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theme/theme1.xml" ContentType="application/vnd.openxmlformats-officedocument.them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462" w:type="dxa"/>
        <w:tblInd w:w="108" w:type="dxa"/>
        <w:tblBorders/>
        <w:tblLook w:val="04A0" w:firstRow="1" w:lastRow="0" w:firstColumn="1" w:lastColumn="0" w:noHBand="0" w:noVBand="1"/>
      </w:tblPr>
      <w:tblGrid>
        <w:gridCol w:w="3402"/>
        <w:gridCol w:w="6060"/>
      </w:tblGrid>
      <w:tr>
        <w:trPr>
          <w:trHeight w:val="1522"/>
        </w:trPr>
        <w:tc>
          <w:tcPr>
            <w:tcBorders/>
            <w:tcW w:w="3402" w:type="dxa"/>
            <w:textDirection w:val="lrTb"/>
            <w:noWrap w:val="false"/>
          </w:tcPr>
          <w:p>
            <w:pPr>
              <w:pBdr/>
              <w:tabs>
                <w:tab w:val="center" w:leader="none" w:pos="1440"/>
                <w:tab w:val="center" w:leader="none" w:pos="6120"/>
              </w:tabs>
              <w:spacing/>
              <w:ind/>
              <w:jc w:val="center"/>
              <w:rPr>
                <w:bCs/>
                <w:sz w:val="28"/>
                <w:szCs w:val="28"/>
              </w:rPr>
            </w:pPr>
            <w:r>
              <w:rPr>
                <w:b/>
                <w:sz w:val="28"/>
                <w:szCs w:val="28"/>
              </w:rPr>
              <w:t xml:space="preserve"> ỦY BAN NHÂN DÂN</w:t>
            </w:r>
            <w:r>
              <w:rPr>
                <w:bCs/>
                <w:sz w:val="28"/>
                <w:szCs w:val="28"/>
              </w:rPr>
            </w:r>
            <w:r>
              <w:rPr>
                <w:bCs/>
                <w:sz w:val="28"/>
                <w:szCs w:val="28"/>
              </w:rPr>
            </w:r>
          </w:p>
          <w:p>
            <w:pPr>
              <w:pBdr/>
              <w:tabs>
                <w:tab w:val="center" w:leader="none" w:pos="1440"/>
                <w:tab w:val="center" w:leader="none" w:pos="6120"/>
              </w:tabs>
              <w:spacing/>
              <w:ind/>
              <w:jc w:val="center"/>
              <w:rPr>
                <w:b/>
                <w:bCs/>
                <w:sz w:val="28"/>
                <w:szCs w:val="28"/>
              </w:rPr>
            </w:pPr>
            <w:r>
              <w:rPr>
                <w:b/>
                <w:sz w:val="28"/>
                <w:szCs w:val="28"/>
              </w:rPr>
              <w:t xml:space="preserve">TỈNH TÂY NINH</w:t>
            </w:r>
            <w:r>
              <w:rPr>
                <w:b/>
                <w:bCs/>
                <w:sz w:val="28"/>
                <w:szCs w:val="28"/>
              </w:rPr>
            </w:r>
            <w:r>
              <w:rPr>
                <w:b/>
                <w:bCs/>
                <w:sz w:val="28"/>
                <w:szCs w:val="28"/>
              </w:rPr>
            </w:r>
          </w:p>
          <w:p>
            <w:pPr>
              <w:pBdr/>
              <w:tabs>
                <w:tab w:val="center" w:leader="none" w:pos="1440"/>
                <w:tab w:val="center" w:leader="none" w:pos="6120"/>
              </w:tabs>
              <w:spacing/>
              <w:ind/>
              <w:jc w:val="both"/>
              <w:rPr>
                <w:b/>
                <w:b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668655</wp:posOffset>
                      </wp:positionH>
                      <wp:positionV relativeFrom="paragraph">
                        <wp:posOffset>52070</wp:posOffset>
                      </wp:positionV>
                      <wp:extent cx="714375" cy="9525"/>
                      <wp:effectExtent l="0" t="0" r="28575" b="28575"/>
                      <wp:wrapNone/>
                      <wp:docPr id="1" name="Line 13"/>
                      <wp:cNvGraphicFramePr/>
                      <a:graphic xmlns:a="http://schemas.openxmlformats.org/drawingml/2006/main">
                        <a:graphicData uri="http://schemas.microsoft.com/office/word/2010/wordprocessingShape">
                          <wps:wsp>
                            <wps:cNvPr id="0" name=""/>
                            <wps:cNvSpPr/>
                            <wps:spPr bwMode="auto">
                              <a:xfrm flipV="1">
                                <a:off x="0" y="0"/>
                                <a:ext cx="714375" cy="9525"/>
                              </a:xfrm>
                              <a:prstGeom prst="line">
                                <a:avLst/>
                              </a:prstGeom>
                              <a:noFill/>
                              <a:ln w="9525">
                                <a:solidFill>
                                  <a:srgbClr val="000000"/>
                                </a:solidFill>
                                <a:rou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0" o:spid="_x0000_s0" style="position:absolute;left:0;text-align:left;z-index:251660288;mso-wrap-distance-left:9.00pt;mso-wrap-distance-top:0.00pt;mso-wrap-distance-right:9.00pt;mso-wrap-distance-bottom:0.00pt;flip:y;visibility:visible;" from="52.6pt,4.1pt" to="108.9pt,4.8pt" filled="f" strokecolor="#000000" strokeweight="0.75pt"/>
                  </w:pict>
                </mc:Fallback>
              </mc:AlternateContent>
            </w:r>
            <w:r>
              <w:rPr>
                <w:b/>
                <w:bCs/>
                <w:sz w:val="28"/>
                <w:szCs w:val="28"/>
              </w:rPr>
            </w:r>
            <w:r>
              <w:rPr>
                <w:b/>
                <w:bCs/>
                <w:sz w:val="28"/>
                <w:szCs w:val="28"/>
              </w:rPr>
            </w:r>
          </w:p>
          <w:p>
            <w:pPr>
              <w:pBdr/>
              <w:tabs>
                <w:tab w:val="center" w:leader="none" w:pos="1440"/>
                <w:tab w:val="center" w:leader="none" w:pos="6120"/>
              </w:tabs>
              <w:spacing/>
              <w:ind/>
              <w:jc w:val="center"/>
              <w:rPr>
                <w:sz w:val="28"/>
                <w:szCs w:val="28"/>
              </w:rPr>
            </w:pPr>
            <w:r>
              <w:rPr>
                <w:sz w:val="28"/>
                <w:szCs w:val="28"/>
              </w:rPr>
              <w:t xml:space="preserve">Số:  08 /2026/QĐ-UBND</w:t>
            </w:r>
            <w:r>
              <w:rPr>
                <w:sz w:val="28"/>
                <w:szCs w:val="28"/>
              </w:rPr>
            </w:r>
            <w:r>
              <w:rPr>
                <w:sz w:val="28"/>
                <w:szCs w:val="28"/>
              </w:rPr>
            </w:r>
          </w:p>
          <w:p>
            <w:pPr>
              <w:pBdr/>
              <w:tabs>
                <w:tab w:val="center" w:leader="none" w:pos="1440"/>
                <w:tab w:val="center" w:leader="none" w:pos="6120"/>
              </w:tabs>
              <w:spacing/>
              <w:ind/>
              <w:jc w:val="center"/>
              <w:rPr>
                <w:b/>
                <w:bCs/>
                <w:sz w:val="28"/>
                <w:szCs w:val="28"/>
              </w:rPr>
            </w:pPr>
            <w:r>
              <w:rPr>
                <w:b/>
                <w:bCs/>
                <w:sz w:val="28"/>
                <w:szCs w:val="28"/>
              </w:rPr>
            </w:r>
            <w:r>
              <w:rPr>
                <w:b/>
                <w:bCs/>
                <w:sz w:val="28"/>
                <w:szCs w:val="28"/>
              </w:rPr>
            </w:r>
            <w:r>
              <w:rPr>
                <w:b/>
                <w:bCs/>
                <w:sz w:val="28"/>
                <w:szCs w:val="28"/>
              </w:rPr>
            </w:r>
          </w:p>
        </w:tc>
        <w:tc>
          <w:tcPr>
            <w:tcBorders/>
            <w:tcW w:w="6060" w:type="dxa"/>
            <w:textDirection w:val="lrTb"/>
            <w:noWrap w:val="false"/>
          </w:tcPr>
          <w:p>
            <w:pPr>
              <w:pBdr/>
              <w:tabs>
                <w:tab w:val="center" w:leader="none" w:pos="1440"/>
                <w:tab w:val="center" w:leader="none" w:pos="6120"/>
              </w:tabs>
              <w:spacing/>
              <w:ind/>
              <w:jc w:val="center"/>
              <w:rPr>
                <w:b/>
                <w:bCs/>
              </w:rPr>
            </w:pPr>
            <w:r>
              <w:rPr>
                <w:b/>
                <w:bCs/>
              </w:rPr>
              <w:t xml:space="preserve">CỘNG HÒA XÃ HỘI CHỦ NGHĨA VIỆT NAM</w:t>
            </w:r>
            <w:r>
              <w:rPr>
                <w:b/>
                <w:bCs/>
              </w:rPr>
            </w:r>
            <w:r>
              <w:rPr>
                <w:b/>
                <w:bCs/>
              </w:rPr>
            </w:r>
          </w:p>
          <w:p>
            <w:pPr>
              <w:pBdr/>
              <w:tabs>
                <w:tab w:val="center" w:leader="none" w:pos="1440"/>
                <w:tab w:val="center" w:leader="none" w:pos="6120"/>
              </w:tabs>
              <w:spacing/>
              <w:ind/>
              <w:jc w:val="center"/>
              <w:rPr>
                <w:b/>
                <w:bCs/>
                <w:sz w:val="28"/>
                <w:szCs w:val="28"/>
              </w:rPr>
            </w:pPr>
            <w:r>
              <w:rPr>
                <w:b/>
                <w:bCs/>
                <w:sz w:val="28"/>
                <w:szCs w:val="28"/>
              </w:rPr>
              <w:t xml:space="preserve">Độc lập - Tự do - Hạnh phúc</w:t>
            </w:r>
            <w:r>
              <w:rPr>
                <w:b/>
                <w:bCs/>
                <w:sz w:val="28"/>
                <w:szCs w:val="28"/>
              </w:rPr>
            </w:r>
            <w:r>
              <w:rPr>
                <w:b/>
                <w:bCs/>
                <w:sz w:val="28"/>
                <w:szCs w:val="28"/>
              </w:rPr>
            </w:r>
          </w:p>
          <w:p>
            <w:pPr>
              <w:pBdr/>
              <w:tabs>
                <w:tab w:val="center" w:leader="none" w:pos="1440"/>
                <w:tab w:val="center" w:leader="none" w:pos="6120"/>
              </w:tabs>
              <w:spacing/>
              <w:ind/>
              <w:jc w:val="both"/>
              <w:rPr>
                <w:b/>
                <w:bCs/>
                <w:sz w:val="28"/>
                <w:szCs w:val="28"/>
              </w:rPr>
            </w:pPr>
            <w:r>
              <w:rPr>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769620</wp:posOffset>
                      </wp:positionH>
                      <wp:positionV relativeFrom="paragraph">
                        <wp:posOffset>80010</wp:posOffset>
                      </wp:positionV>
                      <wp:extent cx="2215515" cy="0"/>
                      <wp:effectExtent l="0" t="0" r="32384" b="19050"/>
                      <wp:wrapNone/>
                      <wp:docPr id="2" name="Line 14"/>
                      <wp:cNvGraphicFramePr/>
                      <a:graphic xmlns:a="http://schemas.openxmlformats.org/drawingml/2006/main">
                        <a:graphicData uri="http://schemas.microsoft.com/office/word/2010/wordprocessingShape">
                          <wps:wsp>
                            <wps:cNvPr id="0" name=""/>
                            <wps:cNvSpPr/>
                            <wps:spPr bwMode="auto">
                              <a:xfrm>
                                <a:off x="0" y="0"/>
                                <a:ext cx="2215515" cy="0"/>
                              </a:xfrm>
                              <a:prstGeom prst="line">
                                <a:avLst/>
                              </a:prstGeom>
                              <a:noFill/>
                              <a:ln w="9525">
                                <a:solidFill>
                                  <a:srgbClr val="000000"/>
                                </a:solidFill>
                                <a:round/>
                              </a:ln>
                            </wps:spPr>
                            <wps:bodyPr rot="0">
                              <a:prstTxWarp prst="textNoShape">
                                <a:avLst/>
                              </a:prstTxWarp>
                              <a:noAutofit/>
                            </wps:bodyPr>
                          </wps:wsp>
                        </a:graphicData>
                      </a:graphic>
                    </wp:anchor>
                  </w:drawing>
                </mc:Choice>
                <mc:Fallback>
                  <w:pict>
                    <v:line id="shape 1" o:spid="_x0000_s1" style="position:absolute;left:0;text-align:left;z-index:251661312;mso-wrap-distance-left:9.00pt;mso-wrap-distance-top:0.00pt;mso-wrap-distance-right:9.00pt;mso-wrap-distance-bottom:0.00pt;visibility:visible;" from="60.6pt,6.3pt" to="235.0pt,6.3pt" filled="f" strokecolor="#000000" strokeweight="0.75pt"/>
                  </w:pict>
                </mc:Fallback>
              </mc:AlternateContent>
            </w:r>
            <w:r>
              <w:rPr>
                <w:b/>
                <w:bCs/>
                <w:sz w:val="28"/>
                <w:szCs w:val="28"/>
              </w:rPr>
            </w:r>
            <w:r>
              <w:rPr>
                <w:b/>
                <w:bCs/>
                <w:sz w:val="28"/>
                <w:szCs w:val="28"/>
              </w:rPr>
            </w:r>
          </w:p>
          <w:p>
            <w:pPr>
              <w:pBdr/>
              <w:tabs>
                <w:tab w:val="center" w:leader="none" w:pos="1440"/>
                <w:tab w:val="center" w:leader="none" w:pos="6120"/>
              </w:tabs>
              <w:spacing/>
              <w:ind/>
              <w:jc w:val="center"/>
              <w:rPr>
                <w:b/>
                <w:bCs/>
                <w:sz w:val="28"/>
                <w:szCs w:val="28"/>
              </w:rPr>
            </w:pPr>
            <w:r>
              <w:rPr>
                <w:i/>
                <w:sz w:val="28"/>
                <w:szCs w:val="28"/>
              </w:rPr>
              <w:t xml:space="preserve">       Tây Ninh, ngày    27   tháng 01 năm 2026</w:t>
            </w:r>
            <w:r>
              <w:rPr>
                <w:b/>
                <w:bCs/>
                <w:sz w:val="28"/>
                <w:szCs w:val="28"/>
              </w:rPr>
            </w:r>
            <w:r>
              <w:rPr>
                <w:b/>
                <w:bCs/>
                <w:sz w:val="28"/>
                <w:szCs w:val="28"/>
              </w:rPr>
            </w:r>
          </w:p>
        </w:tc>
      </w:tr>
    </w:tbl>
    <w:p>
      <w:pPr>
        <w:pBdr/>
        <w:tabs>
          <w:tab w:val="center" w:leader="none" w:pos="1800"/>
          <w:tab w:val="center" w:leader="none" w:pos="6300"/>
        </w:tabs>
        <w:spacing/>
        <w:ind w:left="360"/>
        <w:jc w:val="center"/>
        <w:rPr>
          <w:b/>
          <w:bCs/>
          <w:sz w:val="26"/>
        </w:rPr>
      </w:pPr>
      <w:r>
        <w:rPr>
          <w:b/>
          <w:bCs/>
          <w:sz w:val="26"/>
        </w:rPr>
      </w:r>
      <w:r>
        <w:rPr>
          <w:b/>
          <w:bCs/>
          <w:sz w:val="26"/>
        </w:rPr>
      </w:r>
      <w:r>
        <w:rPr>
          <w:b/>
          <w:bCs/>
          <w:sz w:val="26"/>
        </w:rPr>
      </w:r>
    </w:p>
    <w:p>
      <w:pPr>
        <w:pStyle w:val="859"/>
        <w:pBdr/>
        <w:spacing w:before="120"/>
        <w:ind/>
        <w:jc w:val="center"/>
        <w:rPr>
          <w:b/>
          <w:szCs w:val="28"/>
        </w:rPr>
      </w:pPr>
      <w:r>
        <w:rPr>
          <w:b/>
          <w:szCs w:val="28"/>
        </w:rPr>
        <w:t xml:space="preserve">QUYẾT ĐỊNH</w:t>
      </w:r>
      <w:r>
        <w:rPr>
          <w:b/>
          <w:szCs w:val="28"/>
        </w:rPr>
      </w:r>
      <w:r>
        <w:rPr>
          <w:b/>
          <w:szCs w:val="28"/>
        </w:rPr>
      </w:r>
    </w:p>
    <w:p>
      <w:pPr>
        <w:pBdr/>
        <w:spacing/>
        <w:ind/>
        <w:jc w:val="center"/>
        <w:rPr>
          <w:b/>
          <w:bCs/>
          <w:sz w:val="28"/>
          <w:szCs w:val="28"/>
        </w:rPr>
      </w:pPr>
      <w:r>
        <w:rPr>
          <w:b/>
          <w:bCs/>
          <w:spacing w:val="-4"/>
          <w:sz w:val="28"/>
          <w:szCs w:val="28"/>
        </w:rPr>
        <w:t xml:space="preserve">Triển khai thực hiện Nghị quyết </w:t>
      </w:r>
      <w:r>
        <w:rPr>
          <w:b/>
          <w:bCs/>
          <w:sz w:val="28"/>
          <w:szCs w:val="28"/>
          <w:shd w:val="clear" w:color="auto" w:fill="ffffff"/>
        </w:rPr>
        <w:t xml:space="preserve">số 41/2025/NQ-HĐND </w:t>
      </w:r>
      <w:r>
        <w:rPr>
          <w:b/>
          <w:bCs/>
          <w:sz w:val="28"/>
          <w:szCs w:val="28"/>
        </w:rPr>
      </w:r>
      <w:r>
        <w:rPr>
          <w:b/>
          <w:bCs/>
          <w:sz w:val="28"/>
          <w:szCs w:val="28"/>
        </w:rPr>
      </w:r>
    </w:p>
    <w:p>
      <w:pPr>
        <w:pBdr/>
        <w:spacing/>
        <w:ind/>
        <w:jc w:val="center"/>
        <w:rPr>
          <w:b/>
          <w:bCs/>
          <w:sz w:val="28"/>
          <w:szCs w:val="28"/>
        </w:rPr>
      </w:pPr>
      <w:r>
        <w:rPr>
          <w:b/>
          <w:bCs/>
          <w:sz w:val="28"/>
          <w:szCs w:val="28"/>
          <w:shd w:val="clear" w:color="auto" w:fill="ffffff"/>
        </w:rPr>
        <w:t xml:space="preserve">ngày 10</w:t>
      </w:r>
      <w:r>
        <w:rPr>
          <w:b/>
          <w:bCs/>
          <w:sz w:val="28"/>
          <w:szCs w:val="28"/>
          <w:shd w:val="clear" w:color="auto" w:fill="ffffff"/>
        </w:rPr>
        <w:t xml:space="preserve"> tháng 12 năm 2025 của Hội đồng nhân dân tỉnh </w:t>
      </w:r>
      <w:r>
        <w:rPr>
          <w:b/>
          <w:bCs/>
          <w:sz w:val="28"/>
          <w:szCs w:val="28"/>
        </w:rPr>
      </w:r>
      <w:r>
        <w:rPr>
          <w:b/>
          <w:bCs/>
          <w:sz w:val="28"/>
          <w:szCs w:val="28"/>
        </w:rPr>
      </w:r>
    </w:p>
    <w:p>
      <w:pPr>
        <w:pBdr/>
        <w:spacing/>
        <w:ind/>
        <w:jc w:val="center"/>
        <w:rPr>
          <w:rFonts w:eastAsia="SimSun"/>
          <w:b/>
          <w:bCs/>
          <w:sz w:val="28"/>
          <w:szCs w:val="28"/>
        </w:rPr>
      </w:pPr>
      <w:r>
        <w:rPr>
          <w:b/>
          <w:bCs/>
          <w:sz w:val="28"/>
          <w:szCs w:val="28"/>
          <w:shd w:val="clear" w:color="auto" w:fill="ffffff"/>
        </w:rPr>
        <w:t xml:space="preserve">Q</w:t>
      </w:r>
      <w:r>
        <w:rPr>
          <w:b/>
          <w:bCs/>
          <w:sz w:val="28"/>
          <w:szCs w:val="28"/>
          <w:lang w:bidi="ar"/>
        </w:rPr>
        <w:t xml:space="preserve">uy định </w:t>
      </w:r>
      <w:r>
        <w:rPr>
          <w:rFonts w:eastAsia="SimSun"/>
          <w:b/>
          <w:bCs/>
          <w:sz w:val="28"/>
          <w:szCs w:val="28"/>
        </w:rPr>
        <w:t xml:space="preserve">v</w:t>
      </w:r>
      <w:r>
        <w:rPr>
          <w:rFonts w:eastAsia="SimSun"/>
          <w:b/>
          <w:bCs/>
          <w:sz w:val="28"/>
          <w:szCs w:val="28"/>
        </w:rPr>
        <w:t xml:space="preserve">ề</w:t>
      </w:r>
      <w:r>
        <w:rPr>
          <w:rFonts w:eastAsia="SimSun"/>
          <w:b/>
          <w:bCs/>
          <w:sz w:val="28"/>
          <w:szCs w:val="28"/>
        </w:rPr>
        <w:t xml:space="preserve"> chính sách thu hút nhân l</w:t>
      </w:r>
      <w:r>
        <w:rPr>
          <w:rFonts w:eastAsia="SimSun"/>
          <w:b/>
          <w:bCs/>
          <w:sz w:val="28"/>
          <w:szCs w:val="28"/>
        </w:rPr>
        <w:t xml:space="preserve">ự</w:t>
      </w:r>
      <w:r>
        <w:rPr>
          <w:rFonts w:eastAsia="SimSun"/>
          <w:b/>
          <w:bCs/>
          <w:sz w:val="28"/>
          <w:szCs w:val="28"/>
        </w:rPr>
        <w:t xml:space="preserve">c y t</w:t>
      </w:r>
      <w:r>
        <w:rPr>
          <w:rFonts w:eastAsia="SimSun"/>
          <w:b/>
          <w:bCs/>
          <w:sz w:val="28"/>
          <w:szCs w:val="28"/>
        </w:rPr>
        <w:t xml:space="preserve">ế</w:t>
      </w:r>
      <w:r>
        <w:rPr>
          <w:rFonts w:eastAsia="SimSun"/>
          <w:b/>
          <w:bCs/>
          <w:sz w:val="28"/>
          <w:szCs w:val="28"/>
        </w:rPr>
        <w:t xml:space="preserve"> </w:t>
      </w:r>
      <w:r>
        <w:rPr>
          <w:rFonts w:eastAsia="SimSun"/>
          <w:b/>
          <w:bCs/>
          <w:sz w:val="28"/>
          <w:szCs w:val="28"/>
        </w:rPr>
      </w:r>
      <w:r>
        <w:rPr>
          <w:rFonts w:eastAsia="SimSun"/>
          <w:b/>
          <w:bCs/>
          <w:sz w:val="28"/>
          <w:szCs w:val="28"/>
        </w:rPr>
      </w:r>
    </w:p>
    <w:p>
      <w:pPr>
        <w:pBdr/>
        <w:spacing/>
        <w:ind/>
        <w:jc w:val="center"/>
        <w:rPr>
          <w:b/>
          <w:bCs/>
          <w:sz w:val="28"/>
          <w:szCs w:val="28"/>
          <w:lang w:bidi="ar"/>
        </w:rPr>
      </w:pPr>
      <w:r>
        <w:rPr>
          <w:rFonts w:eastAsia="SimSun"/>
          <w:b/>
          <w:bCs/>
          <w:sz w:val="28"/>
          <w:szCs w:val="28"/>
        </w:rPr>
        <w:t xml:space="preserve">trên đ</w:t>
      </w:r>
      <w:r>
        <w:rPr>
          <w:rFonts w:eastAsia="SimSun"/>
          <w:b/>
          <w:bCs/>
          <w:sz w:val="28"/>
          <w:szCs w:val="28"/>
        </w:rPr>
        <w:t xml:space="preserve">ị</w:t>
      </w:r>
      <w:r>
        <w:rPr>
          <w:rFonts w:eastAsia="SimSun"/>
          <w:b/>
          <w:bCs/>
          <w:sz w:val="28"/>
          <w:szCs w:val="28"/>
        </w:rPr>
        <w:t xml:space="preserve">a bàn t</w:t>
      </w:r>
      <w:r>
        <w:rPr>
          <w:rFonts w:eastAsia="SimSun"/>
          <w:b/>
          <w:bCs/>
          <w:sz w:val="28"/>
          <w:szCs w:val="28"/>
        </w:rPr>
        <w:t xml:space="preserve">ỉ</w:t>
      </w:r>
      <w:r>
        <w:rPr>
          <w:rFonts w:eastAsia="SimSun"/>
          <w:b/>
          <w:bCs/>
          <w:sz w:val="28"/>
          <w:szCs w:val="28"/>
        </w:rPr>
        <w:t xml:space="preserve">nh Tây Ninh </w:t>
      </w:r>
      <w:r>
        <w:rPr>
          <w:rFonts w:eastAsia="SimSun"/>
          <w:b/>
          <w:bCs/>
          <w:sz w:val="28"/>
          <w:szCs w:val="28"/>
        </w:rPr>
        <w:t xml:space="preserve">giai đo</w:t>
      </w:r>
      <w:r>
        <w:rPr>
          <w:rFonts w:eastAsia="SimSun"/>
          <w:b/>
          <w:bCs/>
          <w:sz w:val="28"/>
          <w:szCs w:val="28"/>
        </w:rPr>
        <w:t xml:space="preserve">ạ</w:t>
      </w:r>
      <w:r>
        <w:rPr>
          <w:rFonts w:eastAsia="SimSun"/>
          <w:b/>
          <w:bCs/>
          <w:sz w:val="28"/>
          <w:szCs w:val="28"/>
        </w:rPr>
        <w:t xml:space="preserve">n 2026-2030</w:t>
      </w:r>
      <w:r>
        <w:rPr>
          <w:b/>
          <w:bCs/>
          <w:sz w:val="28"/>
          <w:szCs w:val="28"/>
          <w:lang w:bidi="ar"/>
        </w:rPr>
      </w:r>
      <w:r>
        <w:rPr>
          <w:b/>
          <w:bCs/>
          <w:sz w:val="28"/>
          <w:szCs w:val="28"/>
          <w:lang w:bidi="ar"/>
        </w:rPr>
      </w:r>
    </w:p>
    <w:p>
      <w:pPr>
        <w:pBdr/>
        <w:spacing/>
        <w:ind/>
        <w:jc w:val="center"/>
        <w:rPr>
          <w:b/>
          <w:bCs/>
          <w:sz w:val="28"/>
          <w:szCs w:val="28"/>
        </w:rPr>
      </w:pPr>
      <w:r>
        <w:rPr>
          <w:b/>
          <w:bCs/>
          <w:sz w:val="28"/>
          <w:szCs w:val="28"/>
        </w:rPr>
      </w:r>
      <w:r>
        <w:rPr>
          <w:b/>
          <w:bCs/>
          <w:sz w:val="28"/>
          <w:szCs w:val="28"/>
        </w:rPr>
      </w:r>
      <w:r>
        <w:rPr>
          <w:b/>
          <w:bCs/>
          <w:sz w:val="28"/>
          <w:szCs w:val="28"/>
        </w:rPr>
      </w:r>
    </w:p>
    <w:p>
      <w:pPr>
        <w:pBdr/>
        <w:spacing w:after="113" w:afterAutospacing="0" w:before="113" w:beforeAutospacing="0"/>
        <w:ind w:firstLine="567"/>
        <w:jc w:val="both"/>
        <w:rPr>
          <w:sz w:val="28"/>
          <w:szCs w:val="28"/>
        </w:rPr>
      </w:pPr>
      <w:r>
        <w:rPr>
          <w:i/>
          <w:iCs/>
          <w:sz w:val="28"/>
          <w:szCs w:val="28"/>
        </w:rPr>
        <w:t xml:space="preserve">Căn cứ Luật Tổ chức chính quyền địa phương số 72/2025/QH15; </w:t>
      </w:r>
      <w:r>
        <w:rPr>
          <w:sz w:val="28"/>
          <w:szCs w:val="28"/>
        </w:rPr>
      </w:r>
      <w:r>
        <w:rPr>
          <w:sz w:val="28"/>
          <w:szCs w:val="28"/>
        </w:rPr>
      </w:r>
    </w:p>
    <w:p>
      <w:pPr>
        <w:pStyle w:val="998"/>
        <w:pBdr/>
        <w:spacing w:after="113" w:afterAutospacing="0" w:before="113" w:beforeAutospacing="0"/>
        <w:ind w:firstLine="567"/>
        <w:jc w:val="both"/>
        <w:rPr>
          <w:sz w:val="28"/>
          <w:szCs w:val="28"/>
        </w:rPr>
      </w:pPr>
      <w:r>
        <w:rPr>
          <w:i/>
          <w:iCs/>
          <w:sz w:val="28"/>
          <w:szCs w:val="28"/>
        </w:rPr>
        <w:t xml:space="preserve">Căn cứ Luật Ngân sách nhà nước số 89/2025/QH15;</w:t>
      </w:r>
      <w:r>
        <w:rPr>
          <w:sz w:val="28"/>
          <w:szCs w:val="28"/>
        </w:rPr>
      </w:r>
      <w:r>
        <w:rPr>
          <w:sz w:val="28"/>
          <w:szCs w:val="28"/>
        </w:rPr>
      </w:r>
    </w:p>
    <w:p>
      <w:pPr>
        <w:pStyle w:val="998"/>
        <w:pBdr/>
        <w:spacing w:after="113" w:afterAutospacing="0" w:before="113" w:beforeAutospacing="0"/>
        <w:ind w:firstLine="567"/>
        <w:jc w:val="both"/>
        <w:rPr>
          <w:sz w:val="28"/>
          <w:szCs w:val="28"/>
        </w:rPr>
      </w:pPr>
      <w:r>
        <w:rPr>
          <w:i/>
          <w:iCs/>
          <w:sz w:val="28"/>
          <w:szCs w:val="28"/>
        </w:rPr>
        <w:t xml:space="preserve">Căn cứ Luật Viên chức số 58/2010/QH12;</w:t>
      </w:r>
      <w:r>
        <w:rPr>
          <w:sz w:val="28"/>
          <w:szCs w:val="28"/>
        </w:rPr>
      </w:r>
      <w:r>
        <w:rPr>
          <w:sz w:val="28"/>
          <w:szCs w:val="28"/>
        </w:rPr>
      </w:r>
    </w:p>
    <w:p>
      <w:pPr>
        <w:pStyle w:val="862"/>
        <w:pBdr/>
        <w:shd w:val="clear" w:color="auto" w:fill="ffffff"/>
        <w:spacing w:after="113" w:afterAutospacing="0" w:before="113" w:beforeAutospacing="0"/>
        <w:ind w:firstLine="567"/>
        <w:jc w:val="both"/>
        <w:rPr>
          <w:rFonts w:ascii="Times New Roman" w:hAnsi="Times New Roman" w:cs="Times New Roman"/>
          <w:b w:val="0"/>
          <w:sz w:val="28"/>
          <w:szCs w:val="28"/>
        </w:rPr>
      </w:pPr>
      <w:r>
        <w:rPr>
          <w:rFonts w:ascii="Times New Roman" w:hAnsi="Times New Roman" w:cs="Times New Roman"/>
          <w:b w:val="0"/>
          <w:i/>
          <w:iCs/>
          <w:sz w:val="28"/>
          <w:szCs w:val="28"/>
        </w:rPr>
        <w:t xml:space="preserve">Căn c</w:t>
      </w:r>
      <w:r>
        <w:rPr>
          <w:rFonts w:ascii="Times New Roman" w:hAnsi="Times New Roman" w:cs="Times New Roman"/>
          <w:b w:val="0"/>
          <w:i/>
          <w:iCs/>
          <w:sz w:val="28"/>
          <w:szCs w:val="28"/>
        </w:rPr>
        <w:t xml:space="preserve">ứ</w:t>
      </w:r>
      <w:r>
        <w:rPr>
          <w:rFonts w:ascii="Times New Roman" w:hAnsi="Times New Roman" w:cs="Times New Roman"/>
          <w:b w:val="0"/>
          <w:i/>
          <w:iCs/>
          <w:sz w:val="28"/>
          <w:szCs w:val="28"/>
        </w:rPr>
        <w:t xml:space="preserve"> Lu</w:t>
      </w:r>
      <w:r>
        <w:rPr>
          <w:rFonts w:ascii="Times New Roman" w:hAnsi="Times New Roman" w:cs="Times New Roman"/>
          <w:b w:val="0"/>
          <w:i/>
          <w:iCs/>
          <w:sz w:val="28"/>
          <w:szCs w:val="28"/>
        </w:rPr>
        <w:t xml:space="preserve">ậ</w:t>
      </w:r>
      <w:r>
        <w:rPr>
          <w:rFonts w:ascii="Times New Roman" w:hAnsi="Times New Roman" w:cs="Times New Roman"/>
          <w:b w:val="0"/>
          <w:i/>
          <w:iCs/>
          <w:sz w:val="28"/>
          <w:szCs w:val="28"/>
        </w:rPr>
        <w:t xml:space="preserve">t s</w:t>
      </w:r>
      <w:r>
        <w:rPr>
          <w:rFonts w:ascii="Times New Roman" w:hAnsi="Times New Roman" w:cs="Times New Roman"/>
          <w:b w:val="0"/>
          <w:i/>
          <w:iCs/>
          <w:sz w:val="28"/>
          <w:szCs w:val="28"/>
        </w:rPr>
        <w:t xml:space="preserve">ử</w:t>
      </w:r>
      <w:r>
        <w:rPr>
          <w:rFonts w:ascii="Times New Roman" w:hAnsi="Times New Roman" w:cs="Times New Roman"/>
          <w:b w:val="0"/>
          <w:i/>
          <w:iCs/>
          <w:sz w:val="28"/>
          <w:szCs w:val="28"/>
        </w:rPr>
        <w:t xml:space="preserve">a đ</w:t>
      </w:r>
      <w:r>
        <w:rPr>
          <w:rFonts w:ascii="Times New Roman" w:hAnsi="Times New Roman" w:cs="Times New Roman"/>
          <w:b w:val="0"/>
          <w:i/>
          <w:iCs/>
          <w:sz w:val="28"/>
          <w:szCs w:val="28"/>
        </w:rPr>
        <w:t xml:space="preserve">ổ</w:t>
      </w:r>
      <w:r>
        <w:rPr>
          <w:rFonts w:ascii="Times New Roman" w:hAnsi="Times New Roman" w:cs="Times New Roman"/>
          <w:b w:val="0"/>
          <w:i/>
          <w:iCs/>
          <w:sz w:val="28"/>
          <w:szCs w:val="28"/>
        </w:rPr>
        <w:t xml:space="preserve">i, b</w:t>
      </w:r>
      <w:r>
        <w:rPr>
          <w:rFonts w:ascii="Times New Roman" w:hAnsi="Times New Roman" w:cs="Times New Roman"/>
          <w:b w:val="0"/>
          <w:i/>
          <w:iCs/>
          <w:sz w:val="28"/>
          <w:szCs w:val="28"/>
        </w:rPr>
        <w:t xml:space="preserve">ổ</w:t>
      </w:r>
      <w:r>
        <w:rPr>
          <w:rFonts w:ascii="Times New Roman" w:hAnsi="Times New Roman" w:cs="Times New Roman"/>
          <w:b w:val="0"/>
          <w:i/>
          <w:iCs/>
          <w:sz w:val="28"/>
          <w:szCs w:val="28"/>
        </w:rPr>
        <w:t xml:space="preserve"> sung m</w:t>
      </w:r>
      <w:r>
        <w:rPr>
          <w:rFonts w:ascii="Times New Roman" w:hAnsi="Times New Roman" w:cs="Times New Roman"/>
          <w:b w:val="0"/>
          <w:i/>
          <w:iCs/>
          <w:sz w:val="28"/>
          <w:szCs w:val="28"/>
        </w:rPr>
        <w:t xml:space="preserve">ộ</w:t>
      </w:r>
      <w:r>
        <w:rPr>
          <w:rFonts w:ascii="Times New Roman" w:hAnsi="Times New Roman" w:cs="Times New Roman"/>
          <w:b w:val="0"/>
          <w:i/>
          <w:iCs/>
          <w:sz w:val="28"/>
          <w:szCs w:val="28"/>
        </w:rPr>
        <w:t xml:space="preserve">t s</w:t>
      </w:r>
      <w:r>
        <w:rPr>
          <w:rFonts w:ascii="Times New Roman" w:hAnsi="Times New Roman" w:cs="Times New Roman"/>
          <w:b w:val="0"/>
          <w:i/>
          <w:iCs/>
          <w:sz w:val="28"/>
          <w:szCs w:val="28"/>
        </w:rPr>
        <w:t xml:space="preserve">ố</w:t>
      </w:r>
      <w:r>
        <w:rPr>
          <w:rFonts w:ascii="Times New Roman" w:hAnsi="Times New Roman" w:cs="Times New Roman"/>
          <w:b w:val="0"/>
          <w:i/>
          <w:iCs/>
          <w:sz w:val="28"/>
          <w:szCs w:val="28"/>
        </w:rPr>
        <w:t xml:space="preserve"> đi</w:t>
      </w:r>
      <w:r>
        <w:rPr>
          <w:rFonts w:ascii="Times New Roman" w:hAnsi="Times New Roman" w:cs="Times New Roman"/>
          <w:b w:val="0"/>
          <w:i/>
          <w:iCs/>
          <w:sz w:val="28"/>
          <w:szCs w:val="28"/>
        </w:rPr>
        <w:t xml:space="preserve">ề</w:t>
      </w:r>
      <w:r>
        <w:rPr>
          <w:rFonts w:ascii="Times New Roman" w:hAnsi="Times New Roman" w:cs="Times New Roman"/>
          <w:b w:val="0"/>
          <w:i/>
          <w:iCs/>
          <w:sz w:val="28"/>
          <w:szCs w:val="28"/>
        </w:rPr>
        <w:t xml:space="preserve">u c</w:t>
      </w:r>
      <w:r>
        <w:rPr>
          <w:rFonts w:ascii="Times New Roman" w:hAnsi="Times New Roman" w:cs="Times New Roman"/>
          <w:b w:val="0"/>
          <w:i/>
          <w:iCs/>
          <w:sz w:val="28"/>
          <w:szCs w:val="28"/>
        </w:rPr>
        <w:t xml:space="preserve">ủ</w:t>
      </w:r>
      <w:r>
        <w:rPr>
          <w:rFonts w:ascii="Times New Roman" w:hAnsi="Times New Roman" w:cs="Times New Roman"/>
          <w:b w:val="0"/>
          <w:i/>
          <w:iCs/>
          <w:sz w:val="28"/>
          <w:szCs w:val="28"/>
        </w:rPr>
        <w:t xml:space="preserve">a Lu</w:t>
      </w:r>
      <w:r>
        <w:rPr>
          <w:rFonts w:ascii="Times New Roman" w:hAnsi="Times New Roman" w:cs="Times New Roman"/>
          <w:b w:val="0"/>
          <w:i/>
          <w:iCs/>
          <w:sz w:val="28"/>
          <w:szCs w:val="28"/>
        </w:rPr>
        <w:t xml:space="preserve">ậ</w:t>
      </w:r>
      <w:r>
        <w:rPr>
          <w:rFonts w:ascii="Times New Roman" w:hAnsi="Times New Roman" w:cs="Times New Roman"/>
          <w:b w:val="0"/>
          <w:i/>
          <w:iCs/>
          <w:sz w:val="28"/>
          <w:szCs w:val="28"/>
        </w:rPr>
        <w:t xml:space="preserve">t Cán b</w:t>
      </w:r>
      <w:r>
        <w:rPr>
          <w:rFonts w:ascii="Times New Roman" w:hAnsi="Times New Roman" w:cs="Times New Roman"/>
          <w:b w:val="0"/>
          <w:i/>
          <w:iCs/>
          <w:sz w:val="28"/>
          <w:szCs w:val="28"/>
        </w:rPr>
        <w:t xml:space="preserve">ộ</w:t>
      </w:r>
      <w:r>
        <w:rPr>
          <w:rFonts w:ascii="Times New Roman" w:hAnsi="Times New Roman" w:cs="Times New Roman"/>
          <w:b w:val="0"/>
          <w:i/>
          <w:iCs/>
          <w:sz w:val="28"/>
          <w:szCs w:val="28"/>
        </w:rPr>
        <w:t xml:space="preserve">, công ch</w:t>
      </w:r>
      <w:r>
        <w:rPr>
          <w:rFonts w:ascii="Times New Roman" w:hAnsi="Times New Roman" w:cs="Times New Roman"/>
          <w:b w:val="0"/>
          <w:i/>
          <w:iCs/>
          <w:sz w:val="28"/>
          <w:szCs w:val="28"/>
        </w:rPr>
        <w:t xml:space="preserve">ứ</w:t>
      </w:r>
      <w:r>
        <w:rPr>
          <w:rFonts w:ascii="Times New Roman" w:hAnsi="Times New Roman" w:cs="Times New Roman"/>
          <w:b w:val="0"/>
          <w:i/>
          <w:iCs/>
          <w:sz w:val="28"/>
          <w:szCs w:val="28"/>
        </w:rPr>
        <w:t xml:space="preserve">c và Lu</w:t>
      </w:r>
      <w:r>
        <w:rPr>
          <w:rFonts w:ascii="Times New Roman" w:hAnsi="Times New Roman" w:cs="Times New Roman"/>
          <w:b w:val="0"/>
          <w:i/>
          <w:iCs/>
          <w:sz w:val="28"/>
          <w:szCs w:val="28"/>
        </w:rPr>
        <w:t xml:space="preserve">ậ</w:t>
      </w:r>
      <w:r>
        <w:rPr>
          <w:rFonts w:ascii="Times New Roman" w:hAnsi="Times New Roman" w:cs="Times New Roman"/>
          <w:b w:val="0"/>
          <w:i/>
          <w:iCs/>
          <w:sz w:val="28"/>
          <w:szCs w:val="28"/>
        </w:rPr>
        <w:t xml:space="preserve">t Viên ch</w:t>
      </w:r>
      <w:r>
        <w:rPr>
          <w:rFonts w:ascii="Times New Roman" w:hAnsi="Times New Roman" w:cs="Times New Roman"/>
          <w:b w:val="0"/>
          <w:i/>
          <w:iCs/>
          <w:sz w:val="28"/>
          <w:szCs w:val="28"/>
        </w:rPr>
        <w:t xml:space="preserve">ứ</w:t>
      </w:r>
      <w:r>
        <w:rPr>
          <w:rFonts w:ascii="Times New Roman" w:hAnsi="Times New Roman" w:cs="Times New Roman"/>
          <w:b w:val="0"/>
          <w:i/>
          <w:iCs/>
          <w:sz w:val="28"/>
          <w:szCs w:val="28"/>
        </w:rPr>
        <w:t xml:space="preserve">c s</w:t>
      </w:r>
      <w:r>
        <w:rPr>
          <w:rFonts w:ascii="Times New Roman" w:hAnsi="Times New Roman" w:cs="Times New Roman"/>
          <w:b w:val="0"/>
          <w:i/>
          <w:iCs/>
          <w:sz w:val="28"/>
          <w:szCs w:val="28"/>
        </w:rPr>
        <w:t xml:space="preserve">ố</w:t>
      </w:r>
      <w:r>
        <w:rPr>
          <w:rFonts w:ascii="Times New Roman" w:hAnsi="Times New Roman" w:cs="Times New Roman"/>
          <w:b w:val="0"/>
          <w:i/>
          <w:iCs/>
          <w:sz w:val="28"/>
          <w:szCs w:val="28"/>
        </w:rPr>
        <w:t xml:space="preserve"> 52/2019/QH14;</w:t>
      </w:r>
      <w:r>
        <w:rPr>
          <w:rFonts w:ascii="Times New Roman" w:hAnsi="Times New Roman" w:cs="Times New Roman"/>
          <w:b w:val="0"/>
          <w:sz w:val="28"/>
          <w:szCs w:val="28"/>
        </w:rPr>
      </w:r>
      <w:r>
        <w:rPr>
          <w:rFonts w:ascii="Times New Roman" w:hAnsi="Times New Roman" w:cs="Times New Roman"/>
          <w:b w:val="0"/>
          <w:sz w:val="28"/>
          <w:szCs w:val="28"/>
        </w:rPr>
      </w:r>
    </w:p>
    <w:p>
      <w:pPr>
        <w:pStyle w:val="998"/>
        <w:pBdr/>
        <w:tabs>
          <w:tab w:val="left" w:leader="none" w:pos="8878"/>
        </w:tabs>
        <w:spacing w:after="113" w:afterAutospacing="0" w:before="113" w:beforeAutospacing="0"/>
        <w:ind w:right="-57" w:firstLine="567"/>
        <w:jc w:val="both"/>
        <w:rPr>
          <w:sz w:val="28"/>
          <w:szCs w:val="28"/>
        </w:rPr>
      </w:pPr>
      <w:r>
        <w:rPr>
          <w:i/>
          <w:iCs/>
          <w:sz w:val="28"/>
          <w:szCs w:val="28"/>
        </w:rPr>
        <w:t xml:space="preserve">Căn cứ Nghị định số 101/2017/NĐ-CP ngày 01 tháng 9 năm 2017 của Chính phủ về đào tạo, bồi dưỡng cán bộ, công chức,</w:t>
      </w:r>
      <w:r>
        <w:rPr>
          <w:i/>
          <w:iCs/>
          <w:sz w:val="28"/>
          <w:szCs w:val="28"/>
        </w:rPr>
        <w:t xml:space="preserve"> viên chức;</w:t>
      </w:r>
      <w:r>
        <w:rPr>
          <w:sz w:val="28"/>
          <w:szCs w:val="28"/>
        </w:rPr>
      </w:r>
      <w:r>
        <w:rPr>
          <w:sz w:val="28"/>
          <w:szCs w:val="28"/>
        </w:rPr>
      </w:r>
    </w:p>
    <w:p>
      <w:pPr>
        <w:pStyle w:val="998"/>
        <w:pBdr/>
        <w:spacing w:after="113" w:afterAutospacing="0" w:before="113" w:beforeAutospacing="0"/>
        <w:ind w:firstLine="567"/>
        <w:jc w:val="both"/>
        <w:rPr>
          <w:sz w:val="28"/>
          <w:szCs w:val="28"/>
        </w:rPr>
      </w:pPr>
      <w:r>
        <w:rPr>
          <w:i/>
          <w:iCs/>
          <w:sz w:val="28"/>
          <w:szCs w:val="28"/>
        </w:rPr>
        <w:t xml:space="preserve">Căn cứ Nghị định số 115/2020/NĐ-CP ngày 25 tháng 9 năm 2020 của Chính phủ quy định về tuyển dụng, sử dụng và quản lý viên chức; </w:t>
      </w:r>
      <w:r>
        <w:rPr>
          <w:sz w:val="28"/>
          <w:szCs w:val="28"/>
        </w:rPr>
      </w:r>
      <w:r>
        <w:rPr>
          <w:sz w:val="28"/>
          <w:szCs w:val="28"/>
        </w:rPr>
      </w:r>
    </w:p>
    <w:p>
      <w:pPr>
        <w:pStyle w:val="998"/>
        <w:pBdr/>
        <w:tabs>
          <w:tab w:val="left" w:leader="none" w:pos="8878"/>
        </w:tabs>
        <w:spacing w:after="113" w:afterAutospacing="0" w:before="113" w:beforeAutospacing="0"/>
        <w:ind w:right="-57" w:firstLine="567"/>
        <w:jc w:val="both"/>
        <w:rPr>
          <w:sz w:val="28"/>
          <w:szCs w:val="28"/>
        </w:rPr>
      </w:pPr>
      <w:r>
        <w:rPr>
          <w:i/>
          <w:iCs/>
          <w:sz w:val="28"/>
          <w:szCs w:val="28"/>
        </w:rPr>
        <w:t xml:space="preserve">Căn cứ Nghị định số 89/2021/NĐ-CP ngày 18 tháng 10 năm 2021 của Chính phủ sửa đổi, bổ sung một số điều của Nghị địn</w:t>
      </w:r>
      <w:r>
        <w:rPr>
          <w:i/>
          <w:iCs/>
          <w:sz w:val="28"/>
          <w:szCs w:val="28"/>
        </w:rPr>
        <w:t xml:space="preserve">h số 101/2017/NĐ-CP ngày 01 tháng 9 năm 2017 của Chính phủ về đào tạo, bồi dưỡng cán bộ, công chức, viên chức;</w:t>
      </w:r>
      <w:r>
        <w:rPr>
          <w:sz w:val="28"/>
          <w:szCs w:val="28"/>
        </w:rPr>
      </w:r>
      <w:r>
        <w:rPr>
          <w:sz w:val="28"/>
          <w:szCs w:val="28"/>
        </w:rPr>
      </w:r>
    </w:p>
    <w:p>
      <w:pPr>
        <w:pStyle w:val="998"/>
        <w:pBdr/>
        <w:spacing w:after="113" w:afterAutospacing="0" w:before="113" w:beforeAutospacing="0"/>
        <w:ind w:firstLine="567"/>
        <w:jc w:val="both"/>
        <w:rPr>
          <w:sz w:val="28"/>
          <w:szCs w:val="28"/>
        </w:rPr>
      </w:pPr>
      <w:r>
        <w:rPr>
          <w:i/>
          <w:iCs/>
          <w:sz w:val="28"/>
          <w:szCs w:val="28"/>
        </w:rPr>
        <w:t xml:space="preserve">Căn cứ Nghị định số 85/2023/NĐ-CP ngày 07 tháng 12 năm 2023 của Chính phủ sửa đổi, bổ sung một số điều của Nghị định số 115/2020/NĐ-CP ngày 25 th</w:t>
      </w:r>
      <w:r>
        <w:rPr>
          <w:i/>
          <w:iCs/>
          <w:sz w:val="28"/>
          <w:szCs w:val="28"/>
        </w:rPr>
        <w:t xml:space="preserve">áng 9 năm 2020 về tuyển dụng, sử dụng và quản lý viên chức;</w:t>
      </w:r>
      <w:r>
        <w:rPr>
          <w:sz w:val="28"/>
          <w:szCs w:val="28"/>
        </w:rPr>
      </w:r>
      <w:r>
        <w:rPr>
          <w:sz w:val="28"/>
          <w:szCs w:val="28"/>
        </w:rPr>
      </w:r>
    </w:p>
    <w:p>
      <w:pPr>
        <w:pStyle w:val="998"/>
        <w:pBdr/>
        <w:spacing w:after="113" w:afterAutospacing="0" w:before="113" w:beforeAutospacing="0"/>
        <w:ind w:firstLine="567"/>
        <w:jc w:val="both"/>
        <w:rPr>
          <w:i/>
          <w:iCs/>
          <w:sz w:val="28"/>
          <w:szCs w:val="28"/>
        </w:rPr>
      </w:pPr>
      <w:r>
        <w:rPr>
          <w:i/>
          <w:iCs/>
          <w:sz w:val="28"/>
          <w:szCs w:val="28"/>
        </w:rPr>
        <w:t xml:space="preserve">Căn cứ Nghị định số 179/2024/NĐ-CP ngày 31 tháng 12 năm 2024 của Chính phủ Quy định chính sách thu hút, trọng dụng người có tài năng làm việc trong cơ quan, tổ chức, đơn vị của Đảng Cộng sản Việt </w:t>
      </w:r>
      <w:r>
        <w:rPr>
          <w:i/>
          <w:iCs/>
          <w:sz w:val="28"/>
          <w:szCs w:val="28"/>
        </w:rPr>
        <w:t xml:space="preserve">Nam, Nhà nước, Mặt trận Tổ quốc Việt Nam và các tổ chức chính trị - xã hội;</w:t>
      </w:r>
      <w:r>
        <w:rPr>
          <w:i/>
          <w:iCs/>
          <w:sz w:val="28"/>
          <w:szCs w:val="28"/>
        </w:rPr>
      </w:r>
      <w:r>
        <w:rPr>
          <w:i/>
          <w:iCs/>
          <w:sz w:val="28"/>
          <w:szCs w:val="28"/>
        </w:rPr>
      </w:r>
    </w:p>
    <w:p>
      <w:pPr>
        <w:pBdr/>
        <w:spacing w:after="113" w:afterAutospacing="0" w:before="113" w:beforeAutospacing="0"/>
        <w:ind w:firstLine="567"/>
        <w:jc w:val="both"/>
        <w:rPr>
          <w:rFonts w:eastAsia="SimSun"/>
          <w:bCs/>
          <w:i/>
          <w:sz w:val="28"/>
          <w:szCs w:val="28"/>
        </w:rPr>
      </w:pPr>
      <w:r>
        <w:rPr>
          <w:i/>
          <w:iCs/>
          <w:sz w:val="28"/>
          <w:szCs w:val="28"/>
        </w:rPr>
        <w:t xml:space="preserve">Căn cứ </w:t>
      </w:r>
      <w:r>
        <w:rPr>
          <w:bCs/>
          <w:i/>
          <w:spacing w:val="-4"/>
          <w:sz w:val="28"/>
          <w:szCs w:val="28"/>
        </w:rPr>
        <w:t xml:space="preserve">Nghị quyết </w:t>
      </w:r>
      <w:r>
        <w:rPr>
          <w:bCs/>
          <w:i/>
          <w:sz w:val="28"/>
          <w:szCs w:val="28"/>
          <w:shd w:val="clear" w:color="auto" w:fill="ffffff"/>
        </w:rPr>
        <w:t xml:space="preserve">số 41/2025/NQ-HĐND ngày 10 tháng 12 năm 2025 của HĐND tỉnh </w:t>
      </w:r>
      <w:r>
        <w:rPr>
          <w:bCs/>
          <w:i/>
          <w:sz w:val="28"/>
          <w:szCs w:val="28"/>
        </w:rPr>
        <w:t xml:space="preserve">q</w:t>
      </w:r>
      <w:r>
        <w:rPr>
          <w:bCs/>
          <w:i/>
          <w:sz w:val="28"/>
          <w:szCs w:val="28"/>
          <w:lang w:bidi="ar"/>
        </w:rPr>
        <w:t xml:space="preserve">uy định </w:t>
      </w:r>
      <w:r>
        <w:rPr>
          <w:rFonts w:eastAsia="SimSun"/>
          <w:bCs/>
          <w:i/>
          <w:sz w:val="28"/>
          <w:szCs w:val="28"/>
        </w:rPr>
        <w:t xml:space="preserve">v</w:t>
      </w:r>
      <w:r>
        <w:rPr>
          <w:rFonts w:eastAsia="SimSun"/>
          <w:bCs/>
          <w:i/>
          <w:sz w:val="28"/>
          <w:szCs w:val="28"/>
        </w:rPr>
        <w:t xml:space="preserve">ề</w:t>
      </w:r>
      <w:r>
        <w:rPr>
          <w:rFonts w:eastAsia="SimSun"/>
          <w:bCs/>
          <w:i/>
          <w:sz w:val="28"/>
          <w:szCs w:val="28"/>
        </w:rPr>
        <w:t xml:space="preserve"> chính sách thu hút nhân l</w:t>
      </w:r>
      <w:r>
        <w:rPr>
          <w:rFonts w:eastAsia="SimSun"/>
          <w:bCs/>
          <w:i/>
          <w:sz w:val="28"/>
          <w:szCs w:val="28"/>
        </w:rPr>
        <w:t xml:space="preserve">ự</w:t>
      </w:r>
      <w:r>
        <w:rPr>
          <w:rFonts w:eastAsia="SimSun"/>
          <w:bCs/>
          <w:i/>
          <w:sz w:val="28"/>
          <w:szCs w:val="28"/>
        </w:rPr>
        <w:t xml:space="preserve">c y t</w:t>
      </w:r>
      <w:r>
        <w:rPr>
          <w:rFonts w:eastAsia="SimSun"/>
          <w:bCs/>
          <w:i/>
          <w:sz w:val="28"/>
          <w:szCs w:val="28"/>
        </w:rPr>
        <w:t xml:space="preserve">ế</w:t>
      </w:r>
      <w:r>
        <w:rPr>
          <w:rFonts w:eastAsia="SimSun"/>
          <w:bCs/>
          <w:i/>
          <w:sz w:val="28"/>
          <w:szCs w:val="28"/>
        </w:rPr>
        <w:t xml:space="preserve"> trên đ</w:t>
      </w:r>
      <w:r>
        <w:rPr>
          <w:rFonts w:eastAsia="SimSun"/>
          <w:bCs/>
          <w:i/>
          <w:sz w:val="28"/>
          <w:szCs w:val="28"/>
        </w:rPr>
        <w:t xml:space="preserve">ị</w:t>
      </w:r>
      <w:r>
        <w:rPr>
          <w:rFonts w:eastAsia="SimSun"/>
          <w:bCs/>
          <w:i/>
          <w:sz w:val="28"/>
          <w:szCs w:val="28"/>
        </w:rPr>
        <w:t xml:space="preserve">a bàn t</w:t>
      </w:r>
      <w:r>
        <w:rPr>
          <w:rFonts w:eastAsia="SimSun"/>
          <w:bCs/>
          <w:i/>
          <w:sz w:val="28"/>
          <w:szCs w:val="28"/>
        </w:rPr>
        <w:t xml:space="preserve">ỉ</w:t>
      </w:r>
      <w:r>
        <w:rPr>
          <w:rFonts w:eastAsia="SimSun"/>
          <w:bCs/>
          <w:i/>
          <w:sz w:val="28"/>
          <w:szCs w:val="28"/>
        </w:rPr>
        <w:t xml:space="preserve">nh Tây Ninh giai đo</w:t>
      </w:r>
      <w:r>
        <w:rPr>
          <w:rFonts w:eastAsia="SimSun"/>
          <w:bCs/>
          <w:i/>
          <w:sz w:val="28"/>
          <w:szCs w:val="28"/>
        </w:rPr>
        <w:t xml:space="preserve">ạ</w:t>
      </w:r>
      <w:r>
        <w:rPr>
          <w:rFonts w:eastAsia="SimSun"/>
          <w:bCs/>
          <w:i/>
          <w:sz w:val="28"/>
          <w:szCs w:val="28"/>
        </w:rPr>
        <w:t xml:space="preserve">n 2026-2030.</w:t>
      </w:r>
      <w:r>
        <w:rPr>
          <w:rFonts w:eastAsia="SimSun"/>
          <w:bCs/>
          <w:i/>
          <w:sz w:val="28"/>
          <w:szCs w:val="28"/>
        </w:rPr>
      </w:r>
      <w:r>
        <w:rPr>
          <w:rFonts w:eastAsia="SimSun"/>
          <w:bCs/>
          <w:i/>
          <w:sz w:val="28"/>
          <w:szCs w:val="28"/>
        </w:rPr>
      </w:r>
    </w:p>
    <w:p>
      <w:pPr>
        <w:pBdr/>
        <w:spacing w:after="113" w:afterAutospacing="0" w:before="113" w:beforeAutospacing="0"/>
        <w:ind w:firstLine="567"/>
        <w:jc w:val="both"/>
        <w:rPr>
          <w:i/>
          <w:iCs/>
          <w:sz w:val="28"/>
          <w:szCs w:val="28"/>
        </w:rPr>
      </w:pPr>
      <w:r>
        <w:rPr>
          <w:i/>
          <w:iCs/>
          <w:sz w:val="28"/>
          <w:szCs w:val="28"/>
        </w:rPr>
        <w:t xml:space="preserve">Theo đề ng</w:t>
      </w:r>
      <w:r>
        <w:rPr>
          <w:i/>
          <w:iCs/>
          <w:sz w:val="28"/>
          <w:szCs w:val="28"/>
        </w:rPr>
        <w:t xml:space="preserve">hị của Giá</w:t>
      </w:r>
      <w:r>
        <w:rPr>
          <w:i/>
          <w:iCs/>
          <w:sz w:val="28"/>
          <w:szCs w:val="28"/>
        </w:rPr>
        <w:t xml:space="preserve">m đốc Sở Y tế tại Tờ trình số 699/TTr-SYT ngày 16 </w:t>
      </w:r>
      <w:r>
        <w:rPr>
          <w:i/>
          <w:iCs/>
          <w:sz w:val="28"/>
          <w:szCs w:val="28"/>
        </w:rPr>
        <w:t xml:space="preserve">tháng 01 năm 2026;</w:t>
      </w:r>
      <w:r>
        <w:rPr>
          <w:i/>
          <w:iCs/>
          <w:sz w:val="28"/>
          <w:szCs w:val="28"/>
        </w:rPr>
      </w:r>
      <w:r>
        <w:rPr>
          <w:i/>
          <w:iCs/>
          <w:sz w:val="28"/>
          <w:szCs w:val="28"/>
        </w:rPr>
      </w:r>
    </w:p>
    <w:p>
      <w:pPr>
        <w:pBdr/>
        <w:spacing w:after="113" w:afterAutospacing="0" w:before="113" w:beforeAutospacing="0"/>
        <w:ind w:firstLine="567"/>
        <w:jc w:val="both"/>
        <w:rPr>
          <w:bCs/>
          <w:i/>
          <w:sz w:val="28"/>
          <w:szCs w:val="28"/>
          <w:lang w:bidi="ar"/>
        </w:rPr>
      </w:pPr>
      <w:r>
        <w:rPr>
          <w:i/>
          <w:iCs/>
          <w:sz w:val="28"/>
          <w:szCs w:val="28"/>
        </w:rPr>
        <w:t xml:space="preserve">Ủy ban nhân dân ban hành Quyết định triển khai Nghị quyết số </w:t>
      </w:r>
      <w:r>
        <w:rPr>
          <w:i/>
          <w:sz w:val="28"/>
        </w:rPr>
        <w:t xml:space="preserve">41/2025/NQ-HĐND ngày 10 tháng 12 năm 2025</w:t>
      </w:r>
      <w:r>
        <w:rPr>
          <w:i/>
          <w:spacing w:val="-1"/>
          <w:sz w:val="28"/>
        </w:rPr>
        <w:t xml:space="preserve"> </w:t>
      </w:r>
      <w:r>
        <w:rPr>
          <w:i/>
          <w:sz w:val="28"/>
        </w:rPr>
        <w:t xml:space="preserve">của</w:t>
      </w:r>
      <w:r>
        <w:rPr>
          <w:i/>
          <w:spacing w:val="-1"/>
          <w:sz w:val="28"/>
        </w:rPr>
        <w:t xml:space="preserve"> </w:t>
      </w:r>
      <w:r>
        <w:rPr>
          <w:i/>
          <w:sz w:val="28"/>
        </w:rPr>
        <w:t xml:space="preserve">Hội</w:t>
      </w:r>
      <w:r>
        <w:rPr>
          <w:i/>
          <w:spacing w:val="-1"/>
          <w:sz w:val="28"/>
        </w:rPr>
        <w:t xml:space="preserve"> </w:t>
      </w:r>
      <w:r>
        <w:rPr>
          <w:i/>
          <w:sz w:val="28"/>
        </w:rPr>
        <w:t xml:space="preserve">đồng</w:t>
      </w:r>
      <w:r>
        <w:rPr>
          <w:i/>
          <w:spacing w:val="-1"/>
          <w:sz w:val="28"/>
        </w:rPr>
        <w:t xml:space="preserve"> </w:t>
      </w:r>
      <w:r>
        <w:rPr>
          <w:i/>
          <w:sz w:val="28"/>
        </w:rPr>
        <w:t xml:space="preserve">nhân</w:t>
      </w:r>
      <w:r>
        <w:rPr>
          <w:i/>
          <w:spacing w:val="-1"/>
          <w:sz w:val="28"/>
        </w:rPr>
        <w:t xml:space="preserve"> </w:t>
      </w:r>
      <w:r>
        <w:rPr>
          <w:i/>
          <w:sz w:val="28"/>
        </w:rPr>
        <w:t xml:space="preserve">dân</w:t>
      </w:r>
      <w:r>
        <w:rPr>
          <w:i/>
          <w:spacing w:val="-1"/>
          <w:sz w:val="28"/>
        </w:rPr>
        <w:t xml:space="preserve"> </w:t>
      </w:r>
      <w:r>
        <w:rPr>
          <w:i/>
          <w:sz w:val="28"/>
        </w:rPr>
        <w:t xml:space="preserve">tỉnh</w:t>
      </w:r>
      <w:r>
        <w:rPr>
          <w:i/>
          <w:spacing w:val="-1"/>
          <w:sz w:val="28"/>
        </w:rPr>
        <w:t xml:space="preserve"> Tây Ninh Q</w:t>
      </w:r>
      <w:r>
        <w:rPr>
          <w:i/>
          <w:sz w:val="28"/>
        </w:rPr>
        <w:t xml:space="preserve">uy</w:t>
      </w:r>
      <w:r>
        <w:rPr>
          <w:i/>
          <w:spacing w:val="-1"/>
          <w:sz w:val="28"/>
        </w:rPr>
        <w:t xml:space="preserve"> </w:t>
      </w:r>
      <w:r>
        <w:rPr>
          <w:i/>
          <w:sz w:val="28"/>
        </w:rPr>
        <w:t xml:space="preserve">định</w:t>
      </w:r>
      <w:r>
        <w:rPr>
          <w:i/>
          <w:spacing w:val="-1"/>
          <w:sz w:val="28"/>
        </w:rPr>
        <w:t xml:space="preserve"> </w:t>
      </w:r>
      <w:r>
        <w:rPr>
          <w:i/>
          <w:sz w:val="28"/>
        </w:rPr>
        <w:t xml:space="preserve">về</w:t>
      </w:r>
      <w:r>
        <w:rPr>
          <w:i/>
          <w:spacing w:val="-1"/>
          <w:sz w:val="28"/>
        </w:rPr>
        <w:t xml:space="preserve"> </w:t>
      </w:r>
      <w:r>
        <w:rPr>
          <w:i/>
          <w:sz w:val="28"/>
        </w:rPr>
        <w:t xml:space="preserve">chính</w:t>
      </w:r>
      <w:r>
        <w:rPr>
          <w:i/>
          <w:spacing w:val="-1"/>
          <w:sz w:val="28"/>
        </w:rPr>
        <w:t xml:space="preserve"> </w:t>
      </w:r>
      <w:r>
        <w:rPr>
          <w:i/>
          <w:sz w:val="28"/>
        </w:rPr>
        <w:t xml:space="preserve">sách</w:t>
      </w:r>
      <w:r>
        <w:rPr>
          <w:i/>
          <w:spacing w:val="-1"/>
          <w:sz w:val="28"/>
        </w:rPr>
        <w:t xml:space="preserve"> </w:t>
      </w:r>
      <w:r>
        <w:rPr>
          <w:i/>
          <w:sz w:val="28"/>
        </w:rPr>
        <w:t xml:space="preserve">thu</w:t>
      </w:r>
      <w:r>
        <w:rPr>
          <w:i/>
          <w:spacing w:val="-1"/>
          <w:sz w:val="28"/>
        </w:rPr>
        <w:t xml:space="preserve"> </w:t>
      </w:r>
      <w:r>
        <w:rPr>
          <w:i/>
          <w:sz w:val="28"/>
        </w:rPr>
        <w:t xml:space="preserve">hút</w:t>
      </w:r>
      <w:r>
        <w:rPr>
          <w:i/>
          <w:spacing w:val="-1"/>
          <w:sz w:val="28"/>
        </w:rPr>
        <w:t xml:space="preserve"> </w:t>
      </w:r>
      <w:r>
        <w:rPr>
          <w:i/>
          <w:sz w:val="28"/>
        </w:rPr>
        <w:t xml:space="preserve">nhân</w:t>
      </w:r>
      <w:r>
        <w:rPr>
          <w:i/>
          <w:spacing w:val="-1"/>
          <w:sz w:val="28"/>
        </w:rPr>
        <w:t xml:space="preserve"> </w:t>
      </w:r>
      <w:r>
        <w:rPr>
          <w:i/>
          <w:sz w:val="28"/>
        </w:rPr>
        <w:t xml:space="preserve">lực y tế trên địa bàn tỉnh Tây Ninh giai đoạn 2026-2030</w:t>
      </w:r>
      <w:r>
        <w:rPr>
          <w:rFonts w:eastAsia="SimSun"/>
          <w:bCs/>
          <w:i/>
          <w:sz w:val="28"/>
          <w:szCs w:val="28"/>
        </w:rPr>
        <w:t xml:space="preserve">.</w:t>
      </w:r>
      <w:r>
        <w:rPr>
          <w:bCs/>
          <w:i/>
          <w:sz w:val="28"/>
          <w:szCs w:val="28"/>
          <w:lang w:bidi="ar"/>
        </w:rPr>
      </w:r>
      <w:r>
        <w:rPr>
          <w:bCs/>
          <w:i/>
          <w:sz w:val="28"/>
          <w:szCs w:val="28"/>
          <w:lang w:bidi="ar"/>
        </w:rPr>
      </w:r>
    </w:p>
    <w:p>
      <w:pPr>
        <w:pBdr/>
        <w:spacing w:after="113" w:afterAutospacing="0" w:before="113" w:beforeAutospacing="0"/>
        <w:ind w:right="-18" w:firstLine="567" w:left="0"/>
        <w:jc w:val="both"/>
        <w:rPr>
          <w:sz w:val="28"/>
        </w:rPr>
      </w:pPr>
      <w:r>
        <w:rPr>
          <w:b/>
          <w:sz w:val="28"/>
        </w:rPr>
        <w:t xml:space="preserve">Điều 1. </w:t>
      </w:r>
      <w:r>
        <w:rPr>
          <w:sz w:val="28"/>
        </w:rPr>
        <w:t xml:space="preserve">Triển khai thực hiện Nghị quyết số 41/2025/NQ-HĐND ngày 10 tháng 12 năm 2025</w:t>
      </w:r>
      <w:r>
        <w:rPr>
          <w:spacing w:val="-1"/>
          <w:sz w:val="28"/>
        </w:rPr>
        <w:t xml:space="preserve"> </w:t>
      </w:r>
      <w:r>
        <w:rPr>
          <w:sz w:val="28"/>
        </w:rPr>
        <w:t xml:space="preserve">của</w:t>
      </w:r>
      <w:r>
        <w:rPr>
          <w:spacing w:val="-1"/>
          <w:sz w:val="28"/>
        </w:rPr>
        <w:t xml:space="preserve"> </w:t>
      </w:r>
      <w:r>
        <w:rPr>
          <w:sz w:val="28"/>
        </w:rPr>
        <w:t xml:space="preserve">Hội</w:t>
      </w:r>
      <w:r>
        <w:rPr>
          <w:spacing w:val="-1"/>
          <w:sz w:val="28"/>
        </w:rPr>
        <w:t xml:space="preserve"> </w:t>
      </w:r>
      <w:r>
        <w:rPr>
          <w:sz w:val="28"/>
        </w:rPr>
        <w:t xml:space="preserve">đồng</w:t>
      </w:r>
      <w:r>
        <w:rPr>
          <w:spacing w:val="-1"/>
          <w:sz w:val="28"/>
        </w:rPr>
        <w:t xml:space="preserve"> </w:t>
      </w:r>
      <w:r>
        <w:rPr>
          <w:sz w:val="28"/>
        </w:rPr>
        <w:t xml:space="preserve">nhân</w:t>
      </w:r>
      <w:r>
        <w:rPr>
          <w:spacing w:val="-1"/>
          <w:sz w:val="28"/>
        </w:rPr>
        <w:t xml:space="preserve"> </w:t>
      </w:r>
      <w:r>
        <w:rPr>
          <w:sz w:val="28"/>
        </w:rPr>
        <w:t xml:space="preserve">dân</w:t>
      </w:r>
      <w:r>
        <w:rPr>
          <w:spacing w:val="-1"/>
          <w:sz w:val="28"/>
        </w:rPr>
        <w:t xml:space="preserve"> </w:t>
      </w:r>
      <w:r>
        <w:rPr>
          <w:sz w:val="28"/>
        </w:rPr>
        <w:t xml:space="preserve">tỉnh</w:t>
      </w:r>
      <w:r>
        <w:rPr>
          <w:spacing w:val="-1"/>
          <w:sz w:val="28"/>
        </w:rPr>
        <w:t xml:space="preserve"> </w:t>
      </w:r>
      <w:r>
        <w:rPr>
          <w:sz w:val="28"/>
        </w:rPr>
        <w:t xml:space="preserve">Quy</w:t>
      </w:r>
      <w:r>
        <w:rPr>
          <w:spacing w:val="-1"/>
          <w:sz w:val="28"/>
        </w:rPr>
        <w:t xml:space="preserve"> </w:t>
      </w:r>
      <w:r>
        <w:rPr>
          <w:sz w:val="28"/>
        </w:rPr>
        <w:t xml:space="preserve">định</w:t>
      </w:r>
      <w:r>
        <w:rPr>
          <w:spacing w:val="-1"/>
          <w:sz w:val="28"/>
        </w:rPr>
        <w:t xml:space="preserve"> </w:t>
      </w:r>
      <w:r>
        <w:rPr>
          <w:sz w:val="28"/>
        </w:rPr>
        <w:t xml:space="preserve">về</w:t>
      </w:r>
      <w:r>
        <w:rPr>
          <w:spacing w:val="-1"/>
          <w:sz w:val="28"/>
        </w:rPr>
        <w:t xml:space="preserve"> </w:t>
      </w:r>
      <w:r>
        <w:rPr>
          <w:sz w:val="28"/>
        </w:rPr>
        <w:t xml:space="preserve">chính</w:t>
      </w:r>
      <w:r>
        <w:rPr>
          <w:spacing w:val="-1"/>
          <w:sz w:val="28"/>
        </w:rPr>
        <w:t xml:space="preserve"> </w:t>
      </w:r>
      <w:r>
        <w:rPr>
          <w:sz w:val="28"/>
        </w:rPr>
        <w:t xml:space="preserve">sách</w:t>
      </w:r>
      <w:r>
        <w:rPr>
          <w:spacing w:val="-1"/>
          <w:sz w:val="28"/>
        </w:rPr>
        <w:t xml:space="preserve"> </w:t>
      </w:r>
      <w:r>
        <w:rPr>
          <w:sz w:val="28"/>
        </w:rPr>
        <w:t xml:space="preserve">thu</w:t>
      </w:r>
      <w:r>
        <w:rPr>
          <w:spacing w:val="-1"/>
          <w:sz w:val="28"/>
        </w:rPr>
        <w:t xml:space="preserve"> </w:t>
      </w:r>
      <w:r>
        <w:rPr>
          <w:sz w:val="28"/>
        </w:rPr>
        <w:t xml:space="preserve">hút</w:t>
      </w:r>
      <w:r>
        <w:rPr>
          <w:spacing w:val="-1"/>
          <w:sz w:val="28"/>
        </w:rPr>
        <w:t xml:space="preserve"> </w:t>
      </w:r>
      <w:r>
        <w:rPr>
          <w:sz w:val="28"/>
        </w:rPr>
        <w:t xml:space="preserve">nhân</w:t>
      </w:r>
      <w:r>
        <w:rPr>
          <w:spacing w:val="-1"/>
          <w:sz w:val="28"/>
        </w:rPr>
        <w:t xml:space="preserve"> </w:t>
      </w:r>
      <w:r>
        <w:rPr>
          <w:sz w:val="28"/>
        </w:rPr>
        <w:t xml:space="preserve">lực y tế trên địa bàn tỉnh Tây Ninh giai đoạn 2026-</w:t>
      </w:r>
      <w:r>
        <w:rPr>
          <w:sz w:val="28"/>
        </w:rPr>
        <w:t xml:space="preserve">2030, cụ thể như sau:</w:t>
      </w:r>
      <w:r>
        <w:rPr>
          <w:sz w:val="28"/>
        </w:rPr>
      </w:r>
      <w:r>
        <w:rPr>
          <w:sz w:val="28"/>
        </w:rPr>
      </w:r>
    </w:p>
    <w:p>
      <w:pPr>
        <w:widowControl w:val="false"/>
        <w:pBdr/>
        <w:tabs>
          <w:tab w:val="left" w:leader="none" w:pos="1000"/>
        </w:tabs>
        <w:spacing w:after="113" w:afterAutospacing="0" w:before="113" w:beforeAutospacing="0"/>
        <w:ind w:right="-18" w:firstLine="567" w:left="0"/>
        <w:jc w:val="both"/>
        <w:rPr>
          <w:sz w:val="28"/>
        </w:rPr>
      </w:pPr>
      <w:r>
        <w:rPr>
          <w:b/>
          <w:sz w:val="28"/>
        </w:rPr>
        <w:t xml:space="preserve">1. </w:t>
      </w:r>
      <w:r>
        <w:rPr>
          <w:sz w:val="28"/>
        </w:rPr>
        <w:t xml:space="preserve">Phạm vi điều chỉnh và đối tượng áp dụng: Thực hiện theo Điều 1 Quy định về chính sách</w:t>
      </w:r>
      <w:r>
        <w:rPr>
          <w:spacing w:val="-6"/>
          <w:sz w:val="28"/>
        </w:rPr>
        <w:t xml:space="preserve"> </w:t>
      </w:r>
      <w:r>
        <w:rPr>
          <w:sz w:val="28"/>
        </w:rPr>
        <w:t xml:space="preserve">thu</w:t>
      </w:r>
      <w:r>
        <w:rPr>
          <w:spacing w:val="-6"/>
          <w:sz w:val="28"/>
        </w:rPr>
        <w:t xml:space="preserve"> </w:t>
      </w:r>
      <w:r>
        <w:rPr>
          <w:sz w:val="28"/>
        </w:rPr>
        <w:t xml:space="preserve">hút</w:t>
      </w:r>
      <w:r>
        <w:rPr>
          <w:spacing w:val="-5"/>
          <w:sz w:val="28"/>
        </w:rPr>
        <w:t xml:space="preserve"> </w:t>
      </w:r>
      <w:r>
        <w:rPr>
          <w:sz w:val="28"/>
        </w:rPr>
        <w:t xml:space="preserve">nhân</w:t>
      </w:r>
      <w:r>
        <w:rPr>
          <w:spacing w:val="-6"/>
          <w:sz w:val="28"/>
        </w:rPr>
        <w:t xml:space="preserve"> </w:t>
      </w:r>
      <w:r>
        <w:rPr>
          <w:sz w:val="28"/>
        </w:rPr>
        <w:t xml:space="preserve">lực</w:t>
      </w:r>
      <w:r>
        <w:rPr>
          <w:spacing w:val="-5"/>
          <w:sz w:val="28"/>
        </w:rPr>
        <w:t xml:space="preserve"> </w:t>
      </w:r>
      <w:r>
        <w:rPr>
          <w:sz w:val="28"/>
        </w:rPr>
        <w:t xml:space="preserve">y</w:t>
      </w:r>
      <w:r>
        <w:rPr>
          <w:spacing w:val="-6"/>
          <w:sz w:val="28"/>
        </w:rPr>
        <w:t xml:space="preserve"> </w:t>
      </w:r>
      <w:r>
        <w:rPr>
          <w:sz w:val="28"/>
        </w:rPr>
        <w:t xml:space="preserve">tế</w:t>
      </w:r>
      <w:r>
        <w:rPr>
          <w:spacing w:val="-5"/>
          <w:sz w:val="28"/>
        </w:rPr>
        <w:t xml:space="preserve"> </w:t>
      </w:r>
      <w:r>
        <w:rPr>
          <w:sz w:val="28"/>
        </w:rPr>
        <w:t xml:space="preserve">trên</w:t>
      </w:r>
      <w:r>
        <w:rPr>
          <w:spacing w:val="-6"/>
          <w:sz w:val="28"/>
        </w:rPr>
        <w:t xml:space="preserve"> </w:t>
      </w:r>
      <w:r>
        <w:rPr>
          <w:sz w:val="28"/>
        </w:rPr>
        <w:t xml:space="preserve">địa</w:t>
      </w:r>
      <w:r>
        <w:rPr>
          <w:spacing w:val="-6"/>
          <w:sz w:val="28"/>
        </w:rPr>
        <w:t xml:space="preserve"> </w:t>
      </w:r>
      <w:r>
        <w:rPr>
          <w:sz w:val="28"/>
        </w:rPr>
        <w:t xml:space="preserve">bàn</w:t>
      </w:r>
      <w:r>
        <w:rPr>
          <w:spacing w:val="-6"/>
          <w:sz w:val="28"/>
        </w:rPr>
        <w:t xml:space="preserve"> </w:t>
      </w:r>
      <w:r>
        <w:rPr>
          <w:sz w:val="28"/>
        </w:rPr>
        <w:t xml:space="preserve">tỉnh</w:t>
      </w:r>
      <w:r>
        <w:rPr>
          <w:spacing w:val="-6"/>
          <w:sz w:val="28"/>
        </w:rPr>
        <w:t xml:space="preserve"> </w:t>
      </w:r>
      <w:r>
        <w:rPr>
          <w:sz w:val="28"/>
        </w:rPr>
        <w:t xml:space="preserve">Tây</w:t>
      </w:r>
      <w:r>
        <w:rPr>
          <w:spacing w:val="-5"/>
          <w:sz w:val="28"/>
        </w:rPr>
        <w:t xml:space="preserve"> </w:t>
      </w:r>
      <w:r>
        <w:rPr>
          <w:sz w:val="28"/>
        </w:rPr>
        <w:t xml:space="preserve">Ninh</w:t>
      </w:r>
      <w:r>
        <w:rPr>
          <w:spacing w:val="-6"/>
          <w:sz w:val="28"/>
        </w:rPr>
        <w:t xml:space="preserve"> </w:t>
      </w:r>
      <w:r>
        <w:rPr>
          <w:sz w:val="28"/>
        </w:rPr>
        <w:t xml:space="preserve">giai</w:t>
      </w:r>
      <w:r>
        <w:rPr>
          <w:spacing w:val="-5"/>
          <w:sz w:val="28"/>
        </w:rPr>
        <w:t xml:space="preserve"> </w:t>
      </w:r>
      <w:r>
        <w:rPr>
          <w:sz w:val="28"/>
        </w:rPr>
        <w:t xml:space="preserve">đoạn</w:t>
      </w:r>
      <w:r>
        <w:rPr>
          <w:spacing w:val="-6"/>
          <w:sz w:val="28"/>
        </w:rPr>
        <w:t xml:space="preserve"> </w:t>
      </w:r>
      <w:r>
        <w:rPr>
          <w:sz w:val="28"/>
        </w:rPr>
        <w:t xml:space="preserve">2026</w:t>
      </w:r>
      <w:r>
        <w:rPr>
          <w:spacing w:val="-6"/>
          <w:sz w:val="28"/>
        </w:rPr>
        <w:t xml:space="preserve"> </w:t>
      </w:r>
      <w:r>
        <w:rPr>
          <w:sz w:val="28"/>
        </w:rPr>
        <w:t xml:space="preserve">-</w:t>
      </w:r>
      <w:r>
        <w:rPr>
          <w:spacing w:val="-6"/>
          <w:sz w:val="28"/>
        </w:rPr>
        <w:t xml:space="preserve"> </w:t>
      </w:r>
      <w:r>
        <w:rPr>
          <w:sz w:val="28"/>
        </w:rPr>
        <w:t xml:space="preserve">2030</w:t>
      </w:r>
      <w:r>
        <w:rPr>
          <w:spacing w:val="-6"/>
          <w:sz w:val="28"/>
        </w:rPr>
        <w:t xml:space="preserve"> </w:t>
      </w:r>
      <w:r>
        <w:rPr>
          <w:sz w:val="28"/>
        </w:rPr>
        <w:t xml:space="preserve">(Ban hành kèm theo Nghị quyết số 41/2025/NQ-HĐND).</w:t>
      </w:r>
      <w:r>
        <w:rPr>
          <w:sz w:val="28"/>
        </w:rPr>
      </w:r>
      <w:r>
        <w:rPr>
          <w:sz w:val="28"/>
        </w:rPr>
      </w:r>
    </w:p>
    <w:p>
      <w:pPr>
        <w:widowControl w:val="false"/>
        <w:pBdr/>
        <w:tabs>
          <w:tab w:val="left" w:leader="none" w:pos="1002"/>
        </w:tabs>
        <w:spacing w:after="113" w:afterAutospacing="0" w:before="113" w:beforeAutospacing="0"/>
        <w:ind w:right="-18" w:firstLine="567" w:left="0"/>
        <w:jc w:val="both"/>
        <w:rPr>
          <w:sz w:val="28"/>
        </w:rPr>
      </w:pPr>
      <w:r>
        <w:rPr>
          <w:b/>
          <w:iCs/>
          <w:sz w:val="28"/>
          <w:szCs w:val="28"/>
        </w:rPr>
        <w:t xml:space="preserve">2.</w:t>
      </w:r>
      <w:r>
        <w:rPr>
          <w:iCs/>
          <w:sz w:val="28"/>
          <w:szCs w:val="28"/>
        </w:rPr>
        <w:t xml:space="preserve"> Đ</w:t>
      </w:r>
      <w:r>
        <w:rPr>
          <w:sz w:val="28"/>
          <w:szCs w:val="28"/>
        </w:rPr>
        <w:t xml:space="preserve">iều kiện để được hưởng chế độ thu hút: </w:t>
      </w:r>
      <w:r>
        <w:rPr>
          <w:sz w:val="28"/>
        </w:rPr>
        <w:t xml:space="preserve">Thực hiện theo Điều 2 Quy định về chính sách</w:t>
      </w:r>
      <w:r>
        <w:rPr>
          <w:spacing w:val="-7"/>
          <w:sz w:val="28"/>
        </w:rPr>
        <w:t xml:space="preserve"> </w:t>
      </w:r>
      <w:r>
        <w:rPr>
          <w:sz w:val="28"/>
        </w:rPr>
        <w:t xml:space="preserve">thu</w:t>
      </w:r>
      <w:r>
        <w:rPr>
          <w:spacing w:val="-7"/>
          <w:sz w:val="28"/>
        </w:rPr>
        <w:t xml:space="preserve"> </w:t>
      </w:r>
      <w:r>
        <w:rPr>
          <w:sz w:val="28"/>
        </w:rPr>
        <w:t xml:space="preserve">hút</w:t>
      </w:r>
      <w:r>
        <w:rPr>
          <w:spacing w:val="-7"/>
          <w:sz w:val="28"/>
        </w:rPr>
        <w:t xml:space="preserve"> </w:t>
      </w:r>
      <w:r>
        <w:rPr>
          <w:sz w:val="28"/>
        </w:rPr>
        <w:t xml:space="preserve">nhân</w:t>
      </w:r>
      <w:r>
        <w:rPr>
          <w:spacing w:val="-7"/>
          <w:sz w:val="28"/>
        </w:rPr>
        <w:t xml:space="preserve"> </w:t>
      </w:r>
      <w:r>
        <w:rPr>
          <w:sz w:val="28"/>
        </w:rPr>
        <w:t xml:space="preserve">lực</w:t>
      </w:r>
      <w:r>
        <w:rPr>
          <w:spacing w:val="-7"/>
          <w:sz w:val="28"/>
        </w:rPr>
        <w:t xml:space="preserve"> </w:t>
      </w:r>
      <w:r>
        <w:rPr>
          <w:sz w:val="28"/>
        </w:rPr>
        <w:t xml:space="preserve">y</w:t>
      </w:r>
      <w:r>
        <w:rPr>
          <w:spacing w:val="-7"/>
          <w:sz w:val="28"/>
        </w:rPr>
        <w:t xml:space="preserve"> </w:t>
      </w:r>
      <w:r>
        <w:rPr>
          <w:sz w:val="28"/>
        </w:rPr>
        <w:t xml:space="preserve">tế</w:t>
      </w:r>
      <w:r>
        <w:rPr>
          <w:spacing w:val="-7"/>
          <w:sz w:val="28"/>
        </w:rPr>
        <w:t xml:space="preserve"> </w:t>
      </w:r>
      <w:r>
        <w:rPr>
          <w:sz w:val="28"/>
        </w:rPr>
        <w:t xml:space="preserve">trên</w:t>
      </w:r>
      <w:r>
        <w:rPr>
          <w:spacing w:val="-7"/>
          <w:sz w:val="28"/>
        </w:rPr>
        <w:t xml:space="preserve"> </w:t>
      </w:r>
      <w:r>
        <w:rPr>
          <w:sz w:val="28"/>
        </w:rPr>
        <w:t xml:space="preserve">địa</w:t>
      </w:r>
      <w:r>
        <w:rPr>
          <w:spacing w:val="-7"/>
          <w:sz w:val="28"/>
        </w:rPr>
        <w:t xml:space="preserve"> </w:t>
      </w:r>
      <w:r>
        <w:rPr>
          <w:sz w:val="28"/>
        </w:rPr>
        <w:t xml:space="preserve">bàn</w:t>
      </w:r>
      <w:r>
        <w:rPr>
          <w:spacing w:val="-7"/>
          <w:sz w:val="28"/>
        </w:rPr>
        <w:t xml:space="preserve"> </w:t>
      </w:r>
      <w:r>
        <w:rPr>
          <w:sz w:val="28"/>
        </w:rPr>
        <w:t xml:space="preserve">tỉnh</w:t>
      </w:r>
      <w:r>
        <w:rPr>
          <w:spacing w:val="-7"/>
          <w:sz w:val="28"/>
        </w:rPr>
        <w:t xml:space="preserve"> </w:t>
      </w:r>
      <w:r>
        <w:rPr>
          <w:sz w:val="28"/>
        </w:rPr>
        <w:t xml:space="preserve">Tây</w:t>
      </w:r>
      <w:r>
        <w:rPr>
          <w:spacing w:val="-7"/>
          <w:sz w:val="28"/>
        </w:rPr>
        <w:t xml:space="preserve"> </w:t>
      </w:r>
      <w:r>
        <w:rPr>
          <w:sz w:val="28"/>
        </w:rPr>
        <w:t xml:space="preserve">Ninh</w:t>
      </w:r>
      <w:r>
        <w:rPr>
          <w:spacing w:val="-7"/>
          <w:sz w:val="28"/>
        </w:rPr>
        <w:t xml:space="preserve"> </w:t>
      </w:r>
      <w:r>
        <w:rPr>
          <w:sz w:val="28"/>
        </w:rPr>
        <w:t xml:space="preserve">giai</w:t>
      </w:r>
      <w:r>
        <w:rPr>
          <w:spacing w:val="-7"/>
          <w:sz w:val="28"/>
        </w:rPr>
        <w:t xml:space="preserve"> </w:t>
      </w:r>
      <w:r>
        <w:rPr>
          <w:sz w:val="28"/>
        </w:rPr>
        <w:t xml:space="preserve">đoạn</w:t>
      </w:r>
      <w:r>
        <w:rPr>
          <w:spacing w:val="-7"/>
          <w:sz w:val="28"/>
        </w:rPr>
        <w:t xml:space="preserve"> </w:t>
      </w:r>
      <w:r>
        <w:rPr>
          <w:sz w:val="28"/>
        </w:rPr>
        <w:t xml:space="preserve">2026</w:t>
      </w:r>
      <w:r>
        <w:rPr>
          <w:spacing w:val="-7"/>
          <w:sz w:val="28"/>
        </w:rPr>
        <w:t xml:space="preserve"> </w:t>
      </w:r>
      <w:r>
        <w:rPr>
          <w:sz w:val="28"/>
        </w:rPr>
        <w:t xml:space="preserve">-</w:t>
      </w:r>
      <w:r>
        <w:rPr>
          <w:spacing w:val="-7"/>
          <w:sz w:val="28"/>
        </w:rPr>
        <w:t xml:space="preserve"> </w:t>
      </w:r>
      <w:r>
        <w:rPr>
          <w:sz w:val="28"/>
        </w:rPr>
        <w:t xml:space="preserve">2030</w:t>
      </w:r>
      <w:r>
        <w:rPr>
          <w:spacing w:val="-7"/>
          <w:sz w:val="28"/>
        </w:rPr>
        <w:t xml:space="preserve"> </w:t>
      </w:r>
      <w:r>
        <w:rPr>
          <w:sz w:val="28"/>
        </w:rPr>
        <w:t xml:space="preserve">(Ban hành kèm theo Nghị quyết số 41/2025/NQ-HĐND).</w:t>
      </w:r>
      <w:r>
        <w:rPr>
          <w:sz w:val="28"/>
        </w:rPr>
      </w:r>
      <w:r>
        <w:rPr>
          <w:sz w:val="28"/>
        </w:rPr>
      </w:r>
    </w:p>
    <w:p>
      <w:pPr>
        <w:pStyle w:val="1021"/>
        <w:widowControl w:val="false"/>
        <w:pBdr/>
        <w:tabs>
          <w:tab w:val="left" w:leader="none" w:pos="1002"/>
        </w:tabs>
        <w:spacing w:after="113" w:afterAutospacing="0" w:before="113" w:beforeAutospacing="0"/>
        <w:ind w:right="-18" w:firstLine="567" w:left="0"/>
        <w:contextualSpacing w:val="false"/>
        <w:jc w:val="both"/>
        <w:rPr>
          <w:sz w:val="28"/>
        </w:rPr>
      </w:pPr>
      <w:r>
        <w:rPr>
          <w:b/>
          <w:color w:val="000000"/>
          <w:sz w:val="28"/>
          <w:szCs w:val="28"/>
        </w:rPr>
        <w:t xml:space="preserve">3.</w:t>
      </w:r>
      <w:r>
        <w:rPr>
          <w:color w:val="000000"/>
          <w:sz w:val="28"/>
          <w:szCs w:val="28"/>
        </w:rPr>
        <w:t xml:space="preserve"> Nội dung </w:t>
      </w:r>
      <w:r>
        <w:rPr>
          <w:iCs/>
          <w:color w:val="000000"/>
          <w:sz w:val="28"/>
          <w:szCs w:val="28"/>
        </w:rPr>
        <w:t xml:space="preserve">chính sách:</w:t>
      </w:r>
      <w:r>
        <w:rPr>
          <w:b/>
          <w:iCs/>
          <w:color w:val="000000"/>
          <w:sz w:val="28"/>
          <w:szCs w:val="28"/>
        </w:rPr>
        <w:t xml:space="preserve"> </w:t>
      </w:r>
      <w:r>
        <w:rPr>
          <w:sz w:val="28"/>
        </w:rPr>
        <w:t xml:space="preserve">Thực hiện theo Điều 3 Quy </w:t>
      </w:r>
      <w:r>
        <w:rPr>
          <w:sz w:val="28"/>
        </w:rPr>
        <w:t xml:space="preserve">định về chính sách</w:t>
      </w:r>
      <w:r>
        <w:rPr>
          <w:spacing w:val="-7"/>
          <w:sz w:val="28"/>
        </w:rPr>
        <w:t xml:space="preserve"> </w:t>
      </w:r>
      <w:r>
        <w:rPr>
          <w:sz w:val="28"/>
        </w:rPr>
        <w:t xml:space="preserve">thu</w:t>
      </w:r>
      <w:r>
        <w:rPr>
          <w:spacing w:val="-7"/>
          <w:sz w:val="28"/>
        </w:rPr>
        <w:t xml:space="preserve"> </w:t>
      </w:r>
      <w:r>
        <w:rPr>
          <w:sz w:val="28"/>
        </w:rPr>
        <w:t xml:space="preserve">hút</w:t>
      </w:r>
      <w:r>
        <w:rPr>
          <w:spacing w:val="-7"/>
          <w:sz w:val="28"/>
        </w:rPr>
        <w:t xml:space="preserve"> </w:t>
      </w:r>
      <w:r>
        <w:rPr>
          <w:sz w:val="28"/>
        </w:rPr>
        <w:t xml:space="preserve">nhân</w:t>
      </w:r>
      <w:r>
        <w:rPr>
          <w:spacing w:val="-7"/>
          <w:sz w:val="28"/>
        </w:rPr>
        <w:t xml:space="preserve"> </w:t>
      </w:r>
      <w:r>
        <w:rPr>
          <w:sz w:val="28"/>
        </w:rPr>
        <w:t xml:space="preserve">lực</w:t>
      </w:r>
      <w:r>
        <w:rPr>
          <w:spacing w:val="-7"/>
          <w:sz w:val="28"/>
        </w:rPr>
        <w:t xml:space="preserve"> </w:t>
      </w:r>
      <w:r>
        <w:rPr>
          <w:sz w:val="28"/>
        </w:rPr>
        <w:t xml:space="preserve">y</w:t>
      </w:r>
      <w:r>
        <w:rPr>
          <w:spacing w:val="-7"/>
          <w:sz w:val="28"/>
        </w:rPr>
        <w:t xml:space="preserve"> </w:t>
      </w:r>
      <w:r>
        <w:rPr>
          <w:sz w:val="28"/>
        </w:rPr>
        <w:t xml:space="preserve">tế</w:t>
      </w:r>
      <w:r>
        <w:rPr>
          <w:spacing w:val="-7"/>
          <w:sz w:val="28"/>
        </w:rPr>
        <w:t xml:space="preserve"> </w:t>
      </w:r>
      <w:r>
        <w:rPr>
          <w:sz w:val="28"/>
        </w:rPr>
        <w:t xml:space="preserve">trên</w:t>
      </w:r>
      <w:r>
        <w:rPr>
          <w:spacing w:val="-7"/>
          <w:sz w:val="28"/>
        </w:rPr>
        <w:t xml:space="preserve"> </w:t>
      </w:r>
      <w:r>
        <w:rPr>
          <w:sz w:val="28"/>
        </w:rPr>
        <w:t xml:space="preserve">địa</w:t>
      </w:r>
      <w:r>
        <w:rPr>
          <w:spacing w:val="-7"/>
          <w:sz w:val="28"/>
        </w:rPr>
        <w:t xml:space="preserve"> </w:t>
      </w:r>
      <w:r>
        <w:rPr>
          <w:sz w:val="28"/>
        </w:rPr>
        <w:t xml:space="preserve">bàn</w:t>
      </w:r>
      <w:r>
        <w:rPr>
          <w:spacing w:val="-7"/>
          <w:sz w:val="28"/>
        </w:rPr>
        <w:t xml:space="preserve"> </w:t>
      </w:r>
      <w:r>
        <w:rPr>
          <w:sz w:val="28"/>
        </w:rPr>
        <w:t xml:space="preserve">tỉnh</w:t>
      </w:r>
      <w:r>
        <w:rPr>
          <w:spacing w:val="-7"/>
          <w:sz w:val="28"/>
        </w:rPr>
        <w:t xml:space="preserve"> </w:t>
      </w:r>
      <w:r>
        <w:rPr>
          <w:sz w:val="28"/>
        </w:rPr>
        <w:t xml:space="preserve">Tây</w:t>
      </w:r>
      <w:r>
        <w:rPr>
          <w:spacing w:val="-7"/>
          <w:sz w:val="28"/>
        </w:rPr>
        <w:t xml:space="preserve"> </w:t>
      </w:r>
      <w:r>
        <w:rPr>
          <w:sz w:val="28"/>
        </w:rPr>
        <w:t xml:space="preserve">Ninh</w:t>
      </w:r>
      <w:r>
        <w:rPr>
          <w:spacing w:val="-7"/>
          <w:sz w:val="28"/>
        </w:rPr>
        <w:t xml:space="preserve"> </w:t>
      </w:r>
      <w:r>
        <w:rPr>
          <w:sz w:val="28"/>
        </w:rPr>
        <w:t xml:space="preserve">giai</w:t>
      </w:r>
      <w:r>
        <w:rPr>
          <w:spacing w:val="-7"/>
          <w:sz w:val="28"/>
        </w:rPr>
        <w:t xml:space="preserve"> </w:t>
      </w:r>
      <w:r>
        <w:rPr>
          <w:sz w:val="28"/>
        </w:rPr>
        <w:t xml:space="preserve">đoạn</w:t>
      </w:r>
      <w:r>
        <w:rPr>
          <w:spacing w:val="-7"/>
          <w:sz w:val="28"/>
        </w:rPr>
        <w:t xml:space="preserve"> </w:t>
      </w:r>
      <w:r>
        <w:rPr>
          <w:sz w:val="28"/>
        </w:rPr>
        <w:t xml:space="preserve">2026</w:t>
      </w:r>
      <w:r>
        <w:rPr>
          <w:spacing w:val="-7"/>
          <w:sz w:val="28"/>
        </w:rPr>
        <w:t xml:space="preserve"> </w:t>
      </w:r>
      <w:r>
        <w:rPr>
          <w:sz w:val="28"/>
        </w:rPr>
        <w:t xml:space="preserve">-</w:t>
      </w:r>
      <w:r>
        <w:rPr>
          <w:spacing w:val="-7"/>
          <w:sz w:val="28"/>
        </w:rPr>
        <w:t xml:space="preserve"> </w:t>
      </w:r>
      <w:r>
        <w:rPr>
          <w:sz w:val="28"/>
        </w:rPr>
        <w:t xml:space="preserve">2030</w:t>
      </w:r>
      <w:r>
        <w:rPr>
          <w:spacing w:val="-7"/>
          <w:sz w:val="28"/>
        </w:rPr>
        <w:t xml:space="preserve"> </w:t>
      </w:r>
      <w:r>
        <w:rPr>
          <w:sz w:val="28"/>
        </w:rPr>
        <w:t xml:space="preserve">(Ban hành kèm theo Nghị quyết số 41/2025/NQ-HĐND).</w:t>
      </w:r>
      <w:r>
        <w:rPr>
          <w:sz w:val="28"/>
        </w:rPr>
      </w:r>
      <w:r>
        <w:rPr>
          <w:sz w:val="28"/>
        </w:rPr>
      </w:r>
    </w:p>
    <w:p>
      <w:pPr>
        <w:pStyle w:val="1021"/>
        <w:widowControl w:val="false"/>
        <w:pBdr/>
        <w:tabs>
          <w:tab w:val="left" w:leader="none" w:pos="1002"/>
        </w:tabs>
        <w:spacing w:after="113" w:afterAutospacing="0" w:before="113" w:beforeAutospacing="0"/>
        <w:ind w:right="-18" w:firstLine="567" w:left="0"/>
        <w:contextualSpacing w:val="false"/>
        <w:jc w:val="both"/>
        <w:rPr>
          <w:sz w:val="28"/>
        </w:rPr>
      </w:pPr>
      <w:r>
        <w:rPr>
          <w:b/>
          <w:color w:val="000000"/>
          <w:sz w:val="28"/>
          <w:szCs w:val="28"/>
        </w:rPr>
        <w:t xml:space="preserve">4.</w:t>
      </w:r>
      <w:r>
        <w:rPr>
          <w:color w:val="000000"/>
          <w:sz w:val="28"/>
          <w:szCs w:val="28"/>
        </w:rPr>
        <w:t xml:space="preserve"> Quyền lợi và trách nhiệm của đối tượng thu hút:</w:t>
      </w:r>
      <w:r>
        <w:rPr>
          <w:b/>
          <w:color w:val="000000"/>
          <w:sz w:val="28"/>
          <w:szCs w:val="28"/>
        </w:rPr>
        <w:t xml:space="preserve"> </w:t>
      </w:r>
      <w:r>
        <w:rPr>
          <w:sz w:val="28"/>
        </w:rPr>
        <w:t xml:space="preserve">Thực hiện theo Điều 4 Quy định về chính sách</w:t>
      </w:r>
      <w:r>
        <w:rPr>
          <w:spacing w:val="-7"/>
          <w:sz w:val="28"/>
        </w:rPr>
        <w:t xml:space="preserve"> </w:t>
      </w:r>
      <w:r>
        <w:rPr>
          <w:sz w:val="28"/>
        </w:rPr>
        <w:t xml:space="preserve">thu</w:t>
      </w:r>
      <w:r>
        <w:rPr>
          <w:spacing w:val="-7"/>
          <w:sz w:val="28"/>
        </w:rPr>
        <w:t xml:space="preserve"> </w:t>
      </w:r>
      <w:r>
        <w:rPr>
          <w:sz w:val="28"/>
        </w:rPr>
        <w:t xml:space="preserve">hút</w:t>
      </w:r>
      <w:r>
        <w:rPr>
          <w:spacing w:val="-7"/>
          <w:sz w:val="28"/>
        </w:rPr>
        <w:t xml:space="preserve"> </w:t>
      </w:r>
      <w:r>
        <w:rPr>
          <w:sz w:val="28"/>
        </w:rPr>
        <w:t xml:space="preserve">nhân</w:t>
      </w:r>
      <w:r>
        <w:rPr>
          <w:spacing w:val="-7"/>
          <w:sz w:val="28"/>
        </w:rPr>
        <w:t xml:space="preserve"> </w:t>
      </w:r>
      <w:r>
        <w:rPr>
          <w:sz w:val="28"/>
        </w:rPr>
        <w:t xml:space="preserve">lực</w:t>
      </w:r>
      <w:r>
        <w:rPr>
          <w:spacing w:val="-7"/>
          <w:sz w:val="28"/>
        </w:rPr>
        <w:t xml:space="preserve"> </w:t>
      </w:r>
      <w:r>
        <w:rPr>
          <w:sz w:val="28"/>
        </w:rPr>
        <w:t xml:space="preserve">y</w:t>
      </w:r>
      <w:r>
        <w:rPr>
          <w:spacing w:val="-7"/>
          <w:sz w:val="28"/>
        </w:rPr>
        <w:t xml:space="preserve"> </w:t>
      </w:r>
      <w:r>
        <w:rPr>
          <w:sz w:val="28"/>
        </w:rPr>
        <w:t xml:space="preserve">tế</w:t>
      </w:r>
      <w:r>
        <w:rPr>
          <w:spacing w:val="-7"/>
          <w:sz w:val="28"/>
        </w:rPr>
        <w:t xml:space="preserve"> </w:t>
      </w:r>
      <w:r>
        <w:rPr>
          <w:sz w:val="28"/>
        </w:rPr>
        <w:t xml:space="preserve">trên</w:t>
      </w:r>
      <w:r>
        <w:rPr>
          <w:spacing w:val="-7"/>
          <w:sz w:val="28"/>
        </w:rPr>
        <w:t xml:space="preserve"> </w:t>
      </w:r>
      <w:r>
        <w:rPr>
          <w:sz w:val="28"/>
        </w:rPr>
        <w:t xml:space="preserve">địa</w:t>
      </w:r>
      <w:r>
        <w:rPr>
          <w:spacing w:val="-7"/>
          <w:sz w:val="28"/>
        </w:rPr>
        <w:t xml:space="preserve"> </w:t>
      </w:r>
      <w:r>
        <w:rPr>
          <w:sz w:val="28"/>
        </w:rPr>
        <w:t xml:space="preserve">bàn</w:t>
      </w:r>
      <w:r>
        <w:rPr>
          <w:spacing w:val="-7"/>
          <w:sz w:val="28"/>
        </w:rPr>
        <w:t xml:space="preserve"> </w:t>
      </w:r>
      <w:r>
        <w:rPr>
          <w:sz w:val="28"/>
        </w:rPr>
        <w:t xml:space="preserve">tỉnh</w:t>
      </w:r>
      <w:r>
        <w:rPr>
          <w:spacing w:val="-7"/>
          <w:sz w:val="28"/>
        </w:rPr>
        <w:t xml:space="preserve"> </w:t>
      </w:r>
      <w:r>
        <w:rPr>
          <w:sz w:val="28"/>
        </w:rPr>
        <w:t xml:space="preserve">Tây</w:t>
      </w:r>
      <w:r>
        <w:rPr>
          <w:spacing w:val="-7"/>
          <w:sz w:val="28"/>
        </w:rPr>
        <w:t xml:space="preserve"> </w:t>
      </w:r>
      <w:r>
        <w:rPr>
          <w:sz w:val="28"/>
        </w:rPr>
        <w:t xml:space="preserve">Ninh</w:t>
      </w:r>
      <w:r>
        <w:rPr>
          <w:spacing w:val="-7"/>
          <w:sz w:val="28"/>
        </w:rPr>
        <w:t xml:space="preserve"> </w:t>
      </w:r>
      <w:r>
        <w:rPr>
          <w:sz w:val="28"/>
        </w:rPr>
        <w:t xml:space="preserve">giai</w:t>
      </w:r>
      <w:r>
        <w:rPr>
          <w:spacing w:val="-7"/>
          <w:sz w:val="28"/>
        </w:rPr>
        <w:t xml:space="preserve"> </w:t>
      </w:r>
      <w:r>
        <w:rPr>
          <w:sz w:val="28"/>
        </w:rPr>
        <w:t xml:space="preserve">đoạn</w:t>
      </w:r>
      <w:r>
        <w:rPr>
          <w:spacing w:val="-7"/>
          <w:sz w:val="28"/>
        </w:rPr>
        <w:t xml:space="preserve"> </w:t>
      </w:r>
      <w:r>
        <w:rPr>
          <w:sz w:val="28"/>
        </w:rPr>
        <w:t xml:space="preserve">2026</w:t>
      </w:r>
      <w:r>
        <w:rPr>
          <w:spacing w:val="-7"/>
          <w:sz w:val="28"/>
        </w:rPr>
        <w:t xml:space="preserve"> </w:t>
      </w:r>
      <w:r>
        <w:rPr>
          <w:sz w:val="28"/>
        </w:rPr>
        <w:t xml:space="preserve">-</w:t>
      </w:r>
      <w:r>
        <w:rPr>
          <w:spacing w:val="-7"/>
          <w:sz w:val="28"/>
        </w:rPr>
        <w:t xml:space="preserve"> </w:t>
      </w:r>
      <w:r>
        <w:rPr>
          <w:sz w:val="28"/>
        </w:rPr>
        <w:t xml:space="preserve">2030</w:t>
      </w:r>
      <w:r>
        <w:rPr>
          <w:spacing w:val="-7"/>
          <w:sz w:val="28"/>
        </w:rPr>
        <w:t xml:space="preserve"> </w:t>
      </w:r>
      <w:r>
        <w:rPr>
          <w:sz w:val="28"/>
        </w:rPr>
        <w:t xml:space="preserve">(Ban hành kèm theo Nghị quyết số 41/2025/NQ-HĐND).</w:t>
      </w:r>
      <w:r>
        <w:rPr>
          <w:sz w:val="28"/>
        </w:rPr>
      </w:r>
      <w:r>
        <w:rPr>
          <w:sz w:val="28"/>
        </w:rPr>
      </w:r>
    </w:p>
    <w:p>
      <w:pPr>
        <w:pStyle w:val="1021"/>
        <w:widowControl w:val="false"/>
        <w:pBdr/>
        <w:tabs>
          <w:tab w:val="left" w:leader="none" w:pos="1002"/>
        </w:tabs>
        <w:spacing w:after="113" w:afterAutospacing="0" w:before="113" w:beforeAutospacing="0"/>
        <w:ind w:right="-18" w:firstLine="567" w:left="0"/>
        <w:contextualSpacing w:val="false"/>
        <w:jc w:val="both"/>
        <w:rPr>
          <w:sz w:val="28"/>
        </w:rPr>
      </w:pPr>
      <w:r>
        <w:rPr>
          <w:b/>
          <w:color w:val="000000"/>
          <w:sz w:val="28"/>
          <w:szCs w:val="28"/>
        </w:rPr>
        <w:t xml:space="preserve">5.</w:t>
      </w:r>
      <w:r>
        <w:rPr>
          <w:color w:val="000000"/>
          <w:sz w:val="28"/>
          <w:szCs w:val="28"/>
        </w:rPr>
        <w:t xml:space="preserve"> Kinh phí thực hiện:</w:t>
      </w:r>
      <w:r>
        <w:rPr>
          <w:b/>
          <w:color w:val="000000"/>
          <w:sz w:val="28"/>
          <w:szCs w:val="28"/>
        </w:rPr>
        <w:t xml:space="preserve"> </w:t>
      </w:r>
      <w:r>
        <w:rPr>
          <w:sz w:val="28"/>
        </w:rPr>
        <w:t xml:space="preserve">Thực hiện theo Điều 5 Quy định về chính sách</w:t>
      </w:r>
      <w:r>
        <w:rPr>
          <w:spacing w:val="-7"/>
          <w:sz w:val="28"/>
        </w:rPr>
        <w:t xml:space="preserve"> </w:t>
      </w:r>
      <w:r>
        <w:rPr>
          <w:sz w:val="28"/>
        </w:rPr>
        <w:t xml:space="preserve">thu</w:t>
      </w:r>
      <w:r>
        <w:rPr>
          <w:spacing w:val="-7"/>
          <w:sz w:val="28"/>
        </w:rPr>
        <w:t xml:space="preserve"> </w:t>
      </w:r>
      <w:r>
        <w:rPr>
          <w:sz w:val="28"/>
        </w:rPr>
        <w:t xml:space="preserve">hút</w:t>
      </w:r>
      <w:r>
        <w:rPr>
          <w:spacing w:val="-7"/>
          <w:sz w:val="28"/>
        </w:rPr>
        <w:t xml:space="preserve"> </w:t>
      </w:r>
      <w:r>
        <w:rPr>
          <w:sz w:val="28"/>
        </w:rPr>
        <w:t xml:space="preserve">nhân</w:t>
      </w:r>
      <w:r>
        <w:rPr>
          <w:spacing w:val="-7"/>
          <w:sz w:val="28"/>
        </w:rPr>
        <w:t xml:space="preserve"> </w:t>
      </w:r>
      <w:r>
        <w:rPr>
          <w:sz w:val="28"/>
        </w:rPr>
        <w:t xml:space="preserve">lực</w:t>
      </w:r>
      <w:r>
        <w:rPr>
          <w:spacing w:val="-7"/>
          <w:sz w:val="28"/>
        </w:rPr>
        <w:t xml:space="preserve"> </w:t>
      </w:r>
      <w:r>
        <w:rPr>
          <w:sz w:val="28"/>
        </w:rPr>
        <w:t xml:space="preserve">y</w:t>
      </w:r>
      <w:r>
        <w:rPr>
          <w:spacing w:val="-7"/>
          <w:sz w:val="28"/>
        </w:rPr>
        <w:t xml:space="preserve"> </w:t>
      </w:r>
      <w:r>
        <w:rPr>
          <w:sz w:val="28"/>
        </w:rPr>
        <w:t xml:space="preserve">tế</w:t>
      </w:r>
      <w:r>
        <w:rPr>
          <w:spacing w:val="-7"/>
          <w:sz w:val="28"/>
        </w:rPr>
        <w:t xml:space="preserve"> </w:t>
      </w:r>
      <w:r>
        <w:rPr>
          <w:sz w:val="28"/>
        </w:rPr>
        <w:t xml:space="preserve">trên</w:t>
      </w:r>
      <w:r>
        <w:rPr>
          <w:spacing w:val="-7"/>
          <w:sz w:val="28"/>
        </w:rPr>
        <w:t xml:space="preserve"> </w:t>
      </w:r>
      <w:r>
        <w:rPr>
          <w:sz w:val="28"/>
        </w:rPr>
        <w:t xml:space="preserve">địa</w:t>
      </w:r>
      <w:r>
        <w:rPr>
          <w:spacing w:val="-7"/>
          <w:sz w:val="28"/>
        </w:rPr>
        <w:t xml:space="preserve"> </w:t>
      </w:r>
      <w:r>
        <w:rPr>
          <w:sz w:val="28"/>
        </w:rPr>
        <w:t xml:space="preserve">bàn</w:t>
      </w:r>
      <w:r>
        <w:rPr>
          <w:spacing w:val="-7"/>
          <w:sz w:val="28"/>
        </w:rPr>
        <w:t xml:space="preserve"> </w:t>
      </w:r>
      <w:r>
        <w:rPr>
          <w:sz w:val="28"/>
        </w:rPr>
        <w:t xml:space="preserve">tỉnh</w:t>
      </w:r>
      <w:r>
        <w:rPr>
          <w:spacing w:val="-7"/>
          <w:sz w:val="28"/>
        </w:rPr>
        <w:t xml:space="preserve"> </w:t>
      </w:r>
      <w:r>
        <w:rPr>
          <w:sz w:val="28"/>
        </w:rPr>
        <w:t xml:space="preserve">Tây</w:t>
      </w:r>
      <w:r>
        <w:rPr>
          <w:spacing w:val="-7"/>
          <w:sz w:val="28"/>
        </w:rPr>
        <w:t xml:space="preserve"> </w:t>
      </w:r>
      <w:r>
        <w:rPr>
          <w:sz w:val="28"/>
        </w:rPr>
        <w:t xml:space="preserve">Ninh</w:t>
      </w:r>
      <w:r>
        <w:rPr>
          <w:spacing w:val="-7"/>
          <w:sz w:val="28"/>
        </w:rPr>
        <w:t xml:space="preserve"> </w:t>
      </w:r>
      <w:r>
        <w:rPr>
          <w:sz w:val="28"/>
        </w:rPr>
        <w:t xml:space="preserve">giai</w:t>
      </w:r>
      <w:r>
        <w:rPr>
          <w:spacing w:val="-7"/>
          <w:sz w:val="28"/>
        </w:rPr>
        <w:t xml:space="preserve"> </w:t>
      </w:r>
      <w:r>
        <w:rPr>
          <w:sz w:val="28"/>
        </w:rPr>
        <w:t xml:space="preserve">đoạn</w:t>
      </w:r>
      <w:r>
        <w:rPr>
          <w:spacing w:val="-7"/>
          <w:sz w:val="28"/>
        </w:rPr>
        <w:t xml:space="preserve"> </w:t>
      </w:r>
      <w:r>
        <w:rPr>
          <w:sz w:val="28"/>
        </w:rPr>
        <w:t xml:space="preserve">2026</w:t>
      </w:r>
      <w:r>
        <w:rPr>
          <w:spacing w:val="-7"/>
          <w:sz w:val="28"/>
        </w:rPr>
        <w:t xml:space="preserve"> </w:t>
      </w:r>
      <w:r>
        <w:rPr>
          <w:spacing w:val="-7"/>
          <w:sz w:val="28"/>
        </w:rPr>
        <w:t xml:space="preserve">-</w:t>
      </w:r>
      <w:r>
        <w:rPr>
          <w:spacing w:val="-7"/>
          <w:sz w:val="28"/>
        </w:rPr>
        <w:t xml:space="preserve"> </w:t>
      </w:r>
      <w:r>
        <w:rPr>
          <w:sz w:val="28"/>
        </w:rPr>
        <w:t xml:space="preserve">2030</w:t>
      </w:r>
      <w:r>
        <w:rPr>
          <w:spacing w:val="-7"/>
          <w:sz w:val="28"/>
        </w:rPr>
        <w:t xml:space="preserve"> </w:t>
      </w:r>
      <w:r>
        <w:rPr>
          <w:sz w:val="28"/>
        </w:rPr>
        <w:t xml:space="preserve">(Ban hành kèm theo Nghị quyết số 41/2025/NQ-HĐND).</w:t>
      </w:r>
      <w:r>
        <w:rPr>
          <w:sz w:val="28"/>
        </w:rPr>
      </w:r>
      <w:r>
        <w:rPr>
          <w:sz w:val="28"/>
        </w:rPr>
      </w:r>
    </w:p>
    <w:p>
      <w:pPr>
        <w:pStyle w:val="1021"/>
        <w:widowControl w:val="false"/>
        <w:pBdr/>
        <w:tabs>
          <w:tab w:val="left" w:leader="none" w:pos="1002"/>
        </w:tabs>
        <w:spacing w:after="113" w:afterAutospacing="0" w:before="113" w:beforeAutospacing="0"/>
        <w:ind w:right="-18" w:firstLine="567" w:left="0"/>
        <w:contextualSpacing w:val="false"/>
        <w:jc w:val="both"/>
        <w:rPr>
          <w:sz w:val="28"/>
        </w:rPr>
      </w:pPr>
      <w:r>
        <w:rPr>
          <w:b/>
          <w:sz w:val="28"/>
          <w:szCs w:val="28"/>
        </w:rPr>
        <w:t xml:space="preserve">6.</w:t>
      </w:r>
      <w:r>
        <w:rPr>
          <w:sz w:val="28"/>
          <w:szCs w:val="28"/>
        </w:rPr>
        <w:t xml:space="preserve"> Đền bù chế độ thu hút: </w:t>
      </w:r>
      <w:r>
        <w:rPr>
          <w:sz w:val="28"/>
        </w:rPr>
        <w:t xml:space="preserve">Thực hiện theo khoản 1, khoản 2 Điều 6 Quy định về chính sách</w:t>
      </w:r>
      <w:r>
        <w:rPr>
          <w:spacing w:val="-7"/>
          <w:sz w:val="28"/>
        </w:rPr>
        <w:t xml:space="preserve"> </w:t>
      </w:r>
      <w:r>
        <w:rPr>
          <w:sz w:val="28"/>
        </w:rPr>
        <w:t xml:space="preserve">thu</w:t>
      </w:r>
      <w:r>
        <w:rPr>
          <w:spacing w:val="-7"/>
          <w:sz w:val="28"/>
        </w:rPr>
        <w:t xml:space="preserve"> </w:t>
      </w:r>
      <w:r>
        <w:rPr>
          <w:sz w:val="28"/>
        </w:rPr>
        <w:t xml:space="preserve">hút</w:t>
      </w:r>
      <w:r>
        <w:rPr>
          <w:spacing w:val="-7"/>
          <w:sz w:val="28"/>
        </w:rPr>
        <w:t xml:space="preserve"> </w:t>
      </w:r>
      <w:r>
        <w:rPr>
          <w:sz w:val="28"/>
        </w:rPr>
        <w:t xml:space="preserve">nhân</w:t>
      </w:r>
      <w:r>
        <w:rPr>
          <w:spacing w:val="-7"/>
          <w:sz w:val="28"/>
        </w:rPr>
        <w:t xml:space="preserve"> </w:t>
      </w:r>
      <w:r>
        <w:rPr>
          <w:sz w:val="28"/>
        </w:rPr>
        <w:t xml:space="preserve">lực</w:t>
      </w:r>
      <w:r>
        <w:rPr>
          <w:spacing w:val="-7"/>
          <w:sz w:val="28"/>
        </w:rPr>
        <w:t xml:space="preserve"> </w:t>
      </w:r>
      <w:r>
        <w:rPr>
          <w:sz w:val="28"/>
        </w:rPr>
        <w:t xml:space="preserve">y</w:t>
      </w:r>
      <w:r>
        <w:rPr>
          <w:spacing w:val="-7"/>
          <w:sz w:val="28"/>
        </w:rPr>
        <w:t xml:space="preserve"> </w:t>
      </w:r>
      <w:r>
        <w:rPr>
          <w:sz w:val="28"/>
        </w:rPr>
        <w:t xml:space="preserve">tế</w:t>
      </w:r>
      <w:r>
        <w:rPr>
          <w:spacing w:val="-7"/>
          <w:sz w:val="28"/>
        </w:rPr>
        <w:t xml:space="preserve"> </w:t>
      </w:r>
      <w:r>
        <w:rPr>
          <w:sz w:val="28"/>
        </w:rPr>
        <w:t xml:space="preserve">trên</w:t>
      </w:r>
      <w:r>
        <w:rPr>
          <w:spacing w:val="-7"/>
          <w:sz w:val="28"/>
        </w:rPr>
        <w:t xml:space="preserve"> </w:t>
      </w:r>
      <w:r>
        <w:rPr>
          <w:sz w:val="28"/>
        </w:rPr>
        <w:t xml:space="preserve">địa</w:t>
      </w:r>
      <w:r>
        <w:rPr>
          <w:spacing w:val="-7"/>
          <w:sz w:val="28"/>
        </w:rPr>
        <w:t xml:space="preserve"> </w:t>
      </w:r>
      <w:r>
        <w:rPr>
          <w:sz w:val="28"/>
        </w:rPr>
        <w:t xml:space="preserve">bàn</w:t>
      </w:r>
      <w:r>
        <w:rPr>
          <w:spacing w:val="-7"/>
          <w:sz w:val="28"/>
        </w:rPr>
        <w:t xml:space="preserve"> </w:t>
      </w:r>
      <w:r>
        <w:rPr>
          <w:sz w:val="28"/>
        </w:rPr>
        <w:t xml:space="preserve">tỉnh</w:t>
      </w:r>
      <w:r>
        <w:rPr>
          <w:spacing w:val="-7"/>
          <w:sz w:val="28"/>
        </w:rPr>
        <w:t xml:space="preserve"> </w:t>
      </w:r>
      <w:r>
        <w:rPr>
          <w:sz w:val="28"/>
        </w:rPr>
        <w:t xml:space="preserve">Tây</w:t>
      </w:r>
      <w:r>
        <w:rPr>
          <w:spacing w:val="-7"/>
          <w:sz w:val="28"/>
        </w:rPr>
        <w:t xml:space="preserve"> </w:t>
      </w:r>
      <w:r>
        <w:rPr>
          <w:sz w:val="28"/>
        </w:rPr>
        <w:t xml:space="preserve">Ninh</w:t>
      </w:r>
      <w:r>
        <w:rPr>
          <w:spacing w:val="-7"/>
          <w:sz w:val="28"/>
        </w:rPr>
        <w:t xml:space="preserve"> </w:t>
      </w:r>
      <w:r>
        <w:rPr>
          <w:sz w:val="28"/>
        </w:rPr>
        <w:t xml:space="preserve">giai</w:t>
      </w:r>
      <w:r>
        <w:rPr>
          <w:spacing w:val="-7"/>
          <w:sz w:val="28"/>
        </w:rPr>
        <w:t xml:space="preserve"> </w:t>
      </w:r>
      <w:r>
        <w:rPr>
          <w:sz w:val="28"/>
        </w:rPr>
        <w:t xml:space="preserve">đoạn</w:t>
      </w:r>
      <w:r>
        <w:rPr>
          <w:spacing w:val="-7"/>
          <w:sz w:val="28"/>
        </w:rPr>
        <w:t xml:space="preserve"> </w:t>
      </w:r>
      <w:r>
        <w:rPr>
          <w:sz w:val="28"/>
        </w:rPr>
        <w:t xml:space="preserve">2026</w:t>
      </w:r>
      <w:r>
        <w:rPr>
          <w:spacing w:val="-7"/>
          <w:sz w:val="28"/>
        </w:rPr>
        <w:t xml:space="preserve"> </w:t>
      </w:r>
      <w:r>
        <w:rPr>
          <w:spacing w:val="-7"/>
          <w:sz w:val="28"/>
        </w:rPr>
        <w:t xml:space="preserve">-</w:t>
      </w:r>
      <w:r>
        <w:rPr>
          <w:spacing w:val="-7"/>
          <w:sz w:val="28"/>
        </w:rPr>
        <w:t xml:space="preserve"> </w:t>
      </w:r>
      <w:r>
        <w:rPr>
          <w:sz w:val="28"/>
        </w:rPr>
        <w:t xml:space="preserve">2030</w:t>
      </w:r>
      <w:r>
        <w:rPr>
          <w:spacing w:val="-7"/>
          <w:sz w:val="28"/>
        </w:rPr>
        <w:t xml:space="preserve"> </w:t>
      </w:r>
      <w:r>
        <w:rPr>
          <w:sz w:val="28"/>
        </w:rPr>
        <w:t xml:space="preserve">(Ban hành kèm theo Nghị quyết số 41/2025/NQ-HĐ</w:t>
      </w:r>
      <w:r>
        <w:rPr>
          <w:sz w:val="28"/>
        </w:rPr>
        <w:t xml:space="preserve">ND).</w:t>
      </w:r>
      <w:r>
        <w:rPr>
          <w:sz w:val="28"/>
        </w:rPr>
      </w:r>
      <w:r>
        <w:rPr>
          <w:sz w:val="28"/>
        </w:rPr>
      </w:r>
    </w:p>
    <w:p>
      <w:pPr>
        <w:pBdr/>
        <w:shd w:val="clear" w:color="auto" w:fill="ffffff"/>
        <w:spacing w:after="113" w:afterAutospacing="0" w:before="113" w:beforeAutospacing="0"/>
        <w:ind w:firstLine="567"/>
        <w:jc w:val="both"/>
        <w:rPr>
          <w:bCs/>
          <w:iCs/>
          <w:sz w:val="28"/>
          <w:szCs w:val="28"/>
        </w:rPr>
      </w:pPr>
      <w:r>
        <w:rPr>
          <w:b/>
          <w:sz w:val="28"/>
          <w:szCs w:val="28"/>
        </w:rPr>
        <w:t xml:space="preserve">7.</w:t>
      </w:r>
      <w:r>
        <w:rPr>
          <w:sz w:val="28"/>
          <w:szCs w:val="28"/>
        </w:rPr>
        <w:t xml:space="preserve"> </w:t>
      </w:r>
      <w:r>
        <w:rPr>
          <w:bCs/>
          <w:iCs/>
          <w:sz w:val="28"/>
          <w:szCs w:val="28"/>
        </w:rPr>
        <w:t xml:space="preserve">Cách tính chi phí đền bù, mức đền bù và thời hạn trả, thu hồi chi phí đền bù như sau:</w:t>
      </w:r>
      <w:r>
        <w:rPr>
          <w:bCs/>
          <w:iCs/>
          <w:sz w:val="28"/>
          <w:szCs w:val="28"/>
        </w:rPr>
      </w:r>
      <w:r>
        <w:rPr>
          <w:bCs/>
          <w:iCs/>
          <w:sz w:val="28"/>
          <w:szCs w:val="28"/>
        </w:rPr>
      </w:r>
    </w:p>
    <w:p>
      <w:pPr>
        <w:pStyle w:val="1021"/>
        <w:widowControl w:val="false"/>
        <w:pBdr/>
        <w:tabs>
          <w:tab w:val="left" w:leader="none" w:pos="1002"/>
        </w:tabs>
        <w:spacing w:after="113" w:afterAutospacing="0" w:before="113" w:beforeAutospacing="0"/>
        <w:ind w:right="423" w:firstLine="567" w:left="0"/>
        <w:contextualSpacing w:val="false"/>
        <w:jc w:val="both"/>
        <w:rPr>
          <w:bCs/>
          <w:iCs/>
          <w:sz w:val="28"/>
          <w:szCs w:val="28"/>
        </w:rPr>
      </w:pPr>
      <w:r>
        <w:rPr>
          <w:bCs/>
          <w:iCs/>
          <w:sz w:val="28"/>
          <w:szCs w:val="28"/>
        </w:rPr>
        <w:t xml:space="preserve">a) Cách tính chi phí đền bù, mức đền bù thực hiện theo công thức:</w:t>
      </w:r>
      <w:r>
        <w:rPr>
          <w:bCs/>
          <w:iCs/>
          <w:sz w:val="28"/>
          <w:szCs w:val="28"/>
        </w:rPr>
      </w:r>
      <w:r>
        <w:rPr>
          <w:bCs/>
          <w:iCs/>
          <w:sz w:val="28"/>
          <w:szCs w:val="28"/>
        </w:rPr>
      </w:r>
    </w:p>
    <w:p>
      <w:pPr>
        <w:pBdr/>
        <w:shd w:val="clear" w:color="auto" w:fill="ffffff"/>
        <w:spacing w:after="113" w:afterAutospacing="0" w:before="113" w:beforeAutospacing="0"/>
        <w:ind w:firstLine="567"/>
        <w:rPr>
          <w:iCs/>
          <w:sz w:val="28"/>
          <w:szCs w:val="28"/>
          <w:lang w:val="fr-FR"/>
        </w:rPr>
      </w:pPr>
      <w:r>
        <w:rPr>
          <w:iCs/>
          <w:sz w:val="28"/>
          <w:szCs w:val="28"/>
          <w:lang w:val="fr-FR"/>
        </w:rPr>
      </w:r>
      <w:r>
        <w:rPr>
          <w:iCs/>
          <w:sz w:val="28"/>
          <w:szCs w:val="28"/>
          <w:lang w:val="fr-FR"/>
        </w:rPr>
      </w:r>
      <w:r>
        <w:rPr>
          <w:iCs/>
          <w:sz w:val="28"/>
          <w:szCs w:val="28"/>
          <w:lang w:val="fr-FR"/>
        </w:rPr>
      </w:r>
    </w:p>
    <w:p>
      <w:pPr>
        <w:pBdr/>
        <w:shd w:val="clear" w:color="auto" w:fill="ffffff"/>
        <w:spacing w:after="113" w:afterAutospacing="0" w:before="113" w:beforeAutospacing="0"/>
        <w:ind w:firstLine="567"/>
        <w:rPr>
          <w:iCs/>
          <w:sz w:val="28"/>
          <w:szCs w:val="28"/>
          <w:lang w:val="fr-FR"/>
        </w:rPr>
      </w:pPr>
      <w:r>
        <w:rPr>
          <w:iCs/>
          <w:sz w:val="28"/>
          <w:szCs w:val="28"/>
          <w:lang w:val="fr-FR"/>
        </w:rPr>
        <w:t xml:space="preserve">S = </w:t>
      </w:r>
      <w:r>
        <w:rPr>
          <w:iCs/>
          <w:sz w:val="28"/>
          <w:szCs w:val="28"/>
          <w:lang w:val="fr-FR"/>
        </w:rPr>
        <w:tab/>
      </w:r>
      <m:oMath>
        <m:f>
          <m:fPr>
            <m:ctrlPr>
              <w:rPr>
                <w:rFonts w:ascii="Cambria Math" w:hAnsi="Cambria Math"/>
                <w:iCs/>
                <w:sz w:val="28"/>
                <w:szCs w:val="28"/>
                <w:lang w:val="fr-FR"/>
              </w:rPr>
            </m:ctrlPr>
          </m:fPr>
          <m:num>
            <m:r>
              <w:rPr>
                <w:rFonts w:ascii="Cambria Math" w:hAnsi="Cambria Math"/>
                <w:sz w:val="28"/>
                <w:szCs w:val="28"/>
                <w:lang w:val="fr-FR"/>
              </w:rPr>
              <m:rPr>
                <m:sty m:val="p"/>
              </m:rPr>
              <m:t>F</m:t>
            </m:r>
          </m:num>
          <m:den>
            <m:r>
              <w:rPr>
                <w:rFonts w:ascii="Cambria Math" w:hAnsi="Cambria Math"/>
                <w:sz w:val="28"/>
                <w:szCs w:val="28"/>
                <w:lang w:val="fr-FR"/>
              </w:rPr>
              <m:rPr>
                <m:sty m:val="p"/>
              </m:rPr>
              <m:t>T1</m:t>
            </m:r>
          </m:den>
        </m:f>
      </m:oMath>
      <w:r>
        <w:rPr>
          <w:iCs/>
          <w:sz w:val="28"/>
          <w:szCs w:val="28"/>
          <w:lang w:val="fr-FR"/>
        </w:rPr>
        <w:t xml:space="preserve"> x (T1 - T2)</w:t>
      </w:r>
      <w:r>
        <w:rPr>
          <w:iCs/>
          <w:sz w:val="28"/>
          <w:szCs w:val="28"/>
          <w:lang w:val="fr-FR"/>
        </w:rPr>
      </w:r>
      <w:r>
        <w:rPr>
          <w:iCs/>
          <w:sz w:val="28"/>
          <w:szCs w:val="28"/>
          <w:lang w:val="fr-FR"/>
        </w:rPr>
      </w:r>
    </w:p>
    <w:p>
      <w:pPr>
        <w:pBdr/>
        <w:shd w:val="clear" w:color="auto" w:fill="ffffff"/>
        <w:spacing w:after="113" w:afterAutospacing="0" w:before="113" w:beforeAutospacing="0"/>
        <w:ind w:firstLine="567"/>
        <w:rPr>
          <w:iCs/>
          <w:sz w:val="28"/>
          <w:szCs w:val="28"/>
          <w:lang w:val="fr-FR"/>
        </w:rPr>
      </w:pPr>
      <w:r>
        <w:rPr>
          <w:iCs/>
          <w:sz w:val="28"/>
          <w:szCs w:val="28"/>
          <w:lang w:val="fr-FR"/>
        </w:rPr>
      </w:r>
      <w:r>
        <w:rPr>
          <w:iCs/>
          <w:sz w:val="28"/>
          <w:szCs w:val="28"/>
          <w:lang w:val="fr-FR"/>
        </w:rPr>
      </w:r>
      <w:r>
        <w:rPr>
          <w:iCs/>
          <w:sz w:val="28"/>
          <w:szCs w:val="28"/>
          <w:lang w:val="fr-FR"/>
        </w:rPr>
      </w:r>
    </w:p>
    <w:p>
      <w:pPr>
        <w:pBdr/>
        <w:shd w:val="clear" w:color="auto" w:fill="ffffff"/>
        <w:spacing w:after="113" w:afterAutospacing="0" w:before="113" w:beforeAutospacing="0"/>
        <w:ind w:firstLine="567"/>
        <w:rPr>
          <w:iCs/>
          <w:sz w:val="28"/>
          <w:szCs w:val="28"/>
          <w:lang w:val="fr-FR"/>
        </w:rPr>
      </w:pPr>
      <w:r>
        <w:rPr>
          <w:iCs/>
          <w:sz w:val="28"/>
          <w:szCs w:val="28"/>
          <w:lang w:val="fr-FR"/>
        </w:rPr>
        <w:t xml:space="preserve">Trong đó:</w:t>
      </w:r>
      <w:r>
        <w:rPr>
          <w:iCs/>
          <w:sz w:val="28"/>
          <w:szCs w:val="28"/>
          <w:lang w:val="fr-FR"/>
        </w:rPr>
      </w:r>
      <w:r>
        <w:rPr>
          <w:iCs/>
          <w:sz w:val="28"/>
          <w:szCs w:val="28"/>
          <w:lang w:val="fr-FR"/>
        </w:rPr>
      </w:r>
    </w:p>
    <w:p>
      <w:pPr>
        <w:pBdr/>
        <w:shd w:val="clear" w:color="auto" w:fill="ffffff"/>
        <w:spacing w:after="113" w:afterAutospacing="0" w:before="113" w:beforeAutospacing="0"/>
        <w:ind w:firstLine="567"/>
        <w:jc w:val="both"/>
        <w:rPr>
          <w:iCs/>
          <w:sz w:val="28"/>
          <w:szCs w:val="28"/>
          <w:lang w:val="fr-FR"/>
        </w:rPr>
      </w:pPr>
      <w:r>
        <w:rPr>
          <w:iCs/>
          <w:sz w:val="28"/>
          <w:szCs w:val="28"/>
          <w:lang w:val="fr-FR"/>
        </w:rPr>
        <w:t xml:space="preserve">- S là chi phí đền bù;</w:t>
      </w:r>
      <w:r>
        <w:rPr>
          <w:iCs/>
          <w:sz w:val="28"/>
          <w:szCs w:val="28"/>
          <w:lang w:val="fr-FR"/>
        </w:rPr>
      </w:r>
      <w:r>
        <w:rPr>
          <w:iCs/>
          <w:sz w:val="28"/>
          <w:szCs w:val="28"/>
          <w:lang w:val="fr-FR"/>
        </w:rPr>
      </w:r>
    </w:p>
    <w:p>
      <w:pPr>
        <w:pBdr/>
        <w:shd w:val="clear" w:color="auto" w:fill="ffffff"/>
        <w:spacing w:after="113" w:afterAutospacing="0" w:before="113" w:beforeAutospacing="0"/>
        <w:ind w:firstLine="567"/>
        <w:jc w:val="both"/>
        <w:rPr>
          <w:iCs/>
          <w:sz w:val="28"/>
          <w:szCs w:val="28"/>
          <w:lang w:val="fr-FR"/>
        </w:rPr>
      </w:pPr>
      <w:r>
        <w:rPr>
          <w:iCs/>
          <w:sz w:val="28"/>
          <w:szCs w:val="28"/>
          <w:lang w:val="fr-FR"/>
        </w:rPr>
        <w:t xml:space="preserve">- F là số tiền hỗ trợ một lần;</w:t>
      </w:r>
      <w:r>
        <w:rPr>
          <w:iCs/>
          <w:sz w:val="28"/>
          <w:szCs w:val="28"/>
          <w:lang w:val="fr-FR"/>
        </w:rPr>
      </w:r>
      <w:r>
        <w:rPr>
          <w:iCs/>
          <w:sz w:val="28"/>
          <w:szCs w:val="28"/>
          <w:lang w:val="fr-FR"/>
        </w:rPr>
      </w:r>
    </w:p>
    <w:p>
      <w:pPr>
        <w:pBdr/>
        <w:shd w:val="clear" w:color="auto" w:fill="ffffff"/>
        <w:spacing w:after="113" w:afterAutospacing="0" w:before="113" w:beforeAutospacing="0"/>
        <w:ind w:firstLine="567"/>
        <w:jc w:val="both"/>
        <w:rPr>
          <w:iCs/>
          <w:sz w:val="28"/>
          <w:szCs w:val="28"/>
          <w:lang w:val="fr-FR"/>
        </w:rPr>
      </w:pPr>
      <w:r>
        <w:rPr>
          <w:iCs/>
          <w:sz w:val="28"/>
          <w:szCs w:val="28"/>
          <w:lang w:val="fr-FR"/>
        </w:rPr>
        <w:t xml:space="preserve">- T1 là thời gian yêu cầu phải phục vụ theo cam kết được tính bằng số tháng làm tròn;</w:t>
      </w:r>
      <w:r>
        <w:rPr>
          <w:iCs/>
          <w:sz w:val="28"/>
          <w:szCs w:val="28"/>
          <w:lang w:val="fr-FR"/>
        </w:rPr>
      </w:r>
      <w:r>
        <w:rPr>
          <w:iCs/>
          <w:sz w:val="28"/>
          <w:szCs w:val="28"/>
          <w:lang w:val="fr-FR"/>
        </w:rPr>
      </w:r>
    </w:p>
    <w:p>
      <w:pPr>
        <w:pBdr/>
        <w:shd w:val="clear" w:color="auto" w:fill="ffffff"/>
        <w:spacing w:after="113" w:afterAutospacing="0" w:before="113" w:beforeAutospacing="0"/>
        <w:ind w:firstLine="567"/>
        <w:jc w:val="both"/>
        <w:rPr>
          <w:iCs/>
          <w:sz w:val="28"/>
          <w:szCs w:val="28"/>
          <w:lang w:val="fr-FR"/>
        </w:rPr>
      </w:pPr>
      <w:r>
        <w:rPr>
          <w:iCs/>
          <w:sz w:val="28"/>
          <w:szCs w:val="28"/>
          <w:lang w:val="fr-FR"/>
        </w:rPr>
        <w:t xml:space="preserve">- T2 là thời gian đã phục vụ theo cam kết được tính bằng số tháng làm tròn.</w:t>
      </w:r>
      <w:r>
        <w:rPr>
          <w:iCs/>
          <w:sz w:val="28"/>
          <w:szCs w:val="28"/>
          <w:lang w:val="fr-FR"/>
        </w:rPr>
      </w:r>
      <w:r>
        <w:rPr>
          <w:iCs/>
          <w:sz w:val="28"/>
          <w:szCs w:val="28"/>
          <w:lang w:val="fr-FR"/>
        </w:rPr>
      </w:r>
    </w:p>
    <w:p>
      <w:pPr>
        <w:pBdr/>
        <w:shd w:val="clear" w:color="auto" w:fill="ffffff"/>
        <w:spacing w:after="113" w:afterAutospacing="0" w:before="113" w:beforeAutospacing="0"/>
        <w:ind w:firstLine="567"/>
        <w:jc w:val="both"/>
        <w:rPr>
          <w:bCs/>
          <w:iCs/>
          <w:sz w:val="28"/>
          <w:szCs w:val="28"/>
        </w:rPr>
      </w:pPr>
      <w:r>
        <w:rPr>
          <w:bCs/>
          <w:iCs/>
          <w:sz w:val="28"/>
          <w:szCs w:val="28"/>
        </w:rPr>
        <w:t xml:space="preserve">b) Thời hạn trả và thu hồi chi phí đền bù</w:t>
      </w:r>
      <w:r>
        <w:rPr>
          <w:bCs/>
          <w:iCs/>
          <w:sz w:val="28"/>
          <w:szCs w:val="28"/>
        </w:rPr>
      </w:r>
      <w:r>
        <w:rPr>
          <w:bCs/>
          <w:iCs/>
          <w:sz w:val="28"/>
          <w:szCs w:val="28"/>
        </w:rPr>
      </w:r>
    </w:p>
    <w:p>
      <w:pPr>
        <w:pBdr/>
        <w:spacing w:after="113" w:afterAutospacing="0" w:before="113" w:beforeAutospacing="0"/>
        <w:ind w:firstLine="567"/>
        <w:jc w:val="both"/>
        <w:rPr>
          <w:bCs/>
          <w:iCs/>
          <w:sz w:val="28"/>
          <w:szCs w:val="28"/>
        </w:rPr>
      </w:pPr>
      <w:r>
        <w:rPr>
          <w:bCs/>
          <w:iCs/>
          <w:sz w:val="28"/>
          <w:szCs w:val="28"/>
        </w:rPr>
        <w:t xml:space="preserve">- Chậm nhất </w:t>
      </w:r>
      <w:r>
        <w:rPr>
          <w:bCs/>
          <w:iCs/>
          <w:color w:val="000000" w:themeColor="text1"/>
          <w:sz w:val="28"/>
          <w:szCs w:val="28"/>
        </w:rPr>
        <w:t xml:space="preserve">trong thời hạn 120 ngày, kể </w:t>
      </w:r>
      <w:r>
        <w:rPr>
          <w:bCs/>
          <w:iCs/>
          <w:sz w:val="28"/>
          <w:szCs w:val="28"/>
        </w:rPr>
        <w:t xml:space="preserve">từ ngày có q</w:t>
      </w:r>
      <w:r>
        <w:rPr>
          <w:bCs/>
          <w:iCs/>
          <w:sz w:val="28"/>
          <w:szCs w:val="28"/>
        </w:rPr>
        <w:t xml:space="preserve">uyết định đền bù của cơ quan, đơn vị có thẩm quyền, đối tượng phải đền bù kinh phí đã nhận hỗ trợ có trách nhiệm nộp trả đầy đủ cho cơ quan đã chi hỗ trợ.</w:t>
      </w:r>
      <w:r>
        <w:rPr>
          <w:bCs/>
          <w:iCs/>
          <w:sz w:val="28"/>
          <w:szCs w:val="28"/>
        </w:rPr>
      </w:r>
      <w:r>
        <w:rPr>
          <w:bCs/>
          <w:iCs/>
          <w:sz w:val="28"/>
          <w:szCs w:val="28"/>
        </w:rPr>
      </w:r>
    </w:p>
    <w:p>
      <w:pPr>
        <w:pBdr/>
        <w:spacing w:after="113" w:afterAutospacing="0" w:before="113" w:beforeAutospacing="0"/>
        <w:ind w:firstLine="567"/>
        <w:jc w:val="both"/>
        <w:rPr>
          <w:b/>
          <w:sz w:val="28"/>
          <w:szCs w:val="28"/>
        </w:rPr>
      </w:pPr>
      <w:r>
        <w:rPr>
          <w:bCs/>
          <w:iCs/>
          <w:sz w:val="28"/>
          <w:szCs w:val="28"/>
        </w:rPr>
        <w:t xml:space="preserve">- Trong trường hợp không thống nhất việc đền bù chi phí hỗ trợ thu hút nguồn nhân lực, các bên có liên quan có quyền khiếu nại hoặc khởi kiện theo quy định của pháp luật.</w:t>
      </w:r>
      <w:r>
        <w:rPr>
          <w:b/>
          <w:sz w:val="28"/>
          <w:szCs w:val="28"/>
        </w:rPr>
      </w:r>
      <w:r>
        <w:rPr>
          <w:b/>
          <w:sz w:val="28"/>
          <w:szCs w:val="28"/>
        </w:rPr>
      </w:r>
    </w:p>
    <w:p>
      <w:pPr>
        <w:pBdr/>
        <w:spacing w:after="113" w:afterAutospacing="0" w:before="113" w:beforeAutospacing="0"/>
        <w:ind w:firstLine="567"/>
        <w:jc w:val="both"/>
        <w:rPr>
          <w:iCs/>
          <w:sz w:val="28"/>
          <w:szCs w:val="28"/>
        </w:rPr>
      </w:pPr>
      <w:r>
        <w:rPr>
          <w:b/>
          <w:bCs/>
          <w:iCs/>
          <w:sz w:val="28"/>
          <w:szCs w:val="28"/>
        </w:rPr>
        <w:t xml:space="preserve">Điều 2. Hiệu lực thi hành</w:t>
      </w:r>
      <w:r>
        <w:rPr>
          <w:iCs/>
          <w:sz w:val="28"/>
          <w:szCs w:val="28"/>
        </w:rPr>
      </w:r>
      <w:r>
        <w:rPr>
          <w:iCs/>
          <w:sz w:val="28"/>
          <w:szCs w:val="28"/>
        </w:rPr>
      </w:r>
    </w:p>
    <w:p>
      <w:pPr>
        <w:pBdr/>
        <w:spacing w:after="113" w:afterAutospacing="0" w:before="113" w:beforeAutospacing="0"/>
        <w:ind w:firstLine="567"/>
        <w:jc w:val="both"/>
        <w:rPr>
          <w:iCs/>
          <w:sz w:val="28"/>
          <w:szCs w:val="28"/>
        </w:rPr>
      </w:pPr>
      <w:r>
        <w:rPr>
          <w:b/>
          <w:bCs/>
          <w:iCs/>
          <w:sz w:val="28"/>
          <w:szCs w:val="28"/>
        </w:rPr>
        <w:t xml:space="preserve">1.</w:t>
      </w:r>
      <w:r>
        <w:rPr>
          <w:bCs/>
          <w:iCs/>
          <w:sz w:val="28"/>
          <w:szCs w:val="28"/>
        </w:rPr>
        <w:t xml:space="preserve"> Quyết định này có</w:t>
      </w:r>
      <w:r>
        <w:rPr>
          <w:bCs/>
          <w:iCs/>
          <w:sz w:val="28"/>
          <w:szCs w:val="28"/>
        </w:rPr>
        <w:t xml:space="preserve"> hiệu lực thi hành kể từ ngày 05</w:t>
      </w:r>
      <w:r>
        <w:rPr>
          <w:bCs/>
          <w:iCs/>
          <w:sz w:val="28"/>
          <w:szCs w:val="28"/>
        </w:rPr>
        <w:t xml:space="preserve"> tháng </w:t>
      </w:r>
      <w:r>
        <w:rPr>
          <w:bCs/>
          <w:iCs/>
          <w:sz w:val="28"/>
          <w:szCs w:val="28"/>
        </w:rPr>
        <w:t xml:space="preserve">02 năm 2026</w:t>
      </w:r>
      <w:r>
        <w:rPr>
          <w:iCs/>
          <w:sz w:val="28"/>
          <w:szCs w:val="28"/>
        </w:rPr>
        <w:t xml:space="preserve">. Chính sách thu hút nhân lực y tế trên địa bàn tỉnh Tây Ninh giai đoạn 2026-2030 tại </w:t>
      </w:r>
      <w:r>
        <w:rPr>
          <w:bCs/>
          <w:iCs/>
          <w:sz w:val="28"/>
          <w:szCs w:val="28"/>
        </w:rPr>
        <w:t xml:space="preserve">Quyết định này được áp dụng thực hiện kể từ ngày Nghị quyết số </w:t>
      </w:r>
      <w:r>
        <w:rPr>
          <w:bCs/>
          <w:sz w:val="28"/>
          <w:szCs w:val="28"/>
          <w:shd w:val="clear" w:color="auto" w:fill="ffffff"/>
        </w:rPr>
        <w:t xml:space="preserve">41/2025/NQ-HĐND </w:t>
      </w:r>
      <w:r>
        <w:rPr>
          <w:bCs/>
          <w:iCs/>
          <w:sz w:val="28"/>
          <w:szCs w:val="28"/>
        </w:rPr>
        <w:t xml:space="preserve">có hiệu lực thi hành.</w:t>
      </w:r>
      <w:r>
        <w:rPr>
          <w:iCs/>
          <w:sz w:val="28"/>
          <w:szCs w:val="28"/>
        </w:rPr>
      </w:r>
      <w:r>
        <w:rPr>
          <w:iCs/>
          <w:sz w:val="28"/>
          <w:szCs w:val="28"/>
        </w:rPr>
      </w:r>
    </w:p>
    <w:p>
      <w:pPr>
        <w:pBdr/>
        <w:spacing w:after="113" w:afterAutospacing="0" w:before="113" w:beforeAutospacing="0"/>
        <w:ind w:firstLine="567"/>
        <w:jc w:val="both"/>
        <w:rPr>
          <w:bCs/>
          <w:sz w:val="28"/>
          <w:szCs w:val="28"/>
        </w:rPr>
      </w:pPr>
      <w:r>
        <w:rPr>
          <w:b/>
          <w:iCs/>
          <w:sz w:val="28"/>
          <w:szCs w:val="28"/>
        </w:rPr>
        <w:t xml:space="preserve">2.</w:t>
      </w:r>
      <w:r>
        <w:rPr>
          <w:iCs/>
          <w:sz w:val="28"/>
          <w:szCs w:val="28"/>
        </w:rPr>
        <w:t xml:space="preserve"> Quyết định này thay thế Quyết định số 02/2023/QĐ-UBND n</w:t>
      </w:r>
      <w:r>
        <w:rPr>
          <w:iCs/>
          <w:sz w:val="28"/>
          <w:szCs w:val="28"/>
        </w:rPr>
        <w:t xml:space="preserve">gày 19 tháng 01 năm 2023 của Ủy ban nhân dân tỉnh Long An về </w:t>
      </w:r>
      <w:r>
        <w:rPr>
          <w:bCs/>
          <w:sz w:val="28"/>
          <w:szCs w:val="28"/>
        </w:rPr>
        <w:t xml:space="preserve">Quy định chính sách thu hút nhân lực y tế trên địa bàn tỉnh Long An giai đoạn 2022-2025 </w:t>
      </w:r>
      <w:r>
        <w:rPr>
          <w:iCs/>
          <w:sz w:val="28"/>
          <w:szCs w:val="28"/>
        </w:rPr>
        <w:t xml:space="preserve">và Quyết định số 24/2023/QĐ-UBND ngày 13/6/2023 của Ủy ban nhân dân tỉnh Long An về s</w:t>
      </w:r>
      <w:r>
        <w:rPr>
          <w:bCs/>
          <w:sz w:val="28"/>
          <w:szCs w:val="28"/>
        </w:rPr>
        <w:t xml:space="preserve">ửa đổi Điều 5 của Quy </w:t>
      </w:r>
      <w:r>
        <w:rPr>
          <w:bCs/>
          <w:sz w:val="28"/>
          <w:szCs w:val="28"/>
        </w:rPr>
        <w:t xml:space="preserve">định chính sách thu hút nhân lực y tế trên địa bàn tỉnh Long An giai đoạn 2022-2025 ban hành kèm theo Quyết định số 02/2023/QĐ-UBND ngày </w:t>
      </w:r>
      <w:r>
        <w:rPr>
          <w:iCs/>
          <w:sz w:val="28"/>
          <w:szCs w:val="28"/>
        </w:rPr>
        <w:t xml:space="preserve">19 tháng 01 năm 2023 </w:t>
      </w:r>
      <w:r>
        <w:rPr>
          <w:bCs/>
          <w:sz w:val="28"/>
          <w:szCs w:val="28"/>
        </w:rPr>
        <w:t xml:space="preserve">của Ủy ban nhân dân tỉnh Long An.</w:t>
      </w:r>
      <w:r>
        <w:rPr>
          <w:bCs/>
          <w:sz w:val="28"/>
          <w:szCs w:val="28"/>
        </w:rPr>
      </w:r>
      <w:r>
        <w:rPr>
          <w:bCs/>
          <w:sz w:val="28"/>
          <w:szCs w:val="28"/>
        </w:rPr>
      </w:r>
    </w:p>
    <w:p>
      <w:pPr>
        <w:pBdr/>
        <w:spacing w:after="113" w:afterAutospacing="0" w:before="113" w:beforeAutospacing="0"/>
        <w:ind w:firstLine="567"/>
        <w:jc w:val="both"/>
        <w:rPr>
          <w:sz w:val="28"/>
          <w:szCs w:val="28"/>
        </w:rPr>
      </w:pPr>
      <w:r>
        <w:rPr>
          <w:b/>
          <w:bCs/>
          <w:iCs/>
          <w:sz w:val="28"/>
          <w:szCs w:val="28"/>
        </w:rPr>
        <w:t xml:space="preserve">Điều 3.</w:t>
      </w:r>
      <w:r>
        <w:rPr>
          <w:bCs/>
          <w:iCs/>
          <w:sz w:val="28"/>
          <w:szCs w:val="28"/>
        </w:rPr>
        <w:t xml:space="preserve"> </w:t>
      </w:r>
      <w:r>
        <w:rPr>
          <w:b/>
          <w:bCs/>
          <w:iCs/>
          <w:sz w:val="28"/>
          <w:szCs w:val="28"/>
        </w:rPr>
        <w:t xml:space="preserve">Tổ chức thực hiện</w:t>
      </w:r>
      <w:r>
        <w:rPr>
          <w:sz w:val="28"/>
          <w:szCs w:val="28"/>
        </w:rPr>
      </w:r>
      <w:r>
        <w:rPr>
          <w:sz w:val="28"/>
          <w:szCs w:val="28"/>
        </w:rPr>
      </w:r>
    </w:p>
    <w:p>
      <w:pPr>
        <w:pBdr/>
        <w:spacing w:after="113" w:afterAutospacing="0" w:before="113" w:beforeAutospacing="0"/>
        <w:ind w:firstLine="567"/>
        <w:jc w:val="both"/>
        <w:rPr>
          <w:spacing w:val="-6"/>
          <w:sz w:val="28"/>
          <w:szCs w:val="28"/>
        </w:rPr>
      </w:pPr>
      <w:r>
        <w:rPr>
          <w:b/>
          <w:spacing w:val="-6"/>
          <w:sz w:val="28"/>
          <w:szCs w:val="28"/>
        </w:rPr>
        <w:t xml:space="preserve">1.</w:t>
      </w:r>
      <w:r>
        <w:rPr>
          <w:spacing w:val="-6"/>
          <w:sz w:val="28"/>
          <w:szCs w:val="28"/>
        </w:rPr>
        <w:t xml:space="preserve"> </w:t>
      </w:r>
      <w:r>
        <w:rPr>
          <w:spacing w:val="-6"/>
          <w:sz w:val="28"/>
          <w:szCs w:val="28"/>
        </w:rPr>
        <w:t xml:space="preserve">Giao Sở Y tế chủ trì, </w:t>
      </w:r>
      <w:r>
        <w:rPr>
          <w:spacing w:val="-6"/>
          <w:sz w:val="28"/>
          <w:szCs w:val="28"/>
        </w:rPr>
        <w:t xml:space="preserve">phối hợp với Sở Tài chính, các S</w:t>
      </w:r>
      <w:r>
        <w:rPr>
          <w:spacing w:val="-6"/>
          <w:sz w:val="28"/>
          <w:szCs w:val="28"/>
        </w:rPr>
        <w:t xml:space="preserve">ở</w:t>
      </w:r>
      <w:r>
        <w:rPr>
          <w:spacing w:val="-6"/>
          <w:sz w:val="28"/>
          <w:szCs w:val="28"/>
        </w:rPr>
        <w:t xml:space="preserve"> ngành liên quan, Ủy ban nhân dân cấp xã tổ chức triển khai, theo dõi, hướng dẫn thực hiện Quyết định này.</w:t>
      </w:r>
      <w:r>
        <w:rPr>
          <w:spacing w:val="-6"/>
          <w:sz w:val="28"/>
          <w:szCs w:val="28"/>
        </w:rPr>
      </w:r>
      <w:r>
        <w:rPr>
          <w:spacing w:val="-6"/>
          <w:sz w:val="28"/>
          <w:szCs w:val="28"/>
        </w:rPr>
      </w:r>
    </w:p>
    <w:p>
      <w:pPr>
        <w:pBdr/>
        <w:spacing w:after="113" w:afterAutospacing="0" w:before="113" w:beforeAutospacing="0"/>
        <w:ind w:firstLine="567"/>
        <w:jc w:val="both"/>
        <w:rPr>
          <w:bCs/>
          <w:iCs/>
          <w:sz w:val="28"/>
          <w:szCs w:val="28"/>
        </w:rPr>
      </w:pPr>
      <w:r>
        <w:rPr>
          <w:b/>
          <w:bCs/>
          <w:iCs/>
          <w:sz w:val="28"/>
          <w:szCs w:val="28"/>
        </w:rPr>
        <w:t xml:space="preserve">2.</w:t>
      </w:r>
      <w:r>
        <w:rPr>
          <w:bCs/>
          <w:iCs/>
          <w:sz w:val="28"/>
          <w:szCs w:val="28"/>
        </w:rPr>
        <w:t xml:space="preserve"> Chánh Văn phòng Ủy ban nhân dân tỉnh, Thủ trưởng các sở, ban, ngành tỉnh; Chủ tịch Ủy ban n</w:t>
      </w:r>
      <w:r>
        <w:rPr>
          <w:bCs/>
          <w:iCs/>
          <w:sz w:val="28"/>
          <w:szCs w:val="28"/>
        </w:rPr>
        <w:t xml:space="preserve">hân dân các xã, phường và các tổ chức, cá nhân có liên quan chịu trách nhiệm thi hành Quyết định này.</w:t>
      </w:r>
      <w:r>
        <w:rPr>
          <w:bCs/>
          <w:iCs/>
          <w:sz w:val="28"/>
          <w:szCs w:val="28"/>
        </w:rPr>
      </w:r>
      <w:r>
        <w:rPr>
          <w:bCs/>
          <w:iCs/>
          <w:sz w:val="28"/>
          <w:szCs w:val="28"/>
        </w:rPr>
      </w:r>
    </w:p>
    <w:p>
      <w:pPr>
        <w:pBdr/>
        <w:spacing w:after="113" w:afterAutospacing="0" w:before="113" w:beforeAutospacing="0"/>
        <w:ind w:firstLine="567"/>
        <w:jc w:val="both"/>
        <w:rPr>
          <w:b/>
          <w:sz w:val="28"/>
          <w:szCs w:val="28"/>
        </w:rPr>
      </w:pPr>
      <w:r>
        <w:rPr>
          <w:b/>
          <w:sz w:val="28"/>
          <w:szCs w:val="28"/>
        </w:rPr>
        <w:t xml:space="preserve">Điều 4. Điều khoản chuyển tiếp</w:t>
      </w:r>
      <w:r>
        <w:rPr>
          <w:b/>
          <w:sz w:val="28"/>
          <w:szCs w:val="28"/>
        </w:rPr>
      </w:r>
      <w:r>
        <w:rPr>
          <w:b/>
          <w:sz w:val="28"/>
          <w:szCs w:val="28"/>
        </w:rPr>
      </w:r>
    </w:p>
    <w:p>
      <w:pPr>
        <w:pBdr/>
        <w:tabs>
          <w:tab w:val="left" w:leader="none" w:pos="1440"/>
        </w:tabs>
        <w:spacing w:after="113" w:afterAutospacing="0" w:before="113" w:beforeAutospacing="0"/>
        <w:ind w:firstLine="567"/>
        <w:jc w:val="both"/>
        <w:rPr/>
      </w:pPr>
      <w:r/>
      <w:bookmarkStart w:id="0" w:name="_Hlk214264852"/>
      <w:r>
        <w:rPr>
          <w:b/>
          <w:sz w:val="28"/>
          <w:szCs w:val="28"/>
        </w:rPr>
        <w:t xml:space="preserve">1.</w:t>
      </w:r>
      <w:r>
        <w:rPr>
          <w:sz w:val="28"/>
          <w:szCs w:val="28"/>
        </w:rPr>
        <w:t xml:space="preserve"> Các trường hợp đã lập thủ tục hưởng chế độ hỗ trợ đối với chính sách thu hút nhân lực y tế theo Quyết định số 02/2023/QĐ</w:t>
      </w:r>
      <w:r>
        <w:rPr>
          <w:sz w:val="28"/>
          <w:szCs w:val="28"/>
        </w:rPr>
        <w:t xml:space="preserve">-UBND ngày 19 tháng 01 năm 2023 về quy định chính sách thu hút nhân lực y tế trên địa b</w:t>
      </w:r>
      <w:r>
        <w:rPr>
          <w:sz w:val="28"/>
          <w:szCs w:val="28"/>
        </w:rPr>
        <w:t xml:space="preserve">àn tỉnh Long An giai đoạn 2022 -</w:t>
      </w:r>
      <w:r>
        <w:rPr>
          <w:sz w:val="28"/>
          <w:szCs w:val="28"/>
        </w:rPr>
        <w:t xml:space="preserve"> 2025; Nghị quyết số 47/2022/NQ-HĐND ngày 09 tháng 12 năm 2022 về chính sách thu hút, hỗ trợ đào tạo, bồi dưỡng nguồn nhân lực chất lượng</w:t>
      </w:r>
      <w:r>
        <w:rPr>
          <w:sz w:val="28"/>
          <w:szCs w:val="28"/>
        </w:rPr>
        <w:t xml:space="preserve"> cao; hỗ trợ công chức, viên chức, nhân viên ngành y tế tỉnh Tây Ninh và Hướng dẫn số 2895/HD-UBND ngày 13 tháng 9 năm 2023 về thực hiện chính sách thu hút, hỗ trợ đào tạo, bồi dưỡng nguồn nhân lực chất lượng cao; hỗ trợ công chức, viên chức, nhân viên ngà</w:t>
      </w:r>
      <w:r>
        <w:rPr>
          <w:sz w:val="28"/>
          <w:szCs w:val="28"/>
        </w:rPr>
        <w:t xml:space="preserve">nh y tế tỉnh Tây Ninh theo Nghị quyết số 47/2022/NQ-HĐND của HĐND tỉnh nhưng chưa hưởng chế độ hỗ trợ đối với chính sách thu hút nhân lực y tế thì được tiếp tục giải quyết hưởng chế độ hỗ trợ đối với chính sách thu hút nhân lực y tế theo quy định Quyết địn</w:t>
      </w:r>
      <w:r>
        <w:rPr>
          <w:sz w:val="28"/>
          <w:szCs w:val="28"/>
        </w:rPr>
        <w:t xml:space="preserve">h số 02/2023/QĐ-UBND, Nghị quyết số 47/2022/NQ-HĐND và Hướng dẫn số 2895/HD-UBND.</w:t>
      </w:r>
      <w:bookmarkEnd w:id="0"/>
      <w:r/>
      <w:r/>
    </w:p>
    <w:p>
      <w:pPr>
        <w:pBdr/>
        <w:tabs>
          <w:tab w:val="left" w:leader="none" w:pos="1440"/>
        </w:tabs>
        <w:spacing w:after="113" w:afterAutospacing="0" w:before="113" w:beforeAutospacing="0"/>
        <w:ind w:firstLine="567"/>
        <w:jc w:val="both"/>
        <w:rPr>
          <w:sz w:val="28"/>
          <w:szCs w:val="28"/>
        </w:rPr>
      </w:pPr>
      <w:r>
        <w:rPr>
          <w:b/>
          <w:sz w:val="28"/>
          <w:szCs w:val="28"/>
        </w:rPr>
        <w:t xml:space="preserve">2.</w:t>
      </w:r>
      <w:r>
        <w:rPr>
          <w:sz w:val="28"/>
          <w:szCs w:val="28"/>
        </w:rPr>
        <w:t xml:space="preserve"> Các trường hợp đã hưởng chế độ hỗ trợ đối với chính sách thu hút nhân lực y tế theo Quyết định số 02/2023/QĐ-UBND ngày 19 tháng 01 năm 2023 về quy định chính sách thu hút </w:t>
      </w:r>
      <w:r>
        <w:rPr>
          <w:sz w:val="28"/>
          <w:szCs w:val="28"/>
        </w:rPr>
        <w:t xml:space="preserve">nhân lực y tế trên địa b</w:t>
      </w:r>
      <w:r>
        <w:rPr>
          <w:sz w:val="28"/>
          <w:szCs w:val="28"/>
        </w:rPr>
        <w:t xml:space="preserve">àn tỉnh Long An giai đoạn 2022 -</w:t>
      </w:r>
      <w:r>
        <w:rPr>
          <w:sz w:val="28"/>
          <w:szCs w:val="28"/>
        </w:rPr>
        <w:t xml:space="preserve"> 2025; Nghị quyết </w:t>
      </w:r>
      <w:bookmarkStart w:id="1" w:name="_Hlk209774536"/>
      <w:r>
        <w:rPr>
          <w:sz w:val="28"/>
          <w:szCs w:val="28"/>
        </w:rPr>
        <w:t xml:space="preserve">số 47/2022/NQ-HĐND ngày 09 tháng 12 năm 2022 về chính sách thu hút, hỗ trợ đào tạo, bồi dưỡng nguồn nhân lực chất lượng cao; hỗ trợ công chức, viên chức, nhân viên ngành y tế tỉnh Tâ</w:t>
      </w:r>
      <w:r>
        <w:rPr>
          <w:sz w:val="28"/>
          <w:szCs w:val="28"/>
        </w:rPr>
        <w:t xml:space="preserve">y Ninh</w:t>
      </w:r>
      <w:bookmarkEnd w:id="1"/>
      <w:r>
        <w:rPr>
          <w:sz w:val="28"/>
          <w:szCs w:val="28"/>
        </w:rPr>
        <w:t xml:space="preserve"> và Hướng dẫn số 2895/HD-UBND ngày 13 tháng 9 năm 2023 về thực hiện chính sách thu hút, hỗ </w:t>
      </w:r>
      <w:r>
        <w:rPr>
          <w:sz w:val="28"/>
          <w:szCs w:val="28"/>
        </w:rPr>
        <w:t xml:space="preserve">trợ đào tạo, bồi dưỡng nguồn nhân lực chất lượng cao; hỗ trợ công chức, viên chức, nhân viên ngành y tế tỉnh Tây Ninh theo Nghị quyết số 47/2022/NQ-HĐND của HĐ</w:t>
      </w:r>
      <w:r>
        <w:rPr>
          <w:sz w:val="28"/>
          <w:szCs w:val="28"/>
        </w:rPr>
        <w:t xml:space="preserve">ND tỉnh thì tiếp tục thực hiện theo nội dung cam kết thỏa thuận hợp đồng đã ký với cơ quan có thẩm quyền./.</w:t>
      </w:r>
      <w:r>
        <w:rPr>
          <w:sz w:val="28"/>
          <w:szCs w:val="28"/>
        </w:rPr>
      </w:r>
      <w:r>
        <w:rPr>
          <w:sz w:val="28"/>
          <w:szCs w:val="28"/>
        </w:rPr>
      </w:r>
    </w:p>
    <w:tbl>
      <w:tblPr>
        <w:tblW w:w="9288" w:type="dxa"/>
        <w:tblBorders/>
        <w:tblCellMar>
          <w:left w:w="0" w:type="dxa"/>
          <w:right w:w="0" w:type="dxa"/>
        </w:tblCellMar>
        <w:tblLook w:val="04A0" w:firstRow="1" w:lastRow="0" w:firstColumn="1" w:lastColumn="0" w:noHBand="0" w:noVBand="1"/>
      </w:tblPr>
      <w:tblGrid>
        <w:gridCol w:w="4188"/>
        <w:gridCol w:w="5100"/>
      </w:tblGrid>
      <w:tr>
        <w:trPr/>
        <w:tc>
          <w:tcPr>
            <w:tcBorders/>
            <w:tcMar>
              <w:left w:w="108" w:type="dxa"/>
              <w:top w:w="0" w:type="dxa"/>
              <w:right w:w="108" w:type="dxa"/>
              <w:bottom w:w="0" w:type="dxa"/>
            </w:tcMar>
            <w:tcW w:w="4188" w:type="dxa"/>
            <w:textDirection w:val="lrTb"/>
            <w:noWrap w:val="false"/>
          </w:tcPr>
          <w:p>
            <w:pPr>
              <w:pBdr/>
              <w:spacing/>
              <w:ind/>
              <w:rPr>
                <w:b/>
                <w:bCs/>
                <w:i/>
                <w:iCs/>
              </w:rPr>
            </w:pPr>
            <w:r>
              <w:rPr>
                <w:b/>
                <w:bCs/>
                <w:i/>
                <w:iCs/>
              </w:rPr>
            </w:r>
            <w:r>
              <w:rPr>
                <w:b/>
                <w:bCs/>
                <w:i/>
                <w:iCs/>
              </w:rPr>
            </w:r>
            <w:r>
              <w:rPr>
                <w:b/>
                <w:bCs/>
                <w:i/>
                <w:iCs/>
              </w:rPr>
            </w:r>
          </w:p>
          <w:p>
            <w:pPr>
              <w:pBdr/>
              <w:spacing/>
              <w:ind/>
              <w:rPr>
                <w:b/>
                <w:bCs/>
                <w:i/>
                <w:iCs/>
              </w:rPr>
            </w:pPr>
            <w:r>
              <w:rPr>
                <w:b/>
                <w:bCs/>
                <w:i/>
                <w:iCs/>
              </w:rPr>
              <w:t xml:space="preserve">Nơi nhận:</w:t>
            </w:r>
            <w:r>
              <w:rPr>
                <w:b/>
                <w:bCs/>
                <w:i/>
                <w:iCs/>
              </w:rPr>
            </w:r>
            <w:r>
              <w:rPr>
                <w:b/>
                <w:bCs/>
                <w:i/>
                <w:iCs/>
              </w:rPr>
            </w:r>
          </w:p>
          <w:p>
            <w:pPr>
              <w:pBdr/>
              <w:spacing/>
              <w:ind/>
              <w:rPr>
                <w:sz w:val="22"/>
                <w:szCs w:val="22"/>
              </w:rPr>
            </w:pPr>
            <w:r>
              <w:rPr>
                <w:sz w:val="22"/>
                <w:szCs w:val="22"/>
              </w:rPr>
              <w:t xml:space="preserve">- </w:t>
            </w:r>
            <w:r>
              <w:rPr>
                <w:sz w:val="22"/>
                <w:szCs w:val="22"/>
              </w:rPr>
              <w:t xml:space="preserve">Như khoản 2 Điều 3;</w:t>
            </w:r>
            <w:bookmarkStart w:id="2" w:name="_GoBack"/>
            <w:r/>
            <w:bookmarkEnd w:id="2"/>
            <w:r>
              <w:rPr>
                <w:sz w:val="22"/>
                <w:szCs w:val="22"/>
              </w:rPr>
            </w:r>
            <w:r>
              <w:rPr>
                <w:sz w:val="22"/>
                <w:szCs w:val="22"/>
              </w:rPr>
            </w:r>
          </w:p>
          <w:p>
            <w:pPr>
              <w:pBdr/>
              <w:spacing/>
              <w:ind/>
              <w:rPr>
                <w:sz w:val="22"/>
                <w:szCs w:val="22"/>
              </w:rPr>
            </w:pPr>
            <w:r>
              <w:rPr>
                <w:sz w:val="22"/>
                <w:szCs w:val="22"/>
              </w:rPr>
              <w:t xml:space="preserve">- </w:t>
            </w:r>
            <w:r>
              <w:rPr>
                <w:sz w:val="22"/>
                <w:szCs w:val="22"/>
              </w:rPr>
              <w:t xml:space="preserve">Bộ Tài chính;</w:t>
            </w:r>
            <w:r>
              <w:rPr>
                <w:sz w:val="22"/>
                <w:szCs w:val="22"/>
              </w:rPr>
            </w:r>
            <w:r>
              <w:rPr>
                <w:sz w:val="22"/>
                <w:szCs w:val="22"/>
              </w:rPr>
            </w:r>
          </w:p>
          <w:p>
            <w:pPr>
              <w:pBdr/>
              <w:spacing/>
              <w:ind/>
              <w:rPr>
                <w:sz w:val="22"/>
                <w:szCs w:val="22"/>
              </w:rPr>
            </w:pPr>
            <w:r>
              <w:rPr>
                <w:b/>
                <w:bCs/>
                <w:sz w:val="22"/>
                <w:szCs w:val="22"/>
              </w:rPr>
              <w:t xml:space="preserve">- </w:t>
            </w:r>
            <w:r>
              <w:rPr>
                <w:sz w:val="22"/>
                <w:szCs w:val="22"/>
              </w:rPr>
              <w:t xml:space="preserve">Bộ Y tế;</w:t>
            </w:r>
            <w:r>
              <w:rPr>
                <w:sz w:val="22"/>
                <w:szCs w:val="22"/>
              </w:rPr>
            </w:r>
            <w:r>
              <w:rPr>
                <w:sz w:val="22"/>
                <w:szCs w:val="22"/>
              </w:rPr>
            </w:r>
          </w:p>
          <w:p>
            <w:pPr>
              <w:pBdr/>
              <w:spacing/>
              <w:ind/>
              <w:rPr>
                <w:sz w:val="22"/>
                <w:szCs w:val="22"/>
              </w:rPr>
            </w:pPr>
            <w:r>
              <w:rPr>
                <w:b/>
                <w:bCs/>
                <w:sz w:val="22"/>
                <w:szCs w:val="22"/>
              </w:rPr>
              <w:t xml:space="preserve">- </w:t>
            </w:r>
            <w:r>
              <w:rPr>
                <w:sz w:val="22"/>
                <w:szCs w:val="22"/>
              </w:rPr>
              <w:t xml:space="preserve">Vụ Pháp chế - Bộ Y tế;</w:t>
            </w:r>
            <w:r>
              <w:rPr>
                <w:sz w:val="22"/>
                <w:szCs w:val="22"/>
              </w:rPr>
            </w:r>
            <w:r>
              <w:rPr>
                <w:sz w:val="22"/>
                <w:szCs w:val="22"/>
              </w:rPr>
            </w:r>
          </w:p>
          <w:p>
            <w:pPr>
              <w:pBdr/>
              <w:spacing/>
              <w:ind/>
              <w:rPr>
                <w:sz w:val="22"/>
                <w:szCs w:val="22"/>
              </w:rPr>
            </w:pPr>
            <w:r>
              <w:rPr>
                <w:b/>
                <w:bCs/>
                <w:sz w:val="22"/>
                <w:szCs w:val="22"/>
              </w:rPr>
              <w:t xml:space="preserve">- </w:t>
            </w:r>
            <w:r>
              <w:rPr>
                <w:sz w:val="22"/>
                <w:szCs w:val="22"/>
              </w:rPr>
              <w:t xml:space="preserve">Cục Kiểm tra văn bản </w:t>
            </w:r>
            <w:r>
              <w:rPr>
                <w:sz w:val="22"/>
                <w:szCs w:val="22"/>
              </w:rPr>
            </w:r>
            <w:r>
              <w:rPr>
                <w:sz w:val="22"/>
                <w:szCs w:val="22"/>
              </w:rPr>
            </w:r>
          </w:p>
          <w:p>
            <w:pPr>
              <w:pBdr/>
              <w:spacing/>
              <w:ind/>
              <w:rPr>
                <w:sz w:val="22"/>
                <w:szCs w:val="22"/>
              </w:rPr>
            </w:pPr>
            <w:r>
              <w:rPr>
                <w:sz w:val="22"/>
                <w:szCs w:val="22"/>
              </w:rPr>
              <w:t xml:space="preserve">và Tổ chức thi hành pháp luật;</w:t>
            </w:r>
            <w:r>
              <w:rPr>
                <w:b/>
                <w:bCs/>
              </w:rPr>
              <w:br/>
            </w:r>
            <w:r>
              <w:rPr>
                <w:sz w:val="22"/>
                <w:szCs w:val="22"/>
              </w:rPr>
              <w:t xml:space="preserve">- TT. Tỉnh ủy, TT. HĐND tỉnh;</w:t>
            </w:r>
            <w:r>
              <w:rPr>
                <w:sz w:val="22"/>
                <w:szCs w:val="22"/>
              </w:rPr>
              <w:br/>
            </w:r>
            <w:r>
              <w:rPr>
                <w:sz w:val="22"/>
                <w:szCs w:val="22"/>
              </w:rPr>
              <w:t xml:space="preserve">- CT, các PCT UBND tỉnh;</w:t>
            </w:r>
            <w:r>
              <w:rPr>
                <w:sz w:val="22"/>
                <w:szCs w:val="22"/>
              </w:rPr>
            </w:r>
            <w:r>
              <w:rPr>
                <w:sz w:val="22"/>
                <w:szCs w:val="22"/>
              </w:rPr>
            </w:r>
          </w:p>
          <w:p>
            <w:pPr>
              <w:pBdr/>
              <w:spacing/>
              <w:ind/>
              <w:rPr>
                <w:sz w:val="22"/>
                <w:szCs w:val="22"/>
              </w:rPr>
            </w:pPr>
            <w:r>
              <w:rPr>
                <w:sz w:val="22"/>
                <w:szCs w:val="22"/>
              </w:rPr>
              <w:t xml:space="preserve">- Ủy ban MTTQ Việt Nam tỉnh;</w:t>
            </w:r>
            <w:r>
              <w:rPr>
                <w:sz w:val="22"/>
                <w:szCs w:val="22"/>
              </w:rPr>
            </w:r>
            <w:r>
              <w:rPr>
                <w:sz w:val="22"/>
                <w:szCs w:val="22"/>
              </w:rPr>
            </w:r>
          </w:p>
          <w:p>
            <w:pPr>
              <w:pBdr/>
              <w:spacing/>
              <w:ind/>
              <w:rPr>
                <w:sz w:val="22"/>
                <w:szCs w:val="22"/>
              </w:rPr>
            </w:pPr>
            <w:r>
              <w:rPr>
                <w:sz w:val="22"/>
                <w:szCs w:val="22"/>
              </w:rPr>
              <w:t xml:space="preserve">- CVP, các PCVP. UBND tỉnh;</w:t>
            </w:r>
            <w:r>
              <w:rPr>
                <w:sz w:val="22"/>
                <w:szCs w:val="22"/>
              </w:rPr>
            </w:r>
            <w:r>
              <w:rPr>
                <w:sz w:val="22"/>
                <w:szCs w:val="22"/>
              </w:rPr>
            </w:r>
          </w:p>
          <w:p>
            <w:pPr>
              <w:pBdr/>
              <w:spacing/>
              <w:ind/>
              <w:jc w:val="both"/>
              <w:rPr>
                <w:bCs/>
                <w:sz w:val="22"/>
                <w:szCs w:val="22"/>
              </w:rPr>
            </w:pPr>
            <w:r>
              <w:rPr>
                <w:b/>
                <w:bCs/>
                <w:sz w:val="22"/>
                <w:szCs w:val="22"/>
              </w:rPr>
              <w:t xml:space="preserve">- </w:t>
            </w:r>
            <w:r>
              <w:rPr>
                <w:sz w:val="22"/>
                <w:szCs w:val="22"/>
              </w:rPr>
              <w:t xml:space="preserve">Trung tâm </w:t>
            </w:r>
            <w:r>
              <w:rPr>
                <w:bCs/>
                <w:sz w:val="22"/>
                <w:szCs w:val="22"/>
              </w:rPr>
              <w:t xml:space="preserve">Công báo - Tin học </w:t>
            </w:r>
            <w:r>
              <w:rPr>
                <w:bCs/>
                <w:sz w:val="22"/>
                <w:szCs w:val="22"/>
              </w:rPr>
            </w:r>
            <w:r>
              <w:rPr>
                <w:bCs/>
                <w:sz w:val="22"/>
                <w:szCs w:val="22"/>
              </w:rPr>
            </w:r>
          </w:p>
          <w:p>
            <w:pPr>
              <w:pBdr/>
              <w:spacing/>
              <w:ind w:firstLine="179"/>
              <w:jc w:val="both"/>
              <w:rPr>
                <w:bCs/>
                <w:sz w:val="22"/>
                <w:szCs w:val="22"/>
              </w:rPr>
            </w:pPr>
            <w:r>
              <w:rPr>
                <w:bCs/>
                <w:sz w:val="22"/>
                <w:szCs w:val="22"/>
              </w:rPr>
              <w:t xml:space="preserve">(Văn phòng UBND tỉnh);</w:t>
            </w:r>
            <w:r>
              <w:rPr>
                <w:bCs/>
                <w:sz w:val="22"/>
                <w:szCs w:val="22"/>
              </w:rPr>
            </w:r>
            <w:r>
              <w:rPr>
                <w:bCs/>
                <w:sz w:val="22"/>
                <w:szCs w:val="22"/>
              </w:rPr>
            </w:r>
          </w:p>
          <w:p>
            <w:pPr>
              <w:pBdr/>
              <w:spacing/>
              <w:ind/>
              <w:jc w:val="both"/>
              <w:rPr>
                <w:bCs/>
                <w:sz w:val="22"/>
                <w:szCs w:val="22"/>
              </w:rPr>
            </w:pPr>
            <w:r>
              <w:rPr>
                <w:sz w:val="22"/>
                <w:szCs w:val="22"/>
              </w:rPr>
              <w:t xml:space="preserve">- Phòng VHXH;</w:t>
            </w:r>
            <w:r>
              <w:rPr>
                <w:bCs/>
                <w:sz w:val="22"/>
                <w:szCs w:val="22"/>
              </w:rPr>
            </w:r>
            <w:r>
              <w:rPr>
                <w:bCs/>
                <w:sz w:val="22"/>
                <w:szCs w:val="22"/>
              </w:rPr>
            </w:r>
          </w:p>
          <w:p>
            <w:pPr>
              <w:pBdr/>
              <w:spacing/>
              <w:ind/>
              <w:rPr/>
            </w:pPr>
            <w:r>
              <w:rPr>
                <w:sz w:val="22"/>
                <w:szCs w:val="22"/>
              </w:rPr>
              <w:t xml:space="preserve">- Lưu: VT.</w:t>
            </w:r>
            <w:r>
              <w:t xml:space="preserve">                         </w:t>
            </w:r>
            <w:r/>
          </w:p>
        </w:tc>
        <w:tc>
          <w:tcPr>
            <w:tcBorders/>
            <w:tcMar>
              <w:left w:w="108" w:type="dxa"/>
              <w:top w:w="0" w:type="dxa"/>
              <w:right w:w="108" w:type="dxa"/>
              <w:bottom w:w="0" w:type="dxa"/>
            </w:tcMar>
            <w:tcW w:w="5100" w:type="dxa"/>
            <w:textDirection w:val="lrTb"/>
            <w:noWrap w:val="false"/>
          </w:tcPr>
          <w:p>
            <w:pPr>
              <w:pBdr/>
              <w:spacing w:after="120" w:before="100" w:beforeAutospacing="1"/>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t xml:space="preserve">TM. ỦY BAN NHÂN DÂN </w:t>
            </w:r>
            <w:r>
              <w:rPr>
                <w:b/>
                <w:bCs/>
                <w:sz w:val="28"/>
                <w:szCs w:val="28"/>
              </w:rPr>
              <w:br/>
              <w:t xml:space="preserve"> </w:t>
            </w:r>
            <w:r>
              <w:rPr>
                <w:b/>
                <w:bCs/>
                <w:sz w:val="28"/>
                <w:szCs w:val="28"/>
              </w:rPr>
              <w:t xml:space="preserve">KT. CHỦ TỊCH</w:t>
            </w:r>
            <w:r>
              <w:rPr>
                <w:b/>
                <w:bCs/>
                <w:sz w:val="28"/>
                <w:szCs w:val="28"/>
              </w:rPr>
            </w:r>
            <w:r>
              <w:rPr>
                <w:b/>
                <w:bCs/>
                <w:sz w:val="28"/>
                <w:szCs w:val="28"/>
              </w:rPr>
            </w:r>
          </w:p>
          <w:p>
            <w:pPr>
              <w:pBdr/>
              <w:spacing/>
              <w:ind/>
              <w:jc w:val="center"/>
              <w:rPr>
                <w:b/>
                <w:bCs/>
                <w:sz w:val="28"/>
                <w:szCs w:val="28"/>
              </w:rPr>
            </w:pPr>
            <w:r>
              <w:rPr>
                <w:b/>
                <w:bCs/>
                <w:sz w:val="28"/>
                <w:szCs w:val="28"/>
              </w:rPr>
              <w:t xml:space="preserve">PHÓ CHỦ TỊCH</w:t>
            </w:r>
            <w:r>
              <w:rPr>
                <w:b/>
                <w:bCs/>
                <w:sz w:val="28"/>
                <w:szCs w:val="28"/>
              </w:rPr>
              <w:br/>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t xml:space="preserve">Nguyễn Hồng Thanh</w:t>
            </w:r>
            <w:r>
              <w:rPr>
                <w:b/>
                <w:bCs/>
                <w:sz w:val="28"/>
                <w:szCs w:val="28"/>
              </w:rPr>
            </w:r>
            <w:r>
              <w:rPr>
                <w:b/>
                <w:bCs/>
                <w:sz w:val="28"/>
                <w:szCs w:val="28"/>
              </w:rPr>
            </w:r>
          </w:p>
          <w:p>
            <w:pPr>
              <w:pBdr/>
              <w:spacing w:after="120" w:before="100" w:beforeAutospacing="1"/>
              <w:ind/>
              <w:jc w:val="center"/>
              <w:rPr>
                <w:sz w:val="28"/>
                <w:szCs w:val="28"/>
              </w:rPr>
            </w:pPr>
            <w:r>
              <w:rPr>
                <w:sz w:val="28"/>
                <w:szCs w:val="28"/>
              </w:rPr>
            </w:r>
            <w:r>
              <w:rPr>
                <w:sz w:val="28"/>
                <w:szCs w:val="28"/>
              </w:rPr>
            </w:r>
            <w:r>
              <w:rPr>
                <w:sz w:val="28"/>
                <w:szCs w:val="28"/>
              </w:rPr>
            </w:r>
          </w:p>
          <w:p>
            <w:pPr>
              <w:pBdr/>
              <w:spacing w:after="120" w:before="100" w:beforeAutospacing="1"/>
              <w:ind/>
              <w:jc w:val="center"/>
              <w:rPr>
                <w:b/>
                <w:sz w:val="28"/>
                <w:szCs w:val="28"/>
              </w:rPr>
            </w:pPr>
            <w:r>
              <w:rPr>
                <w:b/>
                <w:sz w:val="28"/>
                <w:szCs w:val="28"/>
              </w:rPr>
            </w:r>
            <w:r>
              <w:rPr>
                <w:b/>
                <w:sz w:val="28"/>
                <w:szCs w:val="28"/>
              </w:rPr>
            </w:r>
            <w:r>
              <w:rPr>
                <w:b/>
                <w:sz w:val="28"/>
                <w:szCs w:val="28"/>
              </w:rPr>
            </w:r>
          </w:p>
        </w:tc>
      </w:tr>
    </w:tbl>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p>
      <w:pPr>
        <w:pBdr/>
        <w:spacing w:after="120" w:before="120"/>
        <w:ind/>
        <w:jc w:val="both"/>
        <w:rPr>
          <w:sz w:val="28"/>
          <w:szCs w:val="28"/>
        </w:rPr>
      </w:pPr>
      <w:r>
        <w:rPr>
          <w:sz w:val="28"/>
          <w:szCs w:val="28"/>
        </w:rPr>
      </w:r>
      <w:r>
        <w:rPr>
          <w:sz w:val="28"/>
          <w:szCs w:val="28"/>
        </w:rPr>
      </w:r>
      <w:r>
        <w:rPr>
          <w:sz w:val="28"/>
          <w:szCs w:val="28"/>
        </w:rPr>
      </w:r>
    </w:p>
    <w:sectPr>
      <w:headerReference w:type="default" r:id="rId9"/>
      <w:headerReference w:type="first" r:id="rId10"/>
      <w:footerReference w:type="default" r:id="rId11"/>
      <w:footerReference w:type="even" r:id="rId12"/>
      <w:footnotePr/>
      <w:endnotePr/>
      <w:type w:val="nextPage"/>
      <w:pgSz w:h="16840" w:orient="portrait" w:w="11907"/>
      <w:pgMar w:top="1224" w:right="1134" w:bottom="946" w:left="1701" w:header="504" w:footer="561"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SimSun">
    <w:panose1 w:val="02010600030101010101"/>
  </w:font>
  <w:font w:name="Times New Roman">
    <w:panose1 w:val="02020603050405020304"/>
  </w:font>
  <w:font w:name=".VnTime">
    <w:panose1 w:val="05040102010807070707"/>
  </w:font>
  <w:font w:name="Tahoma">
    <w:panose1 w:val="020B060403050404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3"/>
      <w:pBdr/>
      <w:spacing/>
      <w:ind/>
      <w:rPr/>
    </w:pPr>
    <w:r/>
    <w:r/>
  </w:p>
  <w:p>
    <w:pPr>
      <w:pStyle w:val="993"/>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3"/>
      <w:framePr w:hAnchor="margin" w:vAnchor="text" w:wrap="around" w:xAlign="center" w:y="1"/>
      <w:pBdr/>
      <w:spacing/>
      <w:ind/>
      <w:rPr>
        <w:rStyle w:val="999"/>
      </w:rPr>
    </w:pPr>
    <w:r>
      <w:rPr>
        <w:rStyle w:val="999"/>
      </w:rPr>
      <w:fldChar w:fldCharType="begin"/>
    </w:r>
    <w:r>
      <w:rPr>
        <w:rStyle w:val="999"/>
      </w:rPr>
      <w:instrText xml:space="preserve">PAGE  </w:instrText>
    </w:r>
    <w:r>
      <w:rPr>
        <w:rStyle w:val="999"/>
      </w:rPr>
      <w:fldChar w:fldCharType="end"/>
    </w:r>
    <w:r>
      <w:rPr>
        <w:rStyle w:val="999"/>
      </w:rPr>
    </w:r>
    <w:r>
      <w:rPr>
        <w:rStyle w:val="999"/>
      </w:rPr>
    </w:r>
  </w:p>
  <w:p>
    <w:pPr>
      <w:pStyle w:val="99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90483264"/>
      <w:docPartObj>
        <w:docPartGallery w:val="AutoText"/>
      </w:docPartObj>
      <w:rPr/>
    </w:sdtPr>
    <w:sdtContent>
      <w:p>
        <w:pPr>
          <w:pStyle w:val="996"/>
          <w:pBdr/>
          <w:spacing/>
          <w:ind/>
          <w:jc w:val="center"/>
          <w:rPr/>
        </w:pPr>
        <w:r>
          <w:fldChar w:fldCharType="begin"/>
        </w:r>
        <w:r>
          <w:instrText xml:space="preserve"> PAGE   \* MERGEFORMAT </w:instrText>
        </w:r>
        <w:r>
          <w:fldChar w:fldCharType="separate"/>
        </w:r>
        <w:r>
          <w:t xml:space="preserve">4</w:t>
        </w:r>
        <w:r>
          <w:fldChar w:fldCharType="end"/>
        </w:r>
        <w:r/>
      </w:p>
    </w:sdtContent>
  </w:sdt>
  <w:p>
    <w:pPr>
      <w:pStyle w:val="996"/>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889382785"/>
      <w:docPartObj>
        <w:docPartGallery w:val="AutoText"/>
      </w:docPartObj>
      <w:rPr/>
    </w:sdtPr>
    <w:sdtContent>
      <w:p>
        <w:pPr>
          <w:pStyle w:val="996"/>
          <w:pBdr/>
          <w:spacing/>
          <w:ind/>
          <w:jc w:val="center"/>
          <w:rPr/>
        </w:pPr>
        <w:r/>
        <w:r/>
      </w:p>
    </w:sdtContent>
  </w:sdt>
  <w:p>
    <w:pPr>
      <w:pStyle w:val="99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292" w:left="1"/>
      </w:pPr>
      <w:rPr>
        <w:rFonts w:hint="default" w:ascii="Times New Roman" w:hAnsi="Times New Roman" w:eastAsia="Times New Roman" w:cs="Times New Roman"/>
        <w:b w:val="0"/>
        <w:bCs w:val="0"/>
        <w:i/>
        <w:iCs/>
        <w:spacing w:val="0"/>
        <w:sz w:val="28"/>
        <w:szCs w:val="28"/>
        <w:lang w:val="vi" w:eastAsia="en-US" w:bidi="ar-SA"/>
      </w:rPr>
      <w:start w:val="1"/>
      <w:suff w:val="tab"/>
    </w:lvl>
    <w:lvl w:ilvl="1">
      <w:isLgl w:val="false"/>
      <w:lvlJc w:val="left"/>
      <w:lvlText w:val="•"/>
      <w:numFmt w:val="bullet"/>
      <w:pPr>
        <w:pBdr/>
        <w:spacing/>
        <w:ind w:hanging="292" w:left="949"/>
      </w:pPr>
      <w:rPr>
        <w:rFonts w:hint="default"/>
        <w:lang w:val="vi" w:eastAsia="en-US" w:bidi="ar-SA"/>
      </w:rPr>
      <w:start w:val="0"/>
      <w:suff w:val="tab"/>
    </w:lvl>
    <w:lvl w:ilvl="2">
      <w:isLgl w:val="false"/>
      <w:lvlJc w:val="left"/>
      <w:lvlText w:val="•"/>
      <w:numFmt w:val="bullet"/>
      <w:pPr>
        <w:pBdr/>
        <w:spacing/>
        <w:ind w:hanging="292" w:left="1899"/>
      </w:pPr>
      <w:rPr>
        <w:rFonts w:hint="default"/>
        <w:lang w:val="vi" w:eastAsia="en-US" w:bidi="ar-SA"/>
      </w:rPr>
      <w:start w:val="0"/>
      <w:suff w:val="tab"/>
    </w:lvl>
    <w:lvl w:ilvl="3">
      <w:isLgl w:val="false"/>
      <w:lvlJc w:val="left"/>
      <w:lvlText w:val="•"/>
      <w:numFmt w:val="bullet"/>
      <w:pPr>
        <w:pBdr/>
        <w:spacing/>
        <w:ind w:hanging="292" w:left="2849"/>
      </w:pPr>
      <w:rPr>
        <w:rFonts w:hint="default"/>
        <w:lang w:val="vi" w:eastAsia="en-US" w:bidi="ar-SA"/>
      </w:rPr>
      <w:start w:val="0"/>
      <w:suff w:val="tab"/>
    </w:lvl>
    <w:lvl w:ilvl="4">
      <w:isLgl w:val="false"/>
      <w:lvlJc w:val="left"/>
      <w:lvlText w:val="•"/>
      <w:numFmt w:val="bullet"/>
      <w:pPr>
        <w:pBdr/>
        <w:spacing/>
        <w:ind w:hanging="292" w:left="3799"/>
      </w:pPr>
      <w:rPr>
        <w:rFonts w:hint="default"/>
        <w:lang w:val="vi" w:eastAsia="en-US" w:bidi="ar-SA"/>
      </w:rPr>
      <w:start w:val="0"/>
      <w:suff w:val="tab"/>
    </w:lvl>
    <w:lvl w:ilvl="5">
      <w:isLgl w:val="false"/>
      <w:lvlJc w:val="left"/>
      <w:lvlText w:val="•"/>
      <w:numFmt w:val="bullet"/>
      <w:pPr>
        <w:pBdr/>
        <w:spacing/>
        <w:ind w:hanging="292" w:left="4749"/>
      </w:pPr>
      <w:rPr>
        <w:rFonts w:hint="default"/>
        <w:lang w:val="vi" w:eastAsia="en-US" w:bidi="ar-SA"/>
      </w:rPr>
      <w:start w:val="0"/>
      <w:suff w:val="tab"/>
    </w:lvl>
    <w:lvl w:ilvl="6">
      <w:isLgl w:val="false"/>
      <w:lvlJc w:val="left"/>
      <w:lvlText w:val="•"/>
      <w:numFmt w:val="bullet"/>
      <w:pPr>
        <w:pBdr/>
        <w:spacing/>
        <w:ind w:hanging="292" w:left="5699"/>
      </w:pPr>
      <w:rPr>
        <w:rFonts w:hint="default"/>
        <w:lang w:val="vi" w:eastAsia="en-US" w:bidi="ar-SA"/>
      </w:rPr>
      <w:start w:val="0"/>
      <w:suff w:val="tab"/>
    </w:lvl>
    <w:lvl w:ilvl="7">
      <w:isLgl w:val="false"/>
      <w:lvlJc w:val="left"/>
      <w:lvlText w:val="•"/>
      <w:numFmt w:val="bullet"/>
      <w:pPr>
        <w:pBdr/>
        <w:spacing/>
        <w:ind w:hanging="292" w:left="6649"/>
      </w:pPr>
      <w:rPr>
        <w:rFonts w:hint="default"/>
        <w:lang w:val="vi" w:eastAsia="en-US" w:bidi="ar-SA"/>
      </w:rPr>
      <w:start w:val="0"/>
      <w:suff w:val="tab"/>
    </w:lvl>
    <w:lvl w:ilvl="8">
      <w:isLgl w:val="false"/>
      <w:lvlJc w:val="left"/>
      <w:lvlText w:val="•"/>
      <w:numFmt w:val="bullet"/>
      <w:pPr>
        <w:pBdr/>
        <w:spacing/>
        <w:ind w:hanging="292" w:left="7599"/>
      </w:pPr>
      <w:rPr>
        <w:rFonts w:hint="default"/>
        <w:lang w:val="vi" w:eastAsia="en-US" w:bidi="ar-SA"/>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5">
    <w:name w:val="Table Grid Light"/>
    <w:basedOn w:val="86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1"/>
    <w:basedOn w:val="8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2"/>
    <w:basedOn w:val="8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3"/>
    <w:basedOn w:val="8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4"/>
    <w:basedOn w:val="8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5"/>
    <w:basedOn w:val="8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6"/>
    <w:basedOn w:val="8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1"/>
    <w:basedOn w:val="8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2"/>
    <w:basedOn w:val="8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3"/>
    <w:basedOn w:val="8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4"/>
    <w:basedOn w:val="8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5"/>
    <w:basedOn w:val="8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6"/>
    <w:basedOn w:val="8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1"/>
    <w:basedOn w:val="8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2"/>
    <w:basedOn w:val="8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3"/>
    <w:basedOn w:val="8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4"/>
    <w:basedOn w:val="8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5"/>
    <w:basedOn w:val="8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6"/>
    <w:basedOn w:val="8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1"/>
    <w:basedOn w:val="8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2"/>
    <w:basedOn w:val="8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3"/>
    <w:basedOn w:val="8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4"/>
    <w:basedOn w:val="8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5"/>
    <w:basedOn w:val="8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6"/>
    <w:basedOn w:val="8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2"/>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3"/>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5"/>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6"/>
    <w:basedOn w:val="8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6 Colorful - Accent 1"/>
    <w:basedOn w:val="8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5">
    <w:name w:val="Grid Table 6 Colorful - Accent 2"/>
    <w:basedOn w:val="8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6">
    <w:name w:val="Grid Table 6 Colorful - Accent 3"/>
    <w:basedOn w:val="8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7">
    <w:name w:val="Grid Table 6 Colorful - Accent 4"/>
    <w:basedOn w:val="8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8">
    <w:name w:val="Grid Table 6 Colorful - Accent 5"/>
    <w:basedOn w:val="8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6 Colorful - Accent 6"/>
    <w:basedOn w:val="8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7 Colorful - Accent 1"/>
    <w:basedOn w:val="8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2"/>
    <w:basedOn w:val="8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3"/>
    <w:basedOn w:val="8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4"/>
    <w:basedOn w:val="8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5"/>
    <w:basedOn w:val="8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6"/>
    <w:basedOn w:val="8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1"/>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2"/>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3"/>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4"/>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5"/>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6"/>
    <w:basedOn w:val="8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1"/>
    <w:basedOn w:val="8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2"/>
    <w:basedOn w:val="8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3"/>
    <w:basedOn w:val="8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4"/>
    <w:basedOn w:val="8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5"/>
    <w:basedOn w:val="8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6"/>
    <w:basedOn w:val="8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1"/>
    <w:basedOn w:val="8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2"/>
    <w:basedOn w:val="8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3"/>
    <w:basedOn w:val="8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4"/>
    <w:basedOn w:val="8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5"/>
    <w:basedOn w:val="8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6"/>
    <w:basedOn w:val="8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1"/>
    <w:basedOn w:val="8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2"/>
    <w:basedOn w:val="8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3"/>
    <w:basedOn w:val="8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4"/>
    <w:basedOn w:val="8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5"/>
    <w:basedOn w:val="8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6"/>
    <w:basedOn w:val="8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 Accent 1"/>
    <w:basedOn w:val="8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2"/>
    <w:basedOn w:val="8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3"/>
    <w:basedOn w:val="8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4"/>
    <w:basedOn w:val="8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5"/>
    <w:basedOn w:val="8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6"/>
    <w:basedOn w:val="8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6 Colorful - Accent 1"/>
    <w:basedOn w:val="8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8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8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8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8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8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 Accent 1"/>
    <w:basedOn w:val="8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3">
    <w:name w:val="List Table 7 Colorful - Accent 2"/>
    <w:basedOn w:val="8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54">
    <w:name w:val="List Table 7 Colorful - Accent 3"/>
    <w:basedOn w:val="8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55">
    <w:name w:val="List Table 7 Colorful - Accent 4"/>
    <w:basedOn w:val="8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6">
    <w:name w:val="List Table 7 Colorful - Accent 5"/>
    <w:basedOn w:val="8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57">
    <w:name w:val="List Table 7 Colorful - Accent 6"/>
    <w:basedOn w:val="8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58" w:default="1">
    <w:name w:val="Normal"/>
    <w:qFormat/>
    <w:pPr>
      <w:pBdr>
        <w:top w:val="none" w:color="000000" w:sz="0" w:space="0"/>
        <w:left w:val="none" w:color="000000" w:sz="0" w:space="0"/>
        <w:bottom w:val="none" w:color="000000" w:sz="0" w:space="0"/>
        <w:right w:val="none" w:color="000000" w:sz="0" w:space="0"/>
        <w:between w:val="none" w:color="000000" w:sz="0" w:space="0"/>
      </w:pBdr>
      <w:spacing/>
      <w:ind/>
    </w:pPr>
    <w:rPr>
      <w:sz w:val="24"/>
      <w:szCs w:val="24"/>
    </w:rPr>
  </w:style>
  <w:style w:type="paragraph" w:styleId="859">
    <w:name w:val="Heading 1"/>
    <w:basedOn w:val="858"/>
    <w:next w:val="858"/>
    <w:link w:val="1012"/>
    <w:qFormat/>
    <w:pPr>
      <w:keepNext w:val="true"/>
      <w:pBdr/>
      <w:spacing/>
      <w:ind/>
      <w:outlineLvl w:val="0"/>
    </w:pPr>
    <w:rPr>
      <w:sz w:val="28"/>
    </w:rPr>
  </w:style>
  <w:style w:type="paragraph" w:styleId="860">
    <w:name w:val="Heading 2"/>
    <w:basedOn w:val="858"/>
    <w:next w:val="858"/>
    <w:link w:val="1013"/>
    <w:qFormat/>
    <w:pPr>
      <w:keepNext w:val="true"/>
      <w:pBdr/>
      <w:spacing/>
      <w:ind w:firstLine="720"/>
      <w:jc w:val="both"/>
      <w:outlineLvl w:val="1"/>
    </w:pPr>
    <w:rPr>
      <w:b/>
      <w:bCs/>
      <w:spacing w:val="-2"/>
      <w:sz w:val="26"/>
    </w:rPr>
  </w:style>
  <w:style w:type="paragraph" w:styleId="861">
    <w:name w:val="Heading 3"/>
    <w:basedOn w:val="858"/>
    <w:next w:val="858"/>
    <w:link w:val="1014"/>
    <w:qFormat/>
    <w:pPr>
      <w:keepNext w:val="true"/>
      <w:pBdr/>
      <w:tabs>
        <w:tab w:val="center" w:leader="none" w:pos="1200"/>
        <w:tab w:val="center" w:leader="none" w:pos="6480"/>
      </w:tabs>
      <w:spacing w:line="480" w:lineRule="auto"/>
      <w:ind/>
      <w:outlineLvl w:val="2"/>
    </w:pPr>
    <w:rPr>
      <w:b/>
      <w:bCs/>
      <w:sz w:val="26"/>
    </w:rPr>
  </w:style>
  <w:style w:type="paragraph" w:styleId="862">
    <w:name w:val="Heading 4"/>
    <w:basedOn w:val="858"/>
    <w:next w:val="858"/>
    <w:link w:val="1015"/>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863">
    <w:name w:val="Heading 5"/>
    <w:basedOn w:val="858"/>
    <w:next w:val="858"/>
    <w:link w:val="1016"/>
    <w:uiPriority w:val="9"/>
    <w:unhideWhenUsed/>
    <w:qFormat/>
    <w:pPr>
      <w:keepNext w:val="true"/>
      <w:keepLines w:val="true"/>
      <w:pBdr/>
      <w:spacing w:after="200" w:before="320"/>
      <w:ind/>
      <w:outlineLvl w:val="4"/>
    </w:pPr>
    <w:rPr>
      <w:rFonts w:ascii="Arial" w:hAnsi="Arial" w:eastAsia="Arial" w:cs="Arial"/>
      <w:b/>
      <w:bCs/>
    </w:rPr>
  </w:style>
  <w:style w:type="paragraph" w:styleId="864">
    <w:name w:val="Heading 6"/>
    <w:basedOn w:val="858"/>
    <w:next w:val="858"/>
    <w:link w:val="1017"/>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865">
    <w:name w:val="Heading 7"/>
    <w:basedOn w:val="858"/>
    <w:next w:val="858"/>
    <w:link w:val="1018"/>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866">
    <w:name w:val="Heading 8"/>
    <w:basedOn w:val="858"/>
    <w:next w:val="858"/>
    <w:link w:val="1019"/>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867">
    <w:name w:val="Heading 9"/>
    <w:basedOn w:val="858"/>
    <w:next w:val="858"/>
    <w:link w:val="102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868" w:default="1">
    <w:name w:val="Default Paragraph Font"/>
    <w:uiPriority w:val="1"/>
    <w:semiHidden/>
    <w:unhideWhenUsed/>
    <w:pPr>
      <w:pBdr/>
      <w:spacing/>
      <w:ind/>
    </w:pPr>
  </w:style>
  <w:style w:type="table" w:styleId="86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0" w:default="1">
    <w:name w:val="No List"/>
    <w:uiPriority w:val="99"/>
    <w:semiHidden/>
    <w:unhideWhenUsed/>
    <w:pPr>
      <w:pBdr/>
      <w:spacing/>
      <w:ind/>
    </w:pPr>
  </w:style>
  <w:style w:type="table" w:styleId="871">
    <w:name w:val="Grid Table Light"/>
    <w:basedOn w:val="86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Plain Table 1"/>
    <w:basedOn w:val="86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Plain Table 2"/>
    <w:basedOn w:val="86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Plain Table 3"/>
    <w:basedOn w:val="86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Plain Table 4"/>
    <w:basedOn w:val="86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Plain Table 5"/>
    <w:basedOn w:val="86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1 Light"/>
    <w:basedOn w:val="86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1 Light Accent 1"/>
    <w:basedOn w:val="869"/>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1 Light Accent 2"/>
    <w:basedOn w:val="869"/>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1 Light Accent 3"/>
    <w:basedOn w:val="869"/>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1 Light Accent 4"/>
    <w:basedOn w:val="869"/>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1 Light Accent 5"/>
    <w:basedOn w:val="869"/>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1 Light Accent 6"/>
    <w:basedOn w:val="869"/>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2"/>
    <w:basedOn w:val="86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2 Accent 1"/>
    <w:basedOn w:val="869"/>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2 Accent 2"/>
    <w:basedOn w:val="869"/>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2 Accent 3"/>
    <w:basedOn w:val="869"/>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2 Accent 4"/>
    <w:basedOn w:val="869"/>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2 Accent 5"/>
    <w:basedOn w:val="869"/>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2 Accent 6"/>
    <w:basedOn w:val="869"/>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3"/>
    <w:basedOn w:val="86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3 Accent 1"/>
    <w:basedOn w:val="869"/>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3 Accent 2"/>
    <w:basedOn w:val="869"/>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3 Accent 3"/>
    <w:basedOn w:val="869"/>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3 Accent 4"/>
    <w:basedOn w:val="869"/>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3 Accent 5"/>
    <w:basedOn w:val="869"/>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3 Accent 6"/>
    <w:basedOn w:val="869"/>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4"/>
    <w:basedOn w:val="86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4 Accent 1"/>
    <w:basedOn w:val="869"/>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4 Accent 2"/>
    <w:basedOn w:val="869"/>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4 Accent 3"/>
    <w:basedOn w:val="869"/>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4 Accent 4"/>
    <w:basedOn w:val="869"/>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4 Accent 5"/>
    <w:basedOn w:val="869"/>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Accent 6"/>
    <w:basedOn w:val="869"/>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5 Dark"/>
    <w:basedOn w:val="8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5 Dark Accent 2"/>
    <w:basedOn w:val="8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5 Dark Accent 3"/>
    <w:basedOn w:val="8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5 Dark Accent 5"/>
    <w:basedOn w:val="8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5 Dark Accent 6"/>
    <w:basedOn w:val="86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6 Colorful"/>
    <w:basedOn w:val="86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6 Colorful Accent 1"/>
    <w:basedOn w:val="869"/>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6 Colorful Accent 2"/>
    <w:basedOn w:val="869"/>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6 Colorful Accent 3"/>
    <w:basedOn w:val="869"/>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6 Colorful Accent 4"/>
    <w:basedOn w:val="869"/>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6 Colorful Accent 5"/>
    <w:basedOn w:val="869"/>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6 Colorful Accent 6"/>
    <w:basedOn w:val="869"/>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w:basedOn w:val="86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Accent 1"/>
    <w:basedOn w:val="869"/>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7 Colorful Accent 2"/>
    <w:basedOn w:val="869"/>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7 Colorful Accent 3"/>
    <w:basedOn w:val="869"/>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7 Colorful Accent 4"/>
    <w:basedOn w:val="869"/>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7 Colorful Accent 5"/>
    <w:basedOn w:val="869"/>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7 Colorful Accent 6"/>
    <w:basedOn w:val="869"/>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w:basedOn w:val="86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Accent 1"/>
    <w:basedOn w:val="869"/>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1 Light Accent 2"/>
    <w:basedOn w:val="869"/>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1 Light Accent 3"/>
    <w:basedOn w:val="869"/>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1 Light Accent 4"/>
    <w:basedOn w:val="869"/>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1 Light Accent 5"/>
    <w:basedOn w:val="869"/>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1 Light Accent 6"/>
    <w:basedOn w:val="869"/>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w:basedOn w:val="86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Accent 1"/>
    <w:basedOn w:val="869"/>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2 Accent 2"/>
    <w:basedOn w:val="869"/>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2 Accent 3"/>
    <w:basedOn w:val="869"/>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2 Accent 4"/>
    <w:basedOn w:val="869"/>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2 Accent 5"/>
    <w:basedOn w:val="869"/>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2 Accent 6"/>
    <w:basedOn w:val="869"/>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w:basedOn w:val="86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Accent 1"/>
    <w:basedOn w:val="869"/>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3 Accent 2"/>
    <w:basedOn w:val="869"/>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3 Accent 3"/>
    <w:basedOn w:val="869"/>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3 Accent 4"/>
    <w:basedOn w:val="869"/>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3 Accent 5"/>
    <w:basedOn w:val="869"/>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3 Accent 6"/>
    <w:basedOn w:val="869"/>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w:basedOn w:val="86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Accent 1"/>
    <w:basedOn w:val="869"/>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4 Accent 2"/>
    <w:basedOn w:val="869"/>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4 Accent 3"/>
    <w:basedOn w:val="869"/>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4 Accent 4"/>
    <w:basedOn w:val="869"/>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4 Accent 5"/>
    <w:basedOn w:val="869"/>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4 Accent 6"/>
    <w:basedOn w:val="869"/>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5 Dark"/>
    <w:basedOn w:val="86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5 Dark Accent 1"/>
    <w:basedOn w:val="869"/>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5 Dark Accent 2"/>
    <w:basedOn w:val="869"/>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5 Dark Accent 3"/>
    <w:basedOn w:val="869"/>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5 Dark Accent 4"/>
    <w:basedOn w:val="869"/>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5 Dark Accent 5"/>
    <w:basedOn w:val="869"/>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5 Dark Accent 6"/>
    <w:basedOn w:val="869"/>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w:basedOn w:val="86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Accent 1"/>
    <w:basedOn w:val="869"/>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Accent 2"/>
    <w:basedOn w:val="869"/>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6 Colorful Accent 3"/>
    <w:basedOn w:val="869"/>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6 Colorful Accent 4"/>
    <w:basedOn w:val="869"/>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6 Colorful Accent 5"/>
    <w:basedOn w:val="869"/>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6 Colorful Accent 6"/>
    <w:basedOn w:val="869"/>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7 Colorful"/>
    <w:basedOn w:val="86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7 Colorful Accent 1"/>
    <w:basedOn w:val="869"/>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7 Colorful Accent 2"/>
    <w:basedOn w:val="869"/>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7 Colorful Accent 3"/>
    <w:basedOn w:val="869"/>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7 Colorful Accent 4"/>
    <w:basedOn w:val="869"/>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7 Colorful Accent 5"/>
    <w:basedOn w:val="869"/>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7 Colorful Accent 6"/>
    <w:basedOn w:val="869"/>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3">
    <w:name w:val="Intense Emphasis"/>
    <w:basedOn w:val="868"/>
    <w:uiPriority w:val="21"/>
    <w:qFormat/>
    <w:pPr>
      <w:pBdr/>
      <w:spacing/>
      <w:ind/>
    </w:pPr>
    <w:rPr>
      <w:i/>
      <w:iCs/>
      <w:color w:val="2f5496" w:themeColor="accent1" w:themeShade="BF"/>
    </w:rPr>
  </w:style>
  <w:style w:type="character" w:styleId="974">
    <w:name w:val="Intense Reference"/>
    <w:basedOn w:val="868"/>
    <w:uiPriority w:val="32"/>
    <w:qFormat/>
    <w:pPr>
      <w:pBdr/>
      <w:spacing/>
      <w:ind/>
    </w:pPr>
    <w:rPr>
      <w:b/>
      <w:bCs/>
      <w:smallCaps/>
      <w:color w:val="2f5496" w:themeColor="accent1" w:themeShade="BF"/>
      <w:spacing w:val="5"/>
    </w:rPr>
  </w:style>
  <w:style w:type="character" w:styleId="975">
    <w:name w:val="Subtle Emphasis"/>
    <w:basedOn w:val="868"/>
    <w:uiPriority w:val="19"/>
    <w:qFormat/>
    <w:pPr>
      <w:pBdr/>
      <w:spacing/>
      <w:ind/>
    </w:pPr>
    <w:rPr>
      <w:i/>
      <w:iCs/>
      <w:color w:val="404040" w:themeColor="text1" w:themeTint="BF"/>
    </w:rPr>
  </w:style>
  <w:style w:type="character" w:styleId="976">
    <w:name w:val="Emphasis"/>
    <w:basedOn w:val="868"/>
    <w:uiPriority w:val="20"/>
    <w:qFormat/>
    <w:pPr>
      <w:pBdr/>
      <w:spacing/>
      <w:ind/>
    </w:pPr>
    <w:rPr>
      <w:i/>
      <w:iCs/>
    </w:rPr>
  </w:style>
  <w:style w:type="character" w:styleId="977">
    <w:name w:val="Strong"/>
    <w:basedOn w:val="868"/>
    <w:uiPriority w:val="22"/>
    <w:qFormat/>
    <w:pPr>
      <w:pBdr/>
      <w:spacing/>
      <w:ind/>
    </w:pPr>
    <w:rPr>
      <w:b/>
      <w:bCs/>
    </w:rPr>
  </w:style>
  <w:style w:type="character" w:styleId="978">
    <w:name w:val="Subtle Reference"/>
    <w:basedOn w:val="868"/>
    <w:uiPriority w:val="31"/>
    <w:qFormat/>
    <w:pPr>
      <w:pBdr/>
      <w:spacing/>
      <w:ind/>
    </w:pPr>
    <w:rPr>
      <w:smallCaps/>
      <w:color w:val="5a5a5a" w:themeColor="text1" w:themeTint="A5"/>
    </w:rPr>
  </w:style>
  <w:style w:type="character" w:styleId="979">
    <w:name w:val="Book Title"/>
    <w:basedOn w:val="868"/>
    <w:uiPriority w:val="33"/>
    <w:qFormat/>
    <w:pPr>
      <w:pBdr/>
      <w:spacing/>
      <w:ind/>
    </w:pPr>
    <w:rPr>
      <w:b/>
      <w:bCs/>
      <w:i/>
      <w:iCs/>
      <w:spacing w:val="5"/>
    </w:rPr>
  </w:style>
  <w:style w:type="paragraph" w:styleId="980">
    <w:name w:val="Caption"/>
    <w:basedOn w:val="858"/>
    <w:next w:val="858"/>
    <w:uiPriority w:val="35"/>
    <w:unhideWhenUsed/>
    <w:qFormat/>
    <w:pPr>
      <w:pBdr/>
      <w:spacing w:after="200"/>
      <w:ind/>
    </w:pPr>
    <w:rPr>
      <w:i/>
      <w:iCs/>
      <w:color w:val="44546a" w:themeColor="text2"/>
      <w:sz w:val="18"/>
      <w:szCs w:val="18"/>
    </w:rPr>
  </w:style>
  <w:style w:type="paragraph" w:styleId="981">
    <w:name w:val="endnote text"/>
    <w:basedOn w:val="858"/>
    <w:link w:val="982"/>
    <w:uiPriority w:val="99"/>
    <w:semiHidden/>
    <w:unhideWhenUsed/>
    <w:pPr>
      <w:pBdr/>
      <w:spacing/>
      <w:ind/>
    </w:pPr>
    <w:rPr>
      <w:sz w:val="20"/>
      <w:szCs w:val="20"/>
    </w:rPr>
  </w:style>
  <w:style w:type="character" w:styleId="982" w:customStyle="1">
    <w:name w:val="Endnote Text Char"/>
    <w:basedOn w:val="868"/>
    <w:link w:val="981"/>
    <w:uiPriority w:val="99"/>
    <w:semiHidden/>
    <w:pPr>
      <w:pBdr/>
      <w:spacing/>
      <w:ind/>
    </w:pPr>
    <w:rPr>
      <w:sz w:val="20"/>
      <w:szCs w:val="20"/>
    </w:rPr>
  </w:style>
  <w:style w:type="character" w:styleId="983">
    <w:name w:val="endnote reference"/>
    <w:basedOn w:val="868"/>
    <w:uiPriority w:val="99"/>
    <w:semiHidden/>
    <w:unhideWhenUsed/>
    <w:pPr>
      <w:pBdr/>
      <w:spacing/>
      <w:ind/>
    </w:pPr>
    <w:rPr>
      <w:vertAlign w:val="superscript"/>
    </w:rPr>
  </w:style>
  <w:style w:type="character" w:styleId="984">
    <w:name w:val="FollowedHyperlink"/>
    <w:basedOn w:val="868"/>
    <w:uiPriority w:val="99"/>
    <w:semiHidden/>
    <w:unhideWhenUsed/>
    <w:pPr>
      <w:pBdr/>
      <w:spacing/>
      <w:ind/>
    </w:pPr>
    <w:rPr>
      <w:color w:val="954f72" w:themeColor="followedHyperlink"/>
      <w:u w:val="single"/>
    </w:rPr>
  </w:style>
  <w:style w:type="paragraph" w:styleId="985">
    <w:name w:val="TOC Heading"/>
    <w:uiPriority w:val="39"/>
    <w:unhideWhenUsed/>
    <w:pPr>
      <w:pBdr/>
      <w:spacing/>
      <w:ind/>
    </w:pPr>
  </w:style>
  <w:style w:type="paragraph" w:styleId="986">
    <w:name w:val="table of figures"/>
    <w:basedOn w:val="858"/>
    <w:next w:val="858"/>
    <w:uiPriority w:val="99"/>
    <w:unhideWhenUsed/>
    <w:pPr>
      <w:pBdr/>
      <w:spacing/>
      <w:ind/>
    </w:pPr>
  </w:style>
  <w:style w:type="paragraph" w:styleId="987">
    <w:name w:val="Balloon Text"/>
    <w:basedOn w:val="858"/>
    <w:link w:val="1158"/>
    <w:qFormat/>
    <w:pPr>
      <w:pBdr/>
      <w:spacing/>
      <w:ind/>
    </w:pPr>
    <w:rPr>
      <w:rFonts w:ascii="Tahoma" w:hAnsi="Tahoma"/>
      <w:sz w:val="16"/>
      <w:szCs w:val="16"/>
    </w:rPr>
  </w:style>
  <w:style w:type="paragraph" w:styleId="988">
    <w:name w:val="Body Text"/>
    <w:basedOn w:val="858"/>
    <w:link w:val="1160"/>
    <w:qFormat/>
    <w:pPr>
      <w:pBdr/>
      <w:spacing/>
      <w:ind/>
      <w:jc w:val="both"/>
    </w:pPr>
  </w:style>
  <w:style w:type="paragraph" w:styleId="989">
    <w:name w:val="Body Text 2"/>
    <w:basedOn w:val="858"/>
    <w:qFormat/>
    <w:pPr>
      <w:pBdr/>
      <w:spacing/>
      <w:ind/>
      <w:jc w:val="both"/>
    </w:pPr>
    <w:rPr>
      <w:sz w:val="28"/>
    </w:rPr>
  </w:style>
  <w:style w:type="paragraph" w:styleId="990">
    <w:name w:val="Body Text 3"/>
    <w:basedOn w:val="858"/>
    <w:link w:val="1162"/>
    <w:qFormat/>
    <w:pPr>
      <w:pBdr/>
      <w:spacing w:after="120"/>
      <w:ind/>
    </w:pPr>
    <w:rPr>
      <w:rFonts w:ascii=".VnTime" w:hAnsi=".VnTime"/>
      <w:sz w:val="16"/>
      <w:szCs w:val="16"/>
    </w:rPr>
  </w:style>
  <w:style w:type="character" w:styleId="991">
    <w:name w:val="annotation reference"/>
    <w:qFormat/>
    <w:pPr>
      <w:pBdr/>
      <w:spacing/>
      <w:ind/>
    </w:pPr>
    <w:rPr>
      <w:sz w:val="16"/>
      <w:szCs w:val="16"/>
    </w:rPr>
  </w:style>
  <w:style w:type="paragraph" w:styleId="992">
    <w:name w:val="annotation text"/>
    <w:basedOn w:val="858"/>
    <w:link w:val="1163"/>
    <w:qFormat/>
    <w:pPr>
      <w:pBdr/>
      <w:spacing/>
      <w:ind/>
    </w:pPr>
    <w:rPr>
      <w:sz w:val="20"/>
      <w:szCs w:val="20"/>
    </w:rPr>
  </w:style>
  <w:style w:type="paragraph" w:styleId="993">
    <w:name w:val="Footer"/>
    <w:basedOn w:val="858"/>
    <w:link w:val="1161"/>
    <w:uiPriority w:val="99"/>
    <w:qFormat/>
    <w:pPr>
      <w:pBdr/>
      <w:tabs>
        <w:tab w:val="center" w:leader="none" w:pos="4320"/>
        <w:tab w:val="right" w:leader="none" w:pos="8640"/>
      </w:tabs>
      <w:spacing/>
      <w:ind/>
    </w:pPr>
  </w:style>
  <w:style w:type="character" w:styleId="994">
    <w:name w:val="footnote reference"/>
    <w:basedOn w:val="868"/>
    <w:uiPriority w:val="99"/>
    <w:unhideWhenUsed/>
    <w:qFormat/>
    <w:pPr>
      <w:pBdr/>
      <w:spacing/>
      <w:ind/>
    </w:pPr>
    <w:rPr>
      <w:vertAlign w:val="superscript"/>
    </w:rPr>
  </w:style>
  <w:style w:type="paragraph" w:styleId="995">
    <w:name w:val="footnote text"/>
    <w:basedOn w:val="858"/>
    <w:link w:val="1155"/>
    <w:uiPriority w:val="99"/>
    <w:unhideWhenUsed/>
    <w:pPr>
      <w:pBdr/>
      <w:spacing w:after="40"/>
      <w:ind/>
    </w:pPr>
    <w:rPr>
      <w:sz w:val="18"/>
    </w:rPr>
  </w:style>
  <w:style w:type="paragraph" w:styleId="996">
    <w:name w:val="Header"/>
    <w:basedOn w:val="858"/>
    <w:link w:val="1029"/>
    <w:uiPriority w:val="99"/>
    <w:qFormat/>
    <w:pPr>
      <w:pBdr/>
      <w:tabs>
        <w:tab w:val="center" w:leader="none" w:pos="4320"/>
        <w:tab w:val="right" w:leader="none" w:pos="8640"/>
      </w:tabs>
      <w:spacing/>
      <w:ind/>
    </w:pPr>
    <w:rPr>
      <w:sz w:val="28"/>
      <w:szCs w:val="28"/>
    </w:rPr>
  </w:style>
  <w:style w:type="character" w:styleId="997">
    <w:name w:val="Hyperlink"/>
    <w:uiPriority w:val="99"/>
    <w:unhideWhenUsed/>
    <w:qFormat/>
    <w:pPr>
      <w:pBdr/>
      <w:spacing/>
      <w:ind/>
    </w:pPr>
    <w:rPr>
      <w:color w:val="0563c1" w:themeColor="hyperlink"/>
      <w:u w:val="single"/>
    </w:rPr>
  </w:style>
  <w:style w:type="paragraph" w:styleId="998">
    <w:name w:val="Normal (Web)"/>
    <w:basedOn w:val="858"/>
    <w:link w:val="1165"/>
    <w:uiPriority w:val="99"/>
    <w:qFormat/>
    <w:pPr>
      <w:pBdr/>
      <w:spacing w:after="115" w:before="100" w:beforeAutospacing="1"/>
      <w:ind/>
    </w:pPr>
  </w:style>
  <w:style w:type="character" w:styleId="999">
    <w:name w:val="page number"/>
    <w:basedOn w:val="868"/>
    <w:qFormat/>
    <w:pPr>
      <w:pBdr/>
      <w:spacing/>
      <w:ind/>
    </w:pPr>
  </w:style>
  <w:style w:type="paragraph" w:styleId="1000">
    <w:name w:val="Subtitle"/>
    <w:basedOn w:val="858"/>
    <w:next w:val="858"/>
    <w:link w:val="1024"/>
    <w:uiPriority w:val="11"/>
    <w:qFormat/>
    <w:pPr>
      <w:pBdr/>
      <w:spacing w:after="200" w:before="200"/>
      <w:ind/>
    </w:pPr>
  </w:style>
  <w:style w:type="table" w:styleId="1001">
    <w:name w:val="Table Grid"/>
    <w:basedOn w:val="86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2">
    <w:name w:val="Title"/>
    <w:basedOn w:val="858"/>
    <w:next w:val="858"/>
    <w:link w:val="1023"/>
    <w:uiPriority w:val="10"/>
    <w:qFormat/>
    <w:pPr>
      <w:pBdr/>
      <w:spacing w:after="200" w:before="300"/>
      <w:ind/>
      <w:contextualSpacing w:val="true"/>
    </w:pPr>
    <w:rPr>
      <w:sz w:val="48"/>
      <w:szCs w:val="48"/>
    </w:rPr>
  </w:style>
  <w:style w:type="paragraph" w:styleId="1003">
    <w:name w:val="toc 1"/>
    <w:basedOn w:val="858"/>
    <w:next w:val="858"/>
    <w:uiPriority w:val="39"/>
    <w:unhideWhenUsed/>
    <w:pPr>
      <w:pBdr/>
      <w:spacing w:after="57"/>
      <w:ind/>
    </w:pPr>
  </w:style>
  <w:style w:type="paragraph" w:styleId="1004">
    <w:name w:val="toc 2"/>
    <w:basedOn w:val="858"/>
    <w:next w:val="858"/>
    <w:uiPriority w:val="39"/>
    <w:unhideWhenUsed/>
    <w:pPr>
      <w:pBdr/>
      <w:spacing w:after="57"/>
      <w:ind w:left="283"/>
    </w:pPr>
  </w:style>
  <w:style w:type="paragraph" w:styleId="1005">
    <w:name w:val="toc 3"/>
    <w:basedOn w:val="858"/>
    <w:next w:val="858"/>
    <w:uiPriority w:val="39"/>
    <w:unhideWhenUsed/>
    <w:pPr>
      <w:pBdr/>
      <w:spacing w:after="57"/>
      <w:ind w:left="567"/>
    </w:pPr>
  </w:style>
  <w:style w:type="paragraph" w:styleId="1006">
    <w:name w:val="toc 4"/>
    <w:basedOn w:val="858"/>
    <w:next w:val="858"/>
    <w:uiPriority w:val="39"/>
    <w:unhideWhenUsed/>
    <w:pPr>
      <w:pBdr/>
      <w:spacing w:after="57"/>
      <w:ind w:left="850"/>
    </w:pPr>
  </w:style>
  <w:style w:type="paragraph" w:styleId="1007">
    <w:name w:val="toc 5"/>
    <w:basedOn w:val="858"/>
    <w:next w:val="858"/>
    <w:uiPriority w:val="39"/>
    <w:unhideWhenUsed/>
    <w:pPr>
      <w:pBdr/>
      <w:spacing w:after="57"/>
      <w:ind w:left="1134"/>
    </w:pPr>
  </w:style>
  <w:style w:type="paragraph" w:styleId="1008">
    <w:name w:val="toc 6"/>
    <w:basedOn w:val="858"/>
    <w:next w:val="858"/>
    <w:uiPriority w:val="39"/>
    <w:unhideWhenUsed/>
    <w:qFormat/>
    <w:pPr>
      <w:pBdr/>
      <w:spacing w:after="57"/>
      <w:ind w:left="1417"/>
    </w:pPr>
  </w:style>
  <w:style w:type="paragraph" w:styleId="1009">
    <w:name w:val="toc 7"/>
    <w:basedOn w:val="858"/>
    <w:next w:val="858"/>
    <w:uiPriority w:val="39"/>
    <w:unhideWhenUsed/>
    <w:qFormat/>
    <w:pPr>
      <w:pBdr/>
      <w:spacing w:after="57"/>
      <w:ind w:left="1701"/>
    </w:pPr>
  </w:style>
  <w:style w:type="paragraph" w:styleId="1010">
    <w:name w:val="toc 8"/>
    <w:basedOn w:val="858"/>
    <w:next w:val="858"/>
    <w:uiPriority w:val="39"/>
    <w:unhideWhenUsed/>
    <w:qFormat/>
    <w:pPr>
      <w:pBdr/>
      <w:spacing w:after="57"/>
      <w:ind w:left="1984"/>
    </w:pPr>
  </w:style>
  <w:style w:type="paragraph" w:styleId="1011">
    <w:name w:val="toc 9"/>
    <w:basedOn w:val="858"/>
    <w:next w:val="858"/>
    <w:uiPriority w:val="39"/>
    <w:unhideWhenUsed/>
    <w:qFormat/>
    <w:pPr>
      <w:pBdr/>
      <w:spacing w:after="57"/>
      <w:ind w:left="2268"/>
    </w:pPr>
  </w:style>
  <w:style w:type="character" w:styleId="1012" w:customStyle="1">
    <w:name w:val="Heading 1 Char"/>
    <w:basedOn w:val="868"/>
    <w:link w:val="859"/>
    <w:uiPriority w:val="9"/>
    <w:pPr>
      <w:pBdr/>
      <w:spacing/>
      <w:ind/>
    </w:pPr>
    <w:rPr>
      <w:rFonts w:ascii="Arial" w:hAnsi="Arial" w:eastAsia="Arial" w:cs="Arial"/>
      <w:sz w:val="40"/>
      <w:szCs w:val="40"/>
    </w:rPr>
  </w:style>
  <w:style w:type="character" w:styleId="1013" w:customStyle="1">
    <w:name w:val="Heading 2 Char"/>
    <w:basedOn w:val="868"/>
    <w:link w:val="860"/>
    <w:uiPriority w:val="9"/>
    <w:pPr>
      <w:pBdr/>
      <w:spacing/>
      <w:ind/>
    </w:pPr>
    <w:rPr>
      <w:rFonts w:ascii="Arial" w:hAnsi="Arial" w:eastAsia="Arial" w:cs="Arial"/>
      <w:sz w:val="34"/>
    </w:rPr>
  </w:style>
  <w:style w:type="character" w:styleId="1014" w:customStyle="1">
    <w:name w:val="Heading 3 Char"/>
    <w:basedOn w:val="868"/>
    <w:link w:val="861"/>
    <w:uiPriority w:val="9"/>
    <w:pPr>
      <w:pBdr/>
      <w:spacing/>
      <w:ind/>
    </w:pPr>
    <w:rPr>
      <w:rFonts w:ascii="Arial" w:hAnsi="Arial" w:eastAsia="Arial" w:cs="Arial"/>
      <w:sz w:val="30"/>
      <w:szCs w:val="30"/>
    </w:rPr>
  </w:style>
  <w:style w:type="character" w:styleId="1015" w:customStyle="1">
    <w:name w:val="Heading 4 Char"/>
    <w:basedOn w:val="868"/>
    <w:link w:val="862"/>
    <w:uiPriority w:val="9"/>
    <w:pPr>
      <w:pBdr/>
      <w:spacing/>
      <w:ind/>
    </w:pPr>
    <w:rPr>
      <w:rFonts w:ascii="Arial" w:hAnsi="Arial" w:eastAsia="Arial" w:cs="Arial"/>
      <w:b/>
      <w:bCs/>
      <w:sz w:val="26"/>
      <w:szCs w:val="26"/>
    </w:rPr>
  </w:style>
  <w:style w:type="character" w:styleId="1016" w:customStyle="1">
    <w:name w:val="Heading 5 Char"/>
    <w:basedOn w:val="868"/>
    <w:link w:val="863"/>
    <w:uiPriority w:val="9"/>
    <w:qFormat/>
    <w:pPr>
      <w:pBdr/>
      <w:spacing/>
      <w:ind/>
    </w:pPr>
    <w:rPr>
      <w:rFonts w:ascii="Arial" w:hAnsi="Arial" w:eastAsia="Arial" w:cs="Arial"/>
      <w:b/>
      <w:bCs/>
      <w:sz w:val="24"/>
      <w:szCs w:val="24"/>
    </w:rPr>
  </w:style>
  <w:style w:type="character" w:styleId="1017" w:customStyle="1">
    <w:name w:val="Heading 6 Char"/>
    <w:basedOn w:val="868"/>
    <w:link w:val="864"/>
    <w:uiPriority w:val="9"/>
    <w:pPr>
      <w:pBdr/>
      <w:spacing/>
      <w:ind/>
    </w:pPr>
    <w:rPr>
      <w:rFonts w:ascii="Arial" w:hAnsi="Arial" w:eastAsia="Arial" w:cs="Arial"/>
      <w:b/>
      <w:bCs/>
      <w:sz w:val="22"/>
      <w:szCs w:val="22"/>
    </w:rPr>
  </w:style>
  <w:style w:type="character" w:styleId="1018" w:customStyle="1">
    <w:name w:val="Heading 7 Char"/>
    <w:basedOn w:val="868"/>
    <w:link w:val="865"/>
    <w:uiPriority w:val="9"/>
    <w:pPr>
      <w:pBdr/>
      <w:spacing/>
      <w:ind/>
    </w:pPr>
    <w:rPr>
      <w:rFonts w:ascii="Arial" w:hAnsi="Arial" w:eastAsia="Arial" w:cs="Arial"/>
      <w:b/>
      <w:bCs/>
      <w:i/>
      <w:iCs/>
      <w:sz w:val="22"/>
      <w:szCs w:val="22"/>
    </w:rPr>
  </w:style>
  <w:style w:type="character" w:styleId="1019" w:customStyle="1">
    <w:name w:val="Heading 8 Char"/>
    <w:basedOn w:val="868"/>
    <w:link w:val="866"/>
    <w:uiPriority w:val="9"/>
    <w:qFormat/>
    <w:pPr>
      <w:pBdr/>
      <w:spacing/>
      <w:ind/>
    </w:pPr>
    <w:rPr>
      <w:rFonts w:ascii="Arial" w:hAnsi="Arial" w:eastAsia="Arial" w:cs="Arial"/>
      <w:i/>
      <w:iCs/>
      <w:sz w:val="22"/>
      <w:szCs w:val="22"/>
    </w:rPr>
  </w:style>
  <w:style w:type="character" w:styleId="1020" w:customStyle="1">
    <w:name w:val="Heading 9 Char"/>
    <w:basedOn w:val="868"/>
    <w:link w:val="867"/>
    <w:uiPriority w:val="9"/>
    <w:qFormat/>
    <w:pPr>
      <w:pBdr/>
      <w:spacing/>
      <w:ind/>
    </w:pPr>
    <w:rPr>
      <w:rFonts w:ascii="Arial" w:hAnsi="Arial" w:eastAsia="Arial" w:cs="Arial"/>
      <w:i/>
      <w:iCs/>
      <w:sz w:val="21"/>
      <w:szCs w:val="21"/>
    </w:rPr>
  </w:style>
  <w:style w:type="paragraph" w:styleId="1021">
    <w:name w:val="List Paragraph"/>
    <w:basedOn w:val="858"/>
    <w:uiPriority w:val="1"/>
    <w:qFormat/>
    <w:pPr>
      <w:pBdr/>
      <w:spacing/>
      <w:ind w:left="720"/>
      <w:contextualSpacing w:val="true"/>
    </w:pPr>
  </w:style>
  <w:style w:type="paragraph" w:styleId="1022">
    <w:name w:val="No Spacing"/>
    <w:uiPriority w:val="1"/>
    <w:qFormat/>
    <w:pPr>
      <w:pBdr>
        <w:top w:val="none" w:color="000000" w:sz="0" w:space="0"/>
        <w:left w:val="none" w:color="000000" w:sz="0" w:space="0"/>
        <w:bottom w:val="none" w:color="000000" w:sz="0" w:space="0"/>
        <w:right w:val="none" w:color="000000" w:sz="0" w:space="0"/>
        <w:between w:val="none" w:color="000000" w:sz="0" w:space="0"/>
      </w:pBdr>
      <w:spacing/>
      <w:ind/>
    </w:pPr>
    <w:rPr>
      <w:szCs w:val="22"/>
      <w:lang w:val="vi-VN" w:eastAsia="vi-VN"/>
    </w:rPr>
  </w:style>
  <w:style w:type="character" w:styleId="1023" w:customStyle="1">
    <w:name w:val="Title Char"/>
    <w:basedOn w:val="868"/>
    <w:link w:val="1002"/>
    <w:uiPriority w:val="10"/>
    <w:pPr>
      <w:pBdr/>
      <w:spacing/>
      <w:ind/>
    </w:pPr>
    <w:rPr>
      <w:sz w:val="48"/>
      <w:szCs w:val="48"/>
    </w:rPr>
  </w:style>
  <w:style w:type="character" w:styleId="1024" w:customStyle="1">
    <w:name w:val="Subtitle Char"/>
    <w:basedOn w:val="868"/>
    <w:link w:val="1000"/>
    <w:uiPriority w:val="11"/>
    <w:qFormat/>
    <w:pPr>
      <w:pBdr/>
      <w:spacing/>
      <w:ind/>
    </w:pPr>
    <w:rPr>
      <w:sz w:val="24"/>
      <w:szCs w:val="24"/>
    </w:rPr>
  </w:style>
  <w:style w:type="paragraph" w:styleId="1025">
    <w:name w:val="Quote"/>
    <w:basedOn w:val="858"/>
    <w:next w:val="858"/>
    <w:link w:val="1026"/>
    <w:uiPriority w:val="29"/>
    <w:qFormat/>
    <w:pPr>
      <w:pBdr/>
      <w:spacing/>
      <w:ind w:right="720" w:left="720"/>
    </w:pPr>
    <w:rPr>
      <w:i/>
    </w:rPr>
  </w:style>
  <w:style w:type="character" w:styleId="1026" w:customStyle="1">
    <w:name w:val="Quote Char"/>
    <w:link w:val="1025"/>
    <w:uiPriority w:val="29"/>
    <w:pPr>
      <w:pBdr/>
      <w:spacing/>
      <w:ind/>
    </w:pPr>
    <w:rPr>
      <w:i/>
    </w:rPr>
  </w:style>
  <w:style w:type="paragraph" w:styleId="1027">
    <w:name w:val="Intense Quote"/>
    <w:basedOn w:val="858"/>
    <w:next w:val="858"/>
    <w:link w:val="1028"/>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1028" w:customStyle="1">
    <w:name w:val="Intense Quote Char"/>
    <w:link w:val="1027"/>
    <w:uiPriority w:val="30"/>
    <w:pPr>
      <w:pBdr/>
      <w:spacing/>
      <w:ind/>
    </w:pPr>
    <w:rPr>
      <w:i/>
    </w:rPr>
  </w:style>
  <w:style w:type="character" w:styleId="1029" w:customStyle="1">
    <w:name w:val="Header Char"/>
    <w:basedOn w:val="868"/>
    <w:link w:val="996"/>
    <w:uiPriority w:val="99"/>
    <w:qFormat/>
    <w:pPr>
      <w:pBdr/>
      <w:spacing/>
      <w:ind/>
    </w:pPr>
  </w:style>
  <w:style w:type="table" w:styleId="1030" w:customStyle="1">
    <w:name w:val="Table Grid Light1"/>
    <w:basedOn w:val="86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Plain Table 11"/>
    <w:basedOn w:val="869"/>
    <w:uiPriority w:val="59"/>
    <w:qFormat/>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Plain Table 21"/>
    <w:basedOn w:val="869"/>
    <w:uiPriority w:val="59"/>
    <w:qFormat/>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Plain Table 31"/>
    <w:basedOn w:val="869"/>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Plain Table 41"/>
    <w:basedOn w:val="869"/>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Plain Table 51"/>
    <w:basedOn w:val="869"/>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Grid Table 1 Light1"/>
    <w:basedOn w:val="869"/>
    <w:uiPriority w:val="99"/>
    <w:pPr>
      <w:pBdr/>
      <w:spacing/>
      <w:ind/>
    </w:pPr>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Grid Table 1 Light - Accent 11"/>
    <w:basedOn w:val="869"/>
    <w:uiPriority w:val="99"/>
    <w:pPr>
      <w:pBdr/>
      <w:spacing/>
      <w:ind/>
    </w:pPr>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Grid Table 1 Light - Accent 21"/>
    <w:basedOn w:val="869"/>
    <w:uiPriority w:val="99"/>
    <w:qFormat/>
    <w:pPr>
      <w:pBdr/>
      <w:spacing/>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Grid Table 1 Light - Accent 31"/>
    <w:basedOn w:val="869"/>
    <w:uiPriority w:val="99"/>
    <w:pPr>
      <w:pBdr/>
      <w:spacing/>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Grid Table 1 Light - Accent 41"/>
    <w:basedOn w:val="869"/>
    <w:uiPriority w:val="99"/>
    <w:qFormat/>
    <w:pPr>
      <w:pBdr/>
      <w:spacing/>
      <w:ind/>
    </w:pPr>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Grid Table 1 Light - Accent 51"/>
    <w:basedOn w:val="869"/>
    <w:uiPriority w:val="99"/>
    <w:pPr>
      <w:pBdr/>
      <w:spacing/>
      <w:ind/>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Grid Table 1 Light - Accent 61"/>
    <w:basedOn w:val="869"/>
    <w:uiPriority w:val="99"/>
    <w:pPr>
      <w:pBdr/>
      <w:spacing/>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Grid Table 21"/>
    <w:basedOn w:val="869"/>
    <w:uiPriority w:val="99"/>
    <w:qFormat/>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Grid Table 2 - Accent 11"/>
    <w:basedOn w:val="869"/>
    <w:uiPriority w:val="99"/>
    <w:pPr>
      <w:pBdr/>
      <w:spacing/>
      <w:ind/>
    </w:pPr>
    <w:tblPr>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8e2f3" w:themeFill="accent1" w:themeFillTint="34"/>
        <w:tcBorders/>
      </w:tcPr>
    </w:tblStylePr>
    <w:tblStylePr w:type="band1Vert">
      <w:rPr>
        <w:rFonts w:ascii="Arial" w:hAnsi="Arial"/>
        <w:color w:val="404040"/>
        <w:sz w:val="22"/>
      </w:rPr>
      <w:pPr>
        <w:pBdr/>
        <w:spacing/>
        <w:ind/>
      </w:pPr>
      <w:tblPr>
        <w:tblBorders/>
      </w:tblPr>
      <w:tcPr>
        <w:shd w:val="clear" w:color="auto"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Grid Table 2 - Accent 21"/>
    <w:basedOn w:val="869"/>
    <w:uiPriority w:val="99"/>
    <w:pPr>
      <w:pBdr/>
      <w:spacing/>
      <w:ind/>
    </w:pPr>
    <w:tblP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Grid Table 2 - Accent 31"/>
    <w:basedOn w:val="869"/>
    <w:uiPriority w:val="99"/>
    <w:pPr>
      <w:pBdr/>
      <w:spacing/>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Grid Table 2 - Accent 41"/>
    <w:basedOn w:val="869"/>
    <w:uiPriority w:val="99"/>
    <w:qFormat/>
    <w:pPr>
      <w:pBdr/>
      <w:spacing/>
      <w:ind/>
    </w:pPr>
    <w:tblP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Grid Table 2 - Accent 51"/>
    <w:basedOn w:val="869"/>
    <w:uiPriority w:val="99"/>
    <w:pPr>
      <w:pBdr/>
      <w:spacing/>
      <w:ind/>
    </w:pPr>
    <w:tblPr>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auto" w:fill="ddeaf6" w:themeFill="accent5" w:themeFillTint="34"/>
        <w:tcBorders/>
      </w:tcPr>
    </w:tblStylePr>
    <w:tblStylePr w:type="band1Vert">
      <w:rPr>
        <w:rFonts w:ascii="Arial" w:hAnsi="Arial"/>
        <w:color w:val="404040"/>
        <w:sz w:val="22"/>
      </w:rPr>
      <w:pPr>
        <w:pBdr/>
        <w:spacing/>
        <w:ind/>
      </w:pPr>
      <w:tblPr>
        <w:tblBorders/>
      </w:tblPr>
      <w:tcPr>
        <w:shd w:val="clear" w:color="auto"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Grid Table 2 - Accent 61"/>
    <w:basedOn w:val="869"/>
    <w:uiPriority w:val="99"/>
    <w:pPr>
      <w:pBdr/>
      <w:spacing/>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Grid Table 31"/>
    <w:basedOn w:val="869"/>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Grid Table 3 - Accent 11"/>
    <w:basedOn w:val="869"/>
    <w:uiPriority w:val="99"/>
    <w:qFormat/>
    <w:pPr>
      <w:pBdr/>
      <w:spacing/>
      <w:ind/>
    </w:pPr>
    <w:tblPr>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8e2f3" w:themeFill="accent1" w:themeFillTint="34"/>
        <w:tcBorders/>
      </w:tcPr>
    </w:tblStylePr>
    <w:tblStylePr w:type="band1Vert">
      <w:rPr>
        <w:rFonts w:ascii="Arial" w:hAnsi="Arial"/>
        <w:color w:val="404040"/>
        <w:sz w:val="22"/>
      </w:rPr>
      <w:pPr>
        <w:pBdr/>
        <w:spacing/>
        <w:ind/>
      </w:pPr>
      <w:tblPr>
        <w:tblBorders/>
      </w:tblPr>
      <w:tcPr>
        <w:shd w:val="clear" w:color="auto"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Grid Table 3 - Accent 21"/>
    <w:basedOn w:val="869"/>
    <w:uiPriority w:val="99"/>
    <w:qFormat/>
    <w:pPr>
      <w:pBdr/>
      <w:spacing/>
      <w:ind/>
    </w:pPr>
    <w:tblP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Grid Table 3 - Accent 31"/>
    <w:basedOn w:val="869"/>
    <w:uiPriority w:val="99"/>
    <w:qFormat/>
    <w:pPr>
      <w:pBdr/>
      <w:spacing/>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Grid Table 3 - Accent 41"/>
    <w:basedOn w:val="869"/>
    <w:uiPriority w:val="99"/>
    <w:qFormat/>
    <w:pPr>
      <w:pBdr/>
      <w:spacing/>
      <w:ind/>
    </w:pPr>
    <w:tblP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Grid Table 3 - Accent 51"/>
    <w:basedOn w:val="869"/>
    <w:uiPriority w:val="99"/>
    <w:pPr>
      <w:pBdr/>
      <w:spacing/>
      <w:ind/>
    </w:pPr>
    <w:tblPr>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auto" w:fill="ddeaf6" w:themeFill="accent5" w:themeFillTint="34"/>
        <w:tcBorders/>
      </w:tcPr>
    </w:tblStylePr>
    <w:tblStylePr w:type="band1Vert">
      <w:rPr>
        <w:rFonts w:ascii="Arial" w:hAnsi="Arial"/>
        <w:color w:val="404040"/>
        <w:sz w:val="22"/>
      </w:rPr>
      <w:pPr>
        <w:pBdr/>
        <w:spacing/>
        <w:ind/>
      </w:pPr>
      <w:tblPr>
        <w:tblBorders/>
      </w:tblPr>
      <w:tcPr>
        <w:shd w:val="clear" w:color="auto"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Grid Table 3 - Accent 61"/>
    <w:basedOn w:val="869"/>
    <w:uiPriority w:val="99"/>
    <w:qFormat/>
    <w:pPr>
      <w:pBdr/>
      <w:spacing/>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Grid Table 41"/>
    <w:basedOn w:val="869"/>
    <w:uiPriority w:val="59"/>
    <w:qFormat/>
    <w:pPr>
      <w:pBdr/>
      <w:spacing/>
      <w:ind/>
    </w:pPr>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Grid Table 4 - Accent 11"/>
    <w:basedOn w:val="869"/>
    <w:uiPriority w:val="59"/>
    <w:qFormat/>
    <w:pPr>
      <w:pBdr/>
      <w:spacing/>
      <w:ind/>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ae3f3" w:themeFill="accent1" w:themeFillTint="32"/>
        <w:tcBorders/>
      </w:tcPr>
    </w:tblStylePr>
    <w:tblStylePr w:type="band1Vert">
      <w:rPr>
        <w:rFonts w:ascii="Arial" w:hAnsi="Arial"/>
        <w:color w:val="404040"/>
        <w:sz w:val="22"/>
      </w:rPr>
      <w:pPr>
        <w:pBdr/>
        <w:spacing/>
        <w:ind/>
      </w:pPr>
      <w:tblPr>
        <w:tblBorders/>
      </w:tblPr>
      <w:tcPr>
        <w:shd w:val="clear" w:color="auto"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Grid Table 4 - Accent 21"/>
    <w:basedOn w:val="869"/>
    <w:uiPriority w:val="59"/>
    <w:pPr>
      <w:pBdr/>
      <w:spacing/>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Grid Table 4 - Accent 31"/>
    <w:basedOn w:val="869"/>
    <w:uiPriority w:val="59"/>
    <w:qFormat/>
    <w:pPr>
      <w:pBdr/>
      <w:spacing/>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Grid Table 4 - Accent 41"/>
    <w:basedOn w:val="869"/>
    <w:uiPriority w:val="59"/>
    <w:qFormat/>
    <w:pPr>
      <w:pBdr/>
      <w:spacing/>
      <w:ind/>
    </w:pPr>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Grid Table 4 - Accent 51"/>
    <w:basedOn w:val="869"/>
    <w:uiPriority w:val="59"/>
    <w:qFormat/>
    <w:pPr>
      <w:pBdr/>
      <w:spacing/>
      <w:ind/>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deaf6" w:themeFill="accent5" w:themeFillTint="34"/>
        <w:tcBorders/>
      </w:tcPr>
    </w:tblStylePr>
    <w:tblStylePr w:type="band1Vert">
      <w:rPr>
        <w:rFonts w:ascii="Arial" w:hAnsi="Arial"/>
        <w:color w:val="404040"/>
        <w:sz w:val="22"/>
      </w:rPr>
      <w:pPr>
        <w:pBdr/>
        <w:spacing/>
        <w:ind/>
      </w:pPr>
      <w:tblPr>
        <w:tblBorders/>
      </w:tblPr>
      <w:tcPr>
        <w:shd w:val="clear" w:color="auto"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Grid Table 4 - Accent 61"/>
    <w:basedOn w:val="869"/>
    <w:uiPriority w:val="59"/>
    <w:qFormat/>
    <w:pPr>
      <w:pBdr/>
      <w:spacing/>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Grid Table 5 Dark1"/>
    <w:basedOn w:val="86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Grid Table 5 Dark- Accent 1"/>
    <w:basedOn w:val="869"/>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a9bee4" w:themeFill="accent1" w:themeFillTint="75"/>
        <w:tcBorders/>
      </w:tcPr>
    </w:tblStylePr>
    <w:tblStylePr w:type="band1Vert">
      <w:pPr>
        <w:pBdr/>
        <w:spacing/>
        <w:ind/>
      </w:pPr>
      <w:tblPr>
        <w:tblBorders/>
      </w:tblPr>
      <w:tcPr>
        <w:shd w:val="clear" w:color="auto"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hemeFill="accent1"/>
        <w:tcBorders/>
      </w:tcPr>
    </w:tblStylePr>
    <w:tblStylePr w:type="firstRow">
      <w:rPr>
        <w:rFonts w:ascii="Arial" w:hAnsi="Arial"/>
        <w:b/>
        <w:color w:val="ffffff"/>
        <w:sz w:val="22"/>
      </w:rPr>
      <w:pPr>
        <w:pBdr/>
        <w:spacing/>
        <w:ind/>
      </w:pPr>
      <w:tblPr>
        <w:tblBorders/>
      </w:tblPr>
      <w:tcPr>
        <w:shd w:val="clear" w:color="auto" w:fill="4472c4" w:themeFill="accent1"/>
        <w:tcBorders/>
      </w:tcPr>
    </w:tblStylePr>
    <w:tblStylePr w:type="lastCol">
      <w:rPr>
        <w:rFonts w:ascii="Arial" w:hAnsi="Arial"/>
        <w:b/>
        <w:color w:val="ffffff"/>
        <w:sz w:val="22"/>
      </w:rPr>
      <w:pPr>
        <w:pBdr/>
        <w:spacing/>
        <w:ind/>
      </w:pPr>
      <w:tblPr>
        <w:tblBorders/>
      </w:tblPr>
      <w:tcPr>
        <w:shd w:val="clear" w:color="auto" w:fill="4472c4" w:themeFill="accent1"/>
        <w:tcBorders/>
      </w:tcPr>
    </w:tblStylePr>
    <w:tblStylePr w:type="lastRow">
      <w:rPr>
        <w:rFonts w:ascii="Arial" w:hAnsi="Arial"/>
        <w:b/>
        <w:color w:val="ffffff"/>
        <w:sz w:val="22"/>
      </w:rPr>
      <w:pPr>
        <w:pBdr/>
        <w:spacing/>
        <w:ind/>
      </w:pPr>
      <w:tblPr>
        <w:tblBorders/>
      </w:tblPr>
      <w:tcPr>
        <w:shd w:val="clear" w:color="auto"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Grid Table 5 Dark - Accent 21"/>
    <w:basedOn w:val="86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f6c3a0" w:themeFill="accent2" w:themeFillTint="75"/>
        <w:tcBorders/>
      </w:tcPr>
    </w:tblStylePr>
    <w:tblStylePr w:type="band1Vert">
      <w:pPr>
        <w:pBdr/>
        <w:spacing/>
        <w:ind/>
      </w:pPr>
      <w:tblPr>
        <w:tblBorders/>
      </w:tblPr>
      <w:tcPr>
        <w:shd w:val="clear" w:color="auto"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hemeFill="accent2"/>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rFonts w:ascii="Arial" w:hAnsi="Arial"/>
        <w:b/>
        <w:color w:val="ffffff"/>
        <w:sz w:val="22"/>
      </w:rPr>
      <w:pPr>
        <w:pBdr/>
        <w:spacing/>
        <w:ind/>
      </w:pPr>
      <w:tblPr>
        <w:tblBorders/>
      </w:tblPr>
      <w:tcPr>
        <w:shd w:val="clear" w:color="auto" w:fill="ed7d31" w:themeFill="accent2"/>
        <w:tcBorders/>
      </w:tcPr>
    </w:tblStylePr>
    <w:tblStylePr w:type="lastRow">
      <w:rPr>
        <w:rFonts w:ascii="Arial" w:hAnsi="Arial"/>
        <w:b/>
        <w:color w:val="ffffff"/>
        <w:sz w:val="22"/>
      </w:rPr>
      <w:pPr>
        <w:pBdr/>
        <w:spacing/>
        <w:ind/>
      </w:pPr>
      <w:tblPr>
        <w:tblBorders/>
      </w:tblPr>
      <w:tcPr>
        <w:shd w:val="clear" w:color="auto"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Grid Table 5 Dark - Accent 31"/>
    <w:basedOn w:val="86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d5d5d5" w:themeFill="accent3" w:themeFillTint="75"/>
        <w:tcBorders/>
      </w:tcPr>
    </w:tblStylePr>
    <w:tblStylePr w:type="band1Vert">
      <w:pPr>
        <w:pBdr/>
        <w:spacing/>
        <w:ind/>
      </w:pPr>
      <w:tblPr>
        <w:tblBorders/>
      </w:tblPr>
      <w:tcPr>
        <w:shd w:val="clear" w:color="auto"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hemeFill="accent3"/>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rFonts w:ascii="Arial" w:hAnsi="Arial"/>
        <w:b/>
        <w:color w:val="ffffff"/>
        <w:sz w:val="22"/>
      </w:rPr>
      <w:pPr>
        <w:pBdr/>
        <w:spacing/>
        <w:ind/>
      </w:pPr>
      <w:tblPr>
        <w:tblBorders/>
      </w:tblPr>
      <w:tcPr>
        <w:shd w:val="clear" w:color="auto" w:fill="a5a5a5" w:themeFill="accent3"/>
        <w:tcBorders/>
      </w:tcPr>
    </w:tblStylePr>
    <w:tblStylePr w:type="lastRow">
      <w:rPr>
        <w:rFonts w:ascii="Arial" w:hAnsi="Arial"/>
        <w:b/>
        <w:color w:val="ffffff"/>
        <w:sz w:val="22"/>
      </w:rPr>
      <w:pPr>
        <w:pBdr/>
        <w:spacing/>
        <w:ind/>
      </w:pPr>
      <w:tblPr>
        <w:tblBorders/>
      </w:tblPr>
      <w:tcPr>
        <w:shd w:val="clear" w:color="auto"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Grid Table 5 Dark- Accent 4"/>
    <w:basedOn w:val="869"/>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ffe28a" w:themeFill="accent4" w:themeFillTint="75"/>
        <w:tcBorders/>
      </w:tcPr>
    </w:tblStylePr>
    <w:tblStylePr w:type="band1Vert">
      <w:pPr>
        <w:pBdr/>
        <w:spacing/>
        <w:ind/>
      </w:pPr>
      <w:tblPr>
        <w:tblBorders/>
      </w:tblPr>
      <w:tcPr>
        <w:shd w:val="clear" w:color="auto"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fc000" w:themeFill="accent4"/>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rFonts w:ascii="Arial" w:hAnsi="Arial"/>
        <w:b/>
        <w:color w:val="ffffff"/>
        <w:sz w:val="22"/>
      </w:rPr>
      <w:pPr>
        <w:pBdr/>
        <w:spacing/>
        <w:ind/>
      </w:pPr>
      <w:tblPr>
        <w:tblBorders/>
      </w:tblPr>
      <w:tcPr>
        <w:shd w:val="clear" w:color="auto" w:fill="ffc000" w:themeFill="accent4"/>
        <w:tcBorders/>
      </w:tcPr>
    </w:tblStylePr>
    <w:tblStylePr w:type="lastRow">
      <w:rPr>
        <w:rFonts w:ascii="Arial" w:hAnsi="Arial"/>
        <w:b/>
        <w:color w:val="ffffff"/>
        <w:sz w:val="22"/>
      </w:rPr>
      <w:pPr>
        <w:pBdr/>
        <w:spacing/>
        <w:ind/>
      </w:pPr>
      <w:tblPr>
        <w:tblBorders/>
      </w:tblPr>
      <w:tcPr>
        <w:shd w:val="clear" w:color="auto"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Grid Table 5 Dark - Accent 51"/>
    <w:basedOn w:val="86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b3d0eb" w:themeFill="accent5" w:themeFillTint="75"/>
        <w:tcBorders/>
      </w:tcPr>
    </w:tblStylePr>
    <w:tblStylePr w:type="band1Vert">
      <w:pPr>
        <w:pBdr/>
        <w:spacing/>
        <w:ind/>
      </w:pPr>
      <w:tblPr>
        <w:tblBorders/>
      </w:tblPr>
      <w:tcPr>
        <w:shd w:val="clear" w:color="auto"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5b9bd5" w:themeFill="accent5"/>
        <w:tcBorders/>
      </w:tcPr>
    </w:tblStylePr>
    <w:tblStylePr w:type="firstRow">
      <w:rPr>
        <w:rFonts w:ascii="Arial" w:hAnsi="Arial"/>
        <w:b/>
        <w:color w:val="ffffff"/>
        <w:sz w:val="22"/>
      </w:rPr>
      <w:pPr>
        <w:pBdr/>
        <w:spacing/>
        <w:ind/>
      </w:pPr>
      <w:tblPr>
        <w:tblBorders/>
      </w:tblPr>
      <w:tcPr>
        <w:shd w:val="clear" w:color="auto" w:fill="5b9bd5" w:themeFill="accent5"/>
        <w:tcBorders/>
      </w:tcPr>
    </w:tblStylePr>
    <w:tblStylePr w:type="lastCol">
      <w:rPr>
        <w:rFonts w:ascii="Arial" w:hAnsi="Arial"/>
        <w:b/>
        <w:color w:val="ffffff"/>
        <w:sz w:val="22"/>
      </w:rPr>
      <w:pPr>
        <w:pBdr/>
        <w:spacing/>
        <w:ind/>
      </w:pPr>
      <w:tblPr>
        <w:tblBorders/>
      </w:tblPr>
      <w:tcPr>
        <w:shd w:val="clear" w:color="auto" w:fill="5b9bd5" w:themeFill="accent5"/>
        <w:tcBorders/>
      </w:tcPr>
    </w:tblStylePr>
    <w:tblStylePr w:type="lastRow">
      <w:rPr>
        <w:rFonts w:ascii="Arial" w:hAnsi="Arial"/>
        <w:b/>
        <w:color w:val="ffffff"/>
        <w:sz w:val="22"/>
      </w:rPr>
      <w:pPr>
        <w:pBdr/>
        <w:spacing/>
        <w:ind/>
      </w:pPr>
      <w:tblPr>
        <w:tblBorders/>
      </w:tblPr>
      <w:tcPr>
        <w:shd w:val="clear" w:color="auto"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Grid Table 5 Dark - Accent 61"/>
    <w:basedOn w:val="869"/>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uto" w:fill="bcdba8" w:themeFill="accent6" w:themeFillTint="75"/>
        <w:tcBorders/>
      </w:tcPr>
    </w:tblStylePr>
    <w:tblStylePr w:type="band1Vert">
      <w:pPr>
        <w:pBdr/>
        <w:spacing/>
        <w:ind/>
      </w:pPr>
      <w:tblPr>
        <w:tblBorders/>
      </w:tblPr>
      <w:tcPr>
        <w:shd w:val="clear" w:color="auto"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hemeFill="accent6"/>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rFonts w:ascii="Arial" w:hAnsi="Arial"/>
        <w:b/>
        <w:color w:val="ffffff"/>
        <w:sz w:val="22"/>
      </w:rPr>
      <w:pPr>
        <w:pBdr/>
        <w:spacing/>
        <w:ind/>
      </w:pPr>
      <w:tblPr>
        <w:tblBorders/>
      </w:tblPr>
      <w:tcPr>
        <w:shd w:val="clear" w:color="auto" w:fill="70ad47" w:themeFill="accent6"/>
        <w:tcBorders/>
      </w:tcPr>
    </w:tblStylePr>
    <w:tblStylePr w:type="lastRow">
      <w:rPr>
        <w:rFonts w:ascii="Arial" w:hAnsi="Arial"/>
        <w:b/>
        <w:color w:val="ffffff"/>
        <w:sz w:val="22"/>
      </w:rPr>
      <w:pPr>
        <w:pBdr/>
        <w:spacing/>
        <w:ind/>
      </w:pPr>
      <w:tblPr>
        <w:tblBorders/>
      </w:tblPr>
      <w:tcPr>
        <w:shd w:val="clear" w:color="auto"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Grid Table 6 Colorful1"/>
    <w:basedOn w:val="869"/>
    <w:uiPriority w:val="99"/>
    <w:qFormat/>
    <w:pPr>
      <w:pBdr/>
      <w:spacing/>
      <w:ind/>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rPr>
      <w:pPr>
        <w:pBdr/>
        <w:spacing/>
        <w:ind/>
      </w:pPr>
      <w:tblPr>
        <w:tblBorders/>
      </w:tblPr>
      <w:tcPr>
        <w:tcBorders/>
      </w:tcPr>
    </w:tblStylePr>
    <w:tblStylePr w:type="firstRow">
      <w:rPr>
        <w:b/>
        <w:color w:val="7f7f7f" w:themeColor="text1" w:themeTint="80"/>
      </w:rPr>
      <w:pPr>
        <w:pBdr/>
        <w:spacing/>
        <w:ind/>
      </w:pPr>
      <w:tblPr>
        <w:tblBorders/>
      </w:tblPr>
      <w:tcPr>
        <w:tcBorders>
          <w:bottom w:val="single" w:color="7f7f7f" w:themeColor="text1" w:themeTint="80" w:sz="12" w:space="0"/>
        </w:tcBorders>
      </w:tcPr>
    </w:tblStylePr>
    <w:tblStylePr w:type="lastCol">
      <w:rPr>
        <w:b/>
        <w:color w:val="7f7f7f" w:themeColor="text1" w:themeTint="80"/>
      </w:rPr>
      <w:pPr>
        <w:pBdr/>
        <w:spacing/>
        <w:ind/>
      </w:pPr>
      <w:tblPr>
        <w:tblBorders/>
      </w:tblPr>
      <w:tcPr>
        <w:tcBorders/>
      </w:tcPr>
    </w:tblStylePr>
    <w:tblStylePr w:type="lastRow">
      <w:rPr>
        <w:b/>
        <w:color w:val="7f7f7f" w:themeColor="tex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Grid Table 6 Colorful - Accent 11"/>
    <w:basedOn w:val="869"/>
    <w:uiPriority w:val="99"/>
    <w:qFormat/>
    <w:pPr>
      <w:pBdr/>
      <w:spacing/>
      <w:ind/>
    </w:pPr>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sz w:val="22"/>
      </w:rPr>
      <w:pPr>
        <w:pBdr/>
        <w:spacing/>
        <w:ind/>
      </w:pPr>
      <w:tblPr>
        <w:tblBorders/>
      </w:tblPr>
      <w:tcPr>
        <w:shd w:val="clear" w:color="auto" w:fill="d8e2f3" w:themeFill="accent1" w:themeFillTint="34"/>
        <w:tcBorders/>
      </w:tcPr>
    </w:tblStylePr>
    <w:tblStylePr w:type="band1Vert">
      <w:pPr>
        <w:pBdr/>
        <w:spacing/>
        <w:ind/>
      </w:pPr>
      <w:tblPr>
        <w:tblBorders/>
      </w:tblPr>
      <w:tcPr>
        <w:shd w:val="clear" w:color="auto" w:fill="d8e2f3" w:themeFill="accent1" w:themeFillTint="34"/>
        <w:tcBorders/>
      </w:tcPr>
    </w:tblStylePr>
    <w:tblStylePr w:type="band2Horz">
      <w:rPr>
        <w:rFonts w:ascii="Arial" w:hAnsi="Arial"/>
        <w:color w:val="a0b7e1"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rPr>
      <w:pPr>
        <w:pBdr/>
        <w:spacing/>
        <w:ind/>
      </w:pPr>
      <w:tblPr>
        <w:tblBorders/>
      </w:tblPr>
      <w:tcPr>
        <w:tcBorders/>
      </w:tcPr>
    </w:tblStylePr>
    <w:tblStylePr w:type="firstRow">
      <w:rPr>
        <w:b/>
        <w:color w:val="a0b7e1" w:themeColor="accent1" w:themeTint="80"/>
      </w:rPr>
      <w:pPr>
        <w:pBdr/>
        <w:spacing/>
        <w:ind/>
      </w:pPr>
      <w:tblPr>
        <w:tblBorders/>
      </w:tblPr>
      <w:tcPr>
        <w:tcBorders>
          <w:bottom w:val="single" w:color="a0b7e1" w:themeColor="accent1" w:themeTint="80" w:sz="12" w:space="0"/>
        </w:tcBorders>
      </w:tcPr>
    </w:tblStylePr>
    <w:tblStylePr w:type="lastCol">
      <w:rPr>
        <w:b/>
        <w:color w:val="a0b7e1" w:themeColor="accent1" w:themeTint="80"/>
      </w:rPr>
      <w:pPr>
        <w:pBdr/>
        <w:spacing/>
        <w:ind/>
      </w:pPr>
      <w:tblPr>
        <w:tblBorders/>
      </w:tblPr>
      <w:tcPr>
        <w:tcBorders/>
      </w:tcPr>
    </w:tblStylePr>
    <w:tblStylePr w:type="lastRow">
      <w:rPr>
        <w:b/>
        <w:color w:val="a0b7e1" w:themeColor="accen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Grid Table 6 Colorful - Accent 21"/>
    <w:basedOn w:val="869"/>
    <w:uiPriority w:val="99"/>
    <w:qFormat/>
    <w:pPr>
      <w:pBdr/>
      <w:spacing/>
      <w:ind/>
    </w:pPr>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f4b285" w:themeColor="accent2" w:themeTint="96"/>
      </w:rPr>
      <w:pPr>
        <w:pBdr/>
        <w:spacing/>
        <w:ind/>
      </w:pPr>
      <w:tblPr>
        <w:tblBorders/>
      </w:tblPr>
      <w:tcPr>
        <w:tcBorders/>
      </w:tcPr>
    </w:tblStylePr>
    <w:tblStylePr w:type="firstRow">
      <w:rPr>
        <w:b/>
        <w:color w:val="f4b285" w:themeColor="accent2" w:themeTint="96"/>
      </w:rPr>
      <w:pPr>
        <w:pBdr/>
        <w:spacing/>
        <w:ind/>
      </w:pPr>
      <w:tblPr>
        <w:tblBorders/>
      </w:tblPr>
      <w:tcPr>
        <w:tcBorders>
          <w:bottom w:val="single" w:color="f4b184" w:themeColor="accent2" w:themeTint="97" w:sz="12" w:space="0"/>
        </w:tcBorders>
      </w:tcPr>
    </w:tblStylePr>
    <w:tblStylePr w:type="lastCol">
      <w:rPr>
        <w:b/>
        <w:color w:val="f4b285" w:themeColor="accent2" w:themeTint="96"/>
      </w:rPr>
      <w:pPr>
        <w:pBdr/>
        <w:spacing/>
        <w:ind/>
      </w:pPr>
      <w:tblPr>
        <w:tblBorders/>
      </w:tblPr>
      <w:tcPr>
        <w:tcBorders/>
      </w:tcPr>
    </w:tblStylePr>
    <w:tblStylePr w:type="lastRow">
      <w:rPr>
        <w:b/>
        <w:color w:val="f4b285" w:themeColor="accent2" w:themeTint="9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Grid Table 6 Colorful - Accent 31"/>
    <w:basedOn w:val="869"/>
    <w:uiPriority w:val="99"/>
    <w:qFormat/>
    <w:pPr>
      <w:pBdr/>
      <w:spacing/>
      <w:ind/>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rPr>
      <w:pPr>
        <w:pBdr/>
        <w:spacing/>
        <w:ind/>
      </w:pPr>
      <w:tblPr>
        <w:tblBorders/>
      </w:tblPr>
      <w:tcPr>
        <w:tcBorders/>
      </w:tcPr>
    </w:tblStylePr>
    <w:tblStylePr w:type="firstRow">
      <w:rPr>
        <w:b/>
        <w:color w:val="a5a5a5" w:themeColor="accent3"/>
      </w:rPr>
      <w:pPr>
        <w:pBdr/>
        <w:spacing/>
        <w:ind/>
      </w:pPr>
      <w:tblPr>
        <w:tblBorders/>
      </w:tblPr>
      <w:tcPr>
        <w:tcBorders>
          <w:bottom w:val="single" w:color="a5a5a5" w:themeColor="accent3" w:themeTint="FE" w:sz="12" w:space="0"/>
        </w:tcBorders>
      </w:tcPr>
    </w:tblStylePr>
    <w:tblStylePr w:type="lastCol">
      <w:rPr>
        <w:b/>
        <w:color w:val="a5a5a5" w:themeColor="accent3"/>
      </w:rPr>
      <w:pPr>
        <w:pBdr/>
        <w:spacing/>
        <w:ind/>
      </w:pPr>
      <w:tblPr>
        <w:tblBorders/>
      </w:tblPr>
      <w:tcPr>
        <w:tcBorders/>
      </w:tcPr>
    </w:tblStylePr>
    <w:tblStylePr w:type="lastRow">
      <w:rPr>
        <w:b/>
        <w:color w:val="a5a5a5" w:themeColor="accent3"/>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Grid Table 6 Colorful - Accent 41"/>
    <w:basedOn w:val="869"/>
    <w:uiPriority w:val="99"/>
    <w:qFormat/>
    <w:pPr>
      <w:pBdr/>
      <w:spacing/>
      <w:ind/>
    </w:pPr>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fd966" w:themeColor="accent4" w:themeTint="99"/>
      </w:rPr>
      <w:pPr>
        <w:pBdr/>
        <w:spacing/>
        <w:ind/>
      </w:pPr>
      <w:tblPr>
        <w:tblBorders/>
      </w:tblPr>
      <w:tcPr>
        <w:tcBorders/>
      </w:tcPr>
    </w:tblStylePr>
    <w:tblStylePr w:type="firstRow">
      <w:rPr>
        <w:b/>
        <w:color w:val="ffd966" w:themeColor="accent4" w:themeTint="99"/>
      </w:rPr>
      <w:pPr>
        <w:pBdr/>
        <w:spacing/>
        <w:ind/>
      </w:pPr>
      <w:tblPr>
        <w:tblBorders/>
      </w:tblPr>
      <w:tcPr>
        <w:tcBorders>
          <w:bottom w:val="single" w:color="ffd865" w:themeColor="accent4" w:themeTint="9A" w:sz="12" w:space="0"/>
        </w:tcBorders>
      </w:tcPr>
    </w:tblStylePr>
    <w:tblStylePr w:type="lastCol">
      <w:rPr>
        <w:b/>
        <w:color w:val="ffd966" w:themeColor="accent4" w:themeTint="99"/>
      </w:rPr>
      <w:pPr>
        <w:pBdr/>
        <w:spacing/>
        <w:ind/>
      </w:pPr>
      <w:tblPr>
        <w:tblBorders/>
      </w:tblPr>
      <w:tcPr>
        <w:tcBorders/>
      </w:tcPr>
    </w:tblStylePr>
    <w:tblStylePr w:type="lastRow">
      <w:rPr>
        <w:b/>
        <w:color w:val="ffd966" w:themeColor="accent4" w:themeTint="9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Grid Table 6 Colorful - Accent 51"/>
    <w:basedOn w:val="869"/>
    <w:uiPriority w:val="99"/>
    <w:pPr>
      <w:pBdr/>
      <w:spacing/>
      <w:ind/>
    </w:pPr>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c" w:themeColor="accent5" w:themeShade="94"/>
        <w:sz w:val="22"/>
      </w:rPr>
      <w:pPr>
        <w:pBdr/>
        <w:spacing/>
        <w:ind/>
      </w:pPr>
      <w:tblPr>
        <w:tblBorders/>
      </w:tblPr>
      <w:tcPr>
        <w:shd w:val="clear" w:color="auto" w:fill="ddeaf6" w:themeFill="accent5" w:themeFillTint="34"/>
        <w:tcBorders/>
      </w:tcPr>
    </w:tblStylePr>
    <w:tblStylePr w:type="band1Vert">
      <w:pPr>
        <w:pBdr/>
        <w:spacing/>
        <w:ind/>
      </w:pPr>
      <w:tblPr>
        <w:tblBorders/>
      </w:tblPr>
      <w:tcPr>
        <w:shd w:val="clear" w:color="auto" w:fill="ddeaf6" w:themeFill="accent5" w:themeFillTint="34"/>
        <w:tcBorders/>
      </w:tcPr>
    </w:tblStylePr>
    <w:tblStylePr w:type="band2Horz">
      <w:rPr>
        <w:rFonts w:ascii="Arial" w:hAnsi="Arial"/>
        <w:color w:val="245a8c"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5a8c" w:themeColor="accent5" w:themeShade="94"/>
      </w:rPr>
      <w:pPr>
        <w:pBdr/>
        <w:spacing/>
        <w:ind/>
      </w:pPr>
      <w:tblPr>
        <w:tblBorders/>
      </w:tblPr>
      <w:tcPr>
        <w:tcBorders/>
      </w:tcPr>
    </w:tblStylePr>
    <w:tblStylePr w:type="firstRow">
      <w:rPr>
        <w:b/>
        <w:color w:val="245a8c" w:themeColor="accent5" w:themeShade="94"/>
      </w:rPr>
      <w:pPr>
        <w:pBdr/>
        <w:spacing/>
        <w:ind/>
      </w:pPr>
      <w:tblPr>
        <w:tblBorders/>
      </w:tblPr>
      <w:tcPr>
        <w:tcBorders>
          <w:bottom w:val="single" w:color="5b9bd5" w:themeColor="accent5" w:sz="12" w:space="0"/>
        </w:tcBorders>
      </w:tcPr>
    </w:tblStylePr>
    <w:tblStylePr w:type="lastCol">
      <w:rPr>
        <w:b/>
        <w:color w:val="245a8c" w:themeColor="accent5" w:themeShade="94"/>
      </w:rPr>
      <w:pPr>
        <w:pBdr/>
        <w:spacing/>
        <w:ind/>
      </w:pPr>
      <w:tblPr>
        <w:tblBorders/>
      </w:tblPr>
      <w:tcPr>
        <w:tcBorders/>
      </w:tcPr>
    </w:tblStylePr>
    <w:tblStylePr w:type="lastRow">
      <w:rPr>
        <w:b/>
        <w:color w:val="245a8c"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Grid Table 6 Colorful - Accent 61"/>
    <w:basedOn w:val="869"/>
    <w:uiPriority w:val="99"/>
    <w:qFormat/>
    <w:pPr>
      <w:pBdr/>
      <w:spacing/>
      <w:ind/>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c" w:themeColor="accent5" w:themeShade="94"/>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245a8c"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5a8c" w:themeColor="accent5" w:themeShade="94"/>
      </w:rPr>
      <w:pPr>
        <w:pBdr/>
        <w:spacing/>
        <w:ind/>
      </w:pPr>
      <w:tblPr>
        <w:tblBorders/>
      </w:tblPr>
      <w:tcPr>
        <w:tcBorders/>
      </w:tcPr>
    </w:tblStylePr>
    <w:tblStylePr w:type="firstRow">
      <w:rPr>
        <w:b/>
        <w:color w:val="245a8c" w:themeColor="accent5" w:themeShade="94"/>
      </w:rPr>
      <w:pPr>
        <w:pBdr/>
        <w:spacing/>
        <w:ind/>
      </w:pPr>
      <w:tblPr>
        <w:tblBorders/>
      </w:tblPr>
      <w:tcPr>
        <w:tcBorders>
          <w:bottom w:val="single" w:color="70ad47" w:themeColor="accent6" w:sz="12" w:space="0"/>
        </w:tcBorders>
      </w:tcPr>
    </w:tblStylePr>
    <w:tblStylePr w:type="lastCol">
      <w:rPr>
        <w:b/>
        <w:color w:val="245a8c" w:themeColor="accent5" w:themeShade="94"/>
      </w:rPr>
      <w:pPr>
        <w:pBdr/>
        <w:spacing/>
        <w:ind/>
      </w:pPr>
      <w:tblPr>
        <w:tblBorders/>
      </w:tblPr>
      <w:tcPr>
        <w:tcBorders/>
      </w:tcPr>
    </w:tblStylePr>
    <w:tblStylePr w:type="lastRow">
      <w:rPr>
        <w:b/>
        <w:color w:val="245a8c"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Grid Table 7 Colorful1"/>
    <w:basedOn w:val="869"/>
    <w:uiPriority w:val="99"/>
    <w:pPr>
      <w:pBdr/>
      <w:spacing/>
      <w:ind/>
    </w:pPr>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Grid Table 7 Colorful - Accent 11"/>
    <w:basedOn w:val="869"/>
    <w:uiPriority w:val="99"/>
    <w:qFormat/>
    <w:pPr>
      <w:pBdr/>
      <w:spacing/>
      <w:ind/>
    </w:pPr>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sz w:val="22"/>
      </w:rPr>
      <w:pPr>
        <w:pBdr/>
        <w:spacing/>
        <w:ind/>
      </w:pPr>
      <w:tblPr>
        <w:tblBorders/>
      </w:tblPr>
      <w:tcPr>
        <w:shd w:val="clear" w:color="auto" w:fill="d8e2f3" w:themeFill="accent1" w:themeFillTint="34"/>
        <w:tcBorders/>
      </w:tcPr>
    </w:tblStylePr>
    <w:tblStylePr w:type="band1Vert">
      <w:pPr>
        <w:pBdr/>
        <w:spacing/>
        <w:ind/>
      </w:pPr>
      <w:tblPr>
        <w:tblBorders/>
      </w:tblPr>
      <w:tcPr>
        <w:shd w:val="clear" w:color="auto" w:fill="d8e2f3" w:themeFill="accent1" w:themeFillTint="34"/>
        <w:tcBorders/>
      </w:tcPr>
    </w:tblStylePr>
    <w:tblStylePr w:type="band2Horz">
      <w:rPr>
        <w:rFonts w:ascii="Arial" w:hAnsi="Arial"/>
        <w:color w:val="a0b7e1"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sz w:val="22"/>
      </w:rPr>
      <w:pPr>
        <w:pBdr/>
        <w:spacing/>
        <w:ind/>
      </w:pPr>
      <w:tblPr>
        <w:tblBorders/>
      </w:tblPr>
      <w:tcPr>
        <w:shd w:val="clear" w:color="auto"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sz w:val="22"/>
      </w:rPr>
      <w:pPr>
        <w:pBdr/>
        <w:spacing/>
        <w:ind/>
      </w:pPr>
      <w:tblPr>
        <w:tblBorders/>
      </w:tblPr>
      <w:tcPr>
        <w:shd w:val="clear" w:color="auto" w:fill="ffffff"/>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sz w:val="22"/>
      </w:rPr>
      <w:pPr>
        <w:pBdr/>
        <w:spacing/>
        <w:ind/>
      </w:pPr>
      <w:tblPr>
        <w:tblBorders/>
      </w:tblPr>
      <w:tcPr>
        <w:shd w:val="clear" w:color="auto"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Grid Table 7 Colorful - Accent 21"/>
    <w:basedOn w:val="869"/>
    <w:uiPriority w:val="99"/>
    <w:qFormat/>
    <w:pPr>
      <w:pBdr/>
      <w:spacing/>
      <w:ind/>
    </w:pPr>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285" w:themeColor="accent2" w:themeTint="9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285" w:themeColor="accent2" w:themeTint="96"/>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285" w:themeColor="accent2" w:themeTint="96"/>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Grid Table 7 Colorful - Accent 31"/>
    <w:basedOn w:val="869"/>
    <w:uiPriority w:val="99"/>
    <w:pPr>
      <w:pBdr/>
      <w:spacing/>
      <w:ind/>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sz w:val="22"/>
      </w:rPr>
      <w:pPr>
        <w:pBdr/>
        <w:spacing/>
        <w:ind/>
      </w:pPr>
      <w:tblPr>
        <w:tblBorders/>
      </w:tblPr>
      <w:tcPr>
        <w:shd w:val="clear" w:color="auto"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sz w:val="22"/>
      </w:rPr>
      <w:pPr>
        <w:pBdr/>
        <w:spacing/>
        <w:ind/>
      </w:pPr>
      <w:tblPr>
        <w:tblBorders/>
      </w:tblPr>
      <w:tcPr>
        <w:shd w:val="clear" w:color="auto" w:fill="ffffff"/>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sz w:val="22"/>
      </w:rPr>
      <w:pPr>
        <w:pBdr/>
        <w:spacing/>
        <w:ind/>
      </w:pPr>
      <w:tblPr>
        <w:tblBorders/>
      </w:tblPr>
      <w:tcPr>
        <w:shd w:val="clear" w:color="auto"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Grid Table 7 Colorful - Accent 41"/>
    <w:basedOn w:val="869"/>
    <w:uiPriority w:val="99"/>
    <w:pPr>
      <w:pBdr/>
      <w:spacing/>
      <w:ind/>
    </w:pPr>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966" w:themeColor="accent4"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966" w:themeColor="accent4" w:themeTint="99"/>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966" w:themeColor="accent4" w:themeTint="99"/>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Grid Table 7 Colorful - Accent 51"/>
    <w:basedOn w:val="869"/>
    <w:uiPriority w:val="99"/>
    <w:qFormat/>
    <w:pPr>
      <w:pBdr/>
      <w:spacing/>
      <w:ind/>
    </w:pPr>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c" w:themeColor="accent5" w:themeShade="94"/>
        <w:sz w:val="22"/>
      </w:rPr>
      <w:pPr>
        <w:pBdr/>
        <w:spacing/>
        <w:ind/>
      </w:pPr>
      <w:tblPr>
        <w:tblBorders/>
      </w:tblPr>
      <w:tcPr>
        <w:shd w:val="clear" w:color="auto" w:fill="ddeaf6" w:themeFill="accent5" w:themeFillTint="34"/>
        <w:tcBorders/>
      </w:tcPr>
    </w:tblStylePr>
    <w:tblStylePr w:type="band1Vert">
      <w:pPr>
        <w:pBdr/>
        <w:spacing/>
        <w:ind/>
      </w:pPr>
      <w:tblPr>
        <w:tblBorders/>
      </w:tblPr>
      <w:tcPr>
        <w:shd w:val="clear" w:color="auto" w:fill="ddeaf6" w:themeFill="accent5" w:themeFillTint="34"/>
        <w:tcBorders/>
      </w:tcPr>
    </w:tblStylePr>
    <w:tblStylePr w:type="band2Horz">
      <w:rPr>
        <w:rFonts w:ascii="Arial" w:hAnsi="Arial"/>
        <w:color w:val="245a8c"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c" w:themeColor="accent5" w:themeShade="9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c" w:themeColor="accent5" w:themeShade="94"/>
        <w:sz w:val="22"/>
      </w:rPr>
      <w:pPr>
        <w:pBdr/>
        <w:spacing/>
        <w:ind/>
      </w:pPr>
      <w:tblPr>
        <w:tblBorders/>
      </w:tblPr>
      <w:tcPr>
        <w:shd w:val="clear" w:color="auto"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c" w:themeColor="accent5" w:themeShade="94"/>
        <w:sz w:val="22"/>
      </w:rPr>
      <w:pPr>
        <w:pBdr/>
        <w:spacing/>
        <w:ind/>
      </w:pPr>
      <w:tblPr>
        <w:tblBorders/>
      </w:tblPr>
      <w:tcPr>
        <w:shd w:val="clear" w:color="auto" w:fill="ffffff"/>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c" w:themeColor="accent5" w:themeShade="94"/>
        <w:sz w:val="22"/>
      </w:rPr>
      <w:pPr>
        <w:pBdr/>
        <w:spacing/>
        <w:ind/>
      </w:pPr>
      <w:tblPr>
        <w:tblBorders/>
      </w:tblPr>
      <w:tcPr>
        <w:shd w:val="clear" w:color="auto"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Grid Table 7 Colorful - Accent 61"/>
    <w:basedOn w:val="869"/>
    <w:uiPriority w:val="99"/>
    <w:qFormat/>
    <w:pPr>
      <w:pBdr/>
      <w:spacing/>
      <w:ind/>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6429" w:themeColor="accent6" w:themeShade="94"/>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406429"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06429" w:themeColor="accent6" w:themeShade="9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06429" w:themeColor="accent6" w:themeShade="94"/>
        <w:sz w:val="22"/>
      </w:rPr>
      <w:pPr>
        <w:pBdr/>
        <w:spacing/>
        <w:ind/>
      </w:pPr>
      <w:tblPr>
        <w:tblBorders/>
      </w:tblPr>
      <w:tcPr>
        <w:shd w:val="clear" w:color="auto"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06429" w:themeColor="accent6" w:themeShade="94"/>
        <w:sz w:val="22"/>
      </w:rPr>
      <w:pPr>
        <w:pBdr/>
        <w:spacing/>
        <w:ind/>
      </w:pPr>
      <w:tblPr>
        <w:tblBorders/>
      </w:tblPr>
      <w:tcPr>
        <w:shd w:val="clear" w:color="auto" w:fill="ffffff"/>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06429" w:themeColor="accent6" w:themeShade="94"/>
        <w:sz w:val="22"/>
      </w:rPr>
      <w:pPr>
        <w:pBdr/>
        <w:spacing/>
        <w:ind/>
      </w:pPr>
      <w:tblPr>
        <w:tblBorders/>
      </w:tblPr>
      <w:tcPr>
        <w:shd w:val="clear" w:color="auto"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st Table 1 Light1"/>
    <w:basedOn w:val="869"/>
    <w:uiPriority w:val="99"/>
    <w:qFormat/>
    <w:pPr>
      <w:pBdr/>
      <w:spacing/>
      <w:ind/>
    </w:pPr>
    <w:tblPr>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List Table 1 Light - Accent 11"/>
    <w:basedOn w:val="869"/>
    <w:uiPriority w:val="99"/>
    <w:pPr>
      <w:pBdr/>
      <w:spacing/>
      <w:ind/>
    </w:pPr>
    <w:tblPr>
      <w:tblBorders/>
    </w:tblPr>
    <w:tcPr>
      <w:tcBorders/>
    </w:tcPr>
    <w:tblStylePr w:type="band1Horz">
      <w:pPr>
        <w:pBdr/>
        <w:spacing/>
        <w:ind/>
      </w:pPr>
      <w:tblPr>
        <w:tblBorders/>
      </w:tblPr>
      <w:tcPr>
        <w:shd w:val="clear" w:color="auto" w:fill="cfdbf0" w:themeFill="accent1" w:themeFillTint="40"/>
        <w:tcBorders/>
      </w:tcPr>
    </w:tblStylePr>
    <w:tblStylePr w:type="band1Vert">
      <w:pPr>
        <w:pBdr/>
        <w:spacing/>
        <w:ind/>
      </w:pPr>
      <w:tblPr>
        <w:tblBorders/>
      </w:tblPr>
      <w:tcPr>
        <w:shd w:val="clear" w:color="auto"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List Table 1 Light - Accent 21"/>
    <w:basedOn w:val="869"/>
    <w:uiPriority w:val="99"/>
    <w:qFormat/>
    <w:pPr>
      <w:pBdr/>
      <w:spacing/>
      <w:ind/>
    </w:pPr>
    <w:tblPr>
      <w:tblBorders/>
    </w:tblPr>
    <w:tcPr>
      <w:tcBorders/>
    </w:tcPr>
    <w:tblStylePr w:type="band1Horz">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List Table 1 Light - Accent 31"/>
    <w:basedOn w:val="869"/>
    <w:uiPriority w:val="99"/>
    <w:qFormat/>
    <w:pPr>
      <w:pBdr/>
      <w:spacing/>
      <w:ind/>
    </w:pPr>
    <w:tblPr>
      <w:tblBorders/>
    </w:tblPr>
    <w:tcPr>
      <w:tcBorders/>
    </w:tcPr>
    <w:tblStylePr w:type="band1Horz">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List Table 1 Light - Accent 41"/>
    <w:basedOn w:val="869"/>
    <w:uiPriority w:val="99"/>
    <w:qFormat/>
    <w:pPr>
      <w:pBdr/>
      <w:spacing/>
      <w:ind/>
    </w:pPr>
    <w:tblPr>
      <w:tblBorders/>
    </w:tblPr>
    <w:tcPr>
      <w:tcBorders/>
    </w:tcPr>
    <w:tblStylePr w:type="band1Horz">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List Table 1 Light - Accent 51"/>
    <w:basedOn w:val="869"/>
    <w:uiPriority w:val="99"/>
    <w:qFormat/>
    <w:pPr>
      <w:pBdr/>
      <w:spacing/>
      <w:ind/>
    </w:pPr>
    <w:tblPr>
      <w:tblBorders/>
    </w:tblPr>
    <w:tcPr>
      <w:tcBorders/>
    </w:tcPr>
    <w:tblStylePr w:type="band1Horz">
      <w:pPr>
        <w:pBdr/>
        <w:spacing/>
        <w:ind/>
      </w:pPr>
      <w:tblPr>
        <w:tblBorders/>
      </w:tblPr>
      <w:tcPr>
        <w:shd w:val="clear" w:color="auto" w:fill="d5e5f4" w:themeFill="accent5" w:themeFillTint="40"/>
        <w:tcBorders/>
      </w:tcPr>
    </w:tblStylePr>
    <w:tblStylePr w:type="band1Vert">
      <w:pPr>
        <w:pBdr/>
        <w:spacing/>
        <w:ind/>
      </w:pPr>
      <w:tblPr>
        <w:tblBorders/>
      </w:tblPr>
      <w:tcPr>
        <w:shd w:val="clear" w:color="auto"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List Table 1 Light - Accent 61"/>
    <w:basedOn w:val="869"/>
    <w:uiPriority w:val="99"/>
    <w:qFormat/>
    <w:pPr>
      <w:pBdr/>
      <w:spacing/>
      <w:ind/>
    </w:pPr>
    <w:tblPr>
      <w:tblBorders/>
    </w:tblPr>
    <w:tcPr>
      <w:tcBorders/>
    </w:tcPr>
    <w:tblStylePr w:type="band1Horz">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List Table 21"/>
    <w:basedOn w:val="869"/>
    <w:uiPriority w:val="99"/>
    <w:qFormat/>
    <w:pPr>
      <w:pBdr/>
      <w:spacing/>
      <w:ind/>
    </w:pPr>
    <w:tblP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List Table 2 - Accent 11"/>
    <w:basedOn w:val="869"/>
    <w:uiPriority w:val="99"/>
    <w:qFormat/>
    <w:pPr>
      <w:pBdr/>
      <w:spacing/>
      <w:ind/>
    </w:pPr>
    <w:tblPr>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1" w:themeFillTint="40"/>
        <w:tcBorders/>
      </w:tcPr>
    </w:tblStylePr>
    <w:tblStylePr w:type="band1Vert">
      <w:rPr>
        <w:rFonts w:ascii="Arial" w:hAnsi="Arial"/>
        <w:color w:val="404040"/>
        <w:sz w:val="22"/>
      </w:rPr>
      <w:pPr>
        <w:pBdr/>
        <w:spacing/>
        <w:ind/>
      </w:pPr>
      <w:tblPr>
        <w:tblBorders/>
      </w:tblPr>
      <w:tcPr>
        <w:shd w:val="clear" w:color="auto"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List Table 2 - Accent 21"/>
    <w:basedOn w:val="869"/>
    <w:uiPriority w:val="99"/>
    <w:qFormat/>
    <w:pPr>
      <w:pBdr/>
      <w:spacing/>
      <w:ind/>
    </w:pPr>
    <w:tblPr>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List Table 2 - Accent 31"/>
    <w:basedOn w:val="869"/>
    <w:uiPriority w:val="99"/>
    <w:qFormat/>
    <w:pPr>
      <w:pBdr/>
      <w:spacing/>
      <w:ind/>
    </w:pPr>
    <w:tblPr>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List Table 2 - Accent 41"/>
    <w:basedOn w:val="869"/>
    <w:uiPriority w:val="99"/>
    <w:qFormat/>
    <w:pPr>
      <w:pBdr/>
      <w:spacing/>
      <w:ind/>
    </w:pPr>
    <w:tblPr>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List Table 2 - Accent 51"/>
    <w:basedOn w:val="869"/>
    <w:uiPriority w:val="99"/>
    <w:qFormat/>
    <w:pPr>
      <w:pBdr/>
      <w:spacing/>
      <w:ind/>
    </w:pPr>
    <w:tblPr>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5" w:themeFillTint="40"/>
        <w:tcBorders/>
      </w:tcPr>
    </w:tblStylePr>
    <w:tblStylePr w:type="band1Vert">
      <w:rPr>
        <w:rFonts w:ascii="Arial" w:hAnsi="Arial"/>
        <w:color w:val="404040"/>
        <w:sz w:val="22"/>
      </w:rPr>
      <w:pPr>
        <w:pBdr/>
        <w:spacing/>
        <w:ind/>
      </w:pPr>
      <w:tblPr>
        <w:tblBorders/>
      </w:tblPr>
      <w:tcPr>
        <w:shd w:val="clear" w:color="auto"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List Table 2 - Accent 61"/>
    <w:basedOn w:val="869"/>
    <w:uiPriority w:val="99"/>
    <w:qFormat/>
    <w:pPr>
      <w:pBdr/>
      <w:spacing/>
      <w:ind/>
    </w:pPr>
    <w:tblPr>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List Table 31"/>
    <w:basedOn w:val="869"/>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List Table 3 - Accent 11"/>
    <w:basedOn w:val="869"/>
    <w:uiPriority w:val="99"/>
    <w:qFormat/>
    <w:pPr>
      <w:pBdr/>
      <w:spacing/>
      <w:ind/>
    </w:p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List Table 3 - Accent 21"/>
    <w:basedOn w:val="869"/>
    <w:uiPriority w:val="99"/>
    <w:qFormat/>
    <w:pPr>
      <w:pBdr/>
      <w:spacing/>
      <w:ind/>
    </w:pPr>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List Table 3 - Accent 31"/>
    <w:basedOn w:val="869"/>
    <w:uiPriority w:val="99"/>
    <w:qFormat/>
    <w:pPr>
      <w:pBdr/>
      <w:spacing/>
      <w:ind/>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List Table 3 - Accent 41"/>
    <w:basedOn w:val="869"/>
    <w:uiPriority w:val="99"/>
    <w:qFormat/>
    <w:pPr>
      <w:pBdr/>
      <w:spacing/>
      <w:ind/>
    </w:pPr>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List Table 3 - Accent 51"/>
    <w:basedOn w:val="869"/>
    <w:uiPriority w:val="99"/>
    <w:qFormat/>
    <w:pPr>
      <w:pBdr/>
      <w:spacing/>
      <w:ind/>
    </w:pPr>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List Table 3 - Accent 61"/>
    <w:basedOn w:val="869"/>
    <w:uiPriority w:val="99"/>
    <w:qFormat/>
    <w:pPr>
      <w:pBdr/>
      <w:spacing/>
      <w:ind/>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List Table 41"/>
    <w:basedOn w:val="869"/>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List Table 4 - Accent 11"/>
    <w:basedOn w:val="869"/>
    <w:uiPriority w:val="99"/>
    <w:qFormat/>
    <w:pPr>
      <w:pBdr/>
      <w:spacing/>
      <w:ind/>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1" w:themeFillTint="40"/>
        <w:tcBorders/>
      </w:tcPr>
    </w:tblStylePr>
    <w:tblStylePr w:type="band1Vert">
      <w:rPr>
        <w:rFonts w:ascii="Arial" w:hAnsi="Arial"/>
        <w:color w:val="404040"/>
        <w:sz w:val="22"/>
      </w:rPr>
      <w:pPr>
        <w:pBdr/>
        <w:spacing/>
        <w:ind/>
      </w:pPr>
      <w:tblPr>
        <w:tblBorders/>
      </w:tblPr>
      <w:tcPr>
        <w:shd w:val="clear" w:color="auto"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List Table 4 - Accent 21"/>
    <w:basedOn w:val="869"/>
    <w:uiPriority w:val="99"/>
    <w:qFormat/>
    <w:pPr>
      <w:pBdr/>
      <w:spacing/>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st Table 4 - Accent 31"/>
    <w:basedOn w:val="869"/>
    <w:uiPriority w:val="99"/>
    <w:qFormat/>
    <w:pPr>
      <w:pBdr/>
      <w:spacing/>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st Table 4 - Accent 41"/>
    <w:basedOn w:val="869"/>
    <w:uiPriority w:val="99"/>
    <w:qFormat/>
    <w:pPr>
      <w:pBdr/>
      <w:spacing/>
      <w:ind/>
    </w:pPr>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st Table 4 - Accent 51"/>
    <w:basedOn w:val="869"/>
    <w:uiPriority w:val="99"/>
    <w:pPr>
      <w:pBdr/>
      <w:spacing/>
      <w:ind/>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5" w:themeFillTint="40"/>
        <w:tcBorders/>
      </w:tcPr>
    </w:tblStylePr>
    <w:tblStylePr w:type="band1Vert">
      <w:rPr>
        <w:rFonts w:ascii="Arial" w:hAnsi="Arial"/>
        <w:color w:val="404040"/>
        <w:sz w:val="22"/>
      </w:rPr>
      <w:pPr>
        <w:pBdr/>
        <w:spacing/>
        <w:ind/>
      </w:pPr>
      <w:tblPr>
        <w:tblBorders/>
      </w:tblPr>
      <w:tcPr>
        <w:shd w:val="clear" w:color="auto"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List Table 4 - Accent 61"/>
    <w:basedOn w:val="869"/>
    <w:uiPriority w:val="99"/>
    <w:qFormat/>
    <w:pPr>
      <w:pBdr/>
      <w:spacing/>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List Table 5 Dark1"/>
    <w:basedOn w:val="869"/>
    <w:uiPriority w:val="99"/>
    <w:pPr>
      <w:pBdr/>
      <w:spacing/>
      <w:ind/>
    </w:pPr>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List Table 5 Dark - Accent 11"/>
    <w:basedOn w:val="869"/>
    <w:uiPriority w:val="99"/>
    <w:pPr>
      <w:pBdr/>
      <w:spacing/>
      <w:ind/>
    </w:pPr>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cPr>
      <w:tcBorders/>
    </w:tcPr>
    <w:tblStylePr w:type="band1Horz">
      <w:pPr>
        <w:pBdr/>
        <w:spacing/>
        <w:ind/>
      </w:pPr>
      <w:tblPr>
        <w:tblBorders/>
      </w:tblPr>
      <w:tcPr>
        <w:shd w:val="clear" w:color="auto"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List Table 5 Dark - Accent 21"/>
    <w:basedOn w:val="869"/>
    <w:uiPriority w:val="99"/>
    <w:qFormat/>
    <w:pPr>
      <w:pBdr/>
      <w:spacing/>
      <w:ind/>
    </w:pPr>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cBorders/>
    </w:tcPr>
    <w:tblStylePr w:type="band1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List Table 5 Dark - Accent 31"/>
    <w:basedOn w:val="869"/>
    <w:uiPriority w:val="99"/>
    <w:qFormat/>
    <w:pPr>
      <w:pBdr/>
      <w:spacing/>
      <w:ind/>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cBorders/>
    </w:tcPr>
    <w:tblStylePr w:type="band1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List Table 5 Dark - Accent 41"/>
    <w:basedOn w:val="869"/>
    <w:uiPriority w:val="99"/>
    <w:qFormat/>
    <w:pPr>
      <w:pBdr/>
      <w:spacing/>
      <w:ind/>
    </w:pPr>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cBorders/>
    </w:tcPr>
    <w:tblStylePr w:type="band1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List Table 5 Dark - Accent 51"/>
    <w:basedOn w:val="869"/>
    <w:uiPriority w:val="99"/>
    <w:qFormat/>
    <w:pPr>
      <w:pBdr/>
      <w:spacing/>
      <w:ind/>
    </w:pPr>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cPr>
      <w:tcBorders/>
    </w:tcPr>
    <w:tblStylePr w:type="band1Horz">
      <w:pPr>
        <w:pBdr/>
        <w:spacing/>
        <w:ind/>
      </w:pPr>
      <w:tblPr>
        <w:tblBorders/>
      </w:tblPr>
      <w:tcPr>
        <w:shd w:val="clear" w:color="auto"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List Table 5 Dark - Accent 61"/>
    <w:basedOn w:val="869"/>
    <w:uiPriority w:val="99"/>
    <w:qFormat/>
    <w:pPr>
      <w:pBdr/>
      <w:spacing/>
      <w:ind/>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cBorders/>
    </w:tcPr>
    <w:tblStylePr w:type="band1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List Table 6 Colorful1"/>
    <w:basedOn w:val="869"/>
    <w:uiPriority w:val="99"/>
    <w:qFormat/>
    <w:pPr>
      <w:pBdr/>
      <w:spacing/>
      <w:ind/>
    </w:pPr>
    <w:tblPr>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List Table 6 Colorful - Accent 11"/>
    <w:basedOn w:val="869"/>
    <w:uiPriority w:val="99"/>
    <w:pPr>
      <w:pBdr/>
      <w:spacing/>
      <w:ind/>
    </w:pPr>
    <w:tblPr>
      <w:tblBorders>
        <w:top w:val="single" w:color="4472c4" w:themeColor="accent1" w:sz="4" w:space="0"/>
        <w:bottom w:val="single" w:color="4472c4" w:themeColor="accent1" w:sz="4" w:space="0"/>
      </w:tblBorders>
    </w:tblPr>
    <w:tcPr>
      <w:tcBorders/>
    </w:tcPr>
    <w:tblStylePr w:type="band1Horz">
      <w:rPr>
        <w:rFonts w:ascii="Arial" w:hAnsi="Arial"/>
        <w:color w:val="244174" w:themeColor="accent1" w:themeShade="94"/>
        <w:sz w:val="22"/>
      </w:rPr>
      <w:pPr>
        <w:pBdr/>
        <w:spacing/>
        <w:ind/>
      </w:pPr>
      <w:tblPr>
        <w:tblBorders/>
      </w:tblPr>
      <w:tcPr>
        <w:shd w:val="clear" w:color="auto" w:fill="cfdbf0" w:themeFill="accent1" w:themeFillTint="40"/>
        <w:tcBorders/>
      </w:tcPr>
    </w:tblStylePr>
    <w:tblStylePr w:type="band1Vert">
      <w:pPr>
        <w:pBdr/>
        <w:spacing/>
        <w:ind/>
      </w:pPr>
      <w:tblPr>
        <w:tblBorders/>
      </w:tblPr>
      <w:tcPr>
        <w:shd w:val="clear" w:color="auto" w:fill="cfdbf0" w:themeFill="accent1" w:themeFillTint="40"/>
        <w:tcBorders/>
      </w:tcPr>
    </w:tblStylePr>
    <w:tblStylePr w:type="band2Horz">
      <w:rPr>
        <w:rFonts w:ascii="Arial" w:hAnsi="Arial"/>
        <w:color w:val="244174"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4174" w:themeColor="accent1" w:themeShade="94"/>
      </w:rPr>
      <w:pPr>
        <w:pBdr/>
        <w:spacing/>
        <w:ind/>
      </w:pPr>
      <w:tblPr>
        <w:tblBorders/>
      </w:tblPr>
      <w:tcPr>
        <w:tcBorders/>
      </w:tcPr>
    </w:tblStylePr>
    <w:tblStylePr w:type="firstRow">
      <w:rPr>
        <w:b/>
        <w:color w:val="244174" w:themeColor="accent1" w:themeShade="94"/>
      </w:rPr>
      <w:pPr>
        <w:pBdr/>
        <w:spacing/>
        <w:ind/>
      </w:pPr>
      <w:tblPr>
        <w:tblBorders/>
      </w:tblPr>
      <w:tcPr>
        <w:tcBorders>
          <w:bottom w:val="single" w:color="4472c4" w:themeColor="accent1" w:sz="4" w:space="0"/>
        </w:tcBorders>
      </w:tcPr>
    </w:tblStylePr>
    <w:tblStylePr w:type="lastCol">
      <w:rPr>
        <w:b/>
        <w:color w:val="244174" w:themeColor="accent1" w:themeShade="94"/>
      </w:rPr>
      <w:pPr>
        <w:pBdr/>
        <w:spacing/>
        <w:ind/>
      </w:pPr>
      <w:tblPr>
        <w:tblBorders/>
      </w:tblPr>
      <w:tcPr>
        <w:tcBorders/>
      </w:tcPr>
    </w:tblStylePr>
    <w:tblStylePr w:type="lastRow">
      <w:rPr>
        <w:b/>
        <w:color w:val="244174" w:themeColor="accent1" w:themeShade="94"/>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List Table 6 Colorful - Accent 21"/>
    <w:basedOn w:val="869"/>
    <w:uiPriority w:val="99"/>
    <w:pPr>
      <w:pBdr/>
      <w:spacing/>
      <w:ind/>
    </w:pPr>
    <w:tblPr>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f4b285" w:themeColor="accent2" w:themeTint="96"/>
      </w:rPr>
      <w:pPr>
        <w:pBdr/>
        <w:spacing/>
        <w:ind/>
      </w:pPr>
      <w:tblPr>
        <w:tblBorders/>
      </w:tblPr>
      <w:tcPr>
        <w:tcBorders/>
      </w:tcPr>
    </w:tblStylePr>
    <w:tblStylePr w:type="firstRow">
      <w:rPr>
        <w:b/>
        <w:color w:val="f4b285" w:themeColor="accent2" w:themeTint="96"/>
      </w:rPr>
      <w:pPr>
        <w:pBdr/>
        <w:spacing/>
        <w:ind/>
      </w:pPr>
      <w:tblPr>
        <w:tblBorders/>
      </w:tblPr>
      <w:tcPr>
        <w:tcBorders>
          <w:bottom w:val="single" w:color="f4b184" w:themeColor="accent2" w:themeTint="97" w:sz="4" w:space="0"/>
        </w:tcBorders>
      </w:tcPr>
    </w:tblStylePr>
    <w:tblStylePr w:type="lastCol">
      <w:rPr>
        <w:b/>
        <w:color w:val="f4b285" w:themeColor="accent2" w:themeTint="96"/>
      </w:rPr>
      <w:pPr>
        <w:pBdr/>
        <w:spacing/>
        <w:ind/>
      </w:pPr>
      <w:tblPr>
        <w:tblBorders/>
      </w:tblPr>
      <w:tcPr>
        <w:tcBorders/>
      </w:tcPr>
    </w:tblStylePr>
    <w:tblStylePr w:type="lastRow">
      <w:rPr>
        <w:b/>
        <w:color w:val="f4b285" w:themeColor="accent2" w:themeTint="96"/>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List Table 6 Colorful - Accent 31"/>
    <w:basedOn w:val="869"/>
    <w:uiPriority w:val="99"/>
    <w:qFormat/>
    <w:pPr>
      <w:pBdr/>
      <w:spacing/>
      <w:ind/>
    </w:pPr>
    <w:tblPr>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9"/>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9"/>
      </w:rPr>
      <w:pPr>
        <w:pBdr/>
        <w:spacing/>
        <w:ind/>
      </w:pPr>
      <w:tblPr>
        <w:tblBorders/>
      </w:tblPr>
      <w:tcPr>
        <w:tcBorders/>
      </w:tcPr>
    </w:tblStylePr>
    <w:tblStylePr w:type="firstRow">
      <w:rPr>
        <w:b/>
        <w:color w:val="c9c9c9" w:themeColor="accent3" w:themeTint="99"/>
      </w:rPr>
      <w:pPr>
        <w:pBdr/>
        <w:spacing/>
        <w:ind/>
      </w:pPr>
      <w:tblPr>
        <w:tblBorders/>
      </w:tblPr>
      <w:tcPr>
        <w:tcBorders>
          <w:bottom w:val="single" w:color="c9c9c9" w:themeColor="accent3" w:themeTint="98" w:sz="4" w:space="0"/>
        </w:tcBorders>
      </w:tcPr>
    </w:tblStylePr>
    <w:tblStylePr w:type="lastCol">
      <w:rPr>
        <w:b/>
        <w:color w:val="c9c9c9" w:themeColor="accent3" w:themeTint="99"/>
      </w:rPr>
      <w:pPr>
        <w:pBdr/>
        <w:spacing/>
        <w:ind/>
      </w:pPr>
      <w:tblPr>
        <w:tblBorders/>
      </w:tblPr>
      <w:tcPr>
        <w:tcBorders/>
      </w:tcPr>
    </w:tblStylePr>
    <w:tblStylePr w:type="lastRow">
      <w:rPr>
        <w:b/>
        <w:color w:val="c9c9c9" w:themeColor="accent3" w:themeTint="99"/>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List Table 6 Colorful - Accent 41"/>
    <w:basedOn w:val="869"/>
    <w:uiPriority w:val="99"/>
    <w:qFormat/>
    <w:pPr>
      <w:pBdr/>
      <w:spacing/>
      <w:ind/>
    </w:pPr>
    <w:tblPr>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fd966" w:themeColor="accent4" w:themeTint="99"/>
      </w:rPr>
      <w:pPr>
        <w:pBdr/>
        <w:spacing/>
        <w:ind/>
      </w:pPr>
      <w:tblPr>
        <w:tblBorders/>
      </w:tblPr>
      <w:tcPr>
        <w:tcBorders/>
      </w:tcPr>
    </w:tblStylePr>
    <w:tblStylePr w:type="firstRow">
      <w:rPr>
        <w:b/>
        <w:color w:val="ffd966" w:themeColor="accent4" w:themeTint="99"/>
      </w:rPr>
      <w:pPr>
        <w:pBdr/>
        <w:spacing/>
        <w:ind/>
      </w:pPr>
      <w:tblPr>
        <w:tblBorders/>
      </w:tblPr>
      <w:tcPr>
        <w:tcBorders>
          <w:bottom w:val="single" w:color="ffd865" w:themeColor="accent4" w:themeTint="9A" w:sz="4" w:space="0"/>
        </w:tcBorders>
      </w:tcPr>
    </w:tblStylePr>
    <w:tblStylePr w:type="lastCol">
      <w:rPr>
        <w:b/>
        <w:color w:val="ffd966" w:themeColor="accent4" w:themeTint="99"/>
      </w:rPr>
      <w:pPr>
        <w:pBdr/>
        <w:spacing/>
        <w:ind/>
      </w:pPr>
      <w:tblPr>
        <w:tblBorders/>
      </w:tblPr>
      <w:tcPr>
        <w:tcBorders/>
      </w:tcPr>
    </w:tblStylePr>
    <w:tblStylePr w:type="lastRow">
      <w:rPr>
        <w:b/>
        <w:color w:val="ffd966" w:themeColor="accent4" w:themeTint="99"/>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List Table 6 Colorful - Accent 51"/>
    <w:basedOn w:val="869"/>
    <w:uiPriority w:val="99"/>
    <w:qFormat/>
    <w:pPr>
      <w:pBdr/>
      <w:spacing/>
      <w:ind/>
    </w:pPr>
    <w:tblPr>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cc2e5" w:themeColor="accent5" w:themeTint="99"/>
        <w:sz w:val="22"/>
      </w:rPr>
      <w:pPr>
        <w:pBdr/>
        <w:spacing/>
        <w:ind/>
      </w:pPr>
      <w:tblPr>
        <w:tblBorders/>
      </w:tblPr>
      <w:tcPr>
        <w:shd w:val="clear" w:color="auto" w:fill="d5e5f4" w:themeFill="accent5" w:themeFillTint="40"/>
        <w:tcBorders/>
      </w:tcPr>
    </w:tblStylePr>
    <w:tblStylePr w:type="band1Vert">
      <w:pPr>
        <w:pBdr/>
        <w:spacing/>
        <w:ind/>
      </w:pPr>
      <w:tblPr>
        <w:tblBorders/>
      </w:tblPr>
      <w:tcPr>
        <w:shd w:val="clear" w:color="auto" w:fill="d5e5f4" w:themeFill="accent5" w:themeFillTint="40"/>
        <w:tcBorders/>
      </w:tcPr>
    </w:tblStylePr>
    <w:tblStylePr w:type="band2Horz">
      <w:rPr>
        <w:rFonts w:ascii="Arial" w:hAnsi="Arial"/>
        <w:color w:val="9cc2e5"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9cc2e5" w:themeColor="accent5" w:themeTint="99"/>
      </w:rPr>
      <w:pPr>
        <w:pBdr/>
        <w:spacing/>
        <w:ind/>
      </w:pPr>
      <w:tblPr>
        <w:tblBorders/>
      </w:tblPr>
      <w:tcPr>
        <w:tcBorders/>
      </w:tcPr>
    </w:tblStylePr>
    <w:tblStylePr w:type="firstRow">
      <w:rPr>
        <w:b/>
        <w:color w:val="9cc2e5" w:themeColor="accent5" w:themeTint="99"/>
      </w:rPr>
      <w:pPr>
        <w:pBdr/>
        <w:spacing/>
        <w:ind/>
      </w:pPr>
      <w:tblPr>
        <w:tblBorders/>
      </w:tblPr>
      <w:tcPr>
        <w:tcBorders>
          <w:bottom w:val="single" w:color="9bc2e5" w:themeColor="accent5" w:themeTint="9A" w:sz="4" w:space="0"/>
        </w:tcBorders>
      </w:tcPr>
    </w:tblStylePr>
    <w:tblStylePr w:type="lastCol">
      <w:rPr>
        <w:b/>
        <w:color w:val="9cc2e5" w:themeColor="accent5" w:themeTint="99"/>
      </w:rPr>
      <w:pPr>
        <w:pBdr/>
        <w:spacing/>
        <w:ind/>
      </w:pPr>
      <w:tblPr>
        <w:tblBorders/>
      </w:tblPr>
      <w:tcPr>
        <w:tcBorders/>
      </w:tcPr>
    </w:tblStylePr>
    <w:tblStylePr w:type="lastRow">
      <w:rPr>
        <w:b/>
        <w:color w:val="9cc2e5" w:themeColor="accent5" w:themeTint="99"/>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List Table 6 Colorful - Accent 61"/>
    <w:basedOn w:val="869"/>
    <w:uiPriority w:val="99"/>
    <w:pPr>
      <w:pBdr/>
      <w:spacing/>
      <w:ind/>
    </w:pPr>
    <w:tblPr>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8d08d" w:themeColor="accent6" w:themeTint="99"/>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8d08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a8d08d" w:themeColor="accent6" w:themeTint="99"/>
      </w:rPr>
      <w:pPr>
        <w:pBdr/>
        <w:spacing/>
        <w:ind/>
      </w:pPr>
      <w:tblPr>
        <w:tblBorders/>
      </w:tblPr>
      <w:tcPr>
        <w:tcBorders/>
      </w:tcPr>
    </w:tblStylePr>
    <w:tblStylePr w:type="firstRow">
      <w:rPr>
        <w:b/>
        <w:color w:val="a8d08d" w:themeColor="accent6" w:themeTint="99"/>
      </w:rPr>
      <w:pPr>
        <w:pBdr/>
        <w:spacing/>
        <w:ind/>
      </w:pPr>
      <w:tblPr>
        <w:tblBorders/>
      </w:tblPr>
      <w:tcPr>
        <w:tcBorders>
          <w:bottom w:val="single" w:color="a9d08e" w:themeColor="accent6" w:themeTint="98" w:sz="4" w:space="0"/>
        </w:tcBorders>
      </w:tcPr>
    </w:tblStylePr>
    <w:tblStylePr w:type="lastCol">
      <w:rPr>
        <w:b/>
        <w:color w:val="a8d08d" w:themeColor="accent6" w:themeTint="99"/>
      </w:rPr>
      <w:pPr>
        <w:pBdr/>
        <w:spacing/>
        <w:ind/>
      </w:pPr>
      <w:tblPr>
        <w:tblBorders/>
      </w:tblPr>
      <w:tcPr>
        <w:tcBorders/>
      </w:tcPr>
    </w:tblStylePr>
    <w:tblStylePr w:type="lastRow">
      <w:rPr>
        <w:b/>
        <w:color w:val="a8d08d" w:themeColor="accent6" w:themeTint="99"/>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List Table 7 Colorful1"/>
    <w:basedOn w:val="869"/>
    <w:uiPriority w:val="99"/>
    <w:qFormat/>
    <w:pPr>
      <w:pBdr/>
      <w:spacing/>
      <w:ind/>
    </w:pPr>
    <w:tblPr>
      <w:tblBorders>
        <w:right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List Table 7 Colorful - Accent 11"/>
    <w:basedOn w:val="869"/>
    <w:uiPriority w:val="99"/>
    <w:qFormat/>
    <w:pPr>
      <w:pBdr/>
      <w:spacing/>
      <w:ind/>
    </w:pPr>
    <w:tblPr>
      <w:tblBorders>
        <w:right w:val="single" w:color="4472c4" w:themeColor="accent1" w:sz="4" w:space="0"/>
      </w:tblBorders>
    </w:tblPr>
    <w:tcPr>
      <w:tcBorders/>
    </w:tcPr>
    <w:tblStylePr w:type="band1Horz">
      <w:rPr>
        <w:rFonts w:ascii="Arial" w:hAnsi="Arial"/>
        <w:color w:val="244174" w:themeColor="accent1" w:themeShade="94"/>
        <w:sz w:val="22"/>
      </w:rPr>
      <w:pPr>
        <w:pBdr/>
        <w:spacing/>
        <w:ind/>
      </w:pPr>
      <w:tblPr>
        <w:tblBorders/>
      </w:tblPr>
      <w:tcPr>
        <w:shd w:val="clear" w:color="auto" w:fill="cfdbf0" w:themeFill="accent1" w:themeFillTint="40"/>
        <w:tcBorders/>
      </w:tcPr>
    </w:tblStylePr>
    <w:tblStylePr w:type="band1Vert">
      <w:pPr>
        <w:pBdr/>
        <w:spacing/>
        <w:ind/>
      </w:pPr>
      <w:tblPr>
        <w:tblBorders/>
      </w:tblPr>
      <w:tcPr>
        <w:shd w:val="clear" w:color="auto" w:fill="cfdbf0" w:themeFill="accent1" w:themeFillTint="40"/>
        <w:tcBorders/>
      </w:tcPr>
    </w:tblStylePr>
    <w:tblStylePr w:type="band2Horz">
      <w:rPr>
        <w:rFonts w:ascii="Arial" w:hAnsi="Arial"/>
        <w:color w:val="244174"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174" w:themeColor="accent1" w:themeShade="94"/>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44174" w:themeColor="accent1" w:themeShade="94"/>
        <w:sz w:val="22"/>
      </w:rPr>
      <w:pPr>
        <w:pBdr/>
        <w:spacing/>
        <w:ind/>
      </w:pPr>
      <w:tblPr>
        <w:tblBorders/>
      </w:tblPr>
      <w:tcPr>
        <w:shd w:val="clear" w:color="auto"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44174" w:themeColor="accent1" w:themeShade="94"/>
        <w:sz w:val="22"/>
      </w:rPr>
      <w:pPr>
        <w:pBdr/>
        <w:spacing/>
        <w:ind/>
      </w:pPr>
      <w:tblPr>
        <w:tblBorders/>
      </w:tblPr>
      <w:tcPr>
        <w:shd w:val="clear" w:color="auto" w:fill="ffffff"/>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44174" w:themeColor="accent1" w:themeShade="94"/>
        <w:sz w:val="22"/>
      </w:rPr>
      <w:pPr>
        <w:pBdr/>
        <w:spacing/>
        <w:ind/>
      </w:pPr>
      <w:tblPr>
        <w:tblBorders/>
      </w:tblPr>
      <w:tcPr>
        <w:shd w:val="clear" w:color="auto"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List Table 7 Colorful - Accent 21"/>
    <w:basedOn w:val="869"/>
    <w:uiPriority w:val="99"/>
    <w:pPr>
      <w:pBdr/>
      <w:spacing/>
      <w:ind/>
    </w:pPr>
    <w:tblPr>
      <w:tblBorders>
        <w:right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285" w:themeColor="accent2" w:themeTint="9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285" w:themeColor="accent2" w:themeTint="96"/>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285" w:themeColor="accent2" w:themeTint="96"/>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List Table 7 Colorful - Accent 31"/>
    <w:basedOn w:val="869"/>
    <w:uiPriority w:val="99"/>
    <w:qFormat/>
    <w:pPr>
      <w:pBdr/>
      <w:spacing/>
      <w:ind/>
    </w:pPr>
    <w:tblPr>
      <w:tblBorders>
        <w:right w:val="single" w:color="c9c9c9" w:themeColor="accent3" w:themeTint="98" w:sz="4" w:space="0"/>
      </w:tblBorders>
    </w:tblPr>
    <w:tcPr>
      <w:tcBorders/>
    </w:tcPr>
    <w:tblStylePr w:type="band1Horz">
      <w:rPr>
        <w:rFonts w:ascii="Arial" w:hAnsi="Arial"/>
        <w:color w:val="c9c9c9" w:themeColor="accent3" w:themeTint="99"/>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rPr>
      <w:pPr>
        <w:pBdr/>
        <w:spacing/>
        <w:ind/>
      </w:pPr>
      <w:tblPr>
        <w:tblBorders/>
      </w:tblPr>
      <w:tcPr>
        <w:shd w:val="clear" w:color="auto"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rPr>
      <w:pPr>
        <w:pBdr/>
        <w:spacing/>
        <w:ind/>
      </w:pPr>
      <w:tblPr>
        <w:tblBorders/>
      </w:tblPr>
      <w:tcPr>
        <w:shd w:val="clear" w:color="auto" w:fill="ffffff"/>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rPr>
      <w:pPr>
        <w:pBdr/>
        <w:spacing/>
        <w:ind/>
      </w:pPr>
      <w:tblPr>
        <w:tblBorders/>
      </w:tblPr>
      <w:tcPr>
        <w:shd w:val="clear" w:color="auto"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List Table 7 Colorful - Accent 41"/>
    <w:basedOn w:val="869"/>
    <w:uiPriority w:val="99"/>
    <w:qFormat/>
    <w:pPr>
      <w:pBdr/>
      <w:spacing/>
      <w:ind/>
    </w:pPr>
    <w:tblPr>
      <w:tblBorders>
        <w:right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966" w:themeColor="accent4"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966" w:themeColor="accent4" w:themeTint="99"/>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966" w:themeColor="accent4" w:themeTint="99"/>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List Table 7 Colorful - Accent 51"/>
    <w:basedOn w:val="869"/>
    <w:uiPriority w:val="99"/>
    <w:pPr>
      <w:pBdr/>
      <w:spacing/>
      <w:ind/>
    </w:pPr>
    <w:tblPr>
      <w:tblBorders>
        <w:right w:val="single" w:color="9bc2e5" w:themeColor="accent5" w:themeTint="9A" w:sz="4" w:space="0"/>
      </w:tblBorders>
    </w:tblPr>
    <w:tcPr>
      <w:tcBorders/>
    </w:tcPr>
    <w:tblStylePr w:type="band1Horz">
      <w:rPr>
        <w:rFonts w:ascii="Arial" w:hAnsi="Arial"/>
        <w:color w:val="9cc2e5" w:themeColor="accent5" w:themeTint="99"/>
        <w:sz w:val="22"/>
      </w:rPr>
      <w:pPr>
        <w:pBdr/>
        <w:spacing/>
        <w:ind/>
      </w:pPr>
      <w:tblPr>
        <w:tblBorders/>
      </w:tblPr>
      <w:tcPr>
        <w:shd w:val="clear" w:color="auto" w:fill="d5e5f4" w:themeFill="accent5" w:themeFillTint="40"/>
        <w:tcBorders/>
      </w:tcPr>
    </w:tblStylePr>
    <w:tblStylePr w:type="band1Vert">
      <w:pPr>
        <w:pBdr/>
        <w:spacing/>
        <w:ind/>
      </w:pPr>
      <w:tblPr>
        <w:tblBorders/>
      </w:tblPr>
      <w:tcPr>
        <w:shd w:val="clear" w:color="auto" w:fill="d5e5f4" w:themeFill="accent5" w:themeFillTint="40"/>
        <w:tcBorders/>
      </w:tcPr>
    </w:tblStylePr>
    <w:tblStylePr w:type="band2Horz">
      <w:rPr>
        <w:rFonts w:ascii="Arial" w:hAnsi="Arial"/>
        <w:color w:val="9cc2e5"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c2e5" w:themeColor="accent5"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cc2e5" w:themeColor="accent5" w:themeTint="99"/>
        <w:sz w:val="22"/>
      </w:rPr>
      <w:pPr>
        <w:pBdr/>
        <w:spacing/>
        <w:ind/>
      </w:pPr>
      <w:tblPr>
        <w:tblBorders/>
      </w:tblPr>
      <w:tcPr>
        <w:shd w:val="clear" w:color="auto"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cc2e5" w:themeColor="accent5" w:themeTint="99"/>
        <w:sz w:val="22"/>
      </w:rPr>
      <w:pPr>
        <w:pBdr/>
        <w:spacing/>
        <w:ind/>
      </w:pPr>
      <w:tblPr>
        <w:tblBorders/>
      </w:tblPr>
      <w:tcPr>
        <w:shd w:val="clear" w:color="auto" w:fill="ffffff"/>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cc2e5" w:themeColor="accent5" w:themeTint="99"/>
        <w:sz w:val="22"/>
      </w:rPr>
      <w:pPr>
        <w:pBdr/>
        <w:spacing/>
        <w:ind/>
      </w:pPr>
      <w:tblPr>
        <w:tblBorders/>
      </w:tblPr>
      <w:tcPr>
        <w:shd w:val="clear" w:color="auto"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List Table 7 Colorful - Accent 61"/>
    <w:basedOn w:val="869"/>
    <w:uiPriority w:val="99"/>
    <w:qFormat/>
    <w:pPr>
      <w:pBdr/>
      <w:spacing/>
      <w:ind/>
    </w:pPr>
    <w:tblPr>
      <w:tblBorders>
        <w:right w:val="single" w:color="a9d08e" w:themeColor="accent6" w:themeTint="98" w:sz="4" w:space="0"/>
      </w:tblBorders>
    </w:tblPr>
    <w:tcPr>
      <w:tcBorders/>
    </w:tcPr>
    <w:tblStylePr w:type="band1Horz">
      <w:rPr>
        <w:rFonts w:ascii="Arial" w:hAnsi="Arial"/>
        <w:color w:val="a8d08d" w:themeColor="accent6" w:themeTint="99"/>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8d08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8d08d" w:themeColor="accent6" w:themeTint="9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8d08d" w:themeColor="accent6" w:themeTint="99"/>
        <w:sz w:val="22"/>
      </w:rPr>
      <w:pPr>
        <w:pBdr/>
        <w:spacing/>
        <w:ind/>
      </w:pPr>
      <w:tblPr>
        <w:tblBorders/>
      </w:tblPr>
      <w:tcPr>
        <w:shd w:val="clear" w:color="auto"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8d08d" w:themeColor="accent6" w:themeTint="99"/>
        <w:sz w:val="22"/>
      </w:rPr>
      <w:pPr>
        <w:pBdr/>
        <w:spacing/>
        <w:ind/>
      </w:pPr>
      <w:tblPr>
        <w:tblBorders/>
      </w:tblPr>
      <w:tcPr>
        <w:shd w:val="clear" w:color="auto" w:fill="ffffff"/>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8d08d" w:themeColor="accent6" w:themeTint="99"/>
        <w:sz w:val="22"/>
      </w:rPr>
      <w:pPr>
        <w:pBdr/>
        <w:spacing/>
        <w:ind/>
      </w:pPr>
      <w:tblPr>
        <w:tblBorders/>
      </w:tblPr>
      <w:tcPr>
        <w:shd w:val="clear" w:color="auto"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Lined - Accent"/>
    <w:basedOn w:val="869"/>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Lined - Accent 1"/>
    <w:basedOn w:val="86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4d2ec" w:themeFill="accent1" w:themeFillTint="50"/>
        <w:tcBorders/>
      </w:tcPr>
    </w:tblStylePr>
    <w:tblStylePr w:type="band2Vert">
      <w:rPr>
        <w:rFonts w:ascii="Arial" w:hAnsi="Arial"/>
        <w:color w:val="404040"/>
        <w:sz w:val="22"/>
      </w:rPr>
      <w:pPr>
        <w:pBdr/>
        <w:spacing/>
        <w:ind/>
      </w:pPr>
      <w:tblPr>
        <w:tblBorders/>
      </w:tblPr>
      <w:tcPr>
        <w:shd w:val="clear" w:color="auto" w:fill="c4d2ec" w:themeFill="accent1" w:themeFillTint="50"/>
        <w:tcBorders/>
      </w:tcPr>
    </w:tblStylePr>
    <w:tblStylePr w:type="firstCol">
      <w:rPr>
        <w:rFonts w:ascii="Arial" w:hAnsi="Arial"/>
        <w:color w:val="f2f2f2"/>
        <w:sz w:val="22"/>
      </w:rPr>
      <w:pPr>
        <w:pBdr/>
        <w:spacing/>
        <w:ind/>
      </w:pPr>
      <w:tblPr>
        <w:tblBorders/>
      </w:tblPr>
      <w:tcPr>
        <w:shd w:val="clear" w:color="auto" w:fill="537dc8" w:themeFill="accent1" w:themeFillTint="EA"/>
        <w:tcBorders/>
      </w:tcPr>
    </w:tblStylePr>
    <w:tblStylePr w:type="firstRow">
      <w:rPr>
        <w:rFonts w:ascii="Arial" w:hAnsi="Arial"/>
        <w:color w:val="f2f2f2"/>
        <w:sz w:val="22"/>
      </w:rPr>
      <w:pPr>
        <w:pBdr/>
        <w:spacing/>
        <w:ind/>
      </w:pPr>
      <w:tblPr>
        <w:tblBorders/>
      </w:tblPr>
      <w:tcPr>
        <w:shd w:val="clear" w:color="auto" w:fill="537dc8" w:themeFill="accent1" w:themeFillTint="EA"/>
        <w:tcBorders/>
      </w:tcPr>
    </w:tblStylePr>
    <w:tblStylePr w:type="lastCol">
      <w:rPr>
        <w:rFonts w:ascii="Arial" w:hAnsi="Arial"/>
        <w:color w:val="f2f2f2"/>
        <w:sz w:val="22"/>
      </w:rPr>
      <w:pPr>
        <w:pBdr/>
        <w:spacing/>
        <w:ind/>
      </w:pPr>
      <w:tblPr>
        <w:tblBorders/>
      </w:tblPr>
      <w:tcPr>
        <w:shd w:val="clear" w:color="auto" w:fill="537dc8" w:themeFill="accent1" w:themeFillTint="EA"/>
        <w:tcBorders/>
      </w:tcPr>
    </w:tblStylePr>
    <w:tblStylePr w:type="lastRow">
      <w:rPr>
        <w:rFonts w:ascii="Arial" w:hAnsi="Arial"/>
        <w:color w:val="f2f2f2"/>
        <w:sz w:val="22"/>
      </w:rPr>
      <w:pPr>
        <w:pBdr/>
        <w:spacing/>
        <w:ind/>
      </w:pPr>
      <w:tblPr>
        <w:tblBorders/>
      </w:tblPr>
      <w:tcPr>
        <w:shd w:val="clear" w:color="auto"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Lined - Accent 2"/>
    <w:basedOn w:val="869"/>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be5d6" w:themeFill="accent2" w:themeFillTint="32"/>
        <w:tcBorders/>
      </w:tcPr>
    </w:tblStylePr>
    <w:tblStylePr w:type="band2Vert">
      <w:rPr>
        <w:rFonts w:ascii="Arial" w:hAnsi="Arial"/>
        <w:color w:val="404040"/>
        <w:sz w:val="22"/>
      </w:rPr>
      <w:pPr>
        <w:pBdr/>
        <w:spacing/>
        <w:ind/>
      </w:pPr>
      <w:tblPr>
        <w:tblBorders/>
      </w:tblPr>
      <w:tcPr>
        <w:shd w:val="clear" w:color="auto" w:fill="fbe5d6" w:themeFill="accent2" w:themeFillTint="32"/>
        <w:tcBorders/>
      </w:tcPr>
    </w:tblStylePr>
    <w:tblStylePr w:type="firstCol">
      <w:rPr>
        <w:rFonts w:ascii="Arial" w:hAnsi="Arial"/>
        <w:color w:val="f2f2f2"/>
        <w:sz w:val="22"/>
      </w:rPr>
      <w:pPr>
        <w:pBdr/>
        <w:spacing/>
        <w:ind/>
      </w:pPr>
      <w:tblPr>
        <w:tblBorders/>
      </w:tblPr>
      <w:tcPr>
        <w:shd w:val="clear" w:color="auto" w:fill="f4b184" w:themeFill="accent2" w:themeFillTint="97"/>
        <w:tcBorders/>
      </w:tcPr>
    </w:tblStylePr>
    <w:tblStylePr w:type="firstRow">
      <w:rPr>
        <w:rFonts w:ascii="Arial" w:hAnsi="Arial"/>
        <w:color w:val="f2f2f2"/>
        <w:sz w:val="22"/>
      </w:rPr>
      <w:pPr>
        <w:pBdr/>
        <w:spacing/>
        <w:ind/>
      </w:pPr>
      <w:tblPr>
        <w:tblBorders/>
      </w:tblPr>
      <w:tcPr>
        <w:shd w:val="clear" w:color="auto" w:fill="f4b184" w:themeFill="accent2" w:themeFillTint="97"/>
        <w:tcBorders/>
      </w:tcPr>
    </w:tblStylePr>
    <w:tblStylePr w:type="lastCol">
      <w:rPr>
        <w:rFonts w:ascii="Arial" w:hAnsi="Arial"/>
        <w:color w:val="f2f2f2"/>
        <w:sz w:val="22"/>
      </w:rPr>
      <w:pPr>
        <w:pBdr/>
        <w:spacing/>
        <w:ind/>
      </w:pPr>
      <w:tblPr>
        <w:tblBorders/>
      </w:tblPr>
      <w:tcPr>
        <w:shd w:val="clear" w:color="auto" w:fill="f4b184" w:themeFill="accent2" w:themeFillTint="97"/>
        <w:tcBorders/>
      </w:tcPr>
    </w:tblStylePr>
    <w:tblStylePr w:type="lastRow">
      <w:rPr>
        <w:rFonts w:ascii="Arial" w:hAnsi="Arial"/>
        <w:color w:val="f2f2f2"/>
        <w:sz w:val="22"/>
      </w:rPr>
      <w:pPr>
        <w:pBdr/>
        <w:spacing/>
        <w:ind/>
      </w:pPr>
      <w:tblPr>
        <w:tblBorders/>
      </w:tblPr>
      <w:tcPr>
        <w:shd w:val="clear" w:color="auto"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Lined - Accent 3"/>
    <w:basedOn w:val="86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cecec" w:themeFill="accent3" w:themeFillTint="34"/>
        <w:tcBorders/>
      </w:tcPr>
    </w:tblStylePr>
    <w:tblStylePr w:type="band2Vert">
      <w:rPr>
        <w:rFonts w:ascii="Arial" w:hAnsi="Arial"/>
        <w:color w:val="404040"/>
        <w:sz w:val="22"/>
      </w:rPr>
      <w:pPr>
        <w:pBdr/>
        <w:spacing/>
        <w:ind/>
      </w:pPr>
      <w:tblPr>
        <w:tblBorders/>
      </w:tblPr>
      <w:tcPr>
        <w:shd w:val="clear" w:color="auto" w:fill="ececec" w:themeFill="accent3" w:themeFillTint="34"/>
        <w:tcBorders/>
      </w:tcPr>
    </w:tblStylePr>
    <w:tblStylePr w:type="firstCol">
      <w:rPr>
        <w:rFonts w:ascii="Arial" w:hAnsi="Arial"/>
        <w:color w:val="f2f2f2"/>
        <w:sz w:val="22"/>
      </w:rPr>
      <w:pPr>
        <w:pBdr/>
        <w:spacing/>
        <w:ind/>
      </w:pPr>
      <w:tblPr>
        <w:tblBorders/>
      </w:tblPr>
      <w:tcPr>
        <w:shd w:val="clear" w:color="auto" w:fill="a5a5a5" w:themeFill="accent3" w:themeFillTint="FE"/>
        <w:tcBorders/>
      </w:tcPr>
    </w:tblStylePr>
    <w:tblStylePr w:type="firstRow">
      <w:rPr>
        <w:rFonts w:ascii="Arial" w:hAnsi="Arial"/>
        <w:color w:val="f2f2f2"/>
        <w:sz w:val="22"/>
      </w:rPr>
      <w:pPr>
        <w:pBdr/>
        <w:spacing/>
        <w:ind/>
      </w:pPr>
      <w:tblPr>
        <w:tblBorders/>
      </w:tblPr>
      <w:tcPr>
        <w:shd w:val="clear" w:color="auto" w:fill="a5a5a5" w:themeFill="accent3" w:themeFillTint="FE"/>
        <w:tcBorders/>
      </w:tcPr>
    </w:tblStylePr>
    <w:tblStylePr w:type="lastCol">
      <w:rPr>
        <w:rFonts w:ascii="Arial" w:hAnsi="Arial"/>
        <w:color w:val="f2f2f2"/>
        <w:sz w:val="22"/>
      </w:rPr>
      <w:pPr>
        <w:pBdr/>
        <w:spacing/>
        <w:ind/>
      </w:pPr>
      <w:tblPr>
        <w:tblBorders/>
      </w:tblPr>
      <w:tcPr>
        <w:shd w:val="clear" w:color="auto" w:fill="a5a5a5" w:themeFill="accent3" w:themeFillTint="FE"/>
        <w:tcBorders/>
      </w:tcPr>
    </w:tblStylePr>
    <w:tblStylePr w:type="lastRow">
      <w:rPr>
        <w:rFonts w:ascii="Arial" w:hAnsi="Arial"/>
        <w:color w:val="f2f2f2"/>
        <w:sz w:val="22"/>
      </w:rPr>
      <w:pPr>
        <w:pBdr/>
        <w:spacing/>
        <w:ind/>
      </w:pPr>
      <w:tblPr>
        <w:tblBorders/>
      </w:tblPr>
      <w:tcPr>
        <w:shd w:val="clear" w:color="auto"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Lined - Accent 4"/>
    <w:basedOn w:val="86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ff2cb" w:themeFill="accent4" w:themeFillTint="34"/>
        <w:tcBorders/>
      </w:tcPr>
    </w:tblStylePr>
    <w:tblStylePr w:type="band2Vert">
      <w:rPr>
        <w:rFonts w:ascii="Arial" w:hAnsi="Arial"/>
        <w:color w:val="404040"/>
        <w:sz w:val="22"/>
      </w:rPr>
      <w:pPr>
        <w:pBdr/>
        <w:spacing/>
        <w:ind/>
      </w:pPr>
      <w:tblPr>
        <w:tblBorders/>
      </w:tblPr>
      <w:tcPr>
        <w:shd w:val="clear" w:color="auto" w:fill="fff2cb" w:themeFill="accent4" w:themeFillTint="34"/>
        <w:tcBorders/>
      </w:tcPr>
    </w:tblStylePr>
    <w:tblStylePr w:type="firstCol">
      <w:rPr>
        <w:rFonts w:ascii="Arial" w:hAnsi="Arial"/>
        <w:color w:val="f2f2f2"/>
        <w:sz w:val="22"/>
      </w:rPr>
      <w:pPr>
        <w:pBdr/>
        <w:spacing/>
        <w:ind/>
      </w:pPr>
      <w:tblPr>
        <w:tblBorders/>
      </w:tblPr>
      <w:tcPr>
        <w:shd w:val="clear" w:color="auto" w:fill="ffd865" w:themeFill="accent4" w:themeFillTint="9A"/>
        <w:tcBorders/>
      </w:tcPr>
    </w:tblStylePr>
    <w:tblStylePr w:type="firstRow">
      <w:rPr>
        <w:rFonts w:ascii="Arial" w:hAnsi="Arial"/>
        <w:color w:val="f2f2f2"/>
        <w:sz w:val="22"/>
      </w:rPr>
      <w:pPr>
        <w:pBdr/>
        <w:spacing/>
        <w:ind/>
      </w:pPr>
      <w:tblPr>
        <w:tblBorders/>
      </w:tblPr>
      <w:tcPr>
        <w:shd w:val="clear" w:color="auto" w:fill="ffd865" w:themeFill="accent4" w:themeFillTint="9A"/>
        <w:tcBorders/>
      </w:tcPr>
    </w:tblStylePr>
    <w:tblStylePr w:type="lastCol">
      <w:rPr>
        <w:rFonts w:ascii="Arial" w:hAnsi="Arial"/>
        <w:color w:val="f2f2f2"/>
        <w:sz w:val="22"/>
      </w:rPr>
      <w:pPr>
        <w:pBdr/>
        <w:spacing/>
        <w:ind/>
      </w:pPr>
      <w:tblPr>
        <w:tblBorders/>
      </w:tblPr>
      <w:tcPr>
        <w:shd w:val="clear" w:color="auto" w:fill="ffd865" w:themeFill="accent4" w:themeFillTint="9A"/>
        <w:tcBorders/>
      </w:tcPr>
    </w:tblStylePr>
    <w:tblStylePr w:type="lastRow">
      <w:rPr>
        <w:rFonts w:ascii="Arial" w:hAnsi="Arial"/>
        <w:color w:val="f2f2f2"/>
        <w:sz w:val="22"/>
      </w:rPr>
      <w:pPr>
        <w:pBdr/>
        <w:spacing/>
        <w:ind/>
      </w:pPr>
      <w:tblPr>
        <w:tblBorders/>
      </w:tblPr>
      <w:tcPr>
        <w:shd w:val="clear" w:color="auto"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Lined - Accent 5"/>
    <w:basedOn w:val="869"/>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deaf6" w:themeFill="accent5" w:themeFillTint="34"/>
        <w:tcBorders/>
      </w:tcPr>
    </w:tblStylePr>
    <w:tblStylePr w:type="band2Vert">
      <w:rPr>
        <w:rFonts w:ascii="Arial" w:hAnsi="Arial"/>
        <w:color w:val="404040"/>
        <w:sz w:val="22"/>
      </w:rPr>
      <w:pPr>
        <w:pBdr/>
        <w:spacing/>
        <w:ind/>
      </w:pPr>
      <w:tblPr>
        <w:tblBorders/>
      </w:tblPr>
      <w:tcPr>
        <w:shd w:val="clear" w:color="auto" w:fill="ddeaf6" w:themeFill="accent5" w:themeFillTint="34"/>
        <w:tcBorders/>
      </w:tcPr>
    </w:tblStylePr>
    <w:tblStylePr w:type="firstCol">
      <w:rPr>
        <w:rFonts w:ascii="Arial" w:hAnsi="Arial"/>
        <w:color w:val="f2f2f2"/>
        <w:sz w:val="22"/>
      </w:rPr>
      <w:pPr>
        <w:pBdr/>
        <w:spacing/>
        <w:ind/>
      </w:pPr>
      <w:tblPr>
        <w:tblBorders/>
      </w:tblPr>
      <w:tcPr>
        <w:shd w:val="clear" w:color="auto" w:fill="5b9bd5" w:themeFill="accent5"/>
        <w:tcBorders/>
      </w:tcPr>
    </w:tblStylePr>
    <w:tblStylePr w:type="firstRow">
      <w:rPr>
        <w:rFonts w:ascii="Arial" w:hAnsi="Arial"/>
        <w:color w:val="f2f2f2"/>
        <w:sz w:val="22"/>
      </w:rPr>
      <w:pPr>
        <w:pBdr/>
        <w:spacing/>
        <w:ind/>
      </w:pPr>
      <w:tblPr>
        <w:tblBorders/>
      </w:tblPr>
      <w:tcPr>
        <w:shd w:val="clear" w:color="auto" w:fill="5b9bd5" w:themeFill="accent5"/>
        <w:tcBorders/>
      </w:tcPr>
    </w:tblStylePr>
    <w:tblStylePr w:type="lastCol">
      <w:rPr>
        <w:rFonts w:ascii="Arial" w:hAnsi="Arial"/>
        <w:color w:val="f2f2f2"/>
        <w:sz w:val="22"/>
      </w:rPr>
      <w:pPr>
        <w:pBdr/>
        <w:spacing/>
        <w:ind/>
      </w:pPr>
      <w:tblPr>
        <w:tblBorders/>
      </w:tblPr>
      <w:tcPr>
        <w:shd w:val="clear" w:color="auto" w:fill="5b9bd5" w:themeFill="accent5"/>
        <w:tcBorders/>
      </w:tcPr>
    </w:tblStylePr>
    <w:tblStylePr w:type="lastRow">
      <w:rPr>
        <w:rFonts w:ascii="Arial" w:hAnsi="Arial"/>
        <w:color w:val="f2f2f2"/>
        <w:sz w:val="22"/>
      </w:rPr>
      <w:pPr>
        <w:pBdr/>
        <w:spacing/>
        <w:ind/>
      </w:pPr>
      <w:tblPr>
        <w:tblBorders/>
      </w:tblPr>
      <w:tcPr>
        <w:shd w:val="clear" w:color="auto"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Lined - Accent 6"/>
    <w:basedOn w:val="869"/>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1efd8" w:themeFill="accent6" w:themeFillTint="34"/>
        <w:tcBorders/>
      </w:tcPr>
    </w:tblStylePr>
    <w:tblStylePr w:type="band2Vert">
      <w:rPr>
        <w:rFonts w:ascii="Arial" w:hAnsi="Arial"/>
        <w:color w:val="404040"/>
        <w:sz w:val="22"/>
      </w:rPr>
      <w:pPr>
        <w:pBdr/>
        <w:spacing/>
        <w:ind/>
      </w:pPr>
      <w:tblPr>
        <w:tblBorders/>
      </w:tblPr>
      <w:tcPr>
        <w:shd w:val="clear" w:color="auto" w:fill="e1efd8" w:themeFill="accent6" w:themeFillTint="34"/>
        <w:tcBorders/>
      </w:tcPr>
    </w:tblStylePr>
    <w:tblStylePr w:type="firstCol">
      <w:rPr>
        <w:rFonts w:ascii="Arial" w:hAnsi="Arial"/>
        <w:color w:val="f2f2f2"/>
        <w:sz w:val="22"/>
      </w:rPr>
      <w:pPr>
        <w:pBdr/>
        <w:spacing/>
        <w:ind/>
      </w:pPr>
      <w:tblPr>
        <w:tblBorders/>
      </w:tblPr>
      <w:tcPr>
        <w:shd w:val="clear" w:color="auto" w:fill="70ad47" w:themeFill="accent6"/>
        <w:tcBorders/>
      </w:tcPr>
    </w:tblStylePr>
    <w:tblStylePr w:type="firstRow">
      <w:rPr>
        <w:rFonts w:ascii="Arial" w:hAnsi="Arial"/>
        <w:color w:val="f2f2f2"/>
        <w:sz w:val="22"/>
      </w:rPr>
      <w:pPr>
        <w:pBdr/>
        <w:spacing/>
        <w:ind/>
      </w:pPr>
      <w:tblPr>
        <w:tblBorders/>
      </w:tblPr>
      <w:tcPr>
        <w:shd w:val="clear" w:color="auto" w:fill="70ad47" w:themeFill="accent6"/>
        <w:tcBorders/>
      </w:tcPr>
    </w:tblStylePr>
    <w:tblStylePr w:type="lastCol">
      <w:rPr>
        <w:rFonts w:ascii="Arial" w:hAnsi="Arial"/>
        <w:color w:val="f2f2f2"/>
        <w:sz w:val="22"/>
      </w:rPr>
      <w:pPr>
        <w:pBdr/>
        <w:spacing/>
        <w:ind/>
      </w:pPr>
      <w:tblPr>
        <w:tblBorders/>
      </w:tblPr>
      <w:tcPr>
        <w:shd w:val="clear" w:color="auto" w:fill="70ad47" w:themeFill="accent6"/>
        <w:tcBorders/>
      </w:tcPr>
    </w:tblStylePr>
    <w:tblStylePr w:type="lastRow">
      <w:rPr>
        <w:rFonts w:ascii="Arial" w:hAnsi="Arial"/>
        <w:color w:val="f2f2f2"/>
        <w:sz w:val="22"/>
      </w:rPr>
      <w:pPr>
        <w:pBdr/>
        <w:spacing/>
        <w:ind/>
      </w:pPr>
      <w:tblPr>
        <w:tblBorders/>
      </w:tblPr>
      <w:tcPr>
        <w:shd w:val="clear" w:color="auto"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Bordered &amp; Lined - Accent"/>
    <w:basedOn w:val="869"/>
    <w:uiPriority w:val="99"/>
    <w:pPr>
      <w:pBdr/>
      <w:spacing/>
      <w:ind/>
    </w:pPr>
    <w:rPr>
      <w:color w:val="404040"/>
    </w:r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Bordered &amp; Lined - Accent 1"/>
    <w:basedOn w:val="869"/>
    <w:uiPriority w:val="99"/>
    <w:qFormat/>
    <w:pPr>
      <w:pBdr/>
      <w:spacing/>
      <w:ind/>
    </w:pPr>
    <w:rPr>
      <w:color w:val="404040"/>
    </w:rPr>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4d2ec" w:themeFill="accent1" w:themeFillTint="50"/>
        <w:tcBorders/>
      </w:tcPr>
    </w:tblStylePr>
    <w:tblStylePr w:type="band2Vert">
      <w:rPr>
        <w:rFonts w:ascii="Arial" w:hAnsi="Arial"/>
        <w:color w:val="404040"/>
        <w:sz w:val="22"/>
      </w:rPr>
      <w:pPr>
        <w:pBdr/>
        <w:spacing/>
        <w:ind/>
      </w:pPr>
      <w:tblPr>
        <w:tblBorders/>
      </w:tblPr>
      <w:tcPr>
        <w:shd w:val="clear" w:color="auto" w:fill="c4d2ec" w:themeFill="accent1" w:themeFillTint="50"/>
        <w:tcBorders/>
      </w:tcPr>
    </w:tblStylePr>
    <w:tblStylePr w:type="firstCol">
      <w:rPr>
        <w:rFonts w:ascii="Arial" w:hAnsi="Arial"/>
        <w:color w:val="f2f2f2"/>
        <w:sz w:val="22"/>
      </w:rPr>
      <w:pPr>
        <w:pBdr/>
        <w:spacing/>
        <w:ind/>
      </w:pPr>
      <w:tblPr>
        <w:tblBorders/>
      </w:tblPr>
      <w:tcPr>
        <w:shd w:val="clear" w:color="auto" w:fill="537dc8" w:themeFill="accent1" w:themeFillTint="EA"/>
        <w:tcBorders/>
      </w:tcPr>
    </w:tblStylePr>
    <w:tblStylePr w:type="firstRow">
      <w:rPr>
        <w:rFonts w:ascii="Arial" w:hAnsi="Arial"/>
        <w:color w:val="f2f2f2"/>
        <w:sz w:val="22"/>
      </w:rPr>
      <w:pPr>
        <w:pBdr/>
        <w:spacing/>
        <w:ind/>
      </w:pPr>
      <w:tblPr>
        <w:tblBorders/>
      </w:tblPr>
      <w:tcPr>
        <w:shd w:val="clear" w:color="auto" w:fill="537dc8" w:themeFill="accent1" w:themeFillTint="EA"/>
        <w:tcBorders/>
      </w:tcPr>
    </w:tblStylePr>
    <w:tblStylePr w:type="lastCol">
      <w:rPr>
        <w:rFonts w:ascii="Arial" w:hAnsi="Arial"/>
        <w:color w:val="f2f2f2"/>
        <w:sz w:val="22"/>
      </w:rPr>
      <w:pPr>
        <w:pBdr/>
        <w:spacing/>
        <w:ind/>
      </w:pPr>
      <w:tblPr>
        <w:tblBorders/>
      </w:tblPr>
      <w:tcPr>
        <w:shd w:val="clear" w:color="auto" w:fill="537dc8" w:themeFill="accent1" w:themeFillTint="EA"/>
        <w:tcBorders/>
      </w:tcPr>
    </w:tblStylePr>
    <w:tblStylePr w:type="lastRow">
      <w:rPr>
        <w:rFonts w:ascii="Arial" w:hAnsi="Arial"/>
        <w:color w:val="f2f2f2"/>
        <w:sz w:val="22"/>
      </w:rPr>
      <w:pPr>
        <w:pBdr/>
        <w:spacing/>
        <w:ind/>
      </w:pPr>
      <w:tblPr>
        <w:tblBorders/>
      </w:tblPr>
      <w:tcPr>
        <w:shd w:val="clear" w:color="auto"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Bordered &amp; Lined - Accent 2"/>
    <w:basedOn w:val="869"/>
    <w:uiPriority w:val="99"/>
    <w:qFormat/>
    <w:pPr>
      <w:pBdr/>
      <w:spacing/>
      <w:ind/>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be5d6" w:themeFill="accent2" w:themeFillTint="32"/>
        <w:tcBorders/>
      </w:tcPr>
    </w:tblStylePr>
    <w:tblStylePr w:type="band2Vert">
      <w:rPr>
        <w:rFonts w:ascii="Arial" w:hAnsi="Arial"/>
        <w:color w:val="404040"/>
        <w:sz w:val="22"/>
      </w:rPr>
      <w:pPr>
        <w:pBdr/>
        <w:spacing/>
        <w:ind/>
      </w:pPr>
      <w:tblPr>
        <w:tblBorders/>
      </w:tblPr>
      <w:tcPr>
        <w:shd w:val="clear" w:color="auto" w:fill="fbe5d6" w:themeFill="accent2" w:themeFillTint="32"/>
        <w:tcBorders/>
      </w:tcPr>
    </w:tblStylePr>
    <w:tblStylePr w:type="firstCol">
      <w:rPr>
        <w:rFonts w:ascii="Arial" w:hAnsi="Arial"/>
        <w:color w:val="f2f2f2"/>
        <w:sz w:val="22"/>
      </w:rPr>
      <w:pPr>
        <w:pBdr/>
        <w:spacing/>
        <w:ind/>
      </w:pPr>
      <w:tblPr>
        <w:tblBorders/>
      </w:tblPr>
      <w:tcPr>
        <w:shd w:val="clear" w:color="auto" w:fill="f4b184" w:themeFill="accent2" w:themeFillTint="97"/>
        <w:tcBorders/>
      </w:tcPr>
    </w:tblStylePr>
    <w:tblStylePr w:type="firstRow">
      <w:rPr>
        <w:rFonts w:ascii="Arial" w:hAnsi="Arial"/>
        <w:color w:val="f2f2f2"/>
        <w:sz w:val="22"/>
      </w:rPr>
      <w:pPr>
        <w:pBdr/>
        <w:spacing/>
        <w:ind/>
      </w:pPr>
      <w:tblPr>
        <w:tblBorders/>
      </w:tblPr>
      <w:tcPr>
        <w:shd w:val="clear" w:color="auto" w:fill="f4b184" w:themeFill="accent2" w:themeFillTint="97"/>
        <w:tcBorders/>
      </w:tcPr>
    </w:tblStylePr>
    <w:tblStylePr w:type="lastCol">
      <w:rPr>
        <w:rFonts w:ascii="Arial" w:hAnsi="Arial"/>
        <w:color w:val="f2f2f2"/>
        <w:sz w:val="22"/>
      </w:rPr>
      <w:pPr>
        <w:pBdr/>
        <w:spacing/>
        <w:ind/>
      </w:pPr>
      <w:tblPr>
        <w:tblBorders/>
      </w:tblPr>
      <w:tcPr>
        <w:shd w:val="clear" w:color="auto" w:fill="f4b184" w:themeFill="accent2" w:themeFillTint="97"/>
        <w:tcBorders/>
      </w:tcPr>
    </w:tblStylePr>
    <w:tblStylePr w:type="lastRow">
      <w:rPr>
        <w:rFonts w:ascii="Arial" w:hAnsi="Arial"/>
        <w:color w:val="f2f2f2"/>
        <w:sz w:val="22"/>
      </w:rPr>
      <w:pPr>
        <w:pBdr/>
        <w:spacing/>
        <w:ind/>
      </w:pPr>
      <w:tblPr>
        <w:tblBorders/>
      </w:tblPr>
      <w:tcPr>
        <w:shd w:val="clear" w:color="auto"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Bordered &amp; Lined - Accent 3"/>
    <w:basedOn w:val="869"/>
    <w:uiPriority w:val="99"/>
    <w:pPr>
      <w:pBdr/>
      <w:spacing/>
      <w:ind/>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cecec" w:themeFill="accent3" w:themeFillTint="34"/>
        <w:tcBorders/>
      </w:tcPr>
    </w:tblStylePr>
    <w:tblStylePr w:type="band2Vert">
      <w:rPr>
        <w:rFonts w:ascii="Arial" w:hAnsi="Arial"/>
        <w:color w:val="404040"/>
        <w:sz w:val="22"/>
      </w:rPr>
      <w:pPr>
        <w:pBdr/>
        <w:spacing/>
        <w:ind/>
      </w:pPr>
      <w:tblPr>
        <w:tblBorders/>
      </w:tblPr>
      <w:tcPr>
        <w:shd w:val="clear" w:color="auto" w:fill="ececec" w:themeFill="accent3" w:themeFillTint="34"/>
        <w:tcBorders/>
      </w:tcPr>
    </w:tblStylePr>
    <w:tblStylePr w:type="firstCol">
      <w:rPr>
        <w:rFonts w:ascii="Arial" w:hAnsi="Arial"/>
        <w:color w:val="f2f2f2"/>
        <w:sz w:val="22"/>
      </w:rPr>
      <w:pPr>
        <w:pBdr/>
        <w:spacing/>
        <w:ind/>
      </w:pPr>
      <w:tblPr>
        <w:tblBorders/>
      </w:tblPr>
      <w:tcPr>
        <w:shd w:val="clear" w:color="auto" w:fill="a5a5a5" w:themeFill="accent3" w:themeFillTint="FE"/>
        <w:tcBorders/>
      </w:tcPr>
    </w:tblStylePr>
    <w:tblStylePr w:type="firstRow">
      <w:rPr>
        <w:rFonts w:ascii="Arial" w:hAnsi="Arial"/>
        <w:color w:val="f2f2f2"/>
        <w:sz w:val="22"/>
      </w:rPr>
      <w:pPr>
        <w:pBdr/>
        <w:spacing/>
        <w:ind/>
      </w:pPr>
      <w:tblPr>
        <w:tblBorders/>
      </w:tblPr>
      <w:tcPr>
        <w:shd w:val="clear" w:color="auto" w:fill="a5a5a5" w:themeFill="accent3" w:themeFillTint="FE"/>
        <w:tcBorders/>
      </w:tcPr>
    </w:tblStylePr>
    <w:tblStylePr w:type="lastCol">
      <w:rPr>
        <w:rFonts w:ascii="Arial" w:hAnsi="Arial"/>
        <w:color w:val="f2f2f2"/>
        <w:sz w:val="22"/>
      </w:rPr>
      <w:pPr>
        <w:pBdr/>
        <w:spacing/>
        <w:ind/>
      </w:pPr>
      <w:tblPr>
        <w:tblBorders/>
      </w:tblPr>
      <w:tcPr>
        <w:shd w:val="clear" w:color="auto" w:fill="a5a5a5" w:themeFill="accent3" w:themeFillTint="FE"/>
        <w:tcBorders/>
      </w:tcPr>
    </w:tblStylePr>
    <w:tblStylePr w:type="lastRow">
      <w:rPr>
        <w:rFonts w:ascii="Arial" w:hAnsi="Arial"/>
        <w:color w:val="f2f2f2"/>
        <w:sz w:val="22"/>
      </w:rPr>
      <w:pPr>
        <w:pBdr/>
        <w:spacing/>
        <w:ind/>
      </w:pPr>
      <w:tblPr>
        <w:tblBorders/>
      </w:tblPr>
      <w:tcPr>
        <w:shd w:val="clear" w:color="auto"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Bordered &amp; Lined - Accent 4"/>
    <w:basedOn w:val="869"/>
    <w:uiPriority w:val="99"/>
    <w:pPr>
      <w:pBdr/>
      <w:spacing/>
      <w:ind/>
    </w:pPr>
    <w:rPr>
      <w:color w:val="404040"/>
    </w:rPr>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ff2cb" w:themeFill="accent4" w:themeFillTint="34"/>
        <w:tcBorders/>
      </w:tcPr>
    </w:tblStylePr>
    <w:tblStylePr w:type="band2Vert">
      <w:rPr>
        <w:rFonts w:ascii="Arial" w:hAnsi="Arial"/>
        <w:color w:val="404040"/>
        <w:sz w:val="22"/>
      </w:rPr>
      <w:pPr>
        <w:pBdr/>
        <w:spacing/>
        <w:ind/>
      </w:pPr>
      <w:tblPr>
        <w:tblBorders/>
      </w:tblPr>
      <w:tcPr>
        <w:shd w:val="clear" w:color="auto" w:fill="fff2cb" w:themeFill="accent4" w:themeFillTint="34"/>
        <w:tcBorders/>
      </w:tcPr>
    </w:tblStylePr>
    <w:tblStylePr w:type="firstCol">
      <w:rPr>
        <w:rFonts w:ascii="Arial" w:hAnsi="Arial"/>
        <w:color w:val="f2f2f2"/>
        <w:sz w:val="22"/>
      </w:rPr>
      <w:pPr>
        <w:pBdr/>
        <w:spacing/>
        <w:ind/>
      </w:pPr>
      <w:tblPr>
        <w:tblBorders/>
      </w:tblPr>
      <w:tcPr>
        <w:shd w:val="clear" w:color="auto" w:fill="ffd865" w:themeFill="accent4" w:themeFillTint="9A"/>
        <w:tcBorders/>
      </w:tcPr>
    </w:tblStylePr>
    <w:tblStylePr w:type="firstRow">
      <w:rPr>
        <w:rFonts w:ascii="Arial" w:hAnsi="Arial"/>
        <w:color w:val="f2f2f2"/>
        <w:sz w:val="22"/>
      </w:rPr>
      <w:pPr>
        <w:pBdr/>
        <w:spacing/>
        <w:ind/>
      </w:pPr>
      <w:tblPr>
        <w:tblBorders/>
      </w:tblPr>
      <w:tcPr>
        <w:shd w:val="clear" w:color="auto" w:fill="ffd865" w:themeFill="accent4" w:themeFillTint="9A"/>
        <w:tcBorders/>
      </w:tcPr>
    </w:tblStylePr>
    <w:tblStylePr w:type="lastCol">
      <w:rPr>
        <w:rFonts w:ascii="Arial" w:hAnsi="Arial"/>
        <w:color w:val="f2f2f2"/>
        <w:sz w:val="22"/>
      </w:rPr>
      <w:pPr>
        <w:pBdr/>
        <w:spacing/>
        <w:ind/>
      </w:pPr>
      <w:tblPr>
        <w:tblBorders/>
      </w:tblPr>
      <w:tcPr>
        <w:shd w:val="clear" w:color="auto" w:fill="ffd865" w:themeFill="accent4" w:themeFillTint="9A"/>
        <w:tcBorders/>
      </w:tcPr>
    </w:tblStylePr>
    <w:tblStylePr w:type="lastRow">
      <w:rPr>
        <w:rFonts w:ascii="Arial" w:hAnsi="Arial"/>
        <w:color w:val="f2f2f2"/>
        <w:sz w:val="22"/>
      </w:rPr>
      <w:pPr>
        <w:pBdr/>
        <w:spacing/>
        <w:ind/>
      </w:pPr>
      <w:tblPr>
        <w:tblBorders/>
      </w:tblPr>
      <w:tcPr>
        <w:shd w:val="clear" w:color="auto"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Bordered &amp; Lined - Accent 5"/>
    <w:basedOn w:val="869"/>
    <w:uiPriority w:val="99"/>
    <w:pPr>
      <w:pBdr/>
      <w:spacing/>
      <w:ind/>
    </w:pPr>
    <w:rPr>
      <w:color w:val="404040"/>
    </w:rPr>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deaf6" w:themeFill="accent5" w:themeFillTint="34"/>
        <w:tcBorders/>
      </w:tcPr>
    </w:tblStylePr>
    <w:tblStylePr w:type="band2Vert">
      <w:rPr>
        <w:rFonts w:ascii="Arial" w:hAnsi="Arial"/>
        <w:color w:val="404040"/>
        <w:sz w:val="22"/>
      </w:rPr>
      <w:pPr>
        <w:pBdr/>
        <w:spacing/>
        <w:ind/>
      </w:pPr>
      <w:tblPr>
        <w:tblBorders/>
      </w:tblPr>
      <w:tcPr>
        <w:shd w:val="clear" w:color="auto" w:fill="ddeaf6" w:themeFill="accent5" w:themeFillTint="34"/>
        <w:tcBorders/>
      </w:tcPr>
    </w:tblStylePr>
    <w:tblStylePr w:type="firstCol">
      <w:rPr>
        <w:rFonts w:ascii="Arial" w:hAnsi="Arial"/>
        <w:color w:val="f2f2f2"/>
        <w:sz w:val="22"/>
      </w:rPr>
      <w:pPr>
        <w:pBdr/>
        <w:spacing/>
        <w:ind/>
      </w:pPr>
      <w:tblPr>
        <w:tblBorders/>
      </w:tblPr>
      <w:tcPr>
        <w:shd w:val="clear" w:color="auto" w:fill="5b9bd5" w:themeFill="accent5"/>
        <w:tcBorders/>
      </w:tcPr>
    </w:tblStylePr>
    <w:tblStylePr w:type="firstRow">
      <w:rPr>
        <w:rFonts w:ascii="Arial" w:hAnsi="Arial"/>
        <w:color w:val="f2f2f2"/>
        <w:sz w:val="22"/>
      </w:rPr>
      <w:pPr>
        <w:pBdr/>
        <w:spacing/>
        <w:ind/>
      </w:pPr>
      <w:tblPr>
        <w:tblBorders/>
      </w:tblPr>
      <w:tcPr>
        <w:shd w:val="clear" w:color="auto" w:fill="5b9bd5" w:themeFill="accent5"/>
        <w:tcBorders/>
      </w:tcPr>
    </w:tblStylePr>
    <w:tblStylePr w:type="lastCol">
      <w:rPr>
        <w:rFonts w:ascii="Arial" w:hAnsi="Arial"/>
        <w:color w:val="f2f2f2"/>
        <w:sz w:val="22"/>
      </w:rPr>
      <w:pPr>
        <w:pBdr/>
        <w:spacing/>
        <w:ind/>
      </w:pPr>
      <w:tblPr>
        <w:tblBorders/>
      </w:tblPr>
      <w:tcPr>
        <w:shd w:val="clear" w:color="auto" w:fill="5b9bd5" w:themeFill="accent5"/>
        <w:tcBorders/>
      </w:tcPr>
    </w:tblStylePr>
    <w:tblStylePr w:type="lastRow">
      <w:rPr>
        <w:rFonts w:ascii="Arial" w:hAnsi="Arial"/>
        <w:color w:val="f2f2f2"/>
        <w:sz w:val="22"/>
      </w:rPr>
      <w:pPr>
        <w:pBdr/>
        <w:spacing/>
        <w:ind/>
      </w:pPr>
      <w:tblPr>
        <w:tblBorders/>
      </w:tblPr>
      <w:tcPr>
        <w:shd w:val="clear" w:color="auto"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Bordered &amp; Lined - Accent 6"/>
    <w:basedOn w:val="869"/>
    <w:uiPriority w:val="99"/>
    <w:pPr>
      <w:pBdr/>
      <w:spacing/>
      <w:ind/>
    </w:pPr>
    <w:rPr>
      <w:color w:val="404040"/>
    </w:rPr>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1efd8" w:themeFill="accent6" w:themeFillTint="34"/>
        <w:tcBorders/>
      </w:tcPr>
    </w:tblStylePr>
    <w:tblStylePr w:type="band2Vert">
      <w:rPr>
        <w:rFonts w:ascii="Arial" w:hAnsi="Arial"/>
        <w:color w:val="404040"/>
        <w:sz w:val="22"/>
      </w:rPr>
      <w:pPr>
        <w:pBdr/>
        <w:spacing/>
        <w:ind/>
      </w:pPr>
      <w:tblPr>
        <w:tblBorders/>
      </w:tblPr>
      <w:tcPr>
        <w:shd w:val="clear" w:color="auto" w:fill="e1efd8" w:themeFill="accent6" w:themeFillTint="34"/>
        <w:tcBorders/>
      </w:tcPr>
    </w:tblStylePr>
    <w:tblStylePr w:type="firstCol">
      <w:rPr>
        <w:rFonts w:ascii="Arial" w:hAnsi="Arial"/>
        <w:color w:val="f2f2f2"/>
        <w:sz w:val="22"/>
      </w:rPr>
      <w:pPr>
        <w:pBdr/>
        <w:spacing/>
        <w:ind/>
      </w:pPr>
      <w:tblPr>
        <w:tblBorders/>
      </w:tblPr>
      <w:tcPr>
        <w:shd w:val="clear" w:color="auto" w:fill="70ad47" w:themeFill="accent6"/>
        <w:tcBorders/>
      </w:tcPr>
    </w:tblStylePr>
    <w:tblStylePr w:type="firstRow">
      <w:rPr>
        <w:rFonts w:ascii="Arial" w:hAnsi="Arial"/>
        <w:color w:val="f2f2f2"/>
        <w:sz w:val="22"/>
      </w:rPr>
      <w:pPr>
        <w:pBdr/>
        <w:spacing/>
        <w:ind/>
      </w:pPr>
      <w:tblPr>
        <w:tblBorders/>
      </w:tblPr>
      <w:tcPr>
        <w:shd w:val="clear" w:color="auto" w:fill="70ad47" w:themeFill="accent6"/>
        <w:tcBorders/>
      </w:tcPr>
    </w:tblStylePr>
    <w:tblStylePr w:type="lastCol">
      <w:rPr>
        <w:rFonts w:ascii="Arial" w:hAnsi="Arial"/>
        <w:color w:val="f2f2f2"/>
        <w:sz w:val="22"/>
      </w:rPr>
      <w:pPr>
        <w:pBdr/>
        <w:spacing/>
        <w:ind/>
      </w:pPr>
      <w:tblPr>
        <w:tblBorders/>
      </w:tblPr>
      <w:tcPr>
        <w:shd w:val="clear" w:color="auto" w:fill="70ad47" w:themeFill="accent6"/>
        <w:tcBorders/>
      </w:tcPr>
    </w:tblStylePr>
    <w:tblStylePr w:type="lastRow">
      <w:rPr>
        <w:rFonts w:ascii="Arial" w:hAnsi="Arial"/>
        <w:color w:val="f2f2f2"/>
        <w:sz w:val="22"/>
      </w:rPr>
      <w:pPr>
        <w:pBdr/>
        <w:spacing/>
        <w:ind/>
      </w:pPr>
      <w:tblPr>
        <w:tblBorders/>
      </w:tblPr>
      <w:tcPr>
        <w:shd w:val="clear" w:color="auto"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Bordered"/>
    <w:basedOn w:val="869"/>
    <w:uiPriority w:val="99"/>
    <w:pPr>
      <w:pBdr/>
      <w:spacing/>
      <w:ind/>
    </w:pPr>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Bordered - Accent 1"/>
    <w:basedOn w:val="869"/>
    <w:uiPriority w:val="99"/>
    <w:pPr>
      <w:pBdr/>
      <w:spacing/>
      <w:ind/>
    </w:pPr>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Bordered - Accent 2"/>
    <w:basedOn w:val="869"/>
    <w:uiPriority w:val="99"/>
    <w:qFormat/>
    <w:pPr>
      <w:pBdr/>
      <w:spacing/>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Bordered - Accent 3"/>
    <w:basedOn w:val="869"/>
    <w:uiPriority w:val="99"/>
    <w:pPr>
      <w:pBdr/>
      <w:spacing/>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Bordered - Accent 4"/>
    <w:basedOn w:val="869"/>
    <w:uiPriority w:val="99"/>
    <w:qFormat/>
    <w:pPr>
      <w:pBdr/>
      <w:spacing/>
      <w:ind/>
    </w:pPr>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Bordered - Accent 5"/>
    <w:basedOn w:val="869"/>
    <w:uiPriority w:val="99"/>
    <w:pPr>
      <w:pBdr/>
      <w:spacing/>
      <w:ind/>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Bordered - Accent 6"/>
    <w:basedOn w:val="869"/>
    <w:uiPriority w:val="99"/>
    <w:qFormat/>
    <w:pPr>
      <w:pBdr/>
      <w:spacing/>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55" w:customStyle="1">
    <w:name w:val="Footnote Text Char"/>
    <w:link w:val="995"/>
    <w:uiPriority w:val="99"/>
    <w:qFormat/>
    <w:pPr>
      <w:pBdr/>
      <w:spacing/>
      <w:ind/>
    </w:pPr>
    <w:rPr>
      <w:sz w:val="18"/>
    </w:rPr>
  </w:style>
  <w:style w:type="paragraph" w:styleId="1156" w:customStyle="1">
    <w:name w:val="TOC Heading1"/>
    <w:uiPriority w:val="39"/>
    <w:unhideWhenUsed/>
    <w:qFormat/>
    <w:pPr>
      <w:pBdr>
        <w:top w:val="none" w:color="000000" w:sz="0" w:space="0"/>
        <w:left w:val="none" w:color="000000" w:sz="0" w:space="0"/>
        <w:bottom w:val="none" w:color="000000" w:sz="0" w:space="0"/>
        <w:right w:val="none" w:color="000000" w:sz="0" w:space="0"/>
        <w:between w:val="none" w:color="000000" w:sz="0" w:space="0"/>
      </w:pBdr>
      <w:spacing/>
      <w:ind/>
    </w:pPr>
    <w:rPr>
      <w:szCs w:val="22"/>
      <w:lang w:val="vi-VN" w:eastAsia="vi-VN"/>
    </w:rPr>
  </w:style>
  <w:style w:type="paragraph" w:styleId="1157" w:customStyle="1">
    <w:name w:val="Char Char1"/>
    <w:basedOn w:val="858"/>
    <w:next w:val="858"/>
    <w:semiHidden/>
    <w:qFormat/>
    <w:pPr>
      <w:pBdr/>
      <w:spacing w:after="120" w:before="120" w:line="312" w:lineRule="auto"/>
      <w:ind/>
    </w:pPr>
    <w:rPr>
      <w:sz w:val="28"/>
      <w:szCs w:val="22"/>
    </w:rPr>
  </w:style>
  <w:style w:type="character" w:styleId="1158" w:customStyle="1">
    <w:name w:val="Balloon Text Char"/>
    <w:link w:val="987"/>
    <w:qFormat/>
    <w:pPr>
      <w:pBdr/>
      <w:spacing/>
      <w:ind/>
    </w:pPr>
    <w:rPr>
      <w:rFonts w:ascii="Tahoma" w:hAnsi="Tahoma" w:cs="Tahoma"/>
      <w:sz w:val="16"/>
      <w:szCs w:val="16"/>
    </w:rPr>
  </w:style>
  <w:style w:type="paragraph" w:styleId="1159" w:customStyle="1">
    <w:name w:val="Char Char Char Char Char Char Char Char Char1 Char"/>
    <w:basedOn w:val="858"/>
    <w:next w:val="858"/>
    <w:semiHidden/>
    <w:qFormat/>
    <w:pPr>
      <w:pBdr/>
      <w:spacing w:after="120" w:before="120" w:line="312" w:lineRule="auto"/>
      <w:ind/>
    </w:pPr>
    <w:rPr>
      <w:sz w:val="28"/>
      <w:szCs w:val="22"/>
    </w:rPr>
  </w:style>
  <w:style w:type="character" w:styleId="1160" w:customStyle="1">
    <w:name w:val="Body Text Char"/>
    <w:link w:val="988"/>
    <w:qFormat/>
    <w:pPr>
      <w:pBdr/>
      <w:spacing/>
      <w:ind/>
    </w:pPr>
    <w:rPr>
      <w:sz w:val="24"/>
      <w:szCs w:val="24"/>
    </w:rPr>
  </w:style>
  <w:style w:type="character" w:styleId="1161" w:customStyle="1">
    <w:name w:val="Footer Char"/>
    <w:link w:val="993"/>
    <w:uiPriority w:val="99"/>
    <w:qFormat/>
    <w:pPr>
      <w:pBdr/>
      <w:spacing/>
      <w:ind/>
    </w:pPr>
    <w:rPr>
      <w:sz w:val="24"/>
      <w:szCs w:val="24"/>
    </w:rPr>
  </w:style>
  <w:style w:type="character" w:styleId="1162" w:customStyle="1">
    <w:name w:val="Body Text 3 Char"/>
    <w:link w:val="990"/>
    <w:qFormat/>
    <w:pPr>
      <w:pBdr/>
      <w:spacing/>
      <w:ind/>
    </w:pPr>
    <w:rPr>
      <w:rFonts w:ascii=".VnTime" w:hAnsi=".VnTime"/>
      <w:sz w:val="16"/>
      <w:szCs w:val="16"/>
    </w:rPr>
  </w:style>
  <w:style w:type="character" w:styleId="1163" w:customStyle="1">
    <w:name w:val="Comment Text Char"/>
    <w:basedOn w:val="868"/>
    <w:link w:val="992"/>
    <w:qFormat/>
    <w:pPr>
      <w:pBdr/>
      <w:spacing/>
      <w:ind/>
    </w:pPr>
  </w:style>
  <w:style w:type="character" w:styleId="1164" w:customStyle="1">
    <w:name w:val="Unresolved Mention1"/>
    <w:basedOn w:val="868"/>
    <w:uiPriority w:val="99"/>
    <w:semiHidden/>
    <w:unhideWhenUsed/>
    <w:qFormat/>
    <w:pPr>
      <w:pBdr/>
      <w:spacing/>
      <w:ind/>
    </w:pPr>
    <w:rPr>
      <w:color w:val="605e5c"/>
      <w:shd w:val="clear" w:color="auto" w:fill="e1dfdd"/>
    </w:rPr>
  </w:style>
  <w:style w:type="character" w:styleId="1165" w:customStyle="1">
    <w:name w:val="Normal (Web) Char"/>
    <w:link w:val="998"/>
    <w:uiPriority w:val="99"/>
    <w:qFormat/>
    <w:pPr>
      <w:pBdr/>
      <w:spacing/>
      <w:ind/>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5.xml"/><Relationship Id="rId2" Type="http://schemas.openxmlformats.org/officeDocument/2006/relationships/settings" Target="settings.xml"/><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33F3F8-A2CD-4A58-A732-82D77B24E2E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33296CB-B85A-4619-9023-3A365BA32689}"/>
</file>

<file path=customXml/itemProps4.xml><?xml version="1.0" encoding="utf-8"?>
<ds:datastoreItem xmlns:ds="http://schemas.openxmlformats.org/officeDocument/2006/customXml" ds:itemID="{D21BF30C-6D96-4895-84D2-1E046B64F540}"/>
</file>

<file path=customXml/itemProps5.xml><?xml version="1.0" encoding="utf-8"?>
<ds:datastoreItem xmlns:ds="http://schemas.openxmlformats.org/officeDocument/2006/customXml" ds:itemID="{DFB652DC-7F31-4EA7-910E-41B2FF17DBED}"/>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PC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VINH</dc:creator>
  <cp:lastModifiedBy>Lưu Hương Xuân</cp:lastModifiedBy>
  <cp:revision>16</cp:revision>
  <dcterms:created xsi:type="dcterms:W3CDTF">2026-01-19T08:55:00Z</dcterms:created>
  <dcterms:modified xsi:type="dcterms:W3CDTF">2026-01-27T08:20:44Z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ad8ed6bf978edd52380c0d0d980bd2b80a3737aefdc90690b4d9d058c0500f8d</vt:lpwstr>
  </property>
  <property fmtid="{D5CDD505-2E9C-101B-9397-08002B2CF9AE}" pid="3" name="KSOProductBuildVer">
    <vt:lpwstr>1033-12.2.0.23155</vt:lpwstr>
  </property>
  <property fmtid="{D5CDD505-2E9C-101B-9397-08002B2CF9AE}" pid="4" name="ICV">
    <vt:lpwstr>19C39A2C57864E4D97E34A1EC633E377_13</vt:lpwstr>
  </property>
</Properties>
</file>