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CellSpacing w:w="0" w:type="dxa"/>
        <w:tblInd w:w="-142" w:type="dxa"/>
        <w:shd w:val="clear" w:color="auto" w:fill="FFFFFF"/>
        <w:tblCellMar>
          <w:left w:w="0" w:type="dxa"/>
          <w:right w:w="0" w:type="dxa"/>
        </w:tblCellMar>
        <w:tblLook w:val="0000" w:firstRow="0" w:lastRow="0" w:firstColumn="0" w:lastColumn="0" w:noHBand="0" w:noVBand="0"/>
      </w:tblPr>
      <w:tblGrid>
        <w:gridCol w:w="3402"/>
        <w:gridCol w:w="6238"/>
      </w:tblGrid>
      <w:tr w:rsidR="00460166" w:rsidRPr="00C7198F" w:rsidTr="000D3175">
        <w:trPr>
          <w:tblCellSpacing w:w="0" w:type="dxa"/>
        </w:trPr>
        <w:tc>
          <w:tcPr>
            <w:tcW w:w="3402" w:type="dxa"/>
            <w:shd w:val="clear" w:color="auto" w:fill="FFFFFF"/>
            <w:tcMar>
              <w:top w:w="0" w:type="dxa"/>
              <w:left w:w="108" w:type="dxa"/>
              <w:bottom w:w="0" w:type="dxa"/>
              <w:right w:w="108" w:type="dxa"/>
            </w:tcMar>
          </w:tcPr>
          <w:p w:rsidR="00A76FB5" w:rsidRPr="00C7198F" w:rsidRDefault="00C372D3" w:rsidP="006F5A40">
            <w:pPr>
              <w:pStyle w:val="NormalWeb"/>
              <w:spacing w:before="0" w:beforeAutospacing="0" w:after="0" w:afterAutospacing="0"/>
              <w:jc w:val="center"/>
              <w:rPr>
                <w:sz w:val="28"/>
                <w:szCs w:val="28"/>
              </w:rPr>
            </w:pPr>
            <w:r w:rsidRPr="00C7198F">
              <w:rPr>
                <w:noProof/>
                <w:lang w:val="en-US" w:eastAsia="en-US"/>
              </w:rPr>
              <mc:AlternateContent>
                <mc:Choice Requires="wps">
                  <w:drawing>
                    <wp:anchor distT="4294967295" distB="4294967295" distL="114300" distR="114300" simplePos="0" relativeHeight="251656704" behindDoc="0" locked="0" layoutInCell="1" allowOverlap="1">
                      <wp:simplePos x="0" y="0"/>
                      <wp:positionH relativeFrom="column">
                        <wp:posOffset>670891</wp:posOffset>
                      </wp:positionH>
                      <wp:positionV relativeFrom="paragraph">
                        <wp:posOffset>414020</wp:posOffset>
                      </wp:positionV>
                      <wp:extent cx="609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3D457" id="Straight Connector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85pt,32.6pt" to="100.85pt,3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fpq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"/>
                  </w:pict>
                </mc:Fallback>
              </mc:AlternateContent>
            </w:r>
            <w:r w:rsidR="00A76FB5" w:rsidRPr="00C7198F">
              <w:rPr>
                <w:b/>
                <w:bCs/>
                <w:sz w:val="26"/>
                <w:szCs w:val="28"/>
              </w:rPr>
              <w:t>ỦY BAN NHÂN DÂN</w:t>
            </w:r>
            <w:r w:rsidR="00A76FB5" w:rsidRPr="00C7198F">
              <w:rPr>
                <w:b/>
                <w:bCs/>
                <w:sz w:val="26"/>
                <w:szCs w:val="28"/>
              </w:rPr>
              <w:br/>
              <w:t>TỈNH HÒA BÌNH</w:t>
            </w:r>
            <w:r w:rsidR="00A76FB5" w:rsidRPr="00C7198F">
              <w:rPr>
                <w:b/>
                <w:bCs/>
                <w:sz w:val="28"/>
                <w:szCs w:val="28"/>
              </w:rPr>
              <w:br/>
            </w:r>
          </w:p>
        </w:tc>
        <w:tc>
          <w:tcPr>
            <w:tcW w:w="6238" w:type="dxa"/>
            <w:shd w:val="clear" w:color="auto" w:fill="FFFFFF"/>
            <w:tcMar>
              <w:top w:w="0" w:type="dxa"/>
              <w:left w:w="108" w:type="dxa"/>
              <w:bottom w:w="0" w:type="dxa"/>
              <w:right w:w="108" w:type="dxa"/>
            </w:tcMar>
          </w:tcPr>
          <w:p w:rsidR="00A76FB5" w:rsidRPr="00C7198F" w:rsidRDefault="00C372D3" w:rsidP="006F5A40">
            <w:pPr>
              <w:pStyle w:val="NormalWeb"/>
              <w:spacing w:before="0" w:beforeAutospacing="0" w:after="0" w:afterAutospacing="0"/>
              <w:jc w:val="center"/>
              <w:rPr>
                <w:sz w:val="26"/>
                <w:szCs w:val="28"/>
              </w:rPr>
            </w:pPr>
            <w:r w:rsidRPr="00C7198F">
              <w:rPr>
                <w:noProof/>
                <w:lang w:val="en-US" w:eastAsia="en-US"/>
              </w:rPr>
              <mc:AlternateContent>
                <mc:Choice Requires="wps">
                  <w:drawing>
                    <wp:anchor distT="4294967295" distB="4294967295" distL="114300" distR="114300" simplePos="0" relativeHeight="251657728" behindDoc="0" locked="0" layoutInCell="1" allowOverlap="1">
                      <wp:simplePos x="0" y="0"/>
                      <wp:positionH relativeFrom="column">
                        <wp:posOffset>862661</wp:posOffset>
                      </wp:positionH>
                      <wp:positionV relativeFrom="paragraph">
                        <wp:posOffset>435610</wp:posOffset>
                      </wp:positionV>
                      <wp:extent cx="2078038"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803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B1681E" id="Straight Connector 2"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7.95pt,34.3pt" to="231.6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"/>
                  </w:pict>
                </mc:Fallback>
              </mc:AlternateContent>
            </w:r>
            <w:r w:rsidR="00A76FB5" w:rsidRPr="00C7198F">
              <w:rPr>
                <w:b/>
                <w:bCs/>
                <w:sz w:val="26"/>
                <w:szCs w:val="28"/>
              </w:rPr>
              <w:t>CỘNG HÒA XÃ HỘI CHỦ NGHĨA VIỆT NAM</w:t>
            </w:r>
            <w:r w:rsidR="00A76FB5" w:rsidRPr="00C7198F">
              <w:rPr>
                <w:b/>
                <w:bCs/>
                <w:sz w:val="26"/>
                <w:szCs w:val="28"/>
              </w:rPr>
              <w:br/>
              <w:t>Độc lập - Tự do - Hạnh phúc</w:t>
            </w:r>
            <w:r w:rsidR="00A76FB5" w:rsidRPr="00C7198F">
              <w:rPr>
                <w:b/>
                <w:bCs/>
                <w:sz w:val="26"/>
                <w:szCs w:val="28"/>
              </w:rPr>
              <w:br/>
            </w:r>
          </w:p>
        </w:tc>
      </w:tr>
      <w:tr w:rsidR="003C2709" w:rsidRPr="00C7198F" w:rsidTr="000D3175">
        <w:trPr>
          <w:tblCellSpacing w:w="0" w:type="dxa"/>
        </w:trPr>
        <w:tc>
          <w:tcPr>
            <w:tcW w:w="3402" w:type="dxa"/>
            <w:shd w:val="clear" w:color="auto" w:fill="FFFFFF"/>
            <w:tcMar>
              <w:top w:w="0" w:type="dxa"/>
              <w:left w:w="108" w:type="dxa"/>
              <w:bottom w:w="0" w:type="dxa"/>
              <w:right w:w="108" w:type="dxa"/>
            </w:tcMar>
          </w:tcPr>
          <w:p w:rsidR="00A76FB5" w:rsidRPr="007C4DAC" w:rsidRDefault="00A76FB5" w:rsidP="00BA1D28">
            <w:pPr>
              <w:pStyle w:val="NormalWeb"/>
              <w:spacing w:before="0" w:beforeAutospacing="0" w:after="0" w:afterAutospacing="0"/>
              <w:jc w:val="center"/>
              <w:rPr>
                <w:b/>
                <w:sz w:val="28"/>
                <w:szCs w:val="28"/>
                <w:lang w:val="en-US"/>
              </w:rPr>
            </w:pPr>
            <w:r w:rsidRPr="000D3175">
              <w:rPr>
                <w:sz w:val="27"/>
                <w:szCs w:val="27"/>
              </w:rPr>
              <w:t xml:space="preserve">Số:    </w:t>
            </w:r>
            <w:r w:rsidR="00BA1D28">
              <w:rPr>
                <w:sz w:val="27"/>
                <w:szCs w:val="27"/>
                <w:lang w:val="en-US"/>
              </w:rPr>
              <w:t>51</w:t>
            </w:r>
            <w:r w:rsidRPr="000D3175">
              <w:rPr>
                <w:sz w:val="27"/>
                <w:szCs w:val="27"/>
              </w:rPr>
              <w:t>/202</w:t>
            </w:r>
            <w:r w:rsidR="00AD2BD0" w:rsidRPr="000D3175">
              <w:rPr>
                <w:sz w:val="27"/>
                <w:szCs w:val="27"/>
              </w:rPr>
              <w:t>5</w:t>
            </w:r>
            <w:r w:rsidRPr="000D3175">
              <w:rPr>
                <w:sz w:val="27"/>
                <w:szCs w:val="27"/>
              </w:rPr>
              <w:t>/QĐ-UBND</w:t>
            </w:r>
          </w:p>
        </w:tc>
        <w:tc>
          <w:tcPr>
            <w:tcW w:w="6238" w:type="dxa"/>
            <w:shd w:val="clear" w:color="auto" w:fill="FFFFFF"/>
            <w:tcMar>
              <w:top w:w="0" w:type="dxa"/>
              <w:left w:w="108" w:type="dxa"/>
              <w:bottom w:w="0" w:type="dxa"/>
              <w:right w:w="108" w:type="dxa"/>
            </w:tcMar>
          </w:tcPr>
          <w:p w:rsidR="00A76FB5" w:rsidRPr="00C7198F" w:rsidRDefault="00A76FB5" w:rsidP="00BA1D28">
            <w:pPr>
              <w:pStyle w:val="NormalWeb"/>
              <w:spacing w:before="0" w:beforeAutospacing="0" w:after="0" w:afterAutospacing="0"/>
              <w:jc w:val="center"/>
              <w:rPr>
                <w:sz w:val="28"/>
                <w:szCs w:val="28"/>
                <w:lang w:val="en-US"/>
              </w:rPr>
            </w:pPr>
            <w:r w:rsidRPr="00C7198F">
              <w:rPr>
                <w:i/>
                <w:iCs/>
                <w:sz w:val="28"/>
                <w:szCs w:val="28"/>
              </w:rPr>
              <w:t xml:space="preserve">Hòa Bình, ngày  </w:t>
            </w:r>
            <w:r w:rsidR="00BA1D28">
              <w:rPr>
                <w:i/>
                <w:iCs/>
                <w:sz w:val="28"/>
                <w:szCs w:val="28"/>
                <w:lang w:val="en-US"/>
              </w:rPr>
              <w:t>17</w:t>
            </w:r>
            <w:r w:rsidRPr="00C7198F">
              <w:rPr>
                <w:i/>
                <w:iCs/>
                <w:sz w:val="28"/>
                <w:szCs w:val="28"/>
              </w:rPr>
              <w:t xml:space="preserve">  tháng </w:t>
            </w:r>
            <w:r w:rsidR="005F3FF1">
              <w:rPr>
                <w:i/>
                <w:iCs/>
                <w:sz w:val="28"/>
                <w:szCs w:val="28"/>
                <w:lang w:val="en-US"/>
              </w:rPr>
              <w:t>6</w:t>
            </w:r>
            <w:r w:rsidRPr="00C7198F">
              <w:rPr>
                <w:i/>
                <w:iCs/>
                <w:sz w:val="28"/>
                <w:szCs w:val="28"/>
              </w:rPr>
              <w:t xml:space="preserve"> năm 202</w:t>
            </w:r>
            <w:r w:rsidR="00AD2BD0" w:rsidRPr="00C7198F">
              <w:rPr>
                <w:i/>
                <w:iCs/>
                <w:sz w:val="28"/>
                <w:szCs w:val="28"/>
              </w:rPr>
              <w:t>5</w:t>
            </w:r>
          </w:p>
        </w:tc>
      </w:tr>
    </w:tbl>
    <w:p w:rsidR="00A76FB5" w:rsidRDefault="00A76FB5" w:rsidP="00A76FB5">
      <w:pPr>
        <w:pStyle w:val="NormalWeb"/>
        <w:shd w:val="clear" w:color="auto" w:fill="FFFFFF"/>
        <w:spacing w:before="0" w:beforeAutospacing="0" w:after="0" w:afterAutospacing="0"/>
        <w:rPr>
          <w:sz w:val="14"/>
          <w:szCs w:val="14"/>
        </w:rPr>
      </w:pPr>
      <w:r w:rsidRPr="00C7198F">
        <w:rPr>
          <w:sz w:val="14"/>
          <w:szCs w:val="14"/>
        </w:rPr>
        <w:t> </w:t>
      </w:r>
    </w:p>
    <w:p w:rsidR="00D4102B" w:rsidRPr="003A7987" w:rsidRDefault="00D4102B" w:rsidP="00A76FB5">
      <w:pPr>
        <w:pStyle w:val="NormalWeb"/>
        <w:shd w:val="clear" w:color="auto" w:fill="FFFFFF"/>
        <w:spacing w:before="0" w:beforeAutospacing="0" w:after="0" w:afterAutospacing="0"/>
        <w:rPr>
          <w:i/>
          <w:sz w:val="18"/>
          <w:szCs w:val="14"/>
        </w:rPr>
      </w:pPr>
    </w:p>
    <w:p w:rsidR="00A76FB5" w:rsidRPr="00C7198F" w:rsidRDefault="00A76FB5" w:rsidP="007C4DAC">
      <w:pPr>
        <w:pStyle w:val="NormalWeb"/>
        <w:shd w:val="clear" w:color="auto" w:fill="FFFFFF"/>
        <w:spacing w:before="360" w:beforeAutospacing="0" w:after="0" w:afterAutospacing="0"/>
        <w:jc w:val="center"/>
        <w:rPr>
          <w:sz w:val="28"/>
          <w:szCs w:val="28"/>
        </w:rPr>
      </w:pPr>
      <w:bookmarkStart w:id="0" w:name="loai_1"/>
      <w:r w:rsidRPr="00C7198F">
        <w:rPr>
          <w:b/>
          <w:bCs/>
          <w:sz w:val="28"/>
          <w:szCs w:val="28"/>
        </w:rPr>
        <w:t>QUYẾT ĐỊNH</w:t>
      </w:r>
      <w:bookmarkEnd w:id="0"/>
    </w:p>
    <w:p w:rsidR="005F3FF1" w:rsidRDefault="004B110D" w:rsidP="005F3FF1">
      <w:pPr>
        <w:pStyle w:val="NormalWeb"/>
        <w:shd w:val="clear" w:color="auto" w:fill="FFFFFF"/>
        <w:spacing w:before="0" w:beforeAutospacing="0" w:after="0" w:afterAutospacing="0"/>
        <w:jc w:val="center"/>
        <w:rPr>
          <w:b/>
          <w:bCs/>
          <w:sz w:val="28"/>
          <w:szCs w:val="28"/>
        </w:rPr>
      </w:pPr>
      <w:r w:rsidRPr="00C7198F">
        <w:rPr>
          <w:noProof/>
        </w:rPr>
        <w:t xml:space="preserve"> </w:t>
      </w:r>
      <w:r w:rsidR="00A76FB5" w:rsidRPr="00C7198F">
        <w:rPr>
          <w:b/>
          <w:sz w:val="28"/>
          <w:szCs w:val="28"/>
          <w:lang w:val="nl-NL"/>
        </w:rPr>
        <w:t xml:space="preserve"> </w:t>
      </w:r>
      <w:r w:rsidR="007A428B" w:rsidRPr="00C7198F">
        <w:rPr>
          <w:b/>
          <w:bCs/>
          <w:sz w:val="28"/>
          <w:szCs w:val="28"/>
        </w:rPr>
        <w:t>Quy định về cải tạo, chỉnh trang đối với khu vực đô thị</w:t>
      </w:r>
    </w:p>
    <w:p w:rsidR="005F3FF1" w:rsidRDefault="007A428B" w:rsidP="005F3FF1">
      <w:pPr>
        <w:pStyle w:val="NormalWeb"/>
        <w:shd w:val="clear" w:color="auto" w:fill="FFFFFF"/>
        <w:spacing w:before="0" w:beforeAutospacing="0" w:after="0" w:afterAutospacing="0"/>
        <w:jc w:val="center"/>
        <w:rPr>
          <w:b/>
          <w:bCs/>
          <w:sz w:val="28"/>
          <w:szCs w:val="28"/>
        </w:rPr>
      </w:pPr>
      <w:r w:rsidRPr="00C7198F">
        <w:rPr>
          <w:b/>
          <w:bCs/>
          <w:sz w:val="28"/>
          <w:szCs w:val="28"/>
        </w:rPr>
        <w:t xml:space="preserve"> không đảm bảo hạ tầng giao thông hoặc nguồn nước phục vụ </w:t>
      </w:r>
    </w:p>
    <w:p w:rsidR="00A76FB5" w:rsidRDefault="007A428B" w:rsidP="005F3FF1">
      <w:pPr>
        <w:pStyle w:val="NormalWeb"/>
        <w:shd w:val="clear" w:color="auto" w:fill="FFFFFF"/>
        <w:spacing w:before="0" w:beforeAutospacing="0" w:after="0" w:afterAutospacing="0"/>
        <w:jc w:val="center"/>
        <w:rPr>
          <w:b/>
          <w:sz w:val="28"/>
          <w:szCs w:val="28"/>
          <w:lang w:val="nl-NL"/>
        </w:rPr>
      </w:pPr>
      <w:r w:rsidRPr="00C7198F">
        <w:rPr>
          <w:b/>
          <w:bCs/>
          <w:sz w:val="28"/>
          <w:szCs w:val="28"/>
        </w:rPr>
        <w:t>chữa cháy</w:t>
      </w:r>
      <w:r w:rsidRPr="00C7198F">
        <w:rPr>
          <w:sz w:val="28"/>
          <w:szCs w:val="28"/>
        </w:rPr>
        <w:t xml:space="preserve"> </w:t>
      </w:r>
      <w:r w:rsidR="00A76FB5" w:rsidRPr="00C7198F">
        <w:rPr>
          <w:b/>
          <w:sz w:val="28"/>
          <w:szCs w:val="28"/>
          <w:lang w:val="nl-NL"/>
        </w:rPr>
        <w:t>trên địa bàn tỉnh Hòa Bình</w:t>
      </w:r>
    </w:p>
    <w:p w:rsidR="005F3FF1" w:rsidRPr="005F3FF1" w:rsidRDefault="000D3175" w:rsidP="005F3FF1">
      <w:pPr>
        <w:pStyle w:val="NormalWeb"/>
        <w:shd w:val="clear" w:color="auto" w:fill="FFFFFF"/>
        <w:spacing w:before="0" w:beforeAutospacing="0" w:after="0" w:afterAutospacing="0"/>
        <w:jc w:val="center"/>
        <w:rPr>
          <w:b/>
          <w:bCs/>
          <w:sz w:val="46"/>
          <w:szCs w:val="28"/>
        </w:rPr>
      </w:pPr>
      <w:r w:rsidRPr="00C7198F">
        <w:rPr>
          <w:noProof/>
          <w:lang w:val="en-US" w:eastAsia="en-US"/>
        </w:rPr>
        <mc:AlternateContent>
          <mc:Choice Requires="wps">
            <w:drawing>
              <wp:anchor distT="4294967295" distB="4294967295" distL="114300" distR="114300" simplePos="0" relativeHeight="251658752" behindDoc="0" locked="0" layoutInCell="1" allowOverlap="1" wp14:anchorId="79306E57" wp14:editId="5205E7C1">
                <wp:simplePos x="0" y="0"/>
                <wp:positionH relativeFrom="margin">
                  <wp:posOffset>2087245</wp:posOffset>
                </wp:positionH>
                <wp:positionV relativeFrom="paragraph">
                  <wp:posOffset>53671</wp:posOffset>
                </wp:positionV>
                <wp:extent cx="1557655" cy="0"/>
                <wp:effectExtent l="0" t="0" r="2349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7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C4A442" id="_x0000_t32" coordsize="21600,21600" o:spt="32" o:oned="t" path="m,l21600,21600e" filled="f">
                <v:path arrowok="t" fillok="f" o:connecttype="none"/>
                <o:lock v:ext="edit" shapetype="t"/>
              </v:shapetype>
              <v:shape id="Straight Arrow Connector 1" o:spid="_x0000_s1026" type="#_x0000_t32" style="position:absolute;margin-left:164.35pt;margin-top:4.25pt;width:122.65pt;height:0;z-index:2516587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">
                <w10:wrap anchorx="margin"/>
              </v:shape>
            </w:pict>
          </mc:Fallback>
        </mc:AlternateContent>
      </w:r>
    </w:p>
    <w:p w:rsidR="00A358B1" w:rsidRPr="00C7198F" w:rsidRDefault="00A358B1" w:rsidP="00467192">
      <w:pPr>
        <w:shd w:val="clear" w:color="auto" w:fill="FFFFFF"/>
        <w:spacing w:before="120" w:after="120" w:line="340" w:lineRule="exact"/>
        <w:ind w:firstLine="680"/>
        <w:jc w:val="both"/>
        <w:rPr>
          <w:rFonts w:ascii="Times New Roman" w:hAnsi="Times New Roman"/>
          <w:i/>
          <w:iCs/>
          <w:lang w:val="vi-VN"/>
        </w:rPr>
      </w:pPr>
      <w:bookmarkStart w:id="1" w:name="dieu_1"/>
      <w:r w:rsidRPr="00C7198F">
        <w:rPr>
          <w:rFonts w:ascii="Times New Roman" w:hAnsi="Times New Roman"/>
          <w:i/>
          <w:iCs/>
          <w:lang w:val="vi-VN"/>
        </w:rPr>
        <w:t>Căn cứ Luật Tổ chức chính quyền địa phương ngày 19 tháng 02 năm 2025; </w:t>
      </w:r>
    </w:p>
    <w:p w:rsidR="00A358B1" w:rsidRPr="00C7198F" w:rsidRDefault="00A358B1" w:rsidP="00467192">
      <w:pPr>
        <w:shd w:val="clear" w:color="auto" w:fill="FFFFFF"/>
        <w:spacing w:before="120" w:after="120" w:line="340" w:lineRule="exact"/>
        <w:ind w:firstLine="680"/>
        <w:jc w:val="both"/>
        <w:rPr>
          <w:rFonts w:ascii="Times New Roman" w:hAnsi="Times New Roman"/>
          <w:i/>
          <w:iCs/>
        </w:rPr>
      </w:pPr>
      <w:r w:rsidRPr="00C7198F">
        <w:rPr>
          <w:rFonts w:ascii="Times New Roman" w:hAnsi="Times New Roman"/>
          <w:i/>
          <w:iCs/>
        </w:rPr>
        <w:t>Căn cứ Luật Ban hành văn bản quy phạm pháp luật ngày 19 tháng 02 năm 2025;</w:t>
      </w:r>
    </w:p>
    <w:p w:rsidR="00A358B1" w:rsidRPr="00C7198F" w:rsidRDefault="00A358B1" w:rsidP="00467192">
      <w:pPr>
        <w:shd w:val="clear" w:color="auto" w:fill="FFFFFF"/>
        <w:spacing w:before="120" w:after="120" w:line="340" w:lineRule="exact"/>
        <w:ind w:firstLine="680"/>
        <w:jc w:val="both"/>
        <w:rPr>
          <w:rFonts w:ascii="Times New Roman" w:hAnsi="Times New Roman"/>
          <w:i/>
          <w:iCs/>
        </w:rPr>
      </w:pPr>
      <w:r w:rsidRPr="00C7198F">
        <w:rPr>
          <w:rFonts w:ascii="Times New Roman" w:hAnsi="Times New Roman"/>
          <w:i/>
          <w:iCs/>
        </w:rPr>
        <w:t>Căn cứ Luật Phòng cháy, chữa cháy và cứu nạn, cứu hộ ngày 29 tháng 11 năm 2024;</w:t>
      </w:r>
    </w:p>
    <w:p w:rsidR="00A358B1" w:rsidRPr="00C7198F" w:rsidRDefault="00A358B1" w:rsidP="00467192">
      <w:pPr>
        <w:shd w:val="clear" w:color="auto" w:fill="FFFFFF"/>
        <w:spacing w:before="120" w:after="120" w:line="340" w:lineRule="exact"/>
        <w:ind w:firstLine="680"/>
        <w:jc w:val="both"/>
        <w:rPr>
          <w:rFonts w:ascii="Times New Roman" w:hAnsi="Times New Roman"/>
          <w:i/>
          <w:iCs/>
          <w:lang w:val="vi-VN"/>
        </w:rPr>
      </w:pPr>
      <w:r w:rsidRPr="00C7198F">
        <w:rPr>
          <w:rFonts w:ascii="Times New Roman" w:hAnsi="Times New Roman"/>
          <w:i/>
          <w:iCs/>
          <w:lang w:val="vi-VN"/>
        </w:rPr>
        <w:t>Căn cứ Thông tư 01/2021/TT-BXD ngày 19 tháng 5 năm 2021 của Bộ trưởng Bộ Xây dựng ban hành QCVN 01:2021/BXD Quy chuẩn kỹ thuật quốc gia về quy hoạch xây dựng;</w:t>
      </w:r>
    </w:p>
    <w:p w:rsidR="00A358B1" w:rsidRPr="00C7198F" w:rsidRDefault="00A358B1" w:rsidP="00467192">
      <w:pPr>
        <w:shd w:val="clear" w:color="auto" w:fill="FFFFFF"/>
        <w:spacing w:before="120" w:after="120" w:line="340" w:lineRule="exact"/>
        <w:ind w:firstLine="680"/>
        <w:jc w:val="both"/>
        <w:rPr>
          <w:rFonts w:ascii="Times New Roman" w:hAnsi="Times New Roman"/>
          <w:i/>
          <w:iCs/>
          <w:lang w:val="vi-VN"/>
        </w:rPr>
      </w:pPr>
      <w:r w:rsidRPr="00C7198F">
        <w:rPr>
          <w:rFonts w:ascii="Times New Roman" w:hAnsi="Times New Roman"/>
          <w:i/>
          <w:iCs/>
          <w:lang w:val="vi-VN"/>
        </w:rPr>
        <w:t>Căn cứ Thông tư số 06/2022/TT-BXD ngày 30 tháng 11 năm 2022 của Bộ trưởng Bộ Xây dựng ban hành QCVN 06:2022/BXD Quy chuẩn kỹ thuật quốc gia về An toàn cháy cho nhà và công trình;</w:t>
      </w:r>
    </w:p>
    <w:p w:rsidR="00A358B1" w:rsidRPr="00C7198F" w:rsidRDefault="00A358B1" w:rsidP="00467192">
      <w:pPr>
        <w:shd w:val="clear" w:color="auto" w:fill="FFFFFF"/>
        <w:spacing w:before="120" w:after="120" w:line="340" w:lineRule="exact"/>
        <w:ind w:firstLine="680"/>
        <w:jc w:val="both"/>
        <w:rPr>
          <w:rFonts w:ascii="Times New Roman" w:hAnsi="Times New Roman"/>
          <w:i/>
          <w:iCs/>
          <w:lang w:val="vi-VN"/>
        </w:rPr>
      </w:pPr>
      <w:r w:rsidRPr="00C7198F">
        <w:rPr>
          <w:rFonts w:ascii="Times New Roman" w:hAnsi="Times New Roman"/>
          <w:i/>
          <w:iCs/>
          <w:lang w:val="vi-VN"/>
        </w:rPr>
        <w:t>Căn cứ Thông tư số 09/2023/TT-BXD ngày 16 tháng 10 năm 2023 của Bộ trưởng Bộ Xây dựng ban hành Sửa đổi 1:2023 QCVN 06:2022/BXD Quy chuẩn kỹ thuật quốc gia về An toàn cháy cho nhà và công trình;</w:t>
      </w:r>
    </w:p>
    <w:p w:rsidR="00E12C74" w:rsidRDefault="00E12C74" w:rsidP="00467192">
      <w:pPr>
        <w:shd w:val="clear" w:color="auto" w:fill="FFFFFF"/>
        <w:spacing w:before="120" w:after="120" w:line="340" w:lineRule="exact"/>
        <w:ind w:firstLine="680"/>
        <w:jc w:val="both"/>
        <w:rPr>
          <w:rFonts w:ascii="Times New Roman" w:hAnsi="Times New Roman"/>
          <w:i/>
          <w:iCs/>
          <w:lang w:val="vi-VN"/>
        </w:rPr>
      </w:pPr>
      <w:r w:rsidRPr="00C7198F">
        <w:rPr>
          <w:rFonts w:ascii="Times New Roman" w:hAnsi="Times New Roman"/>
          <w:i/>
          <w:iCs/>
          <w:lang w:val="vi-VN"/>
        </w:rPr>
        <w:t xml:space="preserve">Theo đề nghị của Giám đốc Sở Xây dựng tại Tờ trình số </w:t>
      </w:r>
      <w:r w:rsidR="00FA2009">
        <w:rPr>
          <w:rFonts w:ascii="Times New Roman" w:hAnsi="Times New Roman"/>
          <w:i/>
          <w:iCs/>
        </w:rPr>
        <w:t>2957</w:t>
      </w:r>
      <w:r w:rsidR="000219A1" w:rsidRPr="00C7198F">
        <w:rPr>
          <w:rFonts w:ascii="Times New Roman" w:hAnsi="Times New Roman"/>
          <w:i/>
          <w:iCs/>
          <w:lang w:val="vi-VN"/>
        </w:rPr>
        <w:t xml:space="preserve"> </w:t>
      </w:r>
      <w:r w:rsidRPr="00C7198F">
        <w:rPr>
          <w:rFonts w:ascii="Times New Roman" w:hAnsi="Times New Roman"/>
          <w:i/>
          <w:iCs/>
          <w:lang w:val="vi-VN"/>
        </w:rPr>
        <w:t xml:space="preserve">/TTr-SXD ngày </w:t>
      </w:r>
      <w:r w:rsidR="00FA2009">
        <w:rPr>
          <w:rFonts w:ascii="Times New Roman" w:hAnsi="Times New Roman"/>
          <w:i/>
          <w:iCs/>
        </w:rPr>
        <w:t>02</w:t>
      </w:r>
      <w:r w:rsidRPr="00C7198F">
        <w:rPr>
          <w:rFonts w:ascii="Times New Roman" w:hAnsi="Times New Roman"/>
          <w:i/>
          <w:iCs/>
          <w:lang w:val="vi-VN"/>
        </w:rPr>
        <w:t xml:space="preserve"> tháng </w:t>
      </w:r>
      <w:r w:rsidR="00FA2009">
        <w:rPr>
          <w:rFonts w:ascii="Times New Roman" w:hAnsi="Times New Roman"/>
          <w:i/>
          <w:iCs/>
        </w:rPr>
        <w:t>6</w:t>
      </w:r>
      <w:r w:rsidR="007C4DAC">
        <w:rPr>
          <w:rFonts w:ascii="Times New Roman" w:hAnsi="Times New Roman"/>
          <w:i/>
          <w:iCs/>
          <w:lang w:val="vi-VN"/>
        </w:rPr>
        <w:t xml:space="preserve">  năm 2025;</w:t>
      </w:r>
    </w:p>
    <w:p w:rsidR="00467192" w:rsidRPr="00467192" w:rsidRDefault="00467192" w:rsidP="00467192">
      <w:pPr>
        <w:tabs>
          <w:tab w:val="left" w:pos="851"/>
        </w:tabs>
        <w:spacing w:before="120" w:after="120" w:line="340" w:lineRule="exact"/>
        <w:ind w:firstLine="680"/>
        <w:jc w:val="both"/>
        <w:rPr>
          <w:rFonts w:ascii="Times New Roman" w:hAnsi="Times New Roman"/>
          <w:i/>
          <w:iCs/>
          <w:lang w:val="vi-VN"/>
        </w:rPr>
      </w:pPr>
      <w:r w:rsidRPr="00467192">
        <w:rPr>
          <w:rFonts w:ascii="Times New Roman" w:hAnsi="Times New Roman"/>
          <w:i/>
          <w:iCs/>
          <w:lang w:val="vi-VN"/>
        </w:rPr>
        <w:t>Ủy ban nhân dân ban hành Quyết định Quy định về cải tạo, chỉnh trang đối với khu vực đô thị không đảm bảo hạ tầng giao thông hoặc nguồn nước phục vụ chữa cháy trên địa bàn tỉnh Hòa Bình.</w:t>
      </w:r>
    </w:p>
    <w:p w:rsidR="00A358B1" w:rsidRPr="003849BB" w:rsidRDefault="00520C1C" w:rsidP="00D4102B">
      <w:pPr>
        <w:spacing w:before="120" w:after="120" w:line="340" w:lineRule="exact"/>
        <w:ind w:firstLine="680"/>
        <w:rPr>
          <w:rFonts w:ascii="Times New Roman" w:hAnsi="Times New Roman"/>
        </w:rPr>
      </w:pPr>
      <w:r w:rsidRPr="003849BB">
        <w:rPr>
          <w:rFonts w:ascii="Times New Roman" w:hAnsi="Times New Roman"/>
          <w:b/>
          <w:bCs/>
        </w:rPr>
        <w:t>Điều 1.</w:t>
      </w:r>
      <w:r w:rsidRPr="003849BB">
        <w:rPr>
          <w:rFonts w:ascii="Times New Roman" w:hAnsi="Times New Roman"/>
        </w:rPr>
        <w:t> </w:t>
      </w:r>
      <w:bookmarkStart w:id="2" w:name="dieu_2"/>
      <w:r w:rsidR="00A358B1" w:rsidRPr="003849BB">
        <w:rPr>
          <w:rFonts w:ascii="Times New Roman" w:hAnsi="Times New Roman"/>
          <w:b/>
          <w:bCs/>
        </w:rPr>
        <w:t>Phạm vi điều chỉnh và đối tượng áp dụng</w:t>
      </w:r>
    </w:p>
    <w:p w:rsidR="00A358B1" w:rsidRPr="003849BB" w:rsidRDefault="00A358B1" w:rsidP="00D4102B">
      <w:pPr>
        <w:spacing w:before="120" w:after="120" w:line="340" w:lineRule="exact"/>
        <w:ind w:firstLine="680"/>
        <w:jc w:val="both"/>
        <w:rPr>
          <w:rFonts w:ascii="Times New Roman" w:hAnsi="Times New Roman"/>
        </w:rPr>
      </w:pPr>
      <w:r w:rsidRPr="003849BB">
        <w:rPr>
          <w:rFonts w:ascii="Times New Roman" w:hAnsi="Times New Roman"/>
        </w:rPr>
        <w:t xml:space="preserve">1. </w:t>
      </w:r>
      <w:r w:rsidR="00A724E1" w:rsidRPr="003849BB">
        <w:rPr>
          <w:rFonts w:ascii="Times New Roman" w:hAnsi="Times New Roman"/>
        </w:rPr>
        <w:t>Quyết định này quy định chi tiết điểm a khoản 6 Điều 55 Luật Phòng cháy, chữa cháy và cứu nạn, cứu hộ năm 20</w:t>
      </w:r>
      <w:r w:rsidR="003849BB">
        <w:rPr>
          <w:rFonts w:ascii="Times New Roman" w:hAnsi="Times New Roman"/>
        </w:rPr>
        <w:t>2</w:t>
      </w:r>
      <w:r w:rsidR="00A724E1" w:rsidRPr="003849BB">
        <w:rPr>
          <w:rFonts w:ascii="Times New Roman" w:hAnsi="Times New Roman"/>
        </w:rPr>
        <w:t>4</w:t>
      </w:r>
      <w:r w:rsidRPr="003849BB">
        <w:rPr>
          <w:rFonts w:ascii="Times New Roman" w:hAnsi="Times New Roman"/>
        </w:rPr>
        <w:t xml:space="preserve"> về cải tạo, chỉnh trang đối với các khu vực đô thị không bảo đảm hạ tầng giao thông hoặc nguồn nước phục vụ chữa cháy theo quy định của pháp luật, quy chuẩn kỹ thuật trong hoạt động phòng cháy và chữa cháy trên địa bàn tỉnh Hòa Bình.</w:t>
      </w:r>
    </w:p>
    <w:p w:rsidR="00A358B1" w:rsidRPr="00C7198F" w:rsidRDefault="00A358B1" w:rsidP="00D4102B">
      <w:pPr>
        <w:spacing w:before="120" w:after="120" w:line="340" w:lineRule="exact"/>
        <w:ind w:firstLine="680"/>
        <w:jc w:val="both"/>
        <w:rPr>
          <w:rFonts w:ascii="Times New Roman" w:hAnsi="Times New Roman"/>
        </w:rPr>
      </w:pPr>
      <w:r w:rsidRPr="00C7198F">
        <w:rPr>
          <w:rFonts w:ascii="Times New Roman" w:hAnsi="Times New Roman"/>
        </w:rPr>
        <w:t xml:space="preserve">2. Quyết định này áp dụng đối với cơ quan, đơn vị, tổ chức, cá nhân tham gia công tác cải tạo, chỉnh trang đối với các khu vực đô thị không bảo đảm hạ tầng </w:t>
      </w:r>
      <w:r w:rsidRPr="00C7198F">
        <w:rPr>
          <w:rFonts w:ascii="Times New Roman" w:hAnsi="Times New Roman"/>
        </w:rPr>
        <w:lastRenderedPageBreak/>
        <w:t>giao thông hoặc nguồn nước phục vụ chữa cháy theo quy định của pháp luật, quy chuẩn kỹ thuật trong hoạt động phòng cháy và chữa cháy trên địa bàn tỉnh Hòa Bình.</w:t>
      </w:r>
    </w:p>
    <w:p w:rsidR="00A358B1" w:rsidRPr="00C7198F" w:rsidRDefault="00A358B1" w:rsidP="00D4102B">
      <w:pPr>
        <w:spacing w:before="120" w:after="120" w:line="340" w:lineRule="exact"/>
        <w:ind w:firstLine="680"/>
        <w:jc w:val="both"/>
        <w:rPr>
          <w:rFonts w:ascii="Times New Roman" w:hAnsi="Times New Roman"/>
        </w:rPr>
      </w:pPr>
      <w:r w:rsidRPr="00C7198F">
        <w:rPr>
          <w:rFonts w:ascii="Times New Roman" w:hAnsi="Times New Roman"/>
        </w:rPr>
        <w:t xml:space="preserve">3. Những nội dung không quy định trong Quyết định này thì thực hiện theo quy định của pháp luật hiện hành có liên quan. Trường hợp các văn bản quy phạm pháp luật được viện dẫn trong Quy định này được sửa đổi, bổ sung hoặc thay thế thì thực hiện theo </w:t>
      </w:r>
      <w:r w:rsidR="003D5446" w:rsidRPr="00C7198F">
        <w:rPr>
          <w:rFonts w:ascii="Times New Roman" w:hAnsi="Times New Roman"/>
        </w:rPr>
        <w:t>Văn bản mới</w:t>
      </w:r>
      <w:r w:rsidRPr="00C7198F">
        <w:rPr>
          <w:rFonts w:ascii="Times New Roman" w:hAnsi="Times New Roman"/>
        </w:rPr>
        <w:t>.</w:t>
      </w:r>
    </w:p>
    <w:p w:rsidR="00894380" w:rsidRPr="00C7198F" w:rsidRDefault="00894380" w:rsidP="00D4102B">
      <w:pPr>
        <w:spacing w:before="120" w:after="120" w:line="340" w:lineRule="exact"/>
        <w:ind w:firstLine="680"/>
        <w:jc w:val="both"/>
        <w:rPr>
          <w:rFonts w:ascii="Times New Roman" w:hAnsi="Times New Roman"/>
          <w:b/>
          <w:bCs/>
        </w:rPr>
      </w:pPr>
      <w:r w:rsidRPr="00C7198F">
        <w:rPr>
          <w:rFonts w:ascii="Times New Roman" w:hAnsi="Times New Roman"/>
          <w:b/>
          <w:bCs/>
        </w:rPr>
        <w:t>Điều 2. Giải thích từ ngữ</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1. Khu vực đô thị không bảo đảm hạ tầng giao thông phục vụ chữa cháy là khu vực đô thị có hệ thống đường giao thông không đáp ứng các yêu cầu về:</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a) Chiều rộng thông thủy của đường giao thông theo quy định tại mục 6.2 QCVN 06:2022/BXD và Sửa đổi 1:2023 QCVN 06:2022/BXD.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b) Khả năng chịu tải của mặt đường, khả năng tiếp cận của phương tiện chữa cháy.</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2. Khu vực đô thị không bảo đảm nguồn nước phục vụ chữa cháy là khu vực đô thị không có hoặc có nguồn nước nhưng không đáp ứng các yêu cầu về:</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a) Lưu lượng nước chữa cháy theo quy định tại mục 5.1.2 QCVN 06:2022/BXD và Sửa đổi 1:2023 QCVN 06:2022/BXD.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b) Khoảng cách giữa các họng nước chữa cháy theo quy định tại mục 2.10.5 QCVN 01:2021/BXD.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3. Khu vực đô thị không có khả năng cải tạo, chỉnh trang là khu vực đô thị hiện hữu có mật độ xây dựng cao, không gian hạn chế, các công trình xây dựng đã ổn định không có khả năng mở rộng, nâng cấp đường giao thông hiện có hoặc việc cải tạo, chỉnh trang sẽ làm ảnh hưởng đến kết cấu và an toàn của các công trình hiện hữu.</w:t>
      </w:r>
    </w:p>
    <w:p w:rsidR="00894380" w:rsidRPr="00C7198F" w:rsidRDefault="00894380" w:rsidP="00D4102B">
      <w:pPr>
        <w:spacing w:before="120" w:after="120" w:line="340" w:lineRule="exact"/>
        <w:ind w:firstLine="680"/>
        <w:jc w:val="both"/>
        <w:rPr>
          <w:rFonts w:ascii="Times New Roman" w:hAnsi="Times New Roman"/>
          <w:b/>
          <w:bCs/>
        </w:rPr>
      </w:pPr>
      <w:r w:rsidRPr="00C7198F">
        <w:rPr>
          <w:rFonts w:ascii="Times New Roman" w:hAnsi="Times New Roman"/>
          <w:b/>
          <w:bCs/>
        </w:rPr>
        <w:t>Điều 3. Quy định về cải tạo, chỉnh trang đối với các khu vực đô thị không bảo đảm hạ tầng giao thông hoặc nguồn nước phục vụ chữa cháy theo quy định của pháp luật, quy chuẩn kỹ thuật trong hoạt động phòng cháy và chữa cháy</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1. Đối với khu vực đô thị không bảo đảm hạ tầng giao thông phục vụ chữa cháy</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a) Đối với khu vực đô thị có khả năng cải tạo, chỉnh trang thì nâng cấp, bố trí đường giao thông, đảm bảo cho phương tiện của lực lượng chữa cháy tiếp cận, đáp ứng theo quy định tại mục 6.2 QCVN 06:2022/BXD Quy chuẩn kỹ thuật quốc gia về an toàn cháy cho nhà và công trình được ban hành kèm theo Thông tư số 06/2022/TT-BXD ngày 30 tháng 11 năm 2022 của Bộ trưởng Bộ Xây dựng và Sửa đổi 1:2023 QCVN 06:2022/BXD Quy chuẩn kỹ thuật Quốc gia về an toàn cháy cho nhà và công trình được ban hành kèm theo Thông tư số 09/2023/TT-</w:t>
      </w:r>
      <w:r w:rsidRPr="00C7198F">
        <w:rPr>
          <w:rFonts w:ascii="Times New Roman" w:hAnsi="Times New Roman"/>
        </w:rPr>
        <w:lastRenderedPageBreak/>
        <w:t>BXD ngày 16 tháng 10 năm 2023 của Bộ trưởng Bộ Xây dựng (viết tắt là QCVN 06:2022/BXD và Sửa đổi 1:2023 QCVN 06:2022/BXD).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b) Trường hợp đường giao thông tiếp giáp công trình là đường cụt, có chiều rộng thông thủy của mặt đường không bảo đảm để quay đầu cho phương tiện chữa cháy và cách đ</w:t>
      </w:r>
      <w:r w:rsidR="00F2358E">
        <w:rPr>
          <w:rFonts w:ascii="Times New Roman" w:hAnsi="Times New Roman"/>
        </w:rPr>
        <w:t>ấ</w:t>
      </w:r>
      <w:r w:rsidRPr="00C7198F">
        <w:rPr>
          <w:rFonts w:ascii="Times New Roman" w:hAnsi="Times New Roman"/>
        </w:rPr>
        <w:t xml:space="preserve">u </w:t>
      </w:r>
      <w:r w:rsidR="00F2358E">
        <w:rPr>
          <w:rFonts w:ascii="Times New Roman" w:hAnsi="Times New Roman"/>
        </w:rPr>
        <w:t>n</w:t>
      </w:r>
      <w:r w:rsidRPr="00C7198F">
        <w:rPr>
          <w:rFonts w:ascii="Times New Roman" w:hAnsi="Times New Roman"/>
        </w:rPr>
        <w:t>ối vào tuyến đường với khoảng cách lớn hơn 100m thì nâng cấp, cải tạo, bố trí bãi quay xe chữa cháy, đáp ứng quy định tại mục 6.4 QCVN 06:2022/BXD và Sửa đổi 1:2023 QCVN 06:2022/BXD.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c) Trường hợp đường giao thông tiếp giáp công trình có kích thước chiều rộng nhỏ hẹp thì nâng cấp, cải tạo, bố trí các đoạn đường mở rộng, chịu được tải trọng tối thiểu để xe chữa cháy và các loại xe khác có thể tránh nhau, đáp ứng quy định tại mục 6.5 QCVN 06:2022/BXD.</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d) Đường giao thông phải đảm bảo thông thoáng tại mọi thời điểm; phù hợp với các yêu cầu kỹ thuật để xe chữa cháy thực hiện nhiệm vụ chữa cháy theo quy định tại QCVN 06:2022/BXD và Sửa đổi 1:2023 QCVN 06:2022/BXD và các quy định pháp luật hiện hành có liên quan về phòng cháy chữa cháy; mặt đường phải bảo đảm chịu được tải trọng của xe chữa cháy theo yêu cầu thiết kế và phù hợp với chủng loại phương tiện của cơ quan Cảnh sát Phòng cháy chữa cháy và cứu nạn cứu hộ.</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đ) Đối với các khu vực đô thị không có khả năng cải tạo, chỉnh trang đường giao thông phục vụ phòng cháy chữa cháy thì phải tính toán bố trí lối thoát hiểm, phương án chống cháy lan đảm bảo các yêu cầu về phòng cháy chữa cháy theo quy định hiện hành.</w:t>
      </w:r>
    </w:p>
    <w:p w:rsidR="00894380" w:rsidRPr="00C7198F" w:rsidRDefault="00894380" w:rsidP="007C4DAC">
      <w:pPr>
        <w:spacing w:before="120" w:after="120" w:line="320" w:lineRule="exact"/>
        <w:ind w:firstLine="680"/>
        <w:jc w:val="both"/>
        <w:rPr>
          <w:rFonts w:ascii="Times New Roman" w:hAnsi="Times New Roman"/>
        </w:rPr>
      </w:pPr>
      <w:r w:rsidRPr="00C7198F">
        <w:rPr>
          <w:rFonts w:ascii="Times New Roman" w:hAnsi="Times New Roman"/>
        </w:rPr>
        <w:t>2. Đối với khu vực đô thị không bảo đảm nguồn nước phục vụ chữa cháy:</w:t>
      </w:r>
    </w:p>
    <w:p w:rsidR="00894380" w:rsidRPr="00C7198F" w:rsidRDefault="00894380" w:rsidP="007C4DAC">
      <w:pPr>
        <w:spacing w:before="120" w:after="120" w:line="320" w:lineRule="exact"/>
        <w:ind w:firstLine="680"/>
        <w:jc w:val="both"/>
        <w:rPr>
          <w:rFonts w:ascii="Times New Roman" w:hAnsi="Times New Roman"/>
        </w:rPr>
      </w:pPr>
      <w:r w:rsidRPr="00C7198F">
        <w:rPr>
          <w:rFonts w:ascii="Times New Roman" w:hAnsi="Times New Roman"/>
        </w:rPr>
        <w:t>a) Đối với khu vực đô thị chưa có nguồn nước phục vụ chữa cháy thì bố trí các bồn, bể trữ nước cho chữa cháy theo quy định tại mục 5.1.5 QCVN 06:2022/BXD và Sửa đổi 1:2023 QCVN 06:2022/BXD.</w:t>
      </w:r>
    </w:p>
    <w:p w:rsidR="00894380" w:rsidRPr="00C7198F" w:rsidRDefault="00894380" w:rsidP="007C4DAC">
      <w:pPr>
        <w:spacing w:before="120" w:after="120" w:line="320" w:lineRule="exact"/>
        <w:ind w:firstLine="680"/>
        <w:jc w:val="both"/>
        <w:rPr>
          <w:rFonts w:ascii="Times New Roman" w:hAnsi="Times New Roman"/>
        </w:rPr>
      </w:pPr>
      <w:r w:rsidRPr="00C7198F">
        <w:rPr>
          <w:rFonts w:ascii="Times New Roman" w:hAnsi="Times New Roman"/>
        </w:rPr>
        <w:t>b) Đối với khu vực đô thị có mạng ống cấp nước, bố trí các họng lấy nước chữa cháy đảm bảo các quy định khoảng cách tại mục 2.10.5 Thông tư 01/2021/TT-BXD ngày 19 tháng 5 năm 2021 của Bộ trưởng Bộ Xây dựng ban hành QCVN 01:2021/BXD Quy chuẩn kỹ thuật quốc gia về quy hoạch xây dựng và lưu lượng nước chữa cháy tại mục 5.1.2 QCVN 06:2022/BXD và Sửa đổi 1:2023 QCVN 06:2022/BXD.</w:t>
      </w:r>
    </w:p>
    <w:p w:rsidR="00894380" w:rsidRPr="00C7198F" w:rsidRDefault="00894380" w:rsidP="007C4DAC">
      <w:pPr>
        <w:spacing w:before="120" w:after="120" w:line="320" w:lineRule="exact"/>
        <w:ind w:firstLine="680"/>
        <w:jc w:val="both"/>
        <w:rPr>
          <w:rFonts w:ascii="Times New Roman" w:hAnsi="Times New Roman"/>
          <w:b/>
          <w:bCs/>
        </w:rPr>
      </w:pPr>
      <w:r w:rsidRPr="00C7198F">
        <w:rPr>
          <w:rFonts w:ascii="Times New Roman" w:hAnsi="Times New Roman"/>
          <w:b/>
          <w:bCs/>
        </w:rPr>
        <w:t xml:space="preserve">Điều 4. </w:t>
      </w:r>
      <w:bookmarkStart w:id="3" w:name="_Hlk198149198"/>
      <w:r w:rsidRPr="00C7198F">
        <w:rPr>
          <w:rFonts w:ascii="Times New Roman" w:hAnsi="Times New Roman"/>
          <w:b/>
          <w:bCs/>
        </w:rPr>
        <w:t>Trách nhiệm của các cơ quan, tổ chức, cá nhân</w:t>
      </w:r>
    </w:p>
    <w:bookmarkEnd w:id="3"/>
    <w:p w:rsidR="00894380" w:rsidRPr="00C7198F" w:rsidRDefault="00894380" w:rsidP="007C4DAC">
      <w:pPr>
        <w:tabs>
          <w:tab w:val="num" w:pos="720"/>
        </w:tabs>
        <w:spacing w:before="120" w:after="120" w:line="320" w:lineRule="exact"/>
        <w:ind w:firstLine="680"/>
        <w:jc w:val="both"/>
        <w:rPr>
          <w:rFonts w:ascii="Times New Roman" w:hAnsi="Times New Roman"/>
        </w:rPr>
      </w:pPr>
      <w:r w:rsidRPr="00C7198F">
        <w:rPr>
          <w:rFonts w:ascii="Times New Roman" w:hAnsi="Times New Roman"/>
        </w:rPr>
        <w:t>1. Sở Xây dựng</w:t>
      </w:r>
    </w:p>
    <w:p w:rsidR="00894380" w:rsidRPr="00C7198F" w:rsidRDefault="00894380" w:rsidP="007C4DAC">
      <w:pPr>
        <w:spacing w:before="120" w:after="120" w:line="320" w:lineRule="exact"/>
        <w:ind w:firstLine="680"/>
        <w:jc w:val="both"/>
        <w:rPr>
          <w:rFonts w:ascii="Times New Roman" w:hAnsi="Times New Roman"/>
        </w:rPr>
      </w:pPr>
      <w:r w:rsidRPr="00C7198F">
        <w:rPr>
          <w:rFonts w:ascii="Times New Roman" w:hAnsi="Times New Roman"/>
        </w:rPr>
        <w:t>a) Chủ trì, phối hợp với Công an tỉnh tổ chức hướng dẫn việc triển khai thực hiện Quyết định này theo đúng quy định hiện hành của Nhà nước.</w:t>
      </w:r>
    </w:p>
    <w:p w:rsidR="00894380" w:rsidRPr="00C7198F" w:rsidRDefault="0046246D" w:rsidP="00D4102B">
      <w:pPr>
        <w:spacing w:before="120" w:after="120" w:line="340" w:lineRule="exact"/>
        <w:ind w:firstLine="680"/>
        <w:jc w:val="both"/>
        <w:rPr>
          <w:rFonts w:ascii="Times New Roman" w:hAnsi="Times New Roman"/>
        </w:rPr>
      </w:pPr>
      <w:r>
        <w:rPr>
          <w:rFonts w:ascii="Times New Roman" w:hAnsi="Times New Roman"/>
        </w:rPr>
        <w:t>b) Chủ trì, phối hợp với các S</w:t>
      </w:r>
      <w:r w:rsidR="00894380" w:rsidRPr="00C7198F">
        <w:rPr>
          <w:rFonts w:ascii="Times New Roman" w:hAnsi="Times New Roman"/>
        </w:rPr>
        <w:t>ở, ngành có liên quan thẩm định, phê duyệt các dự án, phương án cải tạo, chỉnh trang đối với các khu vực đô thị theo quy định tại Điều 3 của Quyết định này.</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lastRenderedPageBreak/>
        <w:t>c) Xem xét, giải quyết các vấn đề phát sinh, vướng mắc (nếu có); trường hợp vượt thẩm quyền tham mưu đề xuất, báo cáo Ủy ban nhân dân tỉnh để xem xét, giải quyết theo quy định.</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2. Các Sở, ban, ngành</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a) Phối hợp với Sở Xây dựng tổ chức hướng dẫn việc triển khai thực hiện Quyết định này theo đúng quy định hiện hành của Nhà nước.</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b) Tham gia ý kiến về phương án phòng cháy chữa cháy đối với các dự án cải tạo, chỉnh trang khu vực đô thị theo quy định.</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3. Ủy ban nhân dân cấp xã:</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a) Tuyên truyền, phổ biến rộng rãi Quyết định này cho các cơ quan, đơn vị, tổ chức, cá nhân có liên quan trên phạm vi địa bàn quản lý.</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b) Rà soát các khu vực đô thị trên phạm vi địa bàn quản lý không bảo đảm hạ tầng giao thông hoặc nguồn nước phục vụ chữa cháy theo quy định của pháp luật, quy chuẩn kỹ thuật trong hoạt động phòng cháy và chữa cháy, báo cáo cấp có thẩm quyền làm cơ sở thực hiện việc cải tạo, chỉnh trang phù hợp theo Quyết định này.</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c) Lập kế hoạch, lộ trình thực hiện cải tạo, chỉnh trang các khu vực đô thị không bảo đảm hạ tầng giao thông hoặc nguồn nước phục vụ chữa cháy trên địa bàn quản lý, báo cáo Ủy ban nhân dân tỉnh (thông qua Sở Xây dựng) để xem xét, phê duyệt.</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d) Bố trí nguồn lực, huy động các nguồn vốn hợp pháp để thực hiện cải tạo, chỉnh trang các khu vực đô thị theo quy định.</w:t>
      </w:r>
    </w:p>
    <w:p w:rsidR="00894380" w:rsidRPr="00C7198F" w:rsidRDefault="00894380" w:rsidP="00D4102B">
      <w:pPr>
        <w:tabs>
          <w:tab w:val="num" w:pos="720"/>
        </w:tabs>
        <w:spacing w:before="120" w:after="120" w:line="340" w:lineRule="exact"/>
        <w:ind w:firstLine="680"/>
        <w:jc w:val="both"/>
        <w:rPr>
          <w:rFonts w:ascii="Times New Roman" w:hAnsi="Times New Roman"/>
        </w:rPr>
      </w:pPr>
      <w:r w:rsidRPr="00C7198F">
        <w:rPr>
          <w:rFonts w:ascii="Times New Roman" w:hAnsi="Times New Roman"/>
        </w:rPr>
        <w:t>đ) Báo cáo các khó khăn, vướng mắc (nếu có) trong quá trình triển khai thực hiện Quyết định này về Sở Xây dựng để tổng hợp, báo cáo Ủy ban nhân dân tỉnh xem xét, giải quyết.</w:t>
      </w:r>
    </w:p>
    <w:p w:rsidR="00894380" w:rsidRPr="00C7198F" w:rsidRDefault="00894380" w:rsidP="00D4102B">
      <w:pPr>
        <w:spacing w:before="120" w:after="120" w:line="340" w:lineRule="exact"/>
        <w:ind w:firstLine="680"/>
        <w:jc w:val="both"/>
        <w:rPr>
          <w:rFonts w:ascii="Times New Roman" w:hAnsi="Times New Roman"/>
        </w:rPr>
      </w:pPr>
      <w:r w:rsidRPr="00C7198F">
        <w:rPr>
          <w:rFonts w:ascii="Times New Roman" w:hAnsi="Times New Roman"/>
        </w:rPr>
        <w:t>4. Các đơn vị cấp nước</w:t>
      </w:r>
    </w:p>
    <w:p w:rsidR="00894380" w:rsidRPr="00C7198F" w:rsidRDefault="00894380" w:rsidP="00802493">
      <w:pPr>
        <w:tabs>
          <w:tab w:val="num" w:pos="720"/>
        </w:tabs>
        <w:spacing w:before="120" w:after="120" w:line="360" w:lineRule="exact"/>
        <w:ind w:firstLine="680"/>
        <w:jc w:val="both"/>
        <w:rPr>
          <w:rFonts w:ascii="Times New Roman" w:hAnsi="Times New Roman"/>
        </w:rPr>
      </w:pPr>
      <w:r w:rsidRPr="00C7198F">
        <w:rPr>
          <w:rFonts w:ascii="Times New Roman" w:hAnsi="Times New Roman"/>
        </w:rPr>
        <w:t>a) Tăng cường kiểm tra hệ thống cấp nước đô thị đảm bảo lưu lượng</w:t>
      </w:r>
      <w:r w:rsidRPr="00C7198F">
        <w:rPr>
          <w:rFonts w:ascii="Times New Roman" w:hAnsi="Times New Roman"/>
          <w:b/>
          <w:bCs/>
        </w:rPr>
        <w:t xml:space="preserve"> </w:t>
      </w:r>
      <w:r w:rsidRPr="00C7198F">
        <w:rPr>
          <w:rFonts w:ascii="Times New Roman" w:hAnsi="Times New Roman"/>
        </w:rPr>
        <w:t>nước phục vụ chữa cháy đảm bảo quy định tại điểm b khoản 2 Điều 3 Quyết định này và quy định pháp luật có liên quan.</w:t>
      </w:r>
    </w:p>
    <w:p w:rsidR="00894380" w:rsidRPr="00C7198F" w:rsidRDefault="00894380" w:rsidP="00802493">
      <w:pPr>
        <w:tabs>
          <w:tab w:val="num" w:pos="720"/>
        </w:tabs>
        <w:spacing w:before="120" w:after="120" w:line="360" w:lineRule="exact"/>
        <w:ind w:firstLine="680"/>
        <w:jc w:val="both"/>
        <w:rPr>
          <w:rFonts w:ascii="Times New Roman" w:hAnsi="Times New Roman"/>
        </w:rPr>
      </w:pPr>
      <w:r w:rsidRPr="00C7198F">
        <w:rPr>
          <w:rFonts w:ascii="Times New Roman" w:hAnsi="Times New Roman"/>
        </w:rPr>
        <w:t>b) Phối hợp với các đơn vị liên quan trong việc cải tạo, nâng cấp, bố trí hệ thống cấp nước chữa cháy tại các khu vực đô thị.</w:t>
      </w:r>
    </w:p>
    <w:p w:rsidR="00894380" w:rsidRPr="00C7198F" w:rsidRDefault="00894380" w:rsidP="00802493">
      <w:pPr>
        <w:spacing w:before="120" w:after="120" w:line="360" w:lineRule="exact"/>
        <w:ind w:firstLine="680"/>
        <w:jc w:val="both"/>
        <w:rPr>
          <w:rFonts w:ascii="Times New Roman" w:hAnsi="Times New Roman"/>
          <w:lang w:val="pt-BR"/>
        </w:rPr>
      </w:pPr>
      <w:r w:rsidRPr="00C7198F">
        <w:rPr>
          <w:rFonts w:ascii="Times New Roman" w:hAnsi="Times New Roman"/>
          <w:lang w:val="pt-BR"/>
        </w:rPr>
        <w:t>5. Các tổ chức, cá nhân có liên quan</w:t>
      </w:r>
    </w:p>
    <w:p w:rsidR="00894380" w:rsidRPr="00C7198F" w:rsidRDefault="00894380" w:rsidP="00802493">
      <w:pPr>
        <w:spacing w:before="120" w:after="120" w:line="360" w:lineRule="exact"/>
        <w:ind w:firstLine="680"/>
        <w:jc w:val="both"/>
        <w:rPr>
          <w:rFonts w:ascii="Times New Roman" w:hAnsi="Times New Roman"/>
          <w:lang w:val="pt-BR"/>
        </w:rPr>
      </w:pPr>
      <w:r w:rsidRPr="00C7198F">
        <w:rPr>
          <w:rFonts w:ascii="Times New Roman" w:hAnsi="Times New Roman"/>
          <w:lang w:val="pt-BR"/>
        </w:rPr>
        <w:t>a) Thực hiện việc đầu tư xây dựng, cải tạo chỉnh trang khu vực đô thị đảm bảo phù hợp với Quyết định này và quy định pháp luật có liên quan.</w:t>
      </w:r>
    </w:p>
    <w:p w:rsidR="00894380" w:rsidRPr="00C7198F" w:rsidRDefault="00894380" w:rsidP="00802493">
      <w:pPr>
        <w:spacing w:before="120" w:after="120" w:line="360" w:lineRule="exact"/>
        <w:ind w:firstLine="680"/>
        <w:jc w:val="both"/>
        <w:rPr>
          <w:rFonts w:ascii="Times New Roman" w:hAnsi="Times New Roman"/>
          <w:lang w:val="pt-BR"/>
        </w:rPr>
      </w:pPr>
      <w:r w:rsidRPr="00C7198F">
        <w:rPr>
          <w:rFonts w:ascii="Times New Roman" w:hAnsi="Times New Roman"/>
          <w:lang w:val="pt-BR"/>
        </w:rPr>
        <w:t>b) Chấp hành các quy định về phòng cháy và chữa cháy trong quá trình triển khai thực hiện dự án.</w:t>
      </w:r>
    </w:p>
    <w:p w:rsidR="00894380" w:rsidRPr="00C7198F" w:rsidRDefault="00894380" w:rsidP="00D4102B">
      <w:pPr>
        <w:spacing w:before="120" w:after="120" w:line="340" w:lineRule="exact"/>
        <w:ind w:firstLine="680"/>
        <w:jc w:val="both"/>
        <w:rPr>
          <w:rFonts w:ascii="Times New Roman" w:hAnsi="Times New Roman"/>
          <w:b/>
          <w:bCs/>
          <w:lang w:val="pt-BR"/>
        </w:rPr>
      </w:pPr>
      <w:r w:rsidRPr="00C7198F">
        <w:rPr>
          <w:rFonts w:ascii="Times New Roman" w:hAnsi="Times New Roman"/>
          <w:b/>
          <w:bCs/>
          <w:lang w:val="pt-BR"/>
        </w:rPr>
        <w:lastRenderedPageBreak/>
        <w:t>Điều 5. Điều khoản thi hành</w:t>
      </w:r>
    </w:p>
    <w:p w:rsidR="00894380" w:rsidRPr="00C7198F" w:rsidRDefault="00894380" w:rsidP="00D4102B">
      <w:pPr>
        <w:shd w:val="clear" w:color="auto" w:fill="FFFFFF"/>
        <w:tabs>
          <w:tab w:val="num" w:pos="720"/>
        </w:tabs>
        <w:spacing w:before="120" w:after="120" w:line="340" w:lineRule="exact"/>
        <w:ind w:firstLine="680"/>
        <w:jc w:val="both"/>
        <w:rPr>
          <w:rFonts w:ascii="Times New Roman" w:hAnsi="Times New Roman"/>
          <w:lang w:val="vi-VN"/>
        </w:rPr>
      </w:pPr>
      <w:r w:rsidRPr="00C7198F">
        <w:rPr>
          <w:rFonts w:ascii="Times New Roman" w:hAnsi="Times New Roman"/>
          <w:lang w:val="pt-BR"/>
        </w:rPr>
        <w:t xml:space="preserve">1. </w:t>
      </w:r>
      <w:r w:rsidRPr="00C7198F">
        <w:rPr>
          <w:rFonts w:ascii="Times New Roman" w:hAnsi="Times New Roman"/>
          <w:lang w:val="vi-VN"/>
        </w:rPr>
        <w:t>Quyết định này có hiệu lực kể từ ngày 01 tháng 7 năm 2025.</w:t>
      </w:r>
    </w:p>
    <w:p w:rsidR="00894380" w:rsidRDefault="00894380" w:rsidP="00D4102B">
      <w:pPr>
        <w:shd w:val="clear" w:color="auto" w:fill="FFFFFF"/>
        <w:spacing w:before="120" w:after="120" w:line="340" w:lineRule="exact"/>
        <w:ind w:firstLine="680"/>
        <w:jc w:val="both"/>
        <w:rPr>
          <w:rFonts w:ascii="Times New Roman" w:hAnsi="Times New Roman"/>
          <w:lang w:val="vi-VN"/>
        </w:rPr>
      </w:pPr>
      <w:r w:rsidRPr="00C7198F">
        <w:rPr>
          <w:rFonts w:ascii="Times New Roman" w:hAnsi="Times New Roman"/>
          <w:lang w:val="vi-VN"/>
        </w:rPr>
        <w:t xml:space="preserve">2. Chánh Văn phòng Ủy ban nhân dân tỉnh; Giám đốc Sở Xây dựng; Thủ trưởng các </w:t>
      </w:r>
      <w:r w:rsidR="00821A61">
        <w:rPr>
          <w:rFonts w:ascii="Times New Roman" w:hAnsi="Times New Roman"/>
        </w:rPr>
        <w:t>S</w:t>
      </w:r>
      <w:r w:rsidRPr="00C7198F">
        <w:rPr>
          <w:rFonts w:ascii="Times New Roman" w:hAnsi="Times New Roman"/>
          <w:lang w:val="vi-VN"/>
        </w:rPr>
        <w:t>ở, ban, ngành liên quan; Chủ tịch Ủy ban nhân dân cấp xã và các tổ chức, cá nhân có liên quan chịu trách nhiệm thi hành Quyết định này./.</w:t>
      </w:r>
    </w:p>
    <w:p w:rsidR="00D4102B" w:rsidRPr="00802493" w:rsidRDefault="00D4102B" w:rsidP="00D4102B">
      <w:pPr>
        <w:shd w:val="clear" w:color="auto" w:fill="FFFFFF"/>
        <w:spacing w:line="340" w:lineRule="exact"/>
        <w:ind w:firstLine="680"/>
        <w:jc w:val="both"/>
        <w:rPr>
          <w:rFonts w:ascii="Times New Roman" w:hAnsi="Times New Roman"/>
          <w:sz w:val="14"/>
          <w:lang w:val="vi-VN"/>
        </w:rPr>
      </w:pPr>
    </w:p>
    <w:tbl>
      <w:tblPr>
        <w:tblW w:w="9158" w:type="dxa"/>
        <w:tblCellSpacing w:w="0" w:type="dxa"/>
        <w:tblInd w:w="-142" w:type="dxa"/>
        <w:shd w:val="clear" w:color="auto" w:fill="FFFFFF"/>
        <w:tblCellMar>
          <w:left w:w="0" w:type="dxa"/>
          <w:right w:w="0" w:type="dxa"/>
        </w:tblCellMar>
        <w:tblLook w:val="0000" w:firstRow="0" w:lastRow="0" w:firstColumn="0" w:lastColumn="0" w:noHBand="0" w:noVBand="0"/>
      </w:tblPr>
      <w:tblGrid>
        <w:gridCol w:w="4678"/>
        <w:gridCol w:w="4480"/>
      </w:tblGrid>
      <w:tr w:rsidR="00520C1C" w:rsidRPr="00C7198F" w:rsidTr="00D4102B">
        <w:trPr>
          <w:tblCellSpacing w:w="0" w:type="dxa"/>
        </w:trPr>
        <w:tc>
          <w:tcPr>
            <w:tcW w:w="4678" w:type="dxa"/>
            <w:shd w:val="clear" w:color="auto" w:fill="FFFFFF"/>
            <w:tcMar>
              <w:top w:w="0" w:type="dxa"/>
              <w:left w:w="108" w:type="dxa"/>
              <w:bottom w:w="0" w:type="dxa"/>
              <w:right w:w="108" w:type="dxa"/>
            </w:tcMar>
          </w:tcPr>
          <w:bookmarkEnd w:id="2"/>
          <w:p w:rsidR="00520C1C" w:rsidRPr="00C7198F" w:rsidRDefault="00520C1C">
            <w:pPr>
              <w:pStyle w:val="NormalWeb"/>
              <w:spacing w:before="240" w:beforeAutospacing="0" w:after="0" w:afterAutospacing="0"/>
              <w:rPr>
                <w:b/>
                <w:bCs/>
                <w:i/>
              </w:rPr>
            </w:pPr>
            <w:r w:rsidRPr="00C7198F">
              <w:rPr>
                <w:sz w:val="28"/>
                <w:szCs w:val="28"/>
              </w:rPr>
              <w:t> </w:t>
            </w:r>
            <w:r w:rsidRPr="00C7198F">
              <w:rPr>
                <w:bCs/>
                <w:iCs/>
                <w:sz w:val="14"/>
                <w:szCs w:val="14"/>
              </w:rPr>
              <w:t> </w:t>
            </w:r>
            <w:r w:rsidRPr="00C7198F">
              <w:rPr>
                <w:b/>
                <w:i/>
              </w:rPr>
              <w:t xml:space="preserve">Nơi nhận:                                                                                           </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Như Điều </w:t>
            </w:r>
            <w:r w:rsidR="00894380" w:rsidRPr="00C7198F">
              <w:rPr>
                <w:rFonts w:ascii="Times New Roman" w:hAnsi="Times New Roman"/>
                <w:sz w:val="22"/>
                <w:szCs w:val="22"/>
              </w:rPr>
              <w:t>5</w:t>
            </w:r>
            <w:r w:rsidRPr="00C7198F">
              <w:rPr>
                <w:rFonts w:ascii="Times New Roman" w:hAnsi="Times New Roman"/>
                <w:sz w:val="22"/>
                <w:szCs w:val="22"/>
                <w:lang w:val="vi-VN"/>
              </w:rPr>
              <w:t>;</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w:t>
            </w:r>
            <w:r w:rsidRPr="00C7198F">
              <w:rPr>
                <w:rFonts w:ascii="Times New Roman" w:hAnsi="Times New Roman"/>
                <w:sz w:val="22"/>
                <w:szCs w:val="22"/>
                <w:shd w:val="clear" w:color="auto" w:fill="FFFFFF"/>
                <w:lang w:val="vi-VN"/>
              </w:rPr>
              <w:t xml:space="preserve">Văn phòng Chính phủ; </w:t>
            </w:r>
          </w:p>
          <w:p w:rsidR="00520C1C" w:rsidRPr="00C7198F" w:rsidRDefault="00520C1C">
            <w:pPr>
              <w:rPr>
                <w:rFonts w:ascii="Times New Roman" w:hAnsi="Times New Roman"/>
                <w:sz w:val="22"/>
                <w:szCs w:val="22"/>
                <w:shd w:val="clear" w:color="auto" w:fill="FFFFFF"/>
                <w:lang w:val="vi-VN"/>
              </w:rPr>
            </w:pPr>
            <w:r w:rsidRPr="00C7198F">
              <w:rPr>
                <w:rFonts w:ascii="Times New Roman" w:hAnsi="Times New Roman"/>
                <w:sz w:val="22"/>
                <w:szCs w:val="22"/>
                <w:lang w:val="vi-VN"/>
              </w:rPr>
              <w:t>- Bộ Xây dựng</w:t>
            </w:r>
            <w:r w:rsidRPr="00C7198F">
              <w:rPr>
                <w:rFonts w:ascii="Times New Roman" w:hAnsi="Times New Roman"/>
                <w:sz w:val="22"/>
                <w:szCs w:val="22"/>
                <w:shd w:val="clear" w:color="auto" w:fill="FFFFFF"/>
                <w:lang w:val="vi-VN"/>
              </w:rPr>
              <w:t>;</w:t>
            </w:r>
          </w:p>
          <w:p w:rsidR="00520C1C" w:rsidRPr="00C7198F" w:rsidRDefault="00520C1C">
            <w:pPr>
              <w:rPr>
                <w:rFonts w:ascii="Times New Roman" w:hAnsi="Times New Roman"/>
                <w:sz w:val="22"/>
                <w:szCs w:val="22"/>
                <w:lang w:val="vi-VN"/>
              </w:rPr>
            </w:pPr>
            <w:r w:rsidRPr="00C7198F">
              <w:rPr>
                <w:rFonts w:ascii="Times New Roman" w:hAnsi="Times New Roman"/>
                <w:sz w:val="22"/>
                <w:szCs w:val="22"/>
                <w:shd w:val="clear" w:color="auto" w:fill="FFFFFF"/>
                <w:lang w:val="vi-VN"/>
              </w:rPr>
              <w:t>- Vụ Pháp chế - Bộ Xây dựng;</w:t>
            </w:r>
          </w:p>
          <w:p w:rsidR="00821A61" w:rsidRDefault="00520C1C">
            <w:pPr>
              <w:rPr>
                <w:rFonts w:ascii="Times New Roman" w:hAnsi="Times New Roman"/>
                <w:sz w:val="22"/>
                <w:szCs w:val="22"/>
                <w:lang w:val="vi-VN"/>
              </w:rPr>
            </w:pPr>
            <w:r w:rsidRPr="00C7198F">
              <w:rPr>
                <w:rFonts w:ascii="Times New Roman" w:hAnsi="Times New Roman"/>
                <w:sz w:val="22"/>
                <w:szCs w:val="22"/>
                <w:lang w:val="vi-VN"/>
              </w:rPr>
              <w:t xml:space="preserve">- </w:t>
            </w:r>
            <w:r w:rsidR="004B110D" w:rsidRPr="00C7198F">
              <w:rPr>
                <w:rFonts w:ascii="Times New Roman" w:hAnsi="Times New Roman"/>
                <w:sz w:val="22"/>
                <w:szCs w:val="22"/>
                <w:lang w:val="vi-VN"/>
              </w:rPr>
              <w:t xml:space="preserve">Cục Kiểm tra </w:t>
            </w:r>
            <w:r w:rsidR="00821A61">
              <w:rPr>
                <w:rFonts w:ascii="Times New Roman" w:hAnsi="Times New Roman"/>
                <w:sz w:val="22"/>
                <w:szCs w:val="22"/>
              </w:rPr>
              <w:t>VB</w:t>
            </w:r>
            <w:r w:rsidR="004B110D" w:rsidRPr="00C7198F">
              <w:rPr>
                <w:rFonts w:ascii="Times New Roman" w:hAnsi="Times New Roman"/>
                <w:sz w:val="22"/>
                <w:szCs w:val="22"/>
                <w:lang w:val="vi-VN"/>
              </w:rPr>
              <w:t xml:space="preserve"> và</w:t>
            </w:r>
            <w:r w:rsidR="0085393F" w:rsidRPr="00C7198F">
              <w:rPr>
                <w:rFonts w:ascii="Times New Roman" w:hAnsi="Times New Roman"/>
                <w:sz w:val="22"/>
                <w:szCs w:val="22"/>
                <w:lang w:val="vi-VN"/>
              </w:rPr>
              <w:t xml:space="preserve"> Quản lý</w:t>
            </w:r>
            <w:r w:rsidR="004B110D" w:rsidRPr="00C7198F">
              <w:rPr>
                <w:rFonts w:ascii="Times New Roman" w:hAnsi="Times New Roman"/>
                <w:sz w:val="22"/>
                <w:szCs w:val="22"/>
                <w:lang w:val="vi-VN"/>
              </w:rPr>
              <w:t xml:space="preserve"> xử lý </w:t>
            </w:r>
          </w:p>
          <w:p w:rsidR="00520C1C" w:rsidRPr="00C7198F" w:rsidRDefault="004B110D">
            <w:pPr>
              <w:rPr>
                <w:rFonts w:ascii="Times New Roman" w:hAnsi="Times New Roman"/>
                <w:sz w:val="22"/>
                <w:szCs w:val="22"/>
                <w:lang w:val="vi-VN"/>
              </w:rPr>
            </w:pPr>
            <w:r w:rsidRPr="00C7198F">
              <w:rPr>
                <w:rFonts w:ascii="Times New Roman" w:hAnsi="Times New Roman"/>
                <w:sz w:val="22"/>
                <w:szCs w:val="22"/>
                <w:lang w:val="vi-VN"/>
              </w:rPr>
              <w:t xml:space="preserve">vi phạm hành chính </w:t>
            </w:r>
            <w:r w:rsidR="00520C1C" w:rsidRPr="00C7198F">
              <w:rPr>
                <w:rFonts w:ascii="Times New Roman" w:hAnsi="Times New Roman"/>
                <w:sz w:val="22"/>
                <w:szCs w:val="22"/>
                <w:lang w:val="vi-VN"/>
              </w:rPr>
              <w:t xml:space="preserve">- Bộ </w:t>
            </w:r>
            <w:r w:rsidR="0085393F" w:rsidRPr="00C7198F">
              <w:rPr>
                <w:rFonts w:ascii="Times New Roman" w:hAnsi="Times New Roman"/>
                <w:sz w:val="22"/>
                <w:szCs w:val="22"/>
                <w:lang w:val="vi-VN"/>
              </w:rPr>
              <w:t>Tư pháp</w:t>
            </w:r>
            <w:r w:rsidR="00520C1C" w:rsidRPr="00C7198F">
              <w:rPr>
                <w:rFonts w:ascii="Times New Roman" w:hAnsi="Times New Roman"/>
                <w:sz w:val="22"/>
                <w:szCs w:val="22"/>
                <w:lang w:val="vi-VN"/>
              </w:rPr>
              <w:t>;</w:t>
            </w:r>
            <w:bookmarkStart w:id="4" w:name="_GoBack"/>
            <w:bookmarkEnd w:id="4"/>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Thường trực Tỉnh ủy;</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Thường trực </w:t>
            </w:r>
            <w:r w:rsidR="00821A61">
              <w:rPr>
                <w:rFonts w:ascii="Times New Roman" w:hAnsi="Times New Roman"/>
                <w:sz w:val="22"/>
                <w:szCs w:val="22"/>
              </w:rPr>
              <w:t>HĐND</w:t>
            </w:r>
            <w:r w:rsidRPr="00C7198F">
              <w:rPr>
                <w:rFonts w:ascii="Times New Roman" w:hAnsi="Times New Roman"/>
                <w:sz w:val="22"/>
                <w:szCs w:val="22"/>
                <w:lang w:val="vi-VN"/>
              </w:rPr>
              <w:t xml:space="preserve"> tỉnh;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Các Ban</w:t>
            </w:r>
            <w:r w:rsidR="00821A61">
              <w:rPr>
                <w:rFonts w:ascii="Times New Roman" w:hAnsi="Times New Roman"/>
                <w:sz w:val="22"/>
                <w:szCs w:val="22"/>
              </w:rPr>
              <w:t xml:space="preserve"> HĐND</w:t>
            </w:r>
            <w:r w:rsidRPr="00C7198F">
              <w:rPr>
                <w:rFonts w:ascii="Times New Roman" w:hAnsi="Times New Roman"/>
                <w:sz w:val="22"/>
                <w:szCs w:val="22"/>
                <w:lang w:val="vi-VN"/>
              </w:rPr>
              <w:t xml:space="preserve"> tỉnh;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Đoàn đại biểu Quốc hội tỉnh;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Ủy ban </w:t>
            </w:r>
            <w:r w:rsidR="00821A61">
              <w:rPr>
                <w:rFonts w:ascii="Times New Roman" w:hAnsi="Times New Roman"/>
                <w:sz w:val="22"/>
                <w:szCs w:val="22"/>
              </w:rPr>
              <w:t>MTTQ</w:t>
            </w:r>
            <w:r w:rsidRPr="00C7198F">
              <w:rPr>
                <w:rFonts w:ascii="Times New Roman" w:hAnsi="Times New Roman"/>
                <w:sz w:val="22"/>
                <w:szCs w:val="22"/>
                <w:lang w:val="vi-VN"/>
              </w:rPr>
              <w:t xml:space="preserve"> Việt Nam tỉnh;</w:t>
            </w:r>
          </w:p>
          <w:p w:rsidR="00821A61" w:rsidRDefault="00520C1C">
            <w:pPr>
              <w:rPr>
                <w:rFonts w:ascii="Times New Roman" w:hAnsi="Times New Roman"/>
                <w:sz w:val="22"/>
                <w:szCs w:val="22"/>
              </w:rPr>
            </w:pPr>
            <w:r w:rsidRPr="00C7198F">
              <w:rPr>
                <w:rFonts w:ascii="Times New Roman" w:hAnsi="Times New Roman"/>
                <w:sz w:val="22"/>
                <w:szCs w:val="22"/>
                <w:lang w:val="vi-VN"/>
              </w:rPr>
              <w:t xml:space="preserve">- Chủ tịch, các </w:t>
            </w:r>
            <w:r w:rsidR="00821A61">
              <w:rPr>
                <w:rFonts w:ascii="Times New Roman" w:hAnsi="Times New Roman"/>
                <w:sz w:val="22"/>
                <w:szCs w:val="22"/>
              </w:rPr>
              <w:t>Phó Chủ tịch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UBND tỉnh;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Các </w:t>
            </w:r>
            <w:r w:rsidR="00821A61">
              <w:rPr>
                <w:rFonts w:ascii="Times New Roman" w:hAnsi="Times New Roman"/>
                <w:sz w:val="22"/>
                <w:szCs w:val="22"/>
              </w:rPr>
              <w:t>S</w:t>
            </w:r>
            <w:r w:rsidRPr="00C7198F">
              <w:rPr>
                <w:rFonts w:ascii="Times New Roman" w:hAnsi="Times New Roman"/>
                <w:sz w:val="22"/>
                <w:szCs w:val="22"/>
                <w:lang w:val="vi-VN"/>
              </w:rPr>
              <w:t>ở, ban, ngành, đoàn thể tỉnh;</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xml:space="preserve">- UBND các huyện, thành phố;                                           </w:t>
            </w:r>
          </w:p>
          <w:p w:rsidR="00520C1C" w:rsidRPr="00C7198F" w:rsidRDefault="00520C1C">
            <w:pPr>
              <w:rPr>
                <w:rFonts w:ascii="Times New Roman" w:hAnsi="Times New Roman"/>
                <w:sz w:val="22"/>
                <w:szCs w:val="22"/>
                <w:lang w:val="vi-VN"/>
              </w:rPr>
            </w:pPr>
            <w:r w:rsidRPr="00C7198F">
              <w:rPr>
                <w:rFonts w:ascii="Times New Roman" w:hAnsi="Times New Roman"/>
                <w:sz w:val="22"/>
                <w:szCs w:val="22"/>
                <w:lang w:val="vi-VN"/>
              </w:rPr>
              <w:t>- Công báo Hoà Bình, Báo Hoà Bình;</w:t>
            </w:r>
          </w:p>
          <w:p w:rsidR="00520C1C" w:rsidRPr="00C7198F" w:rsidRDefault="00520C1C">
            <w:pPr>
              <w:rPr>
                <w:rFonts w:ascii="Times New Roman" w:hAnsi="Times New Roman"/>
                <w:sz w:val="22"/>
                <w:szCs w:val="22"/>
                <w:lang w:val="nl-NL"/>
              </w:rPr>
            </w:pPr>
            <w:r w:rsidRPr="00C7198F">
              <w:rPr>
                <w:rFonts w:ascii="Times New Roman" w:hAnsi="Times New Roman"/>
                <w:sz w:val="22"/>
                <w:szCs w:val="22"/>
                <w:lang w:val="nl-NL"/>
              </w:rPr>
              <w:t>- Lưu: VT, KTN (</w:t>
            </w:r>
            <w:r w:rsidR="00D4102B">
              <w:rPr>
                <w:rFonts w:ascii="Times New Roman" w:hAnsi="Times New Roman"/>
                <w:sz w:val="22"/>
                <w:szCs w:val="22"/>
                <w:lang w:val="nl-NL"/>
              </w:rPr>
              <w:t>Đ</w:t>
            </w:r>
            <w:r w:rsidRPr="00C7198F">
              <w:rPr>
                <w:rFonts w:ascii="Times New Roman" w:hAnsi="Times New Roman"/>
                <w:sz w:val="22"/>
                <w:szCs w:val="22"/>
                <w:lang w:val="nl-NL"/>
              </w:rPr>
              <w:t>).</w:t>
            </w:r>
          </w:p>
          <w:p w:rsidR="00520C1C" w:rsidRPr="00C7198F" w:rsidRDefault="00520C1C">
            <w:pPr>
              <w:rPr>
                <w:rFonts w:ascii="Times New Roman" w:hAnsi="Times New Roman"/>
                <w:sz w:val="14"/>
                <w:szCs w:val="14"/>
              </w:rPr>
            </w:pPr>
          </w:p>
        </w:tc>
        <w:tc>
          <w:tcPr>
            <w:tcW w:w="4480" w:type="dxa"/>
            <w:shd w:val="clear" w:color="auto" w:fill="FFFFFF"/>
            <w:tcMar>
              <w:top w:w="0" w:type="dxa"/>
              <w:left w:w="108" w:type="dxa"/>
              <w:bottom w:w="0" w:type="dxa"/>
              <w:right w:w="108" w:type="dxa"/>
            </w:tcMar>
          </w:tcPr>
          <w:p w:rsidR="00D4102B" w:rsidRDefault="00520C1C" w:rsidP="00D4102B">
            <w:pPr>
              <w:pStyle w:val="NormalWeb"/>
              <w:spacing w:before="0" w:beforeAutospacing="0" w:after="0" w:afterAutospacing="0"/>
              <w:jc w:val="center"/>
              <w:rPr>
                <w:b/>
                <w:bCs/>
                <w:sz w:val="28"/>
                <w:szCs w:val="28"/>
                <w:lang w:val="en-US"/>
              </w:rPr>
            </w:pPr>
            <w:r w:rsidRPr="00C7198F">
              <w:rPr>
                <w:b/>
                <w:bCs/>
                <w:sz w:val="28"/>
                <w:szCs w:val="28"/>
              </w:rPr>
              <w:br/>
            </w:r>
            <w:r w:rsidR="00D4102B" w:rsidRPr="00C7198F">
              <w:rPr>
                <w:b/>
                <w:bCs/>
                <w:sz w:val="28"/>
                <w:szCs w:val="28"/>
              </w:rPr>
              <w:t>TM. ỦY BAN NHÂN DÂN</w:t>
            </w:r>
          </w:p>
          <w:p w:rsidR="00520C1C" w:rsidRDefault="00D4102B" w:rsidP="00D4102B">
            <w:pPr>
              <w:pStyle w:val="NormalWeb"/>
              <w:spacing w:before="0" w:beforeAutospacing="0" w:after="0" w:afterAutospacing="0"/>
              <w:jc w:val="center"/>
              <w:rPr>
                <w:b/>
                <w:bCs/>
                <w:sz w:val="28"/>
                <w:szCs w:val="28"/>
              </w:rPr>
            </w:pPr>
            <w:r>
              <w:rPr>
                <w:b/>
                <w:bCs/>
                <w:sz w:val="28"/>
                <w:szCs w:val="28"/>
                <w:lang w:val="en-US"/>
              </w:rPr>
              <w:t xml:space="preserve">KT. </w:t>
            </w:r>
            <w:r w:rsidR="00520C1C" w:rsidRPr="00C7198F">
              <w:rPr>
                <w:b/>
                <w:bCs/>
                <w:sz w:val="28"/>
                <w:szCs w:val="28"/>
              </w:rPr>
              <w:t>CHỦ TỊCH</w:t>
            </w:r>
          </w:p>
          <w:p w:rsidR="00D4102B" w:rsidRPr="00D4102B" w:rsidRDefault="00D4102B" w:rsidP="00D4102B">
            <w:pPr>
              <w:pStyle w:val="NormalWeb"/>
              <w:spacing w:before="0" w:beforeAutospacing="0" w:after="0" w:afterAutospacing="0"/>
              <w:jc w:val="center"/>
              <w:rPr>
                <w:b/>
                <w:bCs/>
                <w:sz w:val="28"/>
                <w:szCs w:val="28"/>
                <w:lang w:val="en-US"/>
              </w:rPr>
            </w:pPr>
            <w:r>
              <w:rPr>
                <w:b/>
                <w:bCs/>
                <w:sz w:val="28"/>
                <w:szCs w:val="28"/>
                <w:lang w:val="en-US"/>
              </w:rPr>
              <w:t>PHÓ CHỦ TỊCH</w:t>
            </w:r>
          </w:p>
          <w:p w:rsidR="00520C1C" w:rsidRPr="00C7198F" w:rsidRDefault="00520C1C">
            <w:pPr>
              <w:pStyle w:val="NormalWeb"/>
              <w:spacing w:before="0" w:beforeAutospacing="0" w:after="0" w:afterAutospacing="0"/>
              <w:jc w:val="center"/>
              <w:rPr>
                <w:b/>
                <w:bCs/>
                <w:sz w:val="28"/>
                <w:szCs w:val="28"/>
                <w:lang w:val="en-US"/>
              </w:rPr>
            </w:pPr>
            <w:r w:rsidRPr="00C7198F">
              <w:rPr>
                <w:b/>
                <w:bCs/>
                <w:sz w:val="28"/>
                <w:szCs w:val="28"/>
                <w:lang w:val="en-US"/>
              </w:rPr>
              <w:t xml:space="preserve"> </w:t>
            </w:r>
          </w:p>
          <w:p w:rsidR="00520C1C" w:rsidRPr="00C7198F" w:rsidRDefault="00520C1C">
            <w:pPr>
              <w:pStyle w:val="NormalWeb"/>
              <w:spacing w:before="120" w:beforeAutospacing="0" w:after="120" w:afterAutospacing="0" w:line="180" w:lineRule="atLeast"/>
              <w:jc w:val="center"/>
              <w:rPr>
                <w:b/>
                <w:bCs/>
                <w:sz w:val="26"/>
                <w:szCs w:val="28"/>
                <w:lang w:val="en-US"/>
              </w:rPr>
            </w:pPr>
          </w:p>
          <w:p w:rsidR="00520C1C" w:rsidRPr="00BA1D28" w:rsidRDefault="00BA1D28">
            <w:pPr>
              <w:pStyle w:val="NormalWeb"/>
              <w:spacing w:before="120" w:beforeAutospacing="0" w:after="120" w:afterAutospacing="0" w:line="180" w:lineRule="atLeast"/>
              <w:jc w:val="center"/>
              <w:rPr>
                <w:bCs/>
                <w:sz w:val="26"/>
                <w:szCs w:val="28"/>
                <w:lang w:val="en-US"/>
              </w:rPr>
            </w:pPr>
            <w:r w:rsidRPr="00BA1D28">
              <w:rPr>
                <w:bCs/>
                <w:sz w:val="26"/>
                <w:szCs w:val="28"/>
                <w:lang w:val="en-US"/>
              </w:rPr>
              <w:t>Đã ký</w:t>
            </w:r>
          </w:p>
          <w:p w:rsidR="00520C1C" w:rsidRPr="00D4102B" w:rsidRDefault="00520C1C">
            <w:pPr>
              <w:pStyle w:val="NormalWeb"/>
              <w:spacing w:before="120" w:beforeAutospacing="0" w:after="120" w:afterAutospacing="0" w:line="180" w:lineRule="atLeast"/>
              <w:jc w:val="center"/>
              <w:rPr>
                <w:b/>
                <w:bCs/>
                <w:sz w:val="10"/>
                <w:szCs w:val="28"/>
                <w:lang w:val="en-US"/>
              </w:rPr>
            </w:pPr>
          </w:p>
          <w:p w:rsidR="00520C1C" w:rsidRPr="00D4102B" w:rsidRDefault="00520C1C">
            <w:pPr>
              <w:pStyle w:val="NormalWeb"/>
              <w:spacing w:before="120" w:beforeAutospacing="0" w:after="120" w:afterAutospacing="0" w:line="180" w:lineRule="atLeast"/>
              <w:jc w:val="center"/>
              <w:rPr>
                <w:b/>
                <w:bCs/>
                <w:sz w:val="12"/>
                <w:szCs w:val="28"/>
                <w:lang w:val="en-US"/>
              </w:rPr>
            </w:pPr>
          </w:p>
          <w:p w:rsidR="00520C1C" w:rsidRPr="00C7198F" w:rsidRDefault="00D4102B">
            <w:pPr>
              <w:pStyle w:val="NormalWeb"/>
              <w:spacing w:before="120" w:beforeAutospacing="0" w:after="120" w:afterAutospacing="0" w:line="180" w:lineRule="atLeast"/>
              <w:jc w:val="center"/>
              <w:rPr>
                <w:b/>
                <w:bCs/>
                <w:sz w:val="28"/>
                <w:szCs w:val="28"/>
              </w:rPr>
            </w:pPr>
            <w:r>
              <w:rPr>
                <w:b/>
                <w:bCs/>
                <w:sz w:val="28"/>
                <w:szCs w:val="28"/>
                <w:lang w:val="en-US"/>
              </w:rPr>
              <w:t xml:space="preserve"> Quách Tất Liêm</w:t>
            </w:r>
            <w:r w:rsidR="00520C1C" w:rsidRPr="00C7198F">
              <w:rPr>
                <w:b/>
                <w:bCs/>
                <w:sz w:val="28"/>
                <w:szCs w:val="28"/>
              </w:rPr>
              <w:br/>
            </w:r>
            <w:r w:rsidR="00520C1C" w:rsidRPr="00C7198F">
              <w:rPr>
                <w:b/>
                <w:bCs/>
                <w:sz w:val="28"/>
                <w:szCs w:val="28"/>
              </w:rPr>
              <w:br/>
            </w:r>
            <w:r w:rsidR="00520C1C" w:rsidRPr="00C7198F">
              <w:rPr>
                <w:b/>
                <w:bCs/>
                <w:sz w:val="28"/>
                <w:szCs w:val="28"/>
              </w:rPr>
              <w:br/>
            </w:r>
          </w:p>
          <w:p w:rsidR="00520C1C" w:rsidRPr="00C7198F" w:rsidRDefault="00520C1C">
            <w:pPr>
              <w:pStyle w:val="NormalWeb"/>
              <w:spacing w:before="120" w:beforeAutospacing="0" w:after="120" w:afterAutospacing="0" w:line="180" w:lineRule="atLeast"/>
              <w:jc w:val="center"/>
              <w:rPr>
                <w:b/>
                <w:bCs/>
                <w:sz w:val="28"/>
                <w:szCs w:val="28"/>
              </w:rPr>
            </w:pPr>
          </w:p>
          <w:p w:rsidR="00520C1C" w:rsidRPr="00C7198F" w:rsidRDefault="00520C1C">
            <w:pPr>
              <w:pStyle w:val="NormalWeb"/>
              <w:spacing w:before="120" w:beforeAutospacing="0" w:after="120" w:afterAutospacing="0" w:line="180" w:lineRule="atLeast"/>
              <w:jc w:val="center"/>
              <w:rPr>
                <w:sz w:val="28"/>
                <w:szCs w:val="28"/>
                <w:lang w:val="en-US"/>
              </w:rPr>
            </w:pPr>
          </w:p>
        </w:tc>
      </w:tr>
      <w:bookmarkEnd w:id="1"/>
    </w:tbl>
    <w:p w:rsidR="00E12C74" w:rsidRPr="00C7198F" w:rsidRDefault="00E12C74" w:rsidP="00D4102B">
      <w:pPr>
        <w:spacing w:before="120" w:after="120"/>
        <w:ind w:firstLine="567"/>
        <w:jc w:val="both"/>
        <w:rPr>
          <w:rFonts w:ascii="Times New Roman" w:hAnsi="Times New Roman"/>
          <w:lang w:val="vi-VN"/>
        </w:rPr>
      </w:pPr>
    </w:p>
    <w:sectPr w:rsidR="00E12C74" w:rsidRPr="00C7198F" w:rsidSect="000D3175">
      <w:headerReference w:type="default" r:id="rId10"/>
      <w:pgSz w:w="11906" w:h="16838" w:code="9"/>
      <w:pgMar w:top="1134" w:right="1134" w:bottom="1134" w:left="1701" w:header="284" w:footer="0"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C90" w:rsidRDefault="00417C90" w:rsidP="00A76FB5">
      <w:r>
        <w:separator/>
      </w:r>
    </w:p>
  </w:endnote>
  <w:endnote w:type="continuationSeparator" w:id="0">
    <w:p w:rsidR="00417C90" w:rsidRDefault="00417C90" w:rsidP="00A7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C90" w:rsidRDefault="00417C90" w:rsidP="00A76FB5">
      <w:r>
        <w:separator/>
      </w:r>
    </w:p>
  </w:footnote>
  <w:footnote w:type="continuationSeparator" w:id="0">
    <w:p w:rsidR="00417C90" w:rsidRDefault="00417C90" w:rsidP="00A76FB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5A40" w:rsidRPr="00775045" w:rsidRDefault="006F5A40" w:rsidP="00775045">
    <w:pPr>
      <w:pStyle w:val="Header"/>
      <w:spacing w:before="240" w:after="240"/>
      <w:jc w:val="center"/>
      <w:rPr>
        <w:rFonts w:ascii="Times New Roman" w:hAnsi="Times New Roman"/>
      </w:rPr>
    </w:pPr>
    <w:r w:rsidRPr="00775045">
      <w:rPr>
        <w:rFonts w:ascii="Times New Roman" w:hAnsi="Times New Roman"/>
      </w:rPr>
      <w:fldChar w:fldCharType="begin"/>
    </w:r>
    <w:r w:rsidRPr="00775045">
      <w:rPr>
        <w:rFonts w:ascii="Times New Roman" w:hAnsi="Times New Roman"/>
      </w:rPr>
      <w:instrText xml:space="preserve"> PAGE   \* MERGEFORMAT </w:instrText>
    </w:r>
    <w:r w:rsidRPr="00775045">
      <w:rPr>
        <w:rFonts w:ascii="Times New Roman" w:hAnsi="Times New Roman"/>
      </w:rPr>
      <w:fldChar w:fldCharType="separate"/>
    </w:r>
    <w:r w:rsidR="00BA1D28">
      <w:rPr>
        <w:rFonts w:ascii="Times New Roman" w:hAnsi="Times New Roman"/>
        <w:noProof/>
      </w:rPr>
      <w:t>4</w:t>
    </w:r>
    <w:r w:rsidRPr="00775045">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D282B"/>
    <w:multiLevelType w:val="multilevel"/>
    <w:tmpl w:val="8006E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C60EE"/>
    <w:multiLevelType w:val="hybridMultilevel"/>
    <w:tmpl w:val="9D52C90C"/>
    <w:lvl w:ilvl="0" w:tplc="E580E9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87D2F11"/>
    <w:multiLevelType w:val="multilevel"/>
    <w:tmpl w:val="D710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80F32"/>
    <w:multiLevelType w:val="hybridMultilevel"/>
    <w:tmpl w:val="A596D576"/>
    <w:lvl w:ilvl="0" w:tplc="BABE991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 w15:restartNumberingAfterBreak="0">
    <w:nsid w:val="415D5B5D"/>
    <w:multiLevelType w:val="hybridMultilevel"/>
    <w:tmpl w:val="7CA65852"/>
    <w:lvl w:ilvl="0" w:tplc="24121A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5AE0FF7"/>
    <w:multiLevelType w:val="hybridMultilevel"/>
    <w:tmpl w:val="20C0B294"/>
    <w:lvl w:ilvl="0" w:tplc="6CC0690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3"/>
  </w:num>
  <w:num w:numId="3">
    <w:abstractNumId w:val="5"/>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FB5"/>
    <w:rsid w:val="000219A1"/>
    <w:rsid w:val="00026D6A"/>
    <w:rsid w:val="000334C7"/>
    <w:rsid w:val="00047F1D"/>
    <w:rsid w:val="00052EC4"/>
    <w:rsid w:val="00056E38"/>
    <w:rsid w:val="00071F1B"/>
    <w:rsid w:val="00075888"/>
    <w:rsid w:val="0007765D"/>
    <w:rsid w:val="00083F92"/>
    <w:rsid w:val="00087A98"/>
    <w:rsid w:val="000937D1"/>
    <w:rsid w:val="0009569C"/>
    <w:rsid w:val="00096D34"/>
    <w:rsid w:val="000A2AE4"/>
    <w:rsid w:val="000B6F05"/>
    <w:rsid w:val="000C0BDC"/>
    <w:rsid w:val="000C1C3C"/>
    <w:rsid w:val="000C7EB0"/>
    <w:rsid w:val="000D0349"/>
    <w:rsid w:val="000D2C27"/>
    <w:rsid w:val="000D3175"/>
    <w:rsid w:val="000D4C27"/>
    <w:rsid w:val="000D7D72"/>
    <w:rsid w:val="000E410A"/>
    <w:rsid w:val="000F2F54"/>
    <w:rsid w:val="000F5EA0"/>
    <w:rsid w:val="000F75DA"/>
    <w:rsid w:val="000F7E1F"/>
    <w:rsid w:val="00117204"/>
    <w:rsid w:val="00117571"/>
    <w:rsid w:val="0012170F"/>
    <w:rsid w:val="001238A1"/>
    <w:rsid w:val="00127200"/>
    <w:rsid w:val="00145B2B"/>
    <w:rsid w:val="001544F4"/>
    <w:rsid w:val="001558D1"/>
    <w:rsid w:val="00162B93"/>
    <w:rsid w:val="0018097A"/>
    <w:rsid w:val="00181AAC"/>
    <w:rsid w:val="00190648"/>
    <w:rsid w:val="001A03F1"/>
    <w:rsid w:val="001A0D4A"/>
    <w:rsid w:val="001A49BC"/>
    <w:rsid w:val="001B12AB"/>
    <w:rsid w:val="001C362A"/>
    <w:rsid w:val="001C5A2B"/>
    <w:rsid w:val="001C6DC6"/>
    <w:rsid w:val="001D0714"/>
    <w:rsid w:val="001D0E91"/>
    <w:rsid w:val="001D4647"/>
    <w:rsid w:val="001E05A0"/>
    <w:rsid w:val="001E2422"/>
    <w:rsid w:val="001E25E6"/>
    <w:rsid w:val="001E6AD6"/>
    <w:rsid w:val="001E7E76"/>
    <w:rsid w:val="0020600F"/>
    <w:rsid w:val="00213202"/>
    <w:rsid w:val="00216A9C"/>
    <w:rsid w:val="00220973"/>
    <w:rsid w:val="00225733"/>
    <w:rsid w:val="002426D4"/>
    <w:rsid w:val="00246171"/>
    <w:rsid w:val="00250B5F"/>
    <w:rsid w:val="002527E1"/>
    <w:rsid w:val="00254B29"/>
    <w:rsid w:val="00254F7D"/>
    <w:rsid w:val="00257684"/>
    <w:rsid w:val="00261B25"/>
    <w:rsid w:val="002638CF"/>
    <w:rsid w:val="00263BC1"/>
    <w:rsid w:val="00264637"/>
    <w:rsid w:val="002663E6"/>
    <w:rsid w:val="0027283B"/>
    <w:rsid w:val="002737FD"/>
    <w:rsid w:val="00273C97"/>
    <w:rsid w:val="00275527"/>
    <w:rsid w:val="002856CC"/>
    <w:rsid w:val="00286FD5"/>
    <w:rsid w:val="002A3745"/>
    <w:rsid w:val="002A799D"/>
    <w:rsid w:val="002B49B7"/>
    <w:rsid w:val="002C32B9"/>
    <w:rsid w:val="002C3D55"/>
    <w:rsid w:val="002D56F9"/>
    <w:rsid w:val="00301EC7"/>
    <w:rsid w:val="00302327"/>
    <w:rsid w:val="00306965"/>
    <w:rsid w:val="00307221"/>
    <w:rsid w:val="0031405F"/>
    <w:rsid w:val="0032207C"/>
    <w:rsid w:val="00327F65"/>
    <w:rsid w:val="00330450"/>
    <w:rsid w:val="00335306"/>
    <w:rsid w:val="0035049B"/>
    <w:rsid w:val="0035534B"/>
    <w:rsid w:val="00357707"/>
    <w:rsid w:val="00357D14"/>
    <w:rsid w:val="00371DB5"/>
    <w:rsid w:val="00374C60"/>
    <w:rsid w:val="00376893"/>
    <w:rsid w:val="00384288"/>
    <w:rsid w:val="00384578"/>
    <w:rsid w:val="003849BB"/>
    <w:rsid w:val="00385970"/>
    <w:rsid w:val="00391B0B"/>
    <w:rsid w:val="003A1D18"/>
    <w:rsid w:val="003A72F1"/>
    <w:rsid w:val="003A737D"/>
    <w:rsid w:val="003A7987"/>
    <w:rsid w:val="003B01F7"/>
    <w:rsid w:val="003B0DE8"/>
    <w:rsid w:val="003B6894"/>
    <w:rsid w:val="003C2709"/>
    <w:rsid w:val="003C67DD"/>
    <w:rsid w:val="003C703A"/>
    <w:rsid w:val="003D5446"/>
    <w:rsid w:val="003E027A"/>
    <w:rsid w:val="003E689C"/>
    <w:rsid w:val="003E6F13"/>
    <w:rsid w:val="003E777D"/>
    <w:rsid w:val="00400D9B"/>
    <w:rsid w:val="00400E01"/>
    <w:rsid w:val="0041140A"/>
    <w:rsid w:val="00417C90"/>
    <w:rsid w:val="00427339"/>
    <w:rsid w:val="00430BEF"/>
    <w:rsid w:val="00434F4B"/>
    <w:rsid w:val="00442E70"/>
    <w:rsid w:val="004438E2"/>
    <w:rsid w:val="004546CB"/>
    <w:rsid w:val="004552DF"/>
    <w:rsid w:val="00455CE7"/>
    <w:rsid w:val="00456D6D"/>
    <w:rsid w:val="00460166"/>
    <w:rsid w:val="004607CC"/>
    <w:rsid w:val="0046246D"/>
    <w:rsid w:val="00464DCC"/>
    <w:rsid w:val="00464DDB"/>
    <w:rsid w:val="0046665F"/>
    <w:rsid w:val="00467192"/>
    <w:rsid w:val="004714CC"/>
    <w:rsid w:val="004742BC"/>
    <w:rsid w:val="0047633E"/>
    <w:rsid w:val="004767AE"/>
    <w:rsid w:val="00477176"/>
    <w:rsid w:val="00486624"/>
    <w:rsid w:val="00491CAC"/>
    <w:rsid w:val="004A3E24"/>
    <w:rsid w:val="004A6183"/>
    <w:rsid w:val="004A67C6"/>
    <w:rsid w:val="004A78AE"/>
    <w:rsid w:val="004B0889"/>
    <w:rsid w:val="004B110D"/>
    <w:rsid w:val="004B3131"/>
    <w:rsid w:val="004B706D"/>
    <w:rsid w:val="004D2DD6"/>
    <w:rsid w:val="004D31D9"/>
    <w:rsid w:val="004E5994"/>
    <w:rsid w:val="004E5D2F"/>
    <w:rsid w:val="004E6041"/>
    <w:rsid w:val="00500E84"/>
    <w:rsid w:val="005016AA"/>
    <w:rsid w:val="00520C1C"/>
    <w:rsid w:val="005258E5"/>
    <w:rsid w:val="00535179"/>
    <w:rsid w:val="00545E59"/>
    <w:rsid w:val="00555CD5"/>
    <w:rsid w:val="00562008"/>
    <w:rsid w:val="00572E0E"/>
    <w:rsid w:val="00574EED"/>
    <w:rsid w:val="005869CA"/>
    <w:rsid w:val="005A432F"/>
    <w:rsid w:val="005B4A97"/>
    <w:rsid w:val="005B626E"/>
    <w:rsid w:val="005B67BB"/>
    <w:rsid w:val="005C206F"/>
    <w:rsid w:val="005D3D91"/>
    <w:rsid w:val="005D6C27"/>
    <w:rsid w:val="005D7CAC"/>
    <w:rsid w:val="005F3FF1"/>
    <w:rsid w:val="00603B65"/>
    <w:rsid w:val="00603FA0"/>
    <w:rsid w:val="006267BA"/>
    <w:rsid w:val="0063136A"/>
    <w:rsid w:val="0063399A"/>
    <w:rsid w:val="006412BA"/>
    <w:rsid w:val="00645160"/>
    <w:rsid w:val="00651502"/>
    <w:rsid w:val="00652E80"/>
    <w:rsid w:val="00652F9B"/>
    <w:rsid w:val="00652FCB"/>
    <w:rsid w:val="0065742B"/>
    <w:rsid w:val="0067498C"/>
    <w:rsid w:val="00675541"/>
    <w:rsid w:val="00676750"/>
    <w:rsid w:val="00677F4F"/>
    <w:rsid w:val="00681173"/>
    <w:rsid w:val="006A4D72"/>
    <w:rsid w:val="006B2EC1"/>
    <w:rsid w:val="006B5ABA"/>
    <w:rsid w:val="006B7A4A"/>
    <w:rsid w:val="006C016B"/>
    <w:rsid w:val="006C7599"/>
    <w:rsid w:val="006D5330"/>
    <w:rsid w:val="006D7AC2"/>
    <w:rsid w:val="006E4ADB"/>
    <w:rsid w:val="006E4EAA"/>
    <w:rsid w:val="006F51DC"/>
    <w:rsid w:val="006F5A40"/>
    <w:rsid w:val="007003E2"/>
    <w:rsid w:val="00706F5F"/>
    <w:rsid w:val="007075C7"/>
    <w:rsid w:val="007123F3"/>
    <w:rsid w:val="00713E18"/>
    <w:rsid w:val="00717AA3"/>
    <w:rsid w:val="00726F71"/>
    <w:rsid w:val="0073618B"/>
    <w:rsid w:val="00740FFE"/>
    <w:rsid w:val="0074202F"/>
    <w:rsid w:val="00753955"/>
    <w:rsid w:val="007558CF"/>
    <w:rsid w:val="00761030"/>
    <w:rsid w:val="007636D6"/>
    <w:rsid w:val="007639E9"/>
    <w:rsid w:val="007664B4"/>
    <w:rsid w:val="00775045"/>
    <w:rsid w:val="0077541B"/>
    <w:rsid w:val="00777EBA"/>
    <w:rsid w:val="00785322"/>
    <w:rsid w:val="00793DE2"/>
    <w:rsid w:val="00794E9C"/>
    <w:rsid w:val="007A1C8B"/>
    <w:rsid w:val="007A428B"/>
    <w:rsid w:val="007A6B87"/>
    <w:rsid w:val="007A752F"/>
    <w:rsid w:val="007B2138"/>
    <w:rsid w:val="007B596D"/>
    <w:rsid w:val="007B7B8E"/>
    <w:rsid w:val="007C10BB"/>
    <w:rsid w:val="007C2368"/>
    <w:rsid w:val="007C4DAC"/>
    <w:rsid w:val="007D533F"/>
    <w:rsid w:val="007E42E4"/>
    <w:rsid w:val="007E599B"/>
    <w:rsid w:val="00800CD7"/>
    <w:rsid w:val="00802493"/>
    <w:rsid w:val="008108D4"/>
    <w:rsid w:val="00812B88"/>
    <w:rsid w:val="008169E2"/>
    <w:rsid w:val="00821A61"/>
    <w:rsid w:val="00822868"/>
    <w:rsid w:val="008255DF"/>
    <w:rsid w:val="008303FF"/>
    <w:rsid w:val="00845D64"/>
    <w:rsid w:val="0085393F"/>
    <w:rsid w:val="00856509"/>
    <w:rsid w:val="00862CDC"/>
    <w:rsid w:val="00866470"/>
    <w:rsid w:val="00873B6C"/>
    <w:rsid w:val="00882E41"/>
    <w:rsid w:val="00885BE0"/>
    <w:rsid w:val="008903DE"/>
    <w:rsid w:val="00894380"/>
    <w:rsid w:val="008945D8"/>
    <w:rsid w:val="008C09B4"/>
    <w:rsid w:val="008C27BA"/>
    <w:rsid w:val="008C7044"/>
    <w:rsid w:val="008D02FB"/>
    <w:rsid w:val="008D2387"/>
    <w:rsid w:val="008D4B43"/>
    <w:rsid w:val="008D6889"/>
    <w:rsid w:val="008E2E90"/>
    <w:rsid w:val="008E597B"/>
    <w:rsid w:val="008E6B82"/>
    <w:rsid w:val="008E7209"/>
    <w:rsid w:val="008F3016"/>
    <w:rsid w:val="008F5FC1"/>
    <w:rsid w:val="008F7FB9"/>
    <w:rsid w:val="00901A49"/>
    <w:rsid w:val="0090742B"/>
    <w:rsid w:val="0092234D"/>
    <w:rsid w:val="0092450E"/>
    <w:rsid w:val="00927FB2"/>
    <w:rsid w:val="00930B9B"/>
    <w:rsid w:val="00941717"/>
    <w:rsid w:val="00943D27"/>
    <w:rsid w:val="00951316"/>
    <w:rsid w:val="00955969"/>
    <w:rsid w:val="0096270D"/>
    <w:rsid w:val="009675AE"/>
    <w:rsid w:val="009711FD"/>
    <w:rsid w:val="00976582"/>
    <w:rsid w:val="009769AD"/>
    <w:rsid w:val="009807C2"/>
    <w:rsid w:val="00996299"/>
    <w:rsid w:val="009A0881"/>
    <w:rsid w:val="009A75F7"/>
    <w:rsid w:val="009B2D04"/>
    <w:rsid w:val="009B2F9B"/>
    <w:rsid w:val="009B5385"/>
    <w:rsid w:val="009C216F"/>
    <w:rsid w:val="009C2353"/>
    <w:rsid w:val="009D0A9C"/>
    <w:rsid w:val="009D1166"/>
    <w:rsid w:val="009E0477"/>
    <w:rsid w:val="009E1B8D"/>
    <w:rsid w:val="009E4F12"/>
    <w:rsid w:val="009E6D77"/>
    <w:rsid w:val="009F0F3A"/>
    <w:rsid w:val="00A0218A"/>
    <w:rsid w:val="00A0307E"/>
    <w:rsid w:val="00A03DB3"/>
    <w:rsid w:val="00A0433E"/>
    <w:rsid w:val="00A05E2D"/>
    <w:rsid w:val="00A079D2"/>
    <w:rsid w:val="00A1324C"/>
    <w:rsid w:val="00A272E5"/>
    <w:rsid w:val="00A358B1"/>
    <w:rsid w:val="00A35DA7"/>
    <w:rsid w:val="00A4408C"/>
    <w:rsid w:val="00A53C4C"/>
    <w:rsid w:val="00A56CB0"/>
    <w:rsid w:val="00A61F6F"/>
    <w:rsid w:val="00A66A32"/>
    <w:rsid w:val="00A71AB8"/>
    <w:rsid w:val="00A724E1"/>
    <w:rsid w:val="00A750FB"/>
    <w:rsid w:val="00A7606F"/>
    <w:rsid w:val="00A767D3"/>
    <w:rsid w:val="00A76BFE"/>
    <w:rsid w:val="00A76FB5"/>
    <w:rsid w:val="00A90CCF"/>
    <w:rsid w:val="00A913B8"/>
    <w:rsid w:val="00AA1D8C"/>
    <w:rsid w:val="00AA2C83"/>
    <w:rsid w:val="00AB1430"/>
    <w:rsid w:val="00AB2A5A"/>
    <w:rsid w:val="00AB64EA"/>
    <w:rsid w:val="00AB6C2D"/>
    <w:rsid w:val="00AC1992"/>
    <w:rsid w:val="00AD2BD0"/>
    <w:rsid w:val="00AD36BD"/>
    <w:rsid w:val="00AD7052"/>
    <w:rsid w:val="00AF2519"/>
    <w:rsid w:val="00AF7CE4"/>
    <w:rsid w:val="00B0064A"/>
    <w:rsid w:val="00B117A4"/>
    <w:rsid w:val="00B12684"/>
    <w:rsid w:val="00B243F1"/>
    <w:rsid w:val="00B3789B"/>
    <w:rsid w:val="00B41280"/>
    <w:rsid w:val="00B41748"/>
    <w:rsid w:val="00B52D1C"/>
    <w:rsid w:val="00B5421D"/>
    <w:rsid w:val="00B56788"/>
    <w:rsid w:val="00B71C16"/>
    <w:rsid w:val="00B737F2"/>
    <w:rsid w:val="00B83474"/>
    <w:rsid w:val="00BA1D28"/>
    <w:rsid w:val="00BA49A1"/>
    <w:rsid w:val="00BA6415"/>
    <w:rsid w:val="00BB214A"/>
    <w:rsid w:val="00BC2DCB"/>
    <w:rsid w:val="00BC77E3"/>
    <w:rsid w:val="00BC786F"/>
    <w:rsid w:val="00BC7939"/>
    <w:rsid w:val="00BC7FBD"/>
    <w:rsid w:val="00BD10D3"/>
    <w:rsid w:val="00BD31F4"/>
    <w:rsid w:val="00BD42EC"/>
    <w:rsid w:val="00BE23FB"/>
    <w:rsid w:val="00BE364F"/>
    <w:rsid w:val="00BE47B8"/>
    <w:rsid w:val="00BE64CA"/>
    <w:rsid w:val="00BE6A35"/>
    <w:rsid w:val="00BE7502"/>
    <w:rsid w:val="00BF0A1E"/>
    <w:rsid w:val="00BF2CF9"/>
    <w:rsid w:val="00BF2D12"/>
    <w:rsid w:val="00BF4687"/>
    <w:rsid w:val="00BF5BB1"/>
    <w:rsid w:val="00BF6353"/>
    <w:rsid w:val="00BF659B"/>
    <w:rsid w:val="00C066C7"/>
    <w:rsid w:val="00C30D90"/>
    <w:rsid w:val="00C31517"/>
    <w:rsid w:val="00C32A07"/>
    <w:rsid w:val="00C372D3"/>
    <w:rsid w:val="00C4673E"/>
    <w:rsid w:val="00C47867"/>
    <w:rsid w:val="00C542D3"/>
    <w:rsid w:val="00C55749"/>
    <w:rsid w:val="00C7198F"/>
    <w:rsid w:val="00C72C3E"/>
    <w:rsid w:val="00C77387"/>
    <w:rsid w:val="00C81A90"/>
    <w:rsid w:val="00C843BE"/>
    <w:rsid w:val="00C8507C"/>
    <w:rsid w:val="00C87DF7"/>
    <w:rsid w:val="00CA34A5"/>
    <w:rsid w:val="00CA62ED"/>
    <w:rsid w:val="00CB1CCE"/>
    <w:rsid w:val="00CC4567"/>
    <w:rsid w:val="00CC5E68"/>
    <w:rsid w:val="00CD31C3"/>
    <w:rsid w:val="00CD3B05"/>
    <w:rsid w:val="00CD4163"/>
    <w:rsid w:val="00CE1905"/>
    <w:rsid w:val="00CF1F0B"/>
    <w:rsid w:val="00D107D3"/>
    <w:rsid w:val="00D10FAB"/>
    <w:rsid w:val="00D227CB"/>
    <w:rsid w:val="00D22A10"/>
    <w:rsid w:val="00D23B49"/>
    <w:rsid w:val="00D26BB6"/>
    <w:rsid w:val="00D3629C"/>
    <w:rsid w:val="00D4102B"/>
    <w:rsid w:val="00D45E26"/>
    <w:rsid w:val="00D476E5"/>
    <w:rsid w:val="00D630C7"/>
    <w:rsid w:val="00D83FC2"/>
    <w:rsid w:val="00DB41A2"/>
    <w:rsid w:val="00DB4391"/>
    <w:rsid w:val="00DC0F25"/>
    <w:rsid w:val="00DC3AC8"/>
    <w:rsid w:val="00DC71E0"/>
    <w:rsid w:val="00DC7D00"/>
    <w:rsid w:val="00DD0831"/>
    <w:rsid w:val="00DE4259"/>
    <w:rsid w:val="00DE6008"/>
    <w:rsid w:val="00DE60C6"/>
    <w:rsid w:val="00DE7783"/>
    <w:rsid w:val="00DF1629"/>
    <w:rsid w:val="00DF73BA"/>
    <w:rsid w:val="00DF7DBF"/>
    <w:rsid w:val="00E00AB1"/>
    <w:rsid w:val="00E05A90"/>
    <w:rsid w:val="00E12C74"/>
    <w:rsid w:val="00E153CA"/>
    <w:rsid w:val="00E21437"/>
    <w:rsid w:val="00E21D91"/>
    <w:rsid w:val="00E22F8F"/>
    <w:rsid w:val="00E678C2"/>
    <w:rsid w:val="00E702F1"/>
    <w:rsid w:val="00E718EA"/>
    <w:rsid w:val="00E8531A"/>
    <w:rsid w:val="00E87840"/>
    <w:rsid w:val="00EC0653"/>
    <w:rsid w:val="00EC139E"/>
    <w:rsid w:val="00EC17B7"/>
    <w:rsid w:val="00EC5A42"/>
    <w:rsid w:val="00EE1323"/>
    <w:rsid w:val="00EE25CD"/>
    <w:rsid w:val="00EE331D"/>
    <w:rsid w:val="00EF4C6E"/>
    <w:rsid w:val="00EF625F"/>
    <w:rsid w:val="00EF6DAC"/>
    <w:rsid w:val="00F1512B"/>
    <w:rsid w:val="00F17042"/>
    <w:rsid w:val="00F17D76"/>
    <w:rsid w:val="00F2358E"/>
    <w:rsid w:val="00F24395"/>
    <w:rsid w:val="00F31AFB"/>
    <w:rsid w:val="00F350A7"/>
    <w:rsid w:val="00F42FEC"/>
    <w:rsid w:val="00F442F1"/>
    <w:rsid w:val="00F474BE"/>
    <w:rsid w:val="00F51C3D"/>
    <w:rsid w:val="00F720C1"/>
    <w:rsid w:val="00F76ABA"/>
    <w:rsid w:val="00F76B28"/>
    <w:rsid w:val="00F81168"/>
    <w:rsid w:val="00F83E9A"/>
    <w:rsid w:val="00F84808"/>
    <w:rsid w:val="00F93C92"/>
    <w:rsid w:val="00F94224"/>
    <w:rsid w:val="00F945D9"/>
    <w:rsid w:val="00F96BFD"/>
    <w:rsid w:val="00F96C19"/>
    <w:rsid w:val="00F96D59"/>
    <w:rsid w:val="00F96E22"/>
    <w:rsid w:val="00FA2009"/>
    <w:rsid w:val="00FA3CEB"/>
    <w:rsid w:val="00FC0C7B"/>
    <w:rsid w:val="00FD0235"/>
    <w:rsid w:val="00FE5668"/>
    <w:rsid w:val="00FF266A"/>
    <w:rsid w:val="00FF3378"/>
    <w:rsid w:val="00FF59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70CBAD"/>
  <w15:chartTrackingRefBased/>
  <w15:docId w15:val="{A4402B09-E7BC-45B4-BC5D-66DEFB713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FB5"/>
    <w:rPr>
      <w:rFonts w:ascii=".VnTime" w:eastAsia="Times New Roman" w:hAnsi=".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6FB5"/>
    <w:pPr>
      <w:spacing w:before="100" w:beforeAutospacing="1" w:after="100" w:afterAutospacing="1"/>
    </w:pPr>
    <w:rPr>
      <w:rFonts w:ascii="Times New Roman" w:hAnsi="Times New Roman"/>
      <w:sz w:val="24"/>
      <w:szCs w:val="24"/>
      <w:lang w:val="vi-VN" w:eastAsia="vi-VN"/>
    </w:rPr>
  </w:style>
  <w:style w:type="character" w:customStyle="1" w:styleId="heading1">
    <w:name w:val="heading1"/>
    <w:rsid w:val="00A76FB5"/>
  </w:style>
  <w:style w:type="paragraph" w:styleId="Header">
    <w:name w:val="header"/>
    <w:basedOn w:val="Normal"/>
    <w:link w:val="HeaderChar"/>
    <w:uiPriority w:val="99"/>
    <w:unhideWhenUsed/>
    <w:rsid w:val="00A76FB5"/>
    <w:pPr>
      <w:tabs>
        <w:tab w:val="center" w:pos="4680"/>
        <w:tab w:val="right" w:pos="9360"/>
      </w:tabs>
    </w:pPr>
  </w:style>
  <w:style w:type="character" w:customStyle="1" w:styleId="HeaderChar">
    <w:name w:val="Header Char"/>
    <w:link w:val="Header"/>
    <w:uiPriority w:val="99"/>
    <w:rsid w:val="00A76FB5"/>
    <w:rPr>
      <w:rFonts w:ascii=".VnTime" w:eastAsia="Times New Roman" w:hAnsi=".VnTime" w:cs="Times New Roman"/>
      <w:szCs w:val="28"/>
    </w:rPr>
  </w:style>
  <w:style w:type="paragraph" w:styleId="Footer">
    <w:name w:val="footer"/>
    <w:basedOn w:val="Normal"/>
    <w:link w:val="FooterChar"/>
    <w:uiPriority w:val="99"/>
    <w:unhideWhenUsed/>
    <w:rsid w:val="00A76FB5"/>
    <w:pPr>
      <w:tabs>
        <w:tab w:val="center" w:pos="4680"/>
        <w:tab w:val="right" w:pos="9360"/>
      </w:tabs>
    </w:pPr>
  </w:style>
  <w:style w:type="character" w:customStyle="1" w:styleId="FooterChar">
    <w:name w:val="Footer Char"/>
    <w:link w:val="Footer"/>
    <w:uiPriority w:val="99"/>
    <w:rsid w:val="00A76FB5"/>
    <w:rPr>
      <w:rFonts w:ascii=".VnTime" w:eastAsia="Times New Roman" w:hAnsi=".VnTime" w:cs="Times New Roman"/>
      <w:szCs w:val="28"/>
    </w:rPr>
  </w:style>
  <w:style w:type="paragraph" w:styleId="BalloonText">
    <w:name w:val="Balloon Text"/>
    <w:basedOn w:val="Normal"/>
    <w:link w:val="BalloonTextChar"/>
    <w:uiPriority w:val="99"/>
    <w:semiHidden/>
    <w:unhideWhenUsed/>
    <w:rsid w:val="00430BEF"/>
    <w:rPr>
      <w:rFonts w:ascii="Segoe UI" w:hAnsi="Segoe UI" w:cs="Segoe UI"/>
      <w:sz w:val="18"/>
      <w:szCs w:val="18"/>
    </w:rPr>
  </w:style>
  <w:style w:type="character" w:customStyle="1" w:styleId="BalloonTextChar">
    <w:name w:val="Balloon Text Char"/>
    <w:link w:val="BalloonText"/>
    <w:uiPriority w:val="99"/>
    <w:semiHidden/>
    <w:rsid w:val="00430BEF"/>
    <w:rPr>
      <w:rFonts w:ascii="Segoe UI" w:eastAsia="Times New Roman" w:hAnsi="Segoe UI" w:cs="Segoe UI"/>
      <w:sz w:val="18"/>
      <w:szCs w:val="18"/>
    </w:rPr>
  </w:style>
  <w:style w:type="paragraph" w:styleId="BodyTextIndent">
    <w:name w:val="Body Text Indent"/>
    <w:basedOn w:val="Normal"/>
    <w:link w:val="BodyTextIndentChar"/>
    <w:rsid w:val="00645160"/>
    <w:pPr>
      <w:spacing w:after="120"/>
      <w:ind w:left="360"/>
    </w:pPr>
    <w:rPr>
      <w:rFonts w:ascii="Cambria" w:eastAsia=".VnTime" w:hAnsi="Cambria" w:cs=".VnTime"/>
      <w:sz w:val="24"/>
      <w:szCs w:val="24"/>
    </w:rPr>
  </w:style>
  <w:style w:type="character" w:customStyle="1" w:styleId="BodyTextIndentChar">
    <w:name w:val="Body Text Indent Char"/>
    <w:link w:val="BodyTextIndent"/>
    <w:rsid w:val="00645160"/>
    <w:rPr>
      <w:rFonts w:ascii="Cambria" w:eastAsia=".VnTime" w:hAnsi="Cambria" w:cs=".VnTime"/>
      <w:sz w:val="24"/>
      <w:szCs w:val="24"/>
    </w:rPr>
  </w:style>
  <w:style w:type="character" w:styleId="Hyperlink">
    <w:name w:val="Hyperlink"/>
    <w:uiPriority w:val="99"/>
    <w:unhideWhenUsed/>
    <w:rsid w:val="006412BA"/>
    <w:rPr>
      <w:color w:val="0563C1"/>
      <w:u w:val="single"/>
    </w:rPr>
  </w:style>
  <w:style w:type="character" w:customStyle="1" w:styleId="UnresolvedMention">
    <w:name w:val="Unresolved Mention"/>
    <w:uiPriority w:val="99"/>
    <w:semiHidden/>
    <w:unhideWhenUsed/>
    <w:rsid w:val="006412BA"/>
    <w:rPr>
      <w:color w:val="605E5C"/>
      <w:shd w:val="clear" w:color="auto" w:fill="E1DFDD"/>
    </w:rPr>
  </w:style>
  <w:style w:type="table" w:styleId="TableGrid">
    <w:name w:val="Table Grid"/>
    <w:basedOn w:val="TableNormal"/>
    <w:rsid w:val="00C7198F"/>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762961">
      <w:bodyDiv w:val="1"/>
      <w:marLeft w:val="0"/>
      <w:marRight w:val="0"/>
      <w:marTop w:val="0"/>
      <w:marBottom w:val="0"/>
      <w:divBdr>
        <w:top w:val="none" w:sz="0" w:space="0" w:color="auto"/>
        <w:left w:val="none" w:sz="0" w:space="0" w:color="auto"/>
        <w:bottom w:val="none" w:sz="0" w:space="0" w:color="auto"/>
        <w:right w:val="none" w:sz="0" w:space="0" w:color="auto"/>
      </w:divBdr>
    </w:div>
    <w:div w:id="152919402">
      <w:bodyDiv w:val="1"/>
      <w:marLeft w:val="0"/>
      <w:marRight w:val="0"/>
      <w:marTop w:val="0"/>
      <w:marBottom w:val="0"/>
      <w:divBdr>
        <w:top w:val="none" w:sz="0" w:space="0" w:color="auto"/>
        <w:left w:val="none" w:sz="0" w:space="0" w:color="auto"/>
        <w:bottom w:val="none" w:sz="0" w:space="0" w:color="auto"/>
        <w:right w:val="none" w:sz="0" w:space="0" w:color="auto"/>
      </w:divBdr>
    </w:div>
    <w:div w:id="342363973">
      <w:bodyDiv w:val="1"/>
      <w:marLeft w:val="0"/>
      <w:marRight w:val="0"/>
      <w:marTop w:val="0"/>
      <w:marBottom w:val="0"/>
      <w:divBdr>
        <w:top w:val="none" w:sz="0" w:space="0" w:color="auto"/>
        <w:left w:val="none" w:sz="0" w:space="0" w:color="auto"/>
        <w:bottom w:val="none" w:sz="0" w:space="0" w:color="auto"/>
        <w:right w:val="none" w:sz="0" w:space="0" w:color="auto"/>
      </w:divBdr>
    </w:div>
    <w:div w:id="356466336">
      <w:bodyDiv w:val="1"/>
      <w:marLeft w:val="0"/>
      <w:marRight w:val="0"/>
      <w:marTop w:val="0"/>
      <w:marBottom w:val="0"/>
      <w:divBdr>
        <w:top w:val="none" w:sz="0" w:space="0" w:color="auto"/>
        <w:left w:val="none" w:sz="0" w:space="0" w:color="auto"/>
        <w:bottom w:val="none" w:sz="0" w:space="0" w:color="auto"/>
        <w:right w:val="none" w:sz="0" w:space="0" w:color="auto"/>
      </w:divBdr>
    </w:div>
    <w:div w:id="360396002">
      <w:bodyDiv w:val="1"/>
      <w:marLeft w:val="0"/>
      <w:marRight w:val="0"/>
      <w:marTop w:val="0"/>
      <w:marBottom w:val="0"/>
      <w:divBdr>
        <w:top w:val="none" w:sz="0" w:space="0" w:color="auto"/>
        <w:left w:val="none" w:sz="0" w:space="0" w:color="auto"/>
        <w:bottom w:val="none" w:sz="0" w:space="0" w:color="auto"/>
        <w:right w:val="none" w:sz="0" w:space="0" w:color="auto"/>
      </w:divBdr>
    </w:div>
    <w:div w:id="404760173">
      <w:bodyDiv w:val="1"/>
      <w:marLeft w:val="0"/>
      <w:marRight w:val="0"/>
      <w:marTop w:val="0"/>
      <w:marBottom w:val="0"/>
      <w:divBdr>
        <w:top w:val="none" w:sz="0" w:space="0" w:color="auto"/>
        <w:left w:val="none" w:sz="0" w:space="0" w:color="auto"/>
        <w:bottom w:val="none" w:sz="0" w:space="0" w:color="auto"/>
        <w:right w:val="none" w:sz="0" w:space="0" w:color="auto"/>
      </w:divBdr>
    </w:div>
    <w:div w:id="479538332">
      <w:bodyDiv w:val="1"/>
      <w:marLeft w:val="0"/>
      <w:marRight w:val="0"/>
      <w:marTop w:val="0"/>
      <w:marBottom w:val="0"/>
      <w:divBdr>
        <w:top w:val="none" w:sz="0" w:space="0" w:color="auto"/>
        <w:left w:val="none" w:sz="0" w:space="0" w:color="auto"/>
        <w:bottom w:val="none" w:sz="0" w:space="0" w:color="auto"/>
        <w:right w:val="none" w:sz="0" w:space="0" w:color="auto"/>
      </w:divBdr>
    </w:div>
    <w:div w:id="531502230">
      <w:bodyDiv w:val="1"/>
      <w:marLeft w:val="0"/>
      <w:marRight w:val="0"/>
      <w:marTop w:val="0"/>
      <w:marBottom w:val="0"/>
      <w:divBdr>
        <w:top w:val="none" w:sz="0" w:space="0" w:color="auto"/>
        <w:left w:val="none" w:sz="0" w:space="0" w:color="auto"/>
        <w:bottom w:val="none" w:sz="0" w:space="0" w:color="auto"/>
        <w:right w:val="none" w:sz="0" w:space="0" w:color="auto"/>
      </w:divBdr>
    </w:div>
    <w:div w:id="596714957">
      <w:bodyDiv w:val="1"/>
      <w:marLeft w:val="0"/>
      <w:marRight w:val="0"/>
      <w:marTop w:val="0"/>
      <w:marBottom w:val="0"/>
      <w:divBdr>
        <w:top w:val="none" w:sz="0" w:space="0" w:color="auto"/>
        <w:left w:val="none" w:sz="0" w:space="0" w:color="auto"/>
        <w:bottom w:val="none" w:sz="0" w:space="0" w:color="auto"/>
        <w:right w:val="none" w:sz="0" w:space="0" w:color="auto"/>
      </w:divBdr>
    </w:div>
    <w:div w:id="611790214">
      <w:bodyDiv w:val="1"/>
      <w:marLeft w:val="0"/>
      <w:marRight w:val="0"/>
      <w:marTop w:val="0"/>
      <w:marBottom w:val="0"/>
      <w:divBdr>
        <w:top w:val="none" w:sz="0" w:space="0" w:color="auto"/>
        <w:left w:val="none" w:sz="0" w:space="0" w:color="auto"/>
        <w:bottom w:val="none" w:sz="0" w:space="0" w:color="auto"/>
        <w:right w:val="none" w:sz="0" w:space="0" w:color="auto"/>
      </w:divBdr>
    </w:div>
    <w:div w:id="774666667">
      <w:bodyDiv w:val="1"/>
      <w:marLeft w:val="0"/>
      <w:marRight w:val="0"/>
      <w:marTop w:val="0"/>
      <w:marBottom w:val="0"/>
      <w:divBdr>
        <w:top w:val="none" w:sz="0" w:space="0" w:color="auto"/>
        <w:left w:val="none" w:sz="0" w:space="0" w:color="auto"/>
        <w:bottom w:val="none" w:sz="0" w:space="0" w:color="auto"/>
        <w:right w:val="none" w:sz="0" w:space="0" w:color="auto"/>
      </w:divBdr>
    </w:div>
    <w:div w:id="824322544">
      <w:bodyDiv w:val="1"/>
      <w:marLeft w:val="0"/>
      <w:marRight w:val="0"/>
      <w:marTop w:val="0"/>
      <w:marBottom w:val="0"/>
      <w:divBdr>
        <w:top w:val="none" w:sz="0" w:space="0" w:color="auto"/>
        <w:left w:val="none" w:sz="0" w:space="0" w:color="auto"/>
        <w:bottom w:val="none" w:sz="0" w:space="0" w:color="auto"/>
        <w:right w:val="none" w:sz="0" w:space="0" w:color="auto"/>
      </w:divBdr>
    </w:div>
    <w:div w:id="869952838">
      <w:bodyDiv w:val="1"/>
      <w:marLeft w:val="0"/>
      <w:marRight w:val="0"/>
      <w:marTop w:val="0"/>
      <w:marBottom w:val="0"/>
      <w:divBdr>
        <w:top w:val="none" w:sz="0" w:space="0" w:color="auto"/>
        <w:left w:val="none" w:sz="0" w:space="0" w:color="auto"/>
        <w:bottom w:val="none" w:sz="0" w:space="0" w:color="auto"/>
        <w:right w:val="none" w:sz="0" w:space="0" w:color="auto"/>
      </w:divBdr>
    </w:div>
    <w:div w:id="1032340259">
      <w:bodyDiv w:val="1"/>
      <w:marLeft w:val="0"/>
      <w:marRight w:val="0"/>
      <w:marTop w:val="0"/>
      <w:marBottom w:val="0"/>
      <w:divBdr>
        <w:top w:val="none" w:sz="0" w:space="0" w:color="auto"/>
        <w:left w:val="none" w:sz="0" w:space="0" w:color="auto"/>
        <w:bottom w:val="none" w:sz="0" w:space="0" w:color="auto"/>
        <w:right w:val="none" w:sz="0" w:space="0" w:color="auto"/>
      </w:divBdr>
    </w:div>
    <w:div w:id="1041705450">
      <w:bodyDiv w:val="1"/>
      <w:marLeft w:val="0"/>
      <w:marRight w:val="0"/>
      <w:marTop w:val="0"/>
      <w:marBottom w:val="0"/>
      <w:divBdr>
        <w:top w:val="none" w:sz="0" w:space="0" w:color="auto"/>
        <w:left w:val="none" w:sz="0" w:space="0" w:color="auto"/>
        <w:bottom w:val="none" w:sz="0" w:space="0" w:color="auto"/>
        <w:right w:val="none" w:sz="0" w:space="0" w:color="auto"/>
      </w:divBdr>
    </w:div>
    <w:div w:id="1044402052">
      <w:bodyDiv w:val="1"/>
      <w:marLeft w:val="0"/>
      <w:marRight w:val="0"/>
      <w:marTop w:val="0"/>
      <w:marBottom w:val="0"/>
      <w:divBdr>
        <w:top w:val="none" w:sz="0" w:space="0" w:color="auto"/>
        <w:left w:val="none" w:sz="0" w:space="0" w:color="auto"/>
        <w:bottom w:val="none" w:sz="0" w:space="0" w:color="auto"/>
        <w:right w:val="none" w:sz="0" w:space="0" w:color="auto"/>
      </w:divBdr>
    </w:div>
    <w:div w:id="1105155990">
      <w:bodyDiv w:val="1"/>
      <w:marLeft w:val="0"/>
      <w:marRight w:val="0"/>
      <w:marTop w:val="0"/>
      <w:marBottom w:val="0"/>
      <w:divBdr>
        <w:top w:val="none" w:sz="0" w:space="0" w:color="auto"/>
        <w:left w:val="none" w:sz="0" w:space="0" w:color="auto"/>
        <w:bottom w:val="none" w:sz="0" w:space="0" w:color="auto"/>
        <w:right w:val="none" w:sz="0" w:space="0" w:color="auto"/>
      </w:divBdr>
      <w:divsChild>
        <w:div w:id="1117215090">
          <w:marLeft w:val="0"/>
          <w:marRight w:val="0"/>
          <w:marTop w:val="150"/>
          <w:marBottom w:val="150"/>
          <w:divBdr>
            <w:top w:val="none" w:sz="0" w:space="0" w:color="auto"/>
            <w:left w:val="none" w:sz="0" w:space="0" w:color="auto"/>
            <w:bottom w:val="none" w:sz="0" w:space="0" w:color="auto"/>
            <w:right w:val="none" w:sz="0" w:space="0" w:color="auto"/>
          </w:divBdr>
        </w:div>
        <w:div w:id="1870221676">
          <w:marLeft w:val="0"/>
          <w:marRight w:val="0"/>
          <w:marTop w:val="0"/>
          <w:marBottom w:val="375"/>
          <w:divBdr>
            <w:top w:val="none" w:sz="0" w:space="0" w:color="auto"/>
            <w:left w:val="none" w:sz="0" w:space="0" w:color="auto"/>
            <w:bottom w:val="none" w:sz="0" w:space="0" w:color="auto"/>
            <w:right w:val="none" w:sz="0" w:space="0" w:color="auto"/>
          </w:divBdr>
          <w:divsChild>
            <w:div w:id="33176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6429">
      <w:bodyDiv w:val="1"/>
      <w:marLeft w:val="0"/>
      <w:marRight w:val="0"/>
      <w:marTop w:val="0"/>
      <w:marBottom w:val="0"/>
      <w:divBdr>
        <w:top w:val="none" w:sz="0" w:space="0" w:color="auto"/>
        <w:left w:val="none" w:sz="0" w:space="0" w:color="auto"/>
        <w:bottom w:val="none" w:sz="0" w:space="0" w:color="auto"/>
        <w:right w:val="none" w:sz="0" w:space="0" w:color="auto"/>
      </w:divBdr>
      <w:divsChild>
        <w:div w:id="1665474157">
          <w:marLeft w:val="0"/>
          <w:marRight w:val="0"/>
          <w:marTop w:val="0"/>
          <w:marBottom w:val="0"/>
          <w:divBdr>
            <w:top w:val="none" w:sz="0" w:space="0" w:color="auto"/>
            <w:left w:val="none" w:sz="0" w:space="0" w:color="auto"/>
            <w:bottom w:val="none" w:sz="0" w:space="0" w:color="auto"/>
            <w:right w:val="none" w:sz="0" w:space="0" w:color="auto"/>
          </w:divBdr>
        </w:div>
      </w:divsChild>
    </w:div>
    <w:div w:id="1182940378">
      <w:bodyDiv w:val="1"/>
      <w:marLeft w:val="0"/>
      <w:marRight w:val="0"/>
      <w:marTop w:val="0"/>
      <w:marBottom w:val="0"/>
      <w:divBdr>
        <w:top w:val="none" w:sz="0" w:space="0" w:color="auto"/>
        <w:left w:val="none" w:sz="0" w:space="0" w:color="auto"/>
        <w:bottom w:val="none" w:sz="0" w:space="0" w:color="auto"/>
        <w:right w:val="none" w:sz="0" w:space="0" w:color="auto"/>
      </w:divBdr>
    </w:div>
    <w:div w:id="1278172166">
      <w:bodyDiv w:val="1"/>
      <w:marLeft w:val="0"/>
      <w:marRight w:val="0"/>
      <w:marTop w:val="0"/>
      <w:marBottom w:val="0"/>
      <w:divBdr>
        <w:top w:val="none" w:sz="0" w:space="0" w:color="auto"/>
        <w:left w:val="none" w:sz="0" w:space="0" w:color="auto"/>
        <w:bottom w:val="none" w:sz="0" w:space="0" w:color="auto"/>
        <w:right w:val="none" w:sz="0" w:space="0" w:color="auto"/>
      </w:divBdr>
      <w:divsChild>
        <w:div w:id="352652429">
          <w:marLeft w:val="0"/>
          <w:marRight w:val="0"/>
          <w:marTop w:val="150"/>
          <w:marBottom w:val="150"/>
          <w:divBdr>
            <w:top w:val="none" w:sz="0" w:space="0" w:color="auto"/>
            <w:left w:val="none" w:sz="0" w:space="0" w:color="auto"/>
            <w:bottom w:val="none" w:sz="0" w:space="0" w:color="auto"/>
            <w:right w:val="none" w:sz="0" w:space="0" w:color="auto"/>
          </w:divBdr>
        </w:div>
        <w:div w:id="2071728918">
          <w:marLeft w:val="0"/>
          <w:marRight w:val="0"/>
          <w:marTop w:val="0"/>
          <w:marBottom w:val="375"/>
          <w:divBdr>
            <w:top w:val="none" w:sz="0" w:space="0" w:color="auto"/>
            <w:left w:val="none" w:sz="0" w:space="0" w:color="auto"/>
            <w:bottom w:val="none" w:sz="0" w:space="0" w:color="auto"/>
            <w:right w:val="none" w:sz="0" w:space="0" w:color="auto"/>
          </w:divBdr>
          <w:divsChild>
            <w:div w:id="46893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65956">
      <w:bodyDiv w:val="1"/>
      <w:marLeft w:val="0"/>
      <w:marRight w:val="0"/>
      <w:marTop w:val="0"/>
      <w:marBottom w:val="0"/>
      <w:divBdr>
        <w:top w:val="none" w:sz="0" w:space="0" w:color="auto"/>
        <w:left w:val="none" w:sz="0" w:space="0" w:color="auto"/>
        <w:bottom w:val="none" w:sz="0" w:space="0" w:color="auto"/>
        <w:right w:val="none" w:sz="0" w:space="0" w:color="auto"/>
      </w:divBdr>
    </w:div>
    <w:div w:id="1395199687">
      <w:bodyDiv w:val="1"/>
      <w:marLeft w:val="0"/>
      <w:marRight w:val="0"/>
      <w:marTop w:val="0"/>
      <w:marBottom w:val="0"/>
      <w:divBdr>
        <w:top w:val="none" w:sz="0" w:space="0" w:color="auto"/>
        <w:left w:val="none" w:sz="0" w:space="0" w:color="auto"/>
        <w:bottom w:val="none" w:sz="0" w:space="0" w:color="auto"/>
        <w:right w:val="none" w:sz="0" w:space="0" w:color="auto"/>
      </w:divBdr>
    </w:div>
    <w:div w:id="1518042279">
      <w:bodyDiv w:val="1"/>
      <w:marLeft w:val="0"/>
      <w:marRight w:val="0"/>
      <w:marTop w:val="0"/>
      <w:marBottom w:val="0"/>
      <w:divBdr>
        <w:top w:val="none" w:sz="0" w:space="0" w:color="auto"/>
        <w:left w:val="none" w:sz="0" w:space="0" w:color="auto"/>
        <w:bottom w:val="none" w:sz="0" w:space="0" w:color="auto"/>
        <w:right w:val="none" w:sz="0" w:space="0" w:color="auto"/>
      </w:divBdr>
    </w:div>
    <w:div w:id="1532063143">
      <w:bodyDiv w:val="1"/>
      <w:marLeft w:val="0"/>
      <w:marRight w:val="0"/>
      <w:marTop w:val="0"/>
      <w:marBottom w:val="0"/>
      <w:divBdr>
        <w:top w:val="none" w:sz="0" w:space="0" w:color="auto"/>
        <w:left w:val="none" w:sz="0" w:space="0" w:color="auto"/>
        <w:bottom w:val="none" w:sz="0" w:space="0" w:color="auto"/>
        <w:right w:val="none" w:sz="0" w:space="0" w:color="auto"/>
      </w:divBdr>
    </w:div>
    <w:div w:id="1543208531">
      <w:bodyDiv w:val="1"/>
      <w:marLeft w:val="0"/>
      <w:marRight w:val="0"/>
      <w:marTop w:val="0"/>
      <w:marBottom w:val="0"/>
      <w:divBdr>
        <w:top w:val="none" w:sz="0" w:space="0" w:color="auto"/>
        <w:left w:val="none" w:sz="0" w:space="0" w:color="auto"/>
        <w:bottom w:val="none" w:sz="0" w:space="0" w:color="auto"/>
        <w:right w:val="none" w:sz="0" w:space="0" w:color="auto"/>
      </w:divBdr>
    </w:div>
    <w:div w:id="1575430013">
      <w:bodyDiv w:val="1"/>
      <w:marLeft w:val="0"/>
      <w:marRight w:val="0"/>
      <w:marTop w:val="0"/>
      <w:marBottom w:val="0"/>
      <w:divBdr>
        <w:top w:val="none" w:sz="0" w:space="0" w:color="auto"/>
        <w:left w:val="none" w:sz="0" w:space="0" w:color="auto"/>
        <w:bottom w:val="none" w:sz="0" w:space="0" w:color="auto"/>
        <w:right w:val="none" w:sz="0" w:space="0" w:color="auto"/>
      </w:divBdr>
      <w:divsChild>
        <w:div w:id="878397591">
          <w:marLeft w:val="0"/>
          <w:marRight w:val="0"/>
          <w:marTop w:val="0"/>
          <w:marBottom w:val="0"/>
          <w:divBdr>
            <w:top w:val="none" w:sz="0" w:space="0" w:color="auto"/>
            <w:left w:val="none" w:sz="0" w:space="0" w:color="auto"/>
            <w:bottom w:val="none" w:sz="0" w:space="0" w:color="auto"/>
            <w:right w:val="none" w:sz="0" w:space="0" w:color="auto"/>
          </w:divBdr>
        </w:div>
      </w:divsChild>
    </w:div>
    <w:div w:id="1653563850">
      <w:bodyDiv w:val="1"/>
      <w:marLeft w:val="0"/>
      <w:marRight w:val="0"/>
      <w:marTop w:val="0"/>
      <w:marBottom w:val="0"/>
      <w:divBdr>
        <w:top w:val="none" w:sz="0" w:space="0" w:color="auto"/>
        <w:left w:val="none" w:sz="0" w:space="0" w:color="auto"/>
        <w:bottom w:val="none" w:sz="0" w:space="0" w:color="auto"/>
        <w:right w:val="none" w:sz="0" w:space="0" w:color="auto"/>
      </w:divBdr>
    </w:div>
    <w:div w:id="1664048010">
      <w:bodyDiv w:val="1"/>
      <w:marLeft w:val="0"/>
      <w:marRight w:val="0"/>
      <w:marTop w:val="0"/>
      <w:marBottom w:val="0"/>
      <w:divBdr>
        <w:top w:val="none" w:sz="0" w:space="0" w:color="auto"/>
        <w:left w:val="none" w:sz="0" w:space="0" w:color="auto"/>
        <w:bottom w:val="none" w:sz="0" w:space="0" w:color="auto"/>
        <w:right w:val="none" w:sz="0" w:space="0" w:color="auto"/>
      </w:divBdr>
    </w:div>
    <w:div w:id="1789158801">
      <w:bodyDiv w:val="1"/>
      <w:marLeft w:val="0"/>
      <w:marRight w:val="0"/>
      <w:marTop w:val="0"/>
      <w:marBottom w:val="0"/>
      <w:divBdr>
        <w:top w:val="none" w:sz="0" w:space="0" w:color="auto"/>
        <w:left w:val="none" w:sz="0" w:space="0" w:color="auto"/>
        <w:bottom w:val="none" w:sz="0" w:space="0" w:color="auto"/>
        <w:right w:val="none" w:sz="0" w:space="0" w:color="auto"/>
      </w:divBdr>
    </w:div>
    <w:div w:id="1793476180">
      <w:bodyDiv w:val="1"/>
      <w:marLeft w:val="0"/>
      <w:marRight w:val="0"/>
      <w:marTop w:val="0"/>
      <w:marBottom w:val="0"/>
      <w:divBdr>
        <w:top w:val="none" w:sz="0" w:space="0" w:color="auto"/>
        <w:left w:val="none" w:sz="0" w:space="0" w:color="auto"/>
        <w:bottom w:val="none" w:sz="0" w:space="0" w:color="auto"/>
        <w:right w:val="none" w:sz="0" w:space="0" w:color="auto"/>
      </w:divBdr>
    </w:div>
    <w:div w:id="1822841725">
      <w:bodyDiv w:val="1"/>
      <w:marLeft w:val="0"/>
      <w:marRight w:val="0"/>
      <w:marTop w:val="0"/>
      <w:marBottom w:val="0"/>
      <w:divBdr>
        <w:top w:val="none" w:sz="0" w:space="0" w:color="auto"/>
        <w:left w:val="none" w:sz="0" w:space="0" w:color="auto"/>
        <w:bottom w:val="none" w:sz="0" w:space="0" w:color="auto"/>
        <w:right w:val="none" w:sz="0" w:space="0" w:color="auto"/>
      </w:divBdr>
    </w:div>
    <w:div w:id="1908832223">
      <w:bodyDiv w:val="1"/>
      <w:marLeft w:val="0"/>
      <w:marRight w:val="0"/>
      <w:marTop w:val="0"/>
      <w:marBottom w:val="0"/>
      <w:divBdr>
        <w:top w:val="none" w:sz="0" w:space="0" w:color="auto"/>
        <w:left w:val="none" w:sz="0" w:space="0" w:color="auto"/>
        <w:bottom w:val="none" w:sz="0" w:space="0" w:color="auto"/>
        <w:right w:val="none" w:sz="0" w:space="0" w:color="auto"/>
      </w:divBdr>
    </w:div>
    <w:div w:id="2045134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F1D16A-CB5C-49D7-80E5-DD995A9C14F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7612F2-1B4A-4245-B3EA-64E0CCF5EAA3}">
  <ds:schemaRefs>
    <ds:schemaRef ds:uri="http://schemas.microsoft.com/sharepoint/v3/contenttype/forms"/>
  </ds:schemaRefs>
</ds:datastoreItem>
</file>

<file path=customXml/itemProps3.xml><?xml version="1.0" encoding="utf-8"?>
<ds:datastoreItem xmlns:ds="http://schemas.openxmlformats.org/officeDocument/2006/customXml" ds:itemID="{8B1ACBD9-E806-4688-AC96-2A0119533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1456</Words>
  <Characters>8305</Characters>
  <Application>Microsoft Office Word</Application>
  <DocSecurity>0</DocSecurity>
  <Lines>69</Lines>
  <Paragraphs>19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Yuen-vb</cp:lastModifiedBy>
  <cp:revision>5</cp:revision>
  <cp:lastPrinted>2025-06-08T01:56:00Z</cp:lastPrinted>
  <dcterms:created xsi:type="dcterms:W3CDTF">2025-06-14T00:27:00Z</dcterms:created>
  <dcterms:modified xsi:type="dcterms:W3CDTF">2025-06-20T03:56:00Z</dcterms:modified>
</cp:coreProperties>
</file>