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21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13"/>
      </w:tblGrid>
      <w:tr w:rsidR="0081542D" w:rsidRPr="0081542D" w14:paraId="1E8B8827" w14:textId="77777777" w:rsidTr="0061028F">
        <w:tc>
          <w:tcPr>
            <w:tcW w:w="1874" w:type="pct"/>
          </w:tcPr>
          <w:p w14:paraId="1A5FEE21" w14:textId="14BA73B5" w:rsidR="009B72ED" w:rsidRPr="0081542D" w:rsidRDefault="009B72ED" w:rsidP="009B72ED">
            <w:pPr>
              <w:tabs>
                <w:tab w:val="center" w:pos="4680"/>
                <w:tab w:val="right" w:pos="9360"/>
              </w:tabs>
              <w:jc w:val="center"/>
              <w:rPr>
                <w:rFonts w:ascii="Times New Roman" w:hAnsi="Times New Roman" w:cs="Times New Roman"/>
                <w:b/>
                <w:sz w:val="26"/>
                <w:szCs w:val="26"/>
              </w:rPr>
            </w:pPr>
            <w:r w:rsidRPr="0081542D">
              <w:rPr>
                <w:rFonts w:ascii="Times New Roman" w:hAnsi="Times New Roman" w:cs="Times New Roman"/>
                <w:b/>
                <w:sz w:val="26"/>
                <w:szCs w:val="26"/>
              </w:rPr>
              <w:t>HỘI ĐỒNG NHÂN DÂN TỈNH ĐẮK LẮK</w:t>
            </w:r>
          </w:p>
          <w:p w14:paraId="6D3F274D" w14:textId="2E045C5D" w:rsidR="009B72ED" w:rsidRPr="0081542D" w:rsidRDefault="009B72ED" w:rsidP="009B72ED">
            <w:pPr>
              <w:tabs>
                <w:tab w:val="center" w:pos="4680"/>
                <w:tab w:val="right" w:pos="9360"/>
              </w:tabs>
              <w:spacing w:before="240"/>
              <w:jc w:val="center"/>
              <w:rPr>
                <w:rFonts w:ascii="Times New Roman" w:hAnsi="Times New Roman" w:cs="Times New Roman"/>
                <w:sz w:val="26"/>
                <w:szCs w:val="26"/>
              </w:rPr>
            </w:pPr>
            <w:r w:rsidRPr="0081542D">
              <w:rPr>
                <w:rFonts w:cs="Times New Roman"/>
                <w:noProof/>
                <w:sz w:val="26"/>
                <w:szCs w:val="26"/>
              </w:rPr>
              <mc:AlternateContent>
                <mc:Choice Requires="wps">
                  <w:drawing>
                    <wp:anchor distT="0" distB="0" distL="114300" distR="114300" simplePos="0" relativeHeight="251655168" behindDoc="0" locked="0" layoutInCell="1" allowOverlap="1" wp14:anchorId="188AC3CF" wp14:editId="34D77AA7">
                      <wp:simplePos x="0" y="0"/>
                      <wp:positionH relativeFrom="margin">
                        <wp:align>center</wp:align>
                      </wp:positionH>
                      <wp:positionV relativeFrom="paragraph">
                        <wp:posOffset>22860</wp:posOffset>
                      </wp:positionV>
                      <wp:extent cx="7200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2000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CAF94D" id="Straight Connector 1" o:spid="_x0000_s1026" style="position:absolute;flip:y;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pt" to="56.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" strokecolor="black [3213]" strokeweight=".5pt">
                      <v:stroke joinstyle="miter"/>
                      <w10:wrap anchorx="margin"/>
                    </v:line>
                  </w:pict>
                </mc:Fallback>
              </mc:AlternateContent>
            </w:r>
            <w:r w:rsidRPr="0081542D">
              <w:rPr>
                <w:rFonts w:ascii="Times New Roman" w:hAnsi="Times New Roman" w:cs="Times New Roman"/>
                <w:sz w:val="26"/>
                <w:szCs w:val="26"/>
              </w:rPr>
              <w:t>Số</w:t>
            </w:r>
            <w:r w:rsidR="00FC5274">
              <w:rPr>
                <w:rFonts w:ascii="Times New Roman" w:hAnsi="Times New Roman" w:cs="Times New Roman"/>
                <w:sz w:val="26"/>
                <w:szCs w:val="26"/>
              </w:rPr>
              <w:t>: 08</w:t>
            </w:r>
            <w:r w:rsidRPr="0081542D">
              <w:rPr>
                <w:rFonts w:ascii="Times New Roman" w:hAnsi="Times New Roman" w:cs="Times New Roman"/>
                <w:sz w:val="26"/>
                <w:szCs w:val="26"/>
              </w:rPr>
              <w:t>/</w:t>
            </w:r>
            <w:r w:rsidR="00DD4FAA" w:rsidRPr="0081542D">
              <w:rPr>
                <w:rFonts w:ascii="Times New Roman" w:hAnsi="Times New Roman" w:cs="Times New Roman"/>
                <w:sz w:val="26"/>
                <w:szCs w:val="26"/>
              </w:rPr>
              <w:t>2026</w:t>
            </w:r>
            <w:r w:rsidRPr="0081542D">
              <w:rPr>
                <w:rFonts w:ascii="Times New Roman" w:hAnsi="Times New Roman" w:cs="Times New Roman"/>
                <w:sz w:val="26"/>
                <w:szCs w:val="26"/>
              </w:rPr>
              <w:t>/NQ-HĐND</w:t>
            </w:r>
          </w:p>
        </w:tc>
        <w:tc>
          <w:tcPr>
            <w:tcW w:w="3126" w:type="pct"/>
          </w:tcPr>
          <w:p w14:paraId="2AD3A178" w14:textId="77777777" w:rsidR="009B72ED" w:rsidRPr="0081542D" w:rsidRDefault="009B72ED" w:rsidP="009B72ED">
            <w:pPr>
              <w:tabs>
                <w:tab w:val="center" w:pos="4680"/>
                <w:tab w:val="right" w:pos="9360"/>
              </w:tabs>
              <w:jc w:val="center"/>
              <w:rPr>
                <w:rFonts w:ascii="Times New Roman Bold" w:hAnsi="Times New Roman Bold" w:cs="Times New Roman"/>
                <w:b/>
                <w:spacing w:val="-8"/>
                <w:sz w:val="26"/>
                <w:szCs w:val="26"/>
              </w:rPr>
            </w:pPr>
            <w:r w:rsidRPr="0081542D">
              <w:rPr>
                <w:rFonts w:ascii="Times New Roman Bold" w:hAnsi="Times New Roman Bold" w:cs="Times New Roman"/>
                <w:b/>
                <w:spacing w:val="-8"/>
                <w:sz w:val="26"/>
                <w:szCs w:val="26"/>
              </w:rPr>
              <w:t>CÔNG HÒA XÃ HỘI CHỦ NGHĨA VIỆT NAM</w:t>
            </w:r>
          </w:p>
          <w:p w14:paraId="13E65309" w14:textId="77777777" w:rsidR="009B72ED" w:rsidRPr="0081542D" w:rsidRDefault="009B72ED" w:rsidP="009B72ED">
            <w:pPr>
              <w:tabs>
                <w:tab w:val="center" w:pos="4680"/>
                <w:tab w:val="right" w:pos="9360"/>
              </w:tabs>
              <w:jc w:val="center"/>
              <w:rPr>
                <w:rFonts w:ascii="Times New Roman" w:hAnsi="Times New Roman" w:cs="Times New Roman"/>
                <w:b/>
                <w:sz w:val="28"/>
                <w:szCs w:val="28"/>
              </w:rPr>
            </w:pPr>
            <w:r w:rsidRPr="0081542D">
              <w:rPr>
                <w:rFonts w:ascii="Times New Roman" w:hAnsi="Times New Roman" w:cs="Times New Roman"/>
                <w:b/>
                <w:sz w:val="28"/>
                <w:szCs w:val="28"/>
              </w:rPr>
              <w:t>Độc lập – Tự do – Hạnh phúc</w:t>
            </w:r>
          </w:p>
          <w:p w14:paraId="060C3CF7" w14:textId="1F5C6047" w:rsidR="009B72ED" w:rsidRPr="0081542D" w:rsidRDefault="009B72ED" w:rsidP="009B72ED">
            <w:pPr>
              <w:tabs>
                <w:tab w:val="center" w:pos="4680"/>
                <w:tab w:val="right" w:pos="9360"/>
              </w:tabs>
              <w:spacing w:before="240"/>
              <w:jc w:val="center"/>
              <w:rPr>
                <w:rFonts w:ascii="Times New Roman" w:hAnsi="Times New Roman" w:cs="Times New Roman"/>
                <w:b/>
                <w:sz w:val="26"/>
                <w:szCs w:val="26"/>
              </w:rPr>
            </w:pPr>
            <w:r w:rsidRPr="0081542D">
              <w:rPr>
                <w:rFonts w:cs="Times New Roman"/>
                <w:b/>
                <w:noProof/>
                <w:sz w:val="26"/>
                <w:szCs w:val="26"/>
              </w:rPr>
              <mc:AlternateContent>
                <mc:Choice Requires="wps">
                  <w:drawing>
                    <wp:anchor distT="0" distB="0" distL="114300" distR="114300" simplePos="0" relativeHeight="251662336" behindDoc="0" locked="0" layoutInCell="1" allowOverlap="1" wp14:anchorId="2B1D5334" wp14:editId="59DEA627">
                      <wp:simplePos x="0" y="0"/>
                      <wp:positionH relativeFrom="margin">
                        <wp:align>center</wp:align>
                      </wp:positionH>
                      <wp:positionV relativeFrom="paragraph">
                        <wp:posOffset>32385</wp:posOffset>
                      </wp:positionV>
                      <wp:extent cx="2124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400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973D8A" id="Straight Connector 2"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5pt" to="167.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" strokecolor="black [3213]" strokeweight=".5pt">
                      <v:stroke joinstyle="miter"/>
                      <w10:wrap anchorx="margin"/>
                    </v:line>
                  </w:pict>
                </mc:Fallback>
              </mc:AlternateContent>
            </w:r>
            <w:r w:rsidRPr="0081542D">
              <w:rPr>
                <w:rFonts w:ascii="Times New Roman" w:hAnsi="Times New Roman" w:cs="Times New Roman"/>
                <w:i/>
                <w:sz w:val="26"/>
                <w:szCs w:val="26"/>
              </w:rPr>
              <w:t>Đắk Lắ</w:t>
            </w:r>
            <w:r w:rsidR="00FC5274">
              <w:rPr>
                <w:rFonts w:ascii="Times New Roman" w:hAnsi="Times New Roman" w:cs="Times New Roman"/>
                <w:i/>
                <w:sz w:val="26"/>
                <w:szCs w:val="26"/>
              </w:rPr>
              <w:t xml:space="preserve">k, ngày 02 tháng 7 </w:t>
            </w:r>
            <w:r w:rsidRPr="0081542D">
              <w:rPr>
                <w:rFonts w:ascii="Times New Roman" w:hAnsi="Times New Roman" w:cs="Times New Roman"/>
                <w:i/>
                <w:sz w:val="26"/>
                <w:szCs w:val="26"/>
              </w:rPr>
              <w:t xml:space="preserve">năm </w:t>
            </w:r>
            <w:r w:rsidR="00DD4FAA" w:rsidRPr="0081542D">
              <w:rPr>
                <w:rFonts w:ascii="Times New Roman" w:hAnsi="Times New Roman" w:cs="Times New Roman"/>
                <w:i/>
                <w:sz w:val="26"/>
                <w:szCs w:val="26"/>
              </w:rPr>
              <w:t>2026</w:t>
            </w:r>
          </w:p>
        </w:tc>
      </w:tr>
    </w:tbl>
    <w:p w14:paraId="69F31163" w14:textId="1A98EAA5" w:rsidR="009B72ED" w:rsidRPr="0081542D" w:rsidRDefault="009B72ED" w:rsidP="009B72ED">
      <w:pPr>
        <w:spacing w:after="160" w:line="259" w:lineRule="auto"/>
        <w:ind w:firstLine="0"/>
        <w:jc w:val="left"/>
        <w:rPr>
          <w:rFonts w:ascii="Calibri" w:eastAsia="Calibri" w:hAnsi="Calibri" w:cs="Times New Roman"/>
          <w:sz w:val="22"/>
          <w:szCs w:val="22"/>
        </w:rPr>
      </w:pPr>
    </w:p>
    <w:p w14:paraId="2CEEFF46" w14:textId="2A1AB4CF" w:rsidR="009B72ED" w:rsidRPr="0081542D" w:rsidRDefault="009B72ED" w:rsidP="009B72ED">
      <w:pPr>
        <w:spacing w:after="160" w:line="259" w:lineRule="auto"/>
        <w:ind w:firstLine="0"/>
        <w:jc w:val="left"/>
        <w:rPr>
          <w:rFonts w:ascii="Calibri" w:eastAsia="Calibri" w:hAnsi="Calibri" w:cs="Times New Roman"/>
          <w:sz w:val="22"/>
          <w:szCs w:val="22"/>
        </w:rPr>
      </w:pPr>
    </w:p>
    <w:p w14:paraId="67C3E104" w14:textId="3705FACC" w:rsidR="009B72ED" w:rsidRPr="0081542D" w:rsidRDefault="009B72ED" w:rsidP="009B72ED">
      <w:pPr>
        <w:widowControl w:val="0"/>
        <w:tabs>
          <w:tab w:val="left" w:pos="3688"/>
        </w:tabs>
        <w:spacing w:line="239" w:lineRule="auto"/>
        <w:ind w:right="-20" w:firstLine="0"/>
        <w:jc w:val="center"/>
        <w:rPr>
          <w:rFonts w:cs="Times New Roman"/>
          <w:b/>
          <w:bCs/>
        </w:rPr>
      </w:pPr>
      <w:r w:rsidRPr="0081542D">
        <w:rPr>
          <w:rFonts w:cs="Times New Roman"/>
          <w:b/>
          <w:bCs/>
        </w:rPr>
        <w:t>NGHỊ</w:t>
      </w:r>
      <w:r w:rsidRPr="0081542D">
        <w:rPr>
          <w:rFonts w:cs="Times New Roman"/>
          <w:b/>
          <w:bCs/>
          <w:spacing w:val="1"/>
        </w:rPr>
        <w:t xml:space="preserve"> </w:t>
      </w:r>
      <w:r w:rsidRPr="0081542D">
        <w:rPr>
          <w:rFonts w:cs="Times New Roman"/>
          <w:b/>
          <w:bCs/>
        </w:rPr>
        <w:t>QUYẾT</w:t>
      </w:r>
    </w:p>
    <w:p w14:paraId="609C4652" w14:textId="4D267980" w:rsidR="009B72ED" w:rsidRPr="0081542D" w:rsidRDefault="009B72ED" w:rsidP="009B72ED">
      <w:pPr>
        <w:widowControl w:val="0"/>
        <w:spacing w:line="274" w:lineRule="auto"/>
        <w:ind w:right="144" w:firstLine="0"/>
        <w:jc w:val="center"/>
        <w:rPr>
          <w:rFonts w:cs="Times New Roman"/>
          <w:b/>
          <w:bCs/>
        </w:rPr>
      </w:pPr>
      <w:r w:rsidRPr="0081542D">
        <w:rPr>
          <w:rFonts w:cs="Times New Roman"/>
          <w:b/>
          <w:bCs/>
        </w:rPr>
        <w:t>Quy</w:t>
      </w:r>
      <w:r w:rsidRPr="0081542D">
        <w:rPr>
          <w:rFonts w:cs="Times New Roman"/>
          <w:b/>
          <w:bCs/>
          <w:spacing w:val="1"/>
        </w:rPr>
        <w:t xml:space="preserve"> </w:t>
      </w:r>
      <w:r w:rsidRPr="0081542D">
        <w:rPr>
          <w:rFonts w:cs="Times New Roman"/>
          <w:b/>
          <w:bCs/>
          <w:spacing w:val="-2"/>
        </w:rPr>
        <w:t>đ</w:t>
      </w:r>
      <w:r w:rsidRPr="0081542D">
        <w:rPr>
          <w:rFonts w:cs="Times New Roman"/>
          <w:b/>
          <w:bCs/>
          <w:spacing w:val="1"/>
          <w:w w:val="101"/>
        </w:rPr>
        <w:t>ị</w:t>
      </w:r>
      <w:r w:rsidRPr="0081542D">
        <w:rPr>
          <w:rFonts w:cs="Times New Roman"/>
          <w:b/>
          <w:bCs/>
        </w:rPr>
        <w:t xml:space="preserve">nh </w:t>
      </w:r>
      <w:r w:rsidR="00E44973" w:rsidRPr="0081542D">
        <w:rPr>
          <w:rFonts w:cs="Times New Roman"/>
          <w:b/>
          <w:bCs/>
          <w:spacing w:val="-6"/>
        </w:rPr>
        <w:t>mức hỗ trợ sản xuất nông nghiệp để khôi phục sản xuất vùng bị thiệt hại do thiên tai, dịch hại thực vật trên địa bàn tỉnh Đắk Lắk</w:t>
      </w:r>
    </w:p>
    <w:p w14:paraId="664298E5" w14:textId="4F6EFCD6" w:rsidR="009B72ED" w:rsidRPr="0081542D" w:rsidRDefault="009B72ED" w:rsidP="009B72ED">
      <w:pPr>
        <w:spacing w:after="83" w:line="240" w:lineRule="exact"/>
        <w:ind w:firstLine="0"/>
        <w:jc w:val="center"/>
        <w:rPr>
          <w:rFonts w:cs="Times New Roman"/>
          <w:sz w:val="24"/>
          <w:szCs w:val="24"/>
        </w:rPr>
      </w:pPr>
    </w:p>
    <w:p w14:paraId="5A69E0AD" w14:textId="77777777" w:rsidR="009B72ED" w:rsidRPr="0081542D" w:rsidRDefault="009B72ED" w:rsidP="001470A6">
      <w:pPr>
        <w:spacing w:before="120" w:after="120"/>
        <w:rPr>
          <w:rFonts w:cs="Times New Roman"/>
          <w:i/>
        </w:rPr>
      </w:pPr>
      <w:r w:rsidRPr="0081542D">
        <w:rPr>
          <w:rFonts w:cs="Times New Roman"/>
          <w:i/>
        </w:rPr>
        <w:t>Căn cứ Luật Tổ chức Chính quyền địa phương số 72/2025/QH15;</w:t>
      </w:r>
    </w:p>
    <w:p w14:paraId="02ACA450" w14:textId="77777777" w:rsidR="00592AE4" w:rsidRPr="0081542D" w:rsidRDefault="009B72ED" w:rsidP="001470A6">
      <w:pPr>
        <w:spacing w:before="120" w:after="120"/>
        <w:rPr>
          <w:rFonts w:eastAsia="Calibri" w:cs="Times New Roman"/>
          <w:i/>
          <w:lang w:val="nl-NL"/>
        </w:rPr>
      </w:pPr>
      <w:r w:rsidRPr="0081542D">
        <w:rPr>
          <w:rFonts w:cs="Times New Roman"/>
          <w:i/>
        </w:rPr>
        <w:t xml:space="preserve">Căn cứ </w:t>
      </w:r>
      <w:r w:rsidRPr="0081542D">
        <w:rPr>
          <w:rFonts w:eastAsia="Calibri" w:cs="Times New Roman"/>
          <w:i/>
          <w:lang w:val="nl-NL"/>
        </w:rPr>
        <w:t>Luật Phòng, chống thiên tai số 33/2013/QH13</w:t>
      </w:r>
      <w:r w:rsidR="00592AE4" w:rsidRPr="0081542D">
        <w:rPr>
          <w:rFonts w:eastAsia="Calibri" w:cs="Times New Roman"/>
          <w:i/>
          <w:lang w:val="nl-NL"/>
        </w:rPr>
        <w:t>;</w:t>
      </w:r>
    </w:p>
    <w:p w14:paraId="2BBF59B9" w14:textId="77777777" w:rsidR="00D964C6" w:rsidRPr="0081542D" w:rsidRDefault="00D964C6" w:rsidP="001470A6">
      <w:pPr>
        <w:spacing w:before="120" w:after="120"/>
        <w:rPr>
          <w:rFonts w:eastAsia="Calibri" w:cs="Times New Roman"/>
          <w:i/>
        </w:rPr>
      </w:pPr>
      <w:r w:rsidRPr="0081542D">
        <w:rPr>
          <w:rFonts w:eastAsia="Calibri" w:cs="Times New Roman"/>
          <w:i/>
        </w:rPr>
        <w:t>Căn cứ Luật Bảo vệ và kiểm dịch thực vật số 41/2013/QH13;</w:t>
      </w:r>
    </w:p>
    <w:p w14:paraId="0A1BB1AB" w14:textId="77777777" w:rsidR="00D964C6" w:rsidRPr="0081542D" w:rsidRDefault="00D964C6" w:rsidP="001470A6">
      <w:pPr>
        <w:spacing w:before="120" w:after="120"/>
        <w:rPr>
          <w:rFonts w:eastAsia="Calibri" w:cs="Times New Roman"/>
          <w:i/>
        </w:rPr>
      </w:pPr>
      <w:r w:rsidRPr="0081542D">
        <w:rPr>
          <w:rFonts w:eastAsia="Calibri" w:cs="Times New Roman"/>
          <w:i/>
        </w:rPr>
        <w:t>Căn cứ Luật Lâm nghiệp số 16/2017/QH14;</w:t>
      </w:r>
    </w:p>
    <w:p w14:paraId="535224E1" w14:textId="77777777" w:rsidR="00D964C6" w:rsidRPr="0081542D" w:rsidRDefault="00D964C6" w:rsidP="001470A6">
      <w:pPr>
        <w:spacing w:before="120" w:after="120"/>
        <w:rPr>
          <w:rFonts w:eastAsia="Calibri" w:cs="Times New Roman"/>
          <w:i/>
        </w:rPr>
      </w:pPr>
      <w:r w:rsidRPr="0081542D">
        <w:rPr>
          <w:rFonts w:eastAsia="Calibri" w:cs="Times New Roman"/>
          <w:i/>
        </w:rPr>
        <w:t>Căn cứ Luật Thủy sản số 18/2017/QH14;</w:t>
      </w:r>
    </w:p>
    <w:p w14:paraId="43F44511" w14:textId="77777777" w:rsidR="009B72ED" w:rsidRPr="0081542D" w:rsidRDefault="009B72ED" w:rsidP="001470A6">
      <w:pPr>
        <w:spacing w:before="120" w:after="120"/>
        <w:rPr>
          <w:rFonts w:eastAsia="Calibri" w:cs="Times New Roman"/>
          <w:i/>
        </w:rPr>
      </w:pPr>
      <w:r w:rsidRPr="0081542D">
        <w:rPr>
          <w:rFonts w:eastAsia="Calibri" w:cs="Times New Roman"/>
          <w:i/>
        </w:rPr>
        <w:t>Căn cứ Luật Trồng trọt số 31/2018/QH14;</w:t>
      </w:r>
    </w:p>
    <w:p w14:paraId="0D0A8268" w14:textId="77777777" w:rsidR="009B72ED" w:rsidRPr="0081542D" w:rsidRDefault="009B72ED" w:rsidP="001470A6">
      <w:pPr>
        <w:spacing w:before="120" w:after="120"/>
        <w:rPr>
          <w:rFonts w:eastAsia="Calibri" w:cs="Times New Roman"/>
          <w:i/>
        </w:rPr>
      </w:pPr>
      <w:r w:rsidRPr="0081542D">
        <w:rPr>
          <w:rFonts w:eastAsia="Calibri" w:cs="Times New Roman"/>
          <w:i/>
        </w:rPr>
        <w:t>Căn cứ Luật Chăn nuôi số 32/2018/QH14;</w:t>
      </w:r>
    </w:p>
    <w:p w14:paraId="57579325" w14:textId="77777777" w:rsidR="00121B85" w:rsidRPr="0081542D" w:rsidRDefault="00121B85" w:rsidP="001470A6">
      <w:pPr>
        <w:spacing w:before="120" w:after="120"/>
        <w:rPr>
          <w:rFonts w:eastAsia="Calibri" w:cs="Times New Roman"/>
          <w:i/>
        </w:rPr>
      </w:pPr>
      <w:r w:rsidRPr="0081542D">
        <w:rPr>
          <w:rFonts w:eastAsia="Calibri" w:cs="Times New Roman"/>
          <w:i/>
          <w:lang w:val="nl-NL"/>
        </w:rPr>
        <w:t>Căn cứ Luật sửa đổi, bổ sung một số điều của Luật Phòng, chống thiên tai và Luật Đê điều số 60/2020/QH14</w:t>
      </w:r>
      <w:r w:rsidRPr="0081542D">
        <w:rPr>
          <w:rFonts w:eastAsia="Calibri" w:cs="Times New Roman"/>
          <w:i/>
        </w:rPr>
        <w:t>;</w:t>
      </w:r>
    </w:p>
    <w:p w14:paraId="270BA845" w14:textId="77777777" w:rsidR="00D964C6" w:rsidRPr="0081542D" w:rsidRDefault="00D964C6" w:rsidP="001470A6">
      <w:pPr>
        <w:spacing w:before="120" w:after="120"/>
        <w:rPr>
          <w:rFonts w:eastAsia="Calibri" w:cs="Times New Roman"/>
          <w:i/>
        </w:rPr>
      </w:pPr>
      <w:r w:rsidRPr="0081542D">
        <w:rPr>
          <w:rFonts w:eastAsia="Calibri" w:cs="Times New Roman"/>
          <w:i/>
        </w:rPr>
        <w:t>Căn cứ Luật phòng thủ dân sự số 18/2023/QH15;</w:t>
      </w:r>
    </w:p>
    <w:p w14:paraId="6C3DC021" w14:textId="77777777" w:rsidR="00A65692" w:rsidRDefault="00A65692" w:rsidP="001470A6">
      <w:pPr>
        <w:spacing w:before="120" w:after="120"/>
        <w:rPr>
          <w:rFonts w:eastAsia="Calibri" w:cs="Times New Roman"/>
          <w:i/>
        </w:rPr>
      </w:pPr>
      <w:r w:rsidRPr="0081542D">
        <w:rPr>
          <w:rFonts w:eastAsia="Calibri" w:cs="Times New Roman"/>
          <w:i/>
        </w:rPr>
        <w:t>Căn cứ Luật Ngân sách Nhà nước số 89/2025/QH15;</w:t>
      </w:r>
    </w:p>
    <w:p w14:paraId="16577737" w14:textId="296C6E57" w:rsidR="00F56AFA" w:rsidRPr="0081542D" w:rsidRDefault="00F56AFA" w:rsidP="00F56AFA">
      <w:pPr>
        <w:spacing w:before="120" w:after="120"/>
        <w:rPr>
          <w:rFonts w:eastAsia="Calibri" w:cs="Times New Roman"/>
          <w:i/>
        </w:rPr>
      </w:pPr>
      <w:r>
        <w:rPr>
          <w:rFonts w:eastAsia="Calibri" w:cs="Times New Roman"/>
          <w:i/>
        </w:rPr>
        <w:t xml:space="preserve">Căn cứ </w:t>
      </w:r>
      <w:r w:rsidR="004B53EB" w:rsidRPr="00F56AFA">
        <w:rPr>
          <w:rFonts w:eastAsia="Calibri" w:cs="Times New Roman"/>
          <w:i/>
        </w:rPr>
        <w:t>Luật</w:t>
      </w:r>
      <w:r w:rsidR="004B53EB">
        <w:rPr>
          <w:rFonts w:eastAsia="Calibri" w:cs="Times New Roman"/>
          <w:i/>
        </w:rPr>
        <w:t xml:space="preserve"> </w:t>
      </w:r>
      <w:r w:rsidRPr="00F56AFA">
        <w:rPr>
          <w:rFonts w:eastAsia="Calibri" w:cs="Times New Roman"/>
          <w:i/>
        </w:rPr>
        <w:t>sửa đổi, bổ sung một số điều của 15 Luật trong lĩnh vực nông nghiệp và môi trường</w:t>
      </w:r>
      <w:r w:rsidR="004B53EB">
        <w:rPr>
          <w:rFonts w:eastAsia="Calibri" w:cs="Times New Roman"/>
          <w:i/>
        </w:rPr>
        <w:t xml:space="preserve"> số </w:t>
      </w:r>
      <w:r w:rsidR="004B53EB" w:rsidRPr="004B53EB">
        <w:rPr>
          <w:rFonts w:eastAsia="Calibri" w:cs="Times New Roman"/>
          <w:i/>
        </w:rPr>
        <w:t>146/2025/QH15</w:t>
      </w:r>
      <w:r w:rsidR="004B53EB">
        <w:rPr>
          <w:rFonts w:eastAsia="Calibri" w:cs="Times New Roman"/>
          <w:i/>
        </w:rPr>
        <w:t>;</w:t>
      </w:r>
    </w:p>
    <w:p w14:paraId="2DC1F50D" w14:textId="6A6E7D94" w:rsidR="009B72ED" w:rsidRPr="0081542D" w:rsidRDefault="009B72ED" w:rsidP="001470A6">
      <w:pPr>
        <w:spacing w:before="120" w:after="120"/>
        <w:rPr>
          <w:rFonts w:cs="Times New Roman"/>
          <w:i/>
        </w:rPr>
      </w:pPr>
      <w:r w:rsidRPr="0081542D">
        <w:rPr>
          <w:rFonts w:cs="Times New Roman"/>
          <w:i/>
        </w:rPr>
        <w:t>Căn cứ Nghị định số 9/2025/NĐ-CP của Chính phủ quy định về chính sách hỗ trợ sản xuất nông nghiệp để khôi phục sản xuất vùng bị thiệt hại do thiên tai, dịch hại thực vật;</w:t>
      </w:r>
    </w:p>
    <w:p w14:paraId="582FD59B" w14:textId="77777777" w:rsidR="00FC5274" w:rsidRDefault="0007550E" w:rsidP="00FC5274">
      <w:pPr>
        <w:spacing w:before="120" w:after="120"/>
        <w:rPr>
          <w:rFonts w:cs="Times New Roman"/>
          <w:i/>
        </w:rPr>
      </w:pPr>
      <w:r w:rsidRPr="0081542D">
        <w:rPr>
          <w:rFonts w:cs="Times New Roman"/>
          <w:i/>
        </w:rPr>
        <w:t xml:space="preserve">Căn cứ </w:t>
      </w:r>
      <w:r w:rsidRPr="0081542D">
        <w:rPr>
          <w:rFonts w:cs="Times New Roman"/>
          <w:bCs/>
          <w:i/>
          <w:spacing w:val="-2"/>
        </w:rPr>
        <w:t xml:space="preserve">Nghị định số </w:t>
      </w:r>
      <w:r>
        <w:rPr>
          <w:rFonts w:cs="Times New Roman"/>
          <w:bCs/>
          <w:i/>
          <w:spacing w:val="-2"/>
        </w:rPr>
        <w:t>53</w:t>
      </w:r>
      <w:r w:rsidRPr="0081542D">
        <w:rPr>
          <w:rFonts w:cs="Times New Roman"/>
          <w:bCs/>
          <w:i/>
          <w:spacing w:val="-2"/>
        </w:rPr>
        <w:t>/202</w:t>
      </w:r>
      <w:r>
        <w:rPr>
          <w:rFonts w:cs="Times New Roman"/>
          <w:bCs/>
          <w:i/>
          <w:spacing w:val="-2"/>
        </w:rPr>
        <w:t>6</w:t>
      </w:r>
      <w:r w:rsidRPr="0081542D">
        <w:rPr>
          <w:rFonts w:cs="Times New Roman"/>
          <w:bCs/>
          <w:i/>
          <w:spacing w:val="-2"/>
        </w:rPr>
        <w:t xml:space="preserve">/NĐ-CP của Chính phủ </w:t>
      </w:r>
      <w:r w:rsidRPr="0044612D">
        <w:rPr>
          <w:rFonts w:cs="Times New Roman"/>
          <w:bCs/>
          <w:i/>
          <w:spacing w:val="-2"/>
        </w:rPr>
        <w:t>sửa đổi, bổ sung một số điều của các Nghị định trong lĩnh vực đê điều và phòng, chống thiên tai</w:t>
      </w:r>
      <w:r w:rsidRPr="0081542D">
        <w:rPr>
          <w:rFonts w:eastAsia="Calibri" w:cs="Times New Roman"/>
          <w:i/>
          <w:iCs/>
          <w:shd w:val="clear" w:color="auto" w:fill="FFFFFF"/>
        </w:rPr>
        <w:t>;</w:t>
      </w:r>
    </w:p>
    <w:p w14:paraId="0BF2161F" w14:textId="7538D8B0" w:rsidR="009B72ED" w:rsidRPr="00FC5274" w:rsidRDefault="00FC5274" w:rsidP="00FC5274">
      <w:pPr>
        <w:spacing w:before="120" w:after="120"/>
        <w:rPr>
          <w:rFonts w:cs="Times New Roman"/>
          <w:i/>
        </w:rPr>
      </w:pPr>
      <w:r w:rsidRPr="00FC5274">
        <w:rPr>
          <w:rFonts w:cs="Times New Roman"/>
          <w:i/>
          <w:spacing w:val="2"/>
        </w:rPr>
        <w:t>Xét Tờ trình số 233/TTr-UBND ngày 19 tháng 6 năm 2026 của Ủy ban nhân dân tỉnh về việc ban hành Nghị quyết quy định mức hỗ trợ sản xuất nông nghiệp để khôi phục sản xuất vùng bị thiệt hại do thiên tai, dịch hại thực vật trên địa bàn tỉnh Đắk Lắk; Báo cáo thẩm tra số 159/BC-HĐND ngày 28 tháng 6 năm 2026 của Ban Kinh tể - Ngân sách Hội đồng nhân dân tỉnh; Báo cáo số 284/BC</w:t>
      </w:r>
      <w:r>
        <w:rPr>
          <w:rFonts w:cs="Times New Roman"/>
          <w:i/>
          <w:spacing w:val="2"/>
        </w:rPr>
        <w:t>-</w:t>
      </w:r>
      <w:bookmarkStart w:id="0" w:name="_GoBack"/>
      <w:bookmarkEnd w:id="0"/>
      <w:r w:rsidRPr="00FC5274">
        <w:rPr>
          <w:rFonts w:cs="Times New Roman"/>
          <w:i/>
          <w:spacing w:val="2"/>
        </w:rPr>
        <w:t>UBND ngày 01 tháng 7 năm 2026 của Ủy ban nhân dân tỉnh giải trình, tiếp thu ý kiến thẩm tra của Ban Kinh tế - Ngân sách Hội đồng nhân dân tỉnh đối với dự thảo Nghị quyết quy định mức hỗ trợ sản xuất nông nghiệp đểkhôi phục sản xuất vùng bị thiệt hại do thiên tai, dịch hại thực vật trên địa bàn tỉnh Đắk Lắk và ý kiến thảo luận của đại biểu Hội đồng nhân dân tỉnh tại kỳ họp.</w:t>
      </w:r>
    </w:p>
    <w:p w14:paraId="61475157" w14:textId="5C12485E" w:rsidR="009B72ED" w:rsidRPr="0081542D" w:rsidRDefault="009B72ED" w:rsidP="001470A6">
      <w:pPr>
        <w:spacing w:before="120" w:after="120"/>
        <w:rPr>
          <w:rFonts w:eastAsia="Calibri" w:cs="Times New Roman"/>
          <w:b/>
        </w:rPr>
      </w:pPr>
      <w:r w:rsidRPr="0081542D">
        <w:rPr>
          <w:rFonts w:eastAsia="Calibri" w:cs="Times New Roman"/>
          <w:i/>
        </w:rPr>
        <w:lastRenderedPageBreak/>
        <w:t xml:space="preserve">Hội đồng nhân dân ban hành Nghị quyết </w:t>
      </w:r>
      <w:r w:rsidR="0005420F" w:rsidRPr="0081542D">
        <w:rPr>
          <w:rFonts w:cs="Times New Roman"/>
          <w:bCs/>
          <w:i/>
        </w:rPr>
        <w:t>quy định mức hỗ trợ sản xuất nông nghiệp để khôi phục sản xuất vùng bị thiệt hại do thiên tai, dịch hại thực vật trên địa bàn tỉnh Đắk Lắ</w:t>
      </w:r>
      <w:r w:rsidR="003E6AE8" w:rsidRPr="0081542D">
        <w:rPr>
          <w:rFonts w:cs="Times New Roman"/>
          <w:bCs/>
          <w:i/>
        </w:rPr>
        <w:t>k</w:t>
      </w:r>
      <w:r w:rsidR="00D15360" w:rsidRPr="0081542D">
        <w:rPr>
          <w:rFonts w:cs="Times New Roman"/>
          <w:bCs/>
          <w:i/>
          <w:spacing w:val="-6"/>
        </w:rPr>
        <w:t>.</w:t>
      </w:r>
    </w:p>
    <w:p w14:paraId="08086BA6" w14:textId="53E8D093" w:rsidR="009B72ED" w:rsidRPr="0081542D" w:rsidRDefault="009B72ED" w:rsidP="001470A6">
      <w:pPr>
        <w:pStyle w:val="Heading2"/>
        <w:keepNext w:val="0"/>
        <w:rPr>
          <w:lang w:val="de-DE"/>
        </w:rPr>
      </w:pPr>
      <w:r w:rsidRPr="0081542D">
        <w:rPr>
          <w:lang w:val="de-DE"/>
        </w:rPr>
        <w:t>Phạm vi điều chỉnh</w:t>
      </w:r>
    </w:p>
    <w:p w14:paraId="6BB3B9C8" w14:textId="37344007" w:rsidR="000D239B" w:rsidRPr="0081542D" w:rsidRDefault="000D239B" w:rsidP="001470A6">
      <w:pPr>
        <w:spacing w:before="120" w:after="120"/>
        <w:rPr>
          <w:rFonts w:eastAsia="Calibri" w:cs="Times New Roman"/>
        </w:rPr>
      </w:pPr>
      <w:r w:rsidRPr="0081542D">
        <w:rPr>
          <w:rFonts w:eastAsia="Calibri" w:cs="Times New Roman"/>
        </w:rPr>
        <w:t>Nghị quyết này quy định về mức</w:t>
      </w:r>
      <w:r w:rsidR="00D853C4" w:rsidRPr="0081542D">
        <w:rPr>
          <w:rFonts w:eastAsia="Calibri" w:cs="Times New Roman"/>
        </w:rPr>
        <w:t xml:space="preserve"> </w:t>
      </w:r>
      <w:r w:rsidRPr="0081542D">
        <w:rPr>
          <w:rFonts w:eastAsia="Calibri" w:cs="Times New Roman"/>
        </w:rPr>
        <w:t>hỗ trợ</w:t>
      </w:r>
      <w:r w:rsidR="00E16BD7" w:rsidRPr="0081542D">
        <w:rPr>
          <w:rFonts w:eastAsia="Calibri" w:cs="Times New Roman"/>
        </w:rPr>
        <w:t xml:space="preserve"> </w:t>
      </w:r>
      <w:r w:rsidRPr="0081542D">
        <w:rPr>
          <w:rFonts w:eastAsia="Calibri" w:cs="Times New Roman"/>
        </w:rPr>
        <w:t>giống cây trồng, vật nuôi, thủy sản, lâm nghiệp, sản xuất muối hoặc một phần chi phí sản xuất ban đầu để khôi phục sản xuất nông nghiệp vùng bị thiệt hại do thiên tai, dịch hại thực vật trên địa bàn tỉnh Đắk Lắk.</w:t>
      </w:r>
    </w:p>
    <w:p w14:paraId="64A606B1" w14:textId="1DA812E0" w:rsidR="009B72ED" w:rsidRPr="0081542D" w:rsidRDefault="009B72ED" w:rsidP="001470A6">
      <w:pPr>
        <w:pStyle w:val="Heading2"/>
        <w:keepNext w:val="0"/>
        <w:rPr>
          <w:lang w:val="de-DE"/>
        </w:rPr>
      </w:pPr>
      <w:r w:rsidRPr="0081542D">
        <w:rPr>
          <w:lang w:val="de-DE"/>
        </w:rPr>
        <w:t>Đối tượng áp dụng</w:t>
      </w:r>
    </w:p>
    <w:p w14:paraId="7DDE4E28" w14:textId="006E6445" w:rsidR="00110564" w:rsidRPr="0081542D" w:rsidRDefault="00CE11CA" w:rsidP="001470A6">
      <w:pPr>
        <w:spacing w:before="120" w:after="120"/>
        <w:rPr>
          <w:rFonts w:eastAsia="Calibri" w:cs="Times New Roman"/>
          <w:bCs/>
          <w:lang w:val="de-DE"/>
        </w:rPr>
      </w:pPr>
      <w:r w:rsidRPr="0081542D">
        <w:rPr>
          <w:rFonts w:eastAsia="Calibri" w:cs="Times New Roman"/>
        </w:rPr>
        <w:t xml:space="preserve">Nghị quyết này áp dụng đối với các </w:t>
      </w:r>
      <w:r w:rsidR="00110564" w:rsidRPr="0081542D">
        <w:rPr>
          <w:rFonts w:eastAsia="Calibri" w:cs="Times New Roman"/>
          <w:bCs/>
          <w:lang w:val="de-DE"/>
        </w:rPr>
        <w:t xml:space="preserve">cơ quan, tổ chức, cá nhân Việt Nam; tổ chức, cá nhân nước ngoài, hoạt động hoặc tham gia hỗ trợ sản xuất nông nghiệp để khôi phục sản xuất vùng bị thiệt hại do thiên tai, dịch hại thực vật gây ra </w:t>
      </w:r>
      <w:r w:rsidRPr="0081542D">
        <w:rPr>
          <w:rFonts w:eastAsia="Calibri" w:cs="Times New Roman"/>
          <w:bCs/>
          <w:lang w:val="de-DE"/>
        </w:rPr>
        <w:t>trên địa bàn tỉnh Đắk Lắk.</w:t>
      </w:r>
    </w:p>
    <w:p w14:paraId="64CD3CB6" w14:textId="5871B7E1" w:rsidR="009B72ED" w:rsidRPr="0081542D" w:rsidRDefault="009B72ED" w:rsidP="001470A6">
      <w:pPr>
        <w:pStyle w:val="Heading2"/>
        <w:keepNext w:val="0"/>
        <w:rPr>
          <w:w w:val="101"/>
        </w:rPr>
      </w:pPr>
      <w:bookmarkStart w:id="1" w:name="_page_28_0"/>
      <w:r w:rsidRPr="0081542D">
        <w:t>Đối tượng hỗ trợ</w:t>
      </w:r>
    </w:p>
    <w:p w14:paraId="309F0595" w14:textId="1F5D6AA4" w:rsidR="009B72ED" w:rsidRPr="0081542D" w:rsidRDefault="00C54596"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t>Cá nhân, hộ gia đình, chủ trang trại, tổ hợp tác, hợp tác xã, liên hiệp hợp tác xã, các cơ quan, đơn vị thuộc lực lượng vũ trang nhân dân (không bao gồm các doanh nghiệp thuộc lực lượng vũ trang)</w:t>
      </w:r>
      <w:r w:rsidR="00A62E22" w:rsidRPr="0081542D">
        <w:t>,</w:t>
      </w:r>
      <w:r w:rsidRPr="0081542D">
        <w:t xml:space="preserve"> các doanh nghiệp vừa và nhỏ có hoạt động trồng trọt, lâm nghiệp, chăn nuôi, thủy sản, sản xuất muối bị thiệt hại do thiên tai, dịch hại thực vật</w:t>
      </w:r>
      <w:r w:rsidR="009B72ED" w:rsidRPr="0081542D">
        <w:rPr>
          <w:rFonts w:eastAsia="Calibri" w:cs="Times New Roman"/>
        </w:rPr>
        <w:t>.</w:t>
      </w:r>
    </w:p>
    <w:p w14:paraId="63ED7490" w14:textId="174F6B87" w:rsidR="009B72ED" w:rsidRPr="0081542D" w:rsidRDefault="009B72ED" w:rsidP="001470A6">
      <w:pPr>
        <w:pStyle w:val="Heading2"/>
        <w:keepNext w:val="0"/>
        <w:rPr>
          <w:rFonts w:eastAsia="Calibri"/>
        </w:rPr>
      </w:pPr>
      <w:bookmarkStart w:id="2" w:name="dieu_5"/>
      <w:r w:rsidRPr="0081542D">
        <w:rPr>
          <w:rFonts w:eastAsia="Calibri"/>
        </w:rPr>
        <w:t>Mức hỗ trợ bị thiệt hại do thiên tai, dịch hại thực vật</w:t>
      </w:r>
      <w:bookmarkEnd w:id="2"/>
    </w:p>
    <w:p w14:paraId="279DABC7" w14:textId="63508251" w:rsidR="009B72ED" w:rsidRPr="0081542D" w:rsidRDefault="009B72ED" w:rsidP="001470A6">
      <w:pPr>
        <w:pStyle w:val="Heading3"/>
        <w:spacing w:line="240" w:lineRule="auto"/>
      </w:pPr>
      <w:bookmarkStart w:id="3" w:name="khoan_1_5"/>
      <w:r w:rsidRPr="0081542D">
        <w:t>Mức hỗ trợ đối với cây trồng bị thiệt hại do thiên tai, dịch hại thực vật</w:t>
      </w:r>
      <w:bookmarkEnd w:id="3"/>
    </w:p>
    <w:p w14:paraId="0CD07F9E"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a) Diện tích lúa:</w:t>
      </w:r>
    </w:p>
    <w:p w14:paraId="35BC8BE4"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Sau gieo trồng từ 01 đến 10 ngày: thiệt hại trên 70% diện tích, hỗ trợ 6.000.000 đồng/ha; thiệt hại từ 30% đến 70% diện tích, hỗ trợ 3.000.000 đồng/ha.</w:t>
      </w:r>
    </w:p>
    <w:p w14:paraId="1D4F8C36"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Sau gieo trồng từ trên 10 ngày đến 45 ngày: thiệt hại trên 70% diện tích, hỗ trợ 8.000.000 đồng/ha; thiệt hại từ 30% đến 70% diện tích, hỗ trợ 4.000.000 đồng/ha.</w:t>
      </w:r>
    </w:p>
    <w:p w14:paraId="0FC2BA0E"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Sau gieo trồng trên 45 ngày: thiệt hại trên 70% diện tích, hỗ trợ 10.000.000 đồng/ha; thiệt hại từ 30% đến 70% diện tích, hỗ trợ 5.000.000 đồng/ha.</w:t>
      </w:r>
    </w:p>
    <w:p w14:paraId="3C6854AC"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b) Diện tích mạ:</w:t>
      </w:r>
    </w:p>
    <w:p w14:paraId="09851D0F"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Thiệt hại trên 70% diện tích, hỗ trợ 30.000.000 đồng/ha; thiệt hại từ 30% đến 70% diện tích, hỗ trợ 15.000.000 đồng/ha.</w:t>
      </w:r>
    </w:p>
    <w:p w14:paraId="52B8825E"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c) Diện tích cây hằng năm khác:</w:t>
      </w:r>
    </w:p>
    <w:p w14:paraId="0B6E39A7"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Giai đoạn cây con (gieo trồng đến 1/3 thời gian sinh trưởng): thiệt hại trên 70% diện tích, hỗ trợ 6.000.000 đồng/ha; thiệt hại từ 30% đến 70% diện tích, hỗ trợ 3.000.000 đồng/ha.</w:t>
      </w:r>
    </w:p>
    <w:p w14:paraId="1EA6658E"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Giai đoạn cây đang phát triển (trên 1/3 đến 2/3 thời gian sinh trưởng): thiệt hại trên 70% diện tích, hỗ trợ 10.000.000 đồng/ha; thiệt hại từ 30% đến 70% diện tích, hỗ trợ 5.000.000 đồng/ha.</w:t>
      </w:r>
    </w:p>
    <w:p w14:paraId="7092C0AA"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lastRenderedPageBreak/>
        <w:t>Giai đoạn cận thu hoạch (trên 2/3 thời gian sinh trưởng): thiệt hại trên 70% diện tích, hỗ trợ 15.000.000 đồng/ha; thiệt hại từ 30% đến 70% diện tích, hỗ trợ 7.500.000 đồng/ha.</w:t>
      </w:r>
    </w:p>
    <w:p w14:paraId="48F62FEB"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d) Diện tích cây trồng lâu năm:</w:t>
      </w:r>
    </w:p>
    <w:p w14:paraId="27993572"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spacing w:val="-4"/>
        </w:rPr>
      </w:pPr>
      <w:r w:rsidRPr="0081542D">
        <w:rPr>
          <w:rFonts w:eastAsia="Calibri" w:cs="Times New Roman"/>
          <w:spacing w:val="-4"/>
        </w:rPr>
        <w:t>Vườn cây ở thời kỳ kiến thiết cơ bản: thiệt hại trên 70% diện tích, hỗ trợ 12.000.000 đồng/ha; thiệt hại từ 30% đến 70% diện tích, hỗ trợ 6.000.000 đồng/ha.</w:t>
      </w:r>
    </w:p>
    <w:p w14:paraId="3BA41F8B"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Vườn cây ở thời kỳ kinh doanh thiệt hại đến năng suất thu hoạch nhưng cây không bị chết: thiệt hại trên 70% diện tích, hỗ trợ 20.000.000 đồng/ha; thiệt hại từ 30% đến 70% diện tích, hỗ trợ 10.000.000 đồng/ha.</w:t>
      </w:r>
    </w:p>
    <w:p w14:paraId="225AFC20"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spacing w:val="-4"/>
        </w:rPr>
      </w:pPr>
      <w:r w:rsidRPr="0081542D">
        <w:rPr>
          <w:rFonts w:eastAsia="Calibri" w:cs="Times New Roman"/>
          <w:spacing w:val="-4"/>
        </w:rPr>
        <w:t>Vườn cây ở thời kỳ kinh doanh thiệt hại làm cây chết hoặc được đánh giá là cây không còn khả năng phục hồi trở lại trạng thái bình thường; vườn cây đầu dòng ở giai đoạn được khai thác vật liệu nhân giống: thiệt hại trên 70% diện tích, hỗ trợ 30.000.000 đồng/ha; thiệt hại từ 30% đến 70% diện tích, hỗ trợ 15.000.000 đồng/ha.</w:t>
      </w:r>
    </w:p>
    <w:p w14:paraId="6420B93D" w14:textId="77777777" w:rsidR="002A52FC" w:rsidRPr="0081542D" w:rsidRDefault="002A52F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spacing w:val="-4"/>
        </w:rPr>
      </w:pPr>
      <w:r w:rsidRPr="0081542D">
        <w:rPr>
          <w:rFonts w:eastAsia="Calibri" w:cs="Times New Roman"/>
          <w:spacing w:val="-4"/>
        </w:rPr>
        <w:t>Cây giống trong giai đoạn vườn ươm được nhân giống từ nguồn vật liệu khai thác từ cây đầu dòng, vườn cây đầu dòng: thiệt hại trên 70% diện tích, hỗ trợ 60.000.000 đồng/ha; thiệt hại từ 30% đến 70% diện tích, hỗ trợ 30.000.000 đồng/ha.</w:t>
      </w:r>
    </w:p>
    <w:p w14:paraId="5E2D1E14" w14:textId="12983333" w:rsidR="009B72ED" w:rsidRPr="0081542D" w:rsidRDefault="00BE2CB2" w:rsidP="001470A6">
      <w:pPr>
        <w:pStyle w:val="Heading3"/>
        <w:spacing w:line="240" w:lineRule="auto"/>
      </w:pPr>
      <w:r w:rsidRPr="0081542D">
        <w:t>Mức hỗ trợ đối với lâm nghiệp bị thiệt hại do thiên tai, dịch hại thực vật</w:t>
      </w:r>
    </w:p>
    <w:p w14:paraId="3F5E1054" w14:textId="77777777" w:rsidR="00F157D8" w:rsidRPr="0081542D" w:rsidRDefault="00F157D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a) Diện tích cây rừng, cây lâm sản ngoài gỗ trồng trên đất lâm nghiệp mới trồng đến 1/2 chu kỳ khai thác: thiệt hại trên 70%, hỗ trợ 8.000.000 đồng/ha; thiệt hại từ 30% đến 70%, hỗ trợ 4.000.000 đồng/ha.</w:t>
      </w:r>
    </w:p>
    <w:p w14:paraId="16A53F29" w14:textId="77777777" w:rsidR="00F157D8" w:rsidRPr="0081542D" w:rsidRDefault="00F157D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spacing w:val="-4"/>
        </w:rPr>
      </w:pPr>
      <w:r w:rsidRPr="0081542D">
        <w:rPr>
          <w:rFonts w:eastAsia="Calibri" w:cs="Times New Roman"/>
          <w:spacing w:val="-4"/>
        </w:rPr>
        <w:t>b) Diện tích cây rừng, cây lâm sản ngoài gỗ trồng trên đất lâm nghiệp trên 1/2 chu kỳ khai thác, diện tích rừng trồng gỗ lớn trên 03 năm tuổi: thiệt hại trên 70%, hỗ trợ 15.000.000 đồng/ha; thiệt hại từ 30% đến 70%, hỗ trợ 7.500.000 đồng/ha.</w:t>
      </w:r>
    </w:p>
    <w:p w14:paraId="5C74B6CC" w14:textId="77777777" w:rsidR="00F157D8" w:rsidRPr="0081542D" w:rsidRDefault="00F157D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c) Diện tích vườn giống, rừng giống: thiệt hại trên 70%, hỗ trợ 20.000.000 đồng/ha; thiệt hại từ 30% đến 70%, hỗ trợ 10.000.000 đồng/ha.</w:t>
      </w:r>
    </w:p>
    <w:p w14:paraId="0495A514" w14:textId="77777777" w:rsidR="00F157D8" w:rsidRPr="0081542D" w:rsidRDefault="00F157D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d) Diện tích cây giống được ươm trong giai đoạn vườn ươm:</w:t>
      </w:r>
    </w:p>
    <w:p w14:paraId="7BEA9221" w14:textId="77777777" w:rsidR="00F157D8" w:rsidRPr="0081542D" w:rsidRDefault="00F157D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Nhóm cây sinh trưởng nhanh, có thời gian gieo ươm dưới 12 tháng tuổi: thiệt hại trên 70%, hỗ trợ 40.000.000 đồng/ha, thiệt hại từ 30% đến 70%, hỗ trợ 20.000.000 đồng/ha.</w:t>
      </w:r>
    </w:p>
    <w:p w14:paraId="09191C62" w14:textId="77777777" w:rsidR="00F157D8" w:rsidRPr="0081542D" w:rsidRDefault="00F157D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Nhóm cây sinh trưởng chậm, có thời gian gieo ươm dưới 12 tháng tuổi: thiệt hại trên 70%, hỗ trợ 60.000.000 đồng/ha, thiệt hại từ 30% đến 70%, hỗ trợ 30.000.000 đồng/ha.</w:t>
      </w:r>
    </w:p>
    <w:p w14:paraId="63F96C37" w14:textId="040640A9" w:rsidR="009B72ED" w:rsidRPr="0081542D" w:rsidRDefault="009B72ED" w:rsidP="001470A6">
      <w:pPr>
        <w:pStyle w:val="Heading3"/>
        <w:spacing w:line="240" w:lineRule="auto"/>
      </w:pPr>
      <w:bookmarkStart w:id="4" w:name="khoan_3_5"/>
      <w:r w:rsidRPr="0081542D">
        <w:t>Mức hỗ trợ đối với thủy sản bị thiệt hại do thiên tai (bao gồm nuôi trồng thuỷ sản, sản xuất, ương dưỡng giống thủy sản)</w:t>
      </w:r>
      <w:bookmarkEnd w:id="4"/>
    </w:p>
    <w:p w14:paraId="43E759CE" w14:textId="77777777" w:rsidR="00A04D3E" w:rsidRPr="0081542D" w:rsidRDefault="00A04D3E"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a) Nuôi trồng thuỷ sản bán thâm canh, thâm canh trong ao (đầm/hầm): hỗ trợ 60.000.000 đồng/ha diện tích nuôi bị thiệt hại.</w:t>
      </w:r>
    </w:p>
    <w:p w14:paraId="1D6D00CA" w14:textId="77777777" w:rsidR="00A04D3E" w:rsidRPr="0081542D" w:rsidRDefault="00A04D3E"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b) Nuôi trồng thuỷ sản trong bể, lồng, bè: hỗ trợ 30.000.000 đồng/100 m</w:t>
      </w:r>
      <w:r w:rsidRPr="0081542D">
        <w:rPr>
          <w:rFonts w:eastAsia="Calibri" w:cs="Times New Roman"/>
          <w:vertAlign w:val="superscript"/>
        </w:rPr>
        <w:t>3</w:t>
      </w:r>
      <w:r w:rsidRPr="0081542D">
        <w:rPr>
          <w:rFonts w:eastAsia="Calibri" w:cs="Times New Roman"/>
        </w:rPr>
        <w:t xml:space="preserve"> thể tích nuôi bị thiệt hại.</w:t>
      </w:r>
    </w:p>
    <w:p w14:paraId="4EC5670A" w14:textId="77777777" w:rsidR="00A04D3E" w:rsidRPr="0081542D" w:rsidRDefault="00A04D3E"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c) Nuôi trồng thuỷ sản theo hình thức khác: hỗ trợ 15.000.000 đồng/ha diện tích nuôi bị thiệt hại.</w:t>
      </w:r>
    </w:p>
    <w:p w14:paraId="29744DEB" w14:textId="6ADE8636" w:rsidR="009B72ED" w:rsidRPr="0081542D" w:rsidRDefault="009B72ED" w:rsidP="001470A6">
      <w:pPr>
        <w:pStyle w:val="Heading3"/>
        <w:spacing w:line="240" w:lineRule="auto"/>
      </w:pPr>
      <w:bookmarkStart w:id="5" w:name="khoan_4_5"/>
      <w:r w:rsidRPr="0081542D">
        <w:lastRenderedPageBreak/>
        <w:t>Mức hỗ trợ đối với vật nuôi bị thiệt hại (chết, mất tích) do thiên tai</w:t>
      </w:r>
      <w:bookmarkEnd w:id="5"/>
    </w:p>
    <w:p w14:paraId="23A85660" w14:textId="4A523B85"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a) </w:t>
      </w:r>
      <w:r w:rsidR="0013725B" w:rsidRPr="0081542D">
        <w:rPr>
          <w:rFonts w:eastAsia="Calibri" w:cs="Times New Roman"/>
        </w:rPr>
        <w:t>Gia cầm (gà, vịt, ngan, ngỗng, bồ câu) đến 28 ngày tuổi, hỗ trợ 23.000 đồng/con; trên 28 ngày tuổi, hỗ trợ 38.000 đồng/con</w:t>
      </w:r>
      <w:r w:rsidRPr="0081542D">
        <w:rPr>
          <w:rFonts w:eastAsia="Calibri" w:cs="Times New Roman"/>
        </w:rPr>
        <w:t xml:space="preserve">. </w:t>
      </w:r>
    </w:p>
    <w:p w14:paraId="0C06655D" w14:textId="4A96A683"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b) Chim cút: đến 28 ngày tuổi, hỗ trợ </w:t>
      </w:r>
      <w:r w:rsidR="007E5EAF" w:rsidRPr="0081542D">
        <w:rPr>
          <w:rFonts w:eastAsia="Calibri" w:cs="Times New Roman"/>
        </w:rPr>
        <w:t>4</w:t>
      </w:r>
      <w:r w:rsidRPr="0081542D">
        <w:rPr>
          <w:rFonts w:eastAsia="Calibri" w:cs="Times New Roman"/>
        </w:rPr>
        <w:t xml:space="preserve">.000 đồng/con; trên 28 ngày tuổi, hỗ trợ </w:t>
      </w:r>
      <w:r w:rsidR="007E5EAF" w:rsidRPr="0081542D">
        <w:rPr>
          <w:rFonts w:eastAsia="Calibri" w:cs="Times New Roman"/>
        </w:rPr>
        <w:t>8</w:t>
      </w:r>
      <w:r w:rsidRPr="0081542D">
        <w:rPr>
          <w:rFonts w:eastAsia="Calibri" w:cs="Times New Roman"/>
        </w:rPr>
        <w:t xml:space="preserve">.000 đồng/con. </w:t>
      </w:r>
    </w:p>
    <w:p w14:paraId="064E5B04" w14:textId="491E1FCD"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c) Lợn: Đến 28 ngày tuổi, hỗ trợ </w:t>
      </w:r>
      <w:r w:rsidR="007F7EA9" w:rsidRPr="0081542D">
        <w:rPr>
          <w:rFonts w:eastAsia="Calibri" w:cs="Times New Roman"/>
        </w:rPr>
        <w:t xml:space="preserve">550.000 </w:t>
      </w:r>
      <w:r w:rsidRPr="0081542D">
        <w:rPr>
          <w:rFonts w:eastAsia="Calibri" w:cs="Times New Roman"/>
        </w:rPr>
        <w:t xml:space="preserve">đồng/con; Trên 28 ngày tuổi, hỗ trợ </w:t>
      </w:r>
      <w:r w:rsidR="007F7EA9" w:rsidRPr="0081542D">
        <w:rPr>
          <w:rFonts w:eastAsia="Calibri" w:cs="Times New Roman"/>
        </w:rPr>
        <w:t xml:space="preserve">1.060.000 </w:t>
      </w:r>
      <w:r w:rsidRPr="0081542D">
        <w:rPr>
          <w:rFonts w:eastAsia="Calibri" w:cs="Times New Roman"/>
        </w:rPr>
        <w:t>đồng/con; Lợn nái và lợn đực đang khai thác, hỗ trợ 3.000.000 đồng/con.</w:t>
      </w:r>
    </w:p>
    <w:p w14:paraId="070657F6" w14:textId="5A30788B"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d) Bê cái hướng sữa đến 06 tháng tuổi: hỗ trợ </w:t>
      </w:r>
      <w:r w:rsidR="007F7EA9" w:rsidRPr="0081542D">
        <w:rPr>
          <w:rFonts w:eastAsia="Calibri" w:cs="Times New Roman"/>
        </w:rPr>
        <w:t xml:space="preserve">3.000.000 </w:t>
      </w:r>
      <w:r w:rsidRPr="0081542D">
        <w:rPr>
          <w:rFonts w:eastAsia="Calibri" w:cs="Times New Roman"/>
        </w:rPr>
        <w:t xml:space="preserve">đồng/con; bò sữa trên 06 tháng tuổi: hỗ trợ </w:t>
      </w:r>
      <w:r w:rsidR="00F444ED" w:rsidRPr="0081542D">
        <w:rPr>
          <w:rFonts w:eastAsia="Calibri" w:cs="Times New Roman"/>
        </w:rPr>
        <w:t>8</w:t>
      </w:r>
      <w:r w:rsidRPr="0081542D">
        <w:rPr>
          <w:rFonts w:eastAsia="Calibri" w:cs="Times New Roman"/>
        </w:rPr>
        <w:t>.0</w:t>
      </w:r>
      <w:r w:rsidR="004D1402" w:rsidRPr="0081542D">
        <w:rPr>
          <w:rFonts w:eastAsia="Calibri" w:cs="Times New Roman"/>
        </w:rPr>
        <w:t>5</w:t>
      </w:r>
      <w:r w:rsidRPr="0081542D">
        <w:rPr>
          <w:rFonts w:eastAsia="Calibri" w:cs="Times New Roman"/>
        </w:rPr>
        <w:t>0.000 đồng/con.</w:t>
      </w:r>
    </w:p>
    <w:p w14:paraId="196931FD" w14:textId="1BBB51B6"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đ) Trâu, bò thịt, ngựa: đến 06 tháng tuổi hỗ trợ </w:t>
      </w:r>
      <w:r w:rsidR="00F444ED" w:rsidRPr="0081542D">
        <w:rPr>
          <w:rFonts w:eastAsia="Calibri" w:cs="Times New Roman"/>
        </w:rPr>
        <w:t>2</w:t>
      </w:r>
      <w:r w:rsidRPr="0081542D">
        <w:rPr>
          <w:rFonts w:eastAsia="Calibri" w:cs="Times New Roman"/>
        </w:rPr>
        <w:t>.</w:t>
      </w:r>
      <w:r w:rsidR="00F444ED" w:rsidRPr="0081542D">
        <w:rPr>
          <w:rFonts w:eastAsia="Calibri" w:cs="Times New Roman"/>
        </w:rPr>
        <w:t>25</w:t>
      </w:r>
      <w:r w:rsidRPr="0081542D">
        <w:rPr>
          <w:rFonts w:eastAsia="Calibri" w:cs="Times New Roman"/>
        </w:rPr>
        <w:t xml:space="preserve">0.000 đồng/con; trên 06 tháng tuổi, hỗ trợ </w:t>
      </w:r>
      <w:r w:rsidR="00F444ED" w:rsidRPr="0081542D">
        <w:rPr>
          <w:rFonts w:eastAsia="Calibri" w:cs="Times New Roman"/>
        </w:rPr>
        <w:t>5</w:t>
      </w:r>
      <w:r w:rsidRPr="0081542D">
        <w:rPr>
          <w:rFonts w:eastAsia="Calibri" w:cs="Times New Roman"/>
        </w:rPr>
        <w:t>.0</w:t>
      </w:r>
      <w:r w:rsidR="00F444ED" w:rsidRPr="0081542D">
        <w:rPr>
          <w:rFonts w:eastAsia="Calibri" w:cs="Times New Roman"/>
        </w:rPr>
        <w:t>5</w:t>
      </w:r>
      <w:r w:rsidRPr="0081542D">
        <w:rPr>
          <w:rFonts w:eastAsia="Calibri" w:cs="Times New Roman"/>
        </w:rPr>
        <w:t>0.000 đồng/con.</w:t>
      </w:r>
    </w:p>
    <w:p w14:paraId="73AF8488" w14:textId="185A0F28"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e) Hươu sao, cừu, dê, đà điểu: hỗ trợ </w:t>
      </w:r>
      <w:r w:rsidR="000E2AC5" w:rsidRPr="0081542D">
        <w:rPr>
          <w:rFonts w:eastAsia="Calibri" w:cs="Times New Roman"/>
        </w:rPr>
        <w:t>1</w:t>
      </w:r>
      <w:r w:rsidRPr="0081542D">
        <w:rPr>
          <w:rFonts w:eastAsia="Calibri" w:cs="Times New Roman"/>
        </w:rPr>
        <w:t>.</w:t>
      </w:r>
      <w:r w:rsidR="000E2AC5" w:rsidRPr="0081542D">
        <w:rPr>
          <w:rFonts w:eastAsia="Calibri" w:cs="Times New Roman"/>
        </w:rPr>
        <w:t>75</w:t>
      </w:r>
      <w:r w:rsidRPr="0081542D">
        <w:rPr>
          <w:rFonts w:eastAsia="Calibri" w:cs="Times New Roman"/>
        </w:rPr>
        <w:t>0.000 đồng/con.</w:t>
      </w:r>
    </w:p>
    <w:p w14:paraId="2F7C5C81" w14:textId="23801F7B"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g) Thỏ: đến 28 ngày tuổi, hỗ trợ </w:t>
      </w:r>
      <w:r w:rsidR="00047C63" w:rsidRPr="0081542D">
        <w:rPr>
          <w:rFonts w:eastAsia="Calibri" w:cs="Times New Roman"/>
        </w:rPr>
        <w:t>4</w:t>
      </w:r>
      <w:r w:rsidRPr="0081542D">
        <w:rPr>
          <w:rFonts w:eastAsia="Calibri" w:cs="Times New Roman"/>
        </w:rPr>
        <w:t xml:space="preserve">0.000 đồng/con; trên 28 ngày tuổi, hỗ trợ </w:t>
      </w:r>
      <w:r w:rsidR="00047C63" w:rsidRPr="0081542D">
        <w:rPr>
          <w:rFonts w:eastAsia="Calibri" w:cs="Times New Roman"/>
        </w:rPr>
        <w:t>61</w:t>
      </w:r>
      <w:r w:rsidRPr="0081542D">
        <w:rPr>
          <w:rFonts w:eastAsia="Calibri" w:cs="Times New Roman"/>
        </w:rPr>
        <w:t>.000 đồng/con.</w:t>
      </w:r>
    </w:p>
    <w:p w14:paraId="50F58785" w14:textId="00C0A310" w:rsidR="005415DC" w:rsidRPr="0081542D" w:rsidRDefault="005415DC"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rPr>
      </w:pPr>
      <w:r w:rsidRPr="0081542D">
        <w:rPr>
          <w:rFonts w:eastAsia="Calibri" w:cs="Times New Roman"/>
        </w:rPr>
        <w:t xml:space="preserve">h) Ong mật (đàn): hỗ trợ </w:t>
      </w:r>
      <w:r w:rsidR="00DB214C" w:rsidRPr="0081542D">
        <w:rPr>
          <w:rFonts w:eastAsia="Calibri" w:cs="Times New Roman"/>
        </w:rPr>
        <w:t>4</w:t>
      </w:r>
      <w:r w:rsidRPr="0081542D">
        <w:rPr>
          <w:rFonts w:eastAsia="Calibri" w:cs="Times New Roman"/>
        </w:rPr>
        <w:t>00.000 đồng/đàn</w:t>
      </w:r>
      <w:r w:rsidR="00C779FC" w:rsidRPr="0081542D">
        <w:rPr>
          <w:rFonts w:eastAsia="Calibri" w:cs="Times New Roman"/>
        </w:rPr>
        <w:t>.</w:t>
      </w:r>
    </w:p>
    <w:p w14:paraId="4C7D9B79" w14:textId="0B2F379E" w:rsidR="005415DC" w:rsidRPr="0081542D" w:rsidRDefault="001C0D28" w:rsidP="001470A6">
      <w:pPr>
        <w:pBdr>
          <w:top w:val="none" w:sz="4" w:space="0" w:color="000000"/>
          <w:left w:val="none" w:sz="4" w:space="0" w:color="000000"/>
          <w:bottom w:val="none" w:sz="4" w:space="0" w:color="000000"/>
          <w:right w:val="none" w:sz="4" w:space="0" w:color="000000"/>
          <w:between w:val="none" w:sz="4" w:space="0" w:color="000000"/>
        </w:pBdr>
        <w:spacing w:before="120" w:after="120"/>
        <w:rPr>
          <w:rFonts w:eastAsia="Calibri" w:cs="Times New Roman"/>
          <w:spacing w:val="4"/>
        </w:rPr>
      </w:pPr>
      <w:r w:rsidRPr="0081542D">
        <w:rPr>
          <w:rFonts w:eastAsia="Calibri" w:cs="Times New Roman"/>
          <w:spacing w:val="4"/>
        </w:rPr>
        <w:t>i</w:t>
      </w:r>
      <w:r w:rsidR="005415DC" w:rsidRPr="0081542D">
        <w:rPr>
          <w:rFonts w:eastAsia="Calibri" w:cs="Times New Roman"/>
          <w:spacing w:val="4"/>
        </w:rPr>
        <w:t xml:space="preserve">) </w:t>
      </w:r>
      <w:r w:rsidR="00074BB3" w:rsidRPr="0081542D">
        <w:rPr>
          <w:rFonts w:eastAsia="Calibri" w:cs="Times New Roman"/>
          <w:spacing w:val="4"/>
        </w:rPr>
        <w:t>Các loại động vật hoang dã</w:t>
      </w:r>
      <w:r w:rsidR="00133E44" w:rsidRPr="0081542D">
        <w:rPr>
          <w:rFonts w:eastAsia="Calibri" w:cs="Times New Roman"/>
          <w:spacing w:val="4"/>
        </w:rPr>
        <w:t xml:space="preserve"> được cấp phép nuôi trên địa bàn tỉnh</w:t>
      </w:r>
      <w:r w:rsidR="00291371" w:rsidRPr="0081542D">
        <w:rPr>
          <w:rFonts w:eastAsia="Calibri" w:cs="Times New Roman"/>
          <w:spacing w:val="4"/>
        </w:rPr>
        <w:t xml:space="preserve"> theo quy định</w:t>
      </w:r>
      <w:r w:rsidR="00150BA8" w:rsidRPr="0081542D">
        <w:rPr>
          <w:rFonts w:eastAsia="Calibri" w:cs="Times New Roman"/>
          <w:spacing w:val="4"/>
        </w:rPr>
        <w:t>:</w:t>
      </w:r>
      <w:r w:rsidR="00DA2FDE" w:rsidRPr="0081542D">
        <w:rPr>
          <w:rFonts w:eastAsia="Calibri" w:cs="Times New Roman"/>
          <w:spacing w:val="4"/>
        </w:rPr>
        <w:t xml:space="preserve"> </w:t>
      </w:r>
      <w:r w:rsidR="00F2425F" w:rsidRPr="0081542D">
        <w:rPr>
          <w:rFonts w:eastAsia="Calibri" w:cs="Times New Roman"/>
          <w:spacing w:val="4"/>
        </w:rPr>
        <w:t>Nai</w:t>
      </w:r>
      <w:r w:rsidR="002C60C9" w:rsidRPr="0081542D">
        <w:rPr>
          <w:rFonts w:eastAsia="Calibri" w:cs="Times New Roman"/>
          <w:spacing w:val="4"/>
        </w:rPr>
        <w:t>,</w:t>
      </w:r>
      <w:r w:rsidR="00136AA2" w:rsidRPr="0081542D">
        <w:rPr>
          <w:rFonts w:eastAsia="Calibri" w:cs="Times New Roman"/>
          <w:spacing w:val="4"/>
        </w:rPr>
        <w:t xml:space="preserve"> hỗ trợ </w:t>
      </w:r>
      <w:r w:rsidR="00B6349E" w:rsidRPr="0081542D">
        <w:rPr>
          <w:rFonts w:eastAsia="Calibri" w:cs="Times New Roman"/>
          <w:spacing w:val="4"/>
        </w:rPr>
        <w:t>1</w:t>
      </w:r>
      <w:r w:rsidR="00136AA2" w:rsidRPr="0081542D">
        <w:rPr>
          <w:rFonts w:eastAsia="Calibri" w:cs="Times New Roman"/>
          <w:spacing w:val="4"/>
        </w:rPr>
        <w:t>.</w:t>
      </w:r>
      <w:r w:rsidR="00B6349E" w:rsidRPr="0081542D">
        <w:rPr>
          <w:rFonts w:eastAsia="Calibri" w:cs="Times New Roman"/>
          <w:spacing w:val="4"/>
        </w:rPr>
        <w:t>75</w:t>
      </w:r>
      <w:r w:rsidR="00136AA2" w:rsidRPr="0081542D">
        <w:rPr>
          <w:rFonts w:eastAsia="Calibri" w:cs="Times New Roman"/>
          <w:spacing w:val="4"/>
        </w:rPr>
        <w:t xml:space="preserve">0.000 đồng/con; </w:t>
      </w:r>
      <w:r w:rsidR="005415DC" w:rsidRPr="0081542D">
        <w:rPr>
          <w:rFonts w:eastAsia="Calibri" w:cs="Times New Roman"/>
          <w:spacing w:val="4"/>
        </w:rPr>
        <w:t>Cầy vòi hương</w:t>
      </w:r>
      <w:r w:rsidR="001D5D49" w:rsidRPr="0081542D">
        <w:rPr>
          <w:rFonts w:eastAsia="Calibri" w:cs="Times New Roman"/>
          <w:spacing w:val="4"/>
        </w:rPr>
        <w:t>,</w:t>
      </w:r>
      <w:r w:rsidR="005415DC" w:rsidRPr="0081542D">
        <w:rPr>
          <w:rFonts w:eastAsia="Calibri" w:cs="Times New Roman"/>
          <w:spacing w:val="4"/>
        </w:rPr>
        <w:t xml:space="preserve"> Cầy vòi mốc</w:t>
      </w:r>
      <w:r w:rsidR="001D5D49" w:rsidRPr="0081542D">
        <w:rPr>
          <w:rFonts w:eastAsia="Calibri" w:cs="Times New Roman"/>
          <w:spacing w:val="4"/>
        </w:rPr>
        <w:t>,</w:t>
      </w:r>
      <w:r w:rsidR="005415DC" w:rsidRPr="0081542D">
        <w:rPr>
          <w:rFonts w:eastAsia="Calibri" w:cs="Times New Roman"/>
          <w:spacing w:val="4"/>
        </w:rPr>
        <w:t xml:space="preserve"> </w:t>
      </w:r>
      <w:r w:rsidR="00F96915" w:rsidRPr="0081542D">
        <w:rPr>
          <w:rFonts w:eastAsia="Calibri" w:cs="Times New Roman"/>
          <w:spacing w:val="4"/>
        </w:rPr>
        <w:t xml:space="preserve">Don, Nhím, </w:t>
      </w:r>
      <w:r w:rsidR="005415DC" w:rsidRPr="0081542D">
        <w:rPr>
          <w:rFonts w:eastAsia="Calibri" w:cs="Times New Roman"/>
          <w:spacing w:val="4"/>
        </w:rPr>
        <w:t>hỗ trợ 300.000 đồng/con</w:t>
      </w:r>
      <w:r w:rsidR="005961BB" w:rsidRPr="0081542D">
        <w:rPr>
          <w:rFonts w:eastAsia="Calibri" w:cs="Times New Roman"/>
          <w:spacing w:val="4"/>
        </w:rPr>
        <w:t xml:space="preserve">; </w:t>
      </w:r>
      <w:r w:rsidR="005415DC" w:rsidRPr="0081542D">
        <w:rPr>
          <w:rFonts w:eastAsia="Calibri" w:cs="Times New Roman"/>
          <w:spacing w:val="4"/>
        </w:rPr>
        <w:t>Dúi</w:t>
      </w:r>
      <w:r w:rsidR="001D5D49" w:rsidRPr="0081542D">
        <w:rPr>
          <w:rFonts w:eastAsia="Calibri" w:cs="Times New Roman"/>
          <w:spacing w:val="4"/>
        </w:rPr>
        <w:t>,</w:t>
      </w:r>
      <w:r w:rsidR="005415DC" w:rsidRPr="0081542D">
        <w:rPr>
          <w:rFonts w:eastAsia="Calibri" w:cs="Times New Roman"/>
          <w:spacing w:val="4"/>
        </w:rPr>
        <w:t xml:space="preserve"> hỗ trợ 200.000 đồng/con.</w:t>
      </w:r>
    </w:p>
    <w:p w14:paraId="5546D780" w14:textId="5A788ACA" w:rsidR="003A068A" w:rsidRPr="0081542D" w:rsidRDefault="009B72ED" w:rsidP="001470A6">
      <w:pPr>
        <w:pStyle w:val="Heading3"/>
        <w:spacing w:line="240" w:lineRule="auto"/>
      </w:pPr>
      <w:bookmarkStart w:id="6" w:name="khoan_5_5"/>
      <w:r w:rsidRPr="0081542D">
        <w:t>Mức hỗ trợ đối với sản xuất muối bị thiệt hại do thiên tai (bao gồm diện tích đang sản xuất hoặc diện tích có muối đã được tập kết trên ruộng)</w:t>
      </w:r>
      <w:bookmarkEnd w:id="6"/>
      <w:r w:rsidR="003D3531" w:rsidRPr="0081542D">
        <w:t>:</w:t>
      </w:r>
      <w:r w:rsidR="00DA2FDE" w:rsidRPr="0081542D">
        <w:t xml:space="preserve"> </w:t>
      </w:r>
      <w:r w:rsidR="003A068A" w:rsidRPr="0081542D">
        <w:t>Diện tích sản xuất muối: thiệt hại trên 70%, hỗ trợ 4.000.000 đồng/ha; thiệt hại từ 30% đến 70%, hỗ trợ 3.000.000 đồng/ha</w:t>
      </w:r>
      <w:r w:rsidR="00880882" w:rsidRPr="0081542D">
        <w:t>.</w:t>
      </w:r>
    </w:p>
    <w:p w14:paraId="770B041F" w14:textId="2128B52A" w:rsidR="002A6402" w:rsidRPr="0081542D" w:rsidRDefault="00273702" w:rsidP="001470A6">
      <w:pPr>
        <w:pStyle w:val="Heading3"/>
        <w:spacing w:line="240" w:lineRule="auto"/>
      </w:pPr>
      <w:r w:rsidRPr="0081542D">
        <w:t xml:space="preserve">Đối </w:t>
      </w:r>
      <w:r w:rsidR="002A6402" w:rsidRPr="0081542D">
        <w:t xml:space="preserve">với doanh nghiệp </w:t>
      </w:r>
      <w:r w:rsidR="00602CD1" w:rsidRPr="0081542D">
        <w:t xml:space="preserve">vừa và </w:t>
      </w:r>
      <w:r w:rsidR="002A6402" w:rsidRPr="0081542D">
        <w:t xml:space="preserve">nhỏ </w:t>
      </w:r>
      <w:r w:rsidRPr="0081542D">
        <w:t xml:space="preserve">có hoạt động trồng trọt, lâm nghiệp, chăn nuôi, thủy sản, sản xuất muối </w:t>
      </w:r>
      <w:r w:rsidR="005C2F70" w:rsidRPr="0081542D">
        <w:t xml:space="preserve">trên địa bàn tỉnh </w:t>
      </w:r>
      <w:r w:rsidRPr="0081542D">
        <w:t xml:space="preserve">bị thiệt hại do thiên tai, dịch hại thực vật được hỗ trợ bằng </w:t>
      </w:r>
      <w:r w:rsidR="00637CE3" w:rsidRPr="0081542D">
        <w:t>5</w:t>
      </w:r>
      <w:r w:rsidRPr="0081542D">
        <w:t>0% mức hỗ trợ quy định tại khoản 1, 2, 3, 4, 5 Điều này</w:t>
      </w:r>
      <w:r w:rsidR="00E0587B" w:rsidRPr="0081542D">
        <w:t>.</w:t>
      </w:r>
    </w:p>
    <w:p w14:paraId="6B9BC903" w14:textId="22800212" w:rsidR="0090460A" w:rsidRPr="0081542D" w:rsidRDefault="0090460A" w:rsidP="001470A6">
      <w:pPr>
        <w:pStyle w:val="Heading2"/>
        <w:keepNext w:val="0"/>
        <w:rPr>
          <w:spacing w:val="1"/>
        </w:rPr>
      </w:pPr>
      <w:bookmarkStart w:id="7" w:name="_page_30_0"/>
      <w:bookmarkEnd w:id="1"/>
      <w:r w:rsidRPr="0081542D">
        <w:t xml:space="preserve">Nguồn kinh phí </w:t>
      </w:r>
      <w:r w:rsidR="0018032B" w:rsidRPr="0081542D">
        <w:t>thực hiện</w:t>
      </w:r>
    </w:p>
    <w:p w14:paraId="527B58D2" w14:textId="77777777" w:rsidR="0090460A" w:rsidRPr="0081542D" w:rsidRDefault="0090460A" w:rsidP="001470A6">
      <w:pPr>
        <w:spacing w:before="120" w:after="120"/>
      </w:pPr>
      <w:r w:rsidRPr="0081542D">
        <w:t>1. Ngân sách Trung ương.</w:t>
      </w:r>
    </w:p>
    <w:p w14:paraId="610B5D4F" w14:textId="77777777" w:rsidR="0090460A" w:rsidRPr="0081542D" w:rsidRDefault="0090460A" w:rsidP="001470A6">
      <w:pPr>
        <w:spacing w:before="120" w:after="120"/>
      </w:pPr>
      <w:r w:rsidRPr="0081542D">
        <w:t>2. Ngân sách địa phương.</w:t>
      </w:r>
    </w:p>
    <w:p w14:paraId="0C07848E" w14:textId="77777777" w:rsidR="0090460A" w:rsidRPr="0081542D" w:rsidRDefault="0090460A" w:rsidP="001470A6">
      <w:pPr>
        <w:spacing w:before="120" w:after="120"/>
      </w:pPr>
      <w:r w:rsidRPr="0081542D">
        <w:t>3. Các nguồn tài chính hợp pháp khác theo quy định của pháp luật.</w:t>
      </w:r>
    </w:p>
    <w:p w14:paraId="4C6E7B91" w14:textId="08760E5D" w:rsidR="00E81BAA" w:rsidRPr="0081542D" w:rsidRDefault="00856350" w:rsidP="001470A6">
      <w:pPr>
        <w:spacing w:before="120" w:after="120"/>
      </w:pPr>
      <w:r w:rsidRPr="0081542D">
        <w:t xml:space="preserve">4. </w:t>
      </w:r>
      <w:r w:rsidR="00284BE0" w:rsidRPr="0081542D">
        <w:t xml:space="preserve">Đối với </w:t>
      </w:r>
      <w:r w:rsidR="00B8400E" w:rsidRPr="0081542D">
        <w:t>kinh phí thực hiện hỗ trợ cho các đối tượng</w:t>
      </w:r>
      <w:r w:rsidR="00FB7BD7" w:rsidRPr="0081542D">
        <w:t xml:space="preserve"> quy định tại điểm i khoản 4 </w:t>
      </w:r>
      <w:r w:rsidR="00153BAA" w:rsidRPr="0081542D">
        <w:t xml:space="preserve">và khoản 6 </w:t>
      </w:r>
      <w:r w:rsidR="00FB7BD7" w:rsidRPr="0081542D">
        <w:t>Điều 4</w:t>
      </w:r>
      <w:r w:rsidR="00C009BA" w:rsidRPr="0081542D">
        <w:t xml:space="preserve"> </w:t>
      </w:r>
      <w:r w:rsidR="005A2E89" w:rsidRPr="0081542D">
        <w:t xml:space="preserve">sử dụng ngân sách địa phương và các nguồn tài chính hợp pháp khác để </w:t>
      </w:r>
      <w:r w:rsidR="00F86016" w:rsidRPr="0081542D">
        <w:t>thực hiện</w:t>
      </w:r>
      <w:r w:rsidR="00A42BC0" w:rsidRPr="0081542D">
        <w:t>.</w:t>
      </w:r>
    </w:p>
    <w:p w14:paraId="65713EC5" w14:textId="6056A4F5" w:rsidR="006178EC" w:rsidRPr="0081542D" w:rsidRDefault="006178EC" w:rsidP="001470A6">
      <w:pPr>
        <w:pStyle w:val="Heading2"/>
        <w:keepNext w:val="0"/>
        <w:rPr>
          <w:rFonts w:eastAsia="Calibri"/>
        </w:rPr>
      </w:pPr>
      <w:r w:rsidRPr="0081542D">
        <w:rPr>
          <w:rFonts w:eastAsia="Calibri"/>
        </w:rPr>
        <w:t>Tổ chức thực hiện</w:t>
      </w:r>
    </w:p>
    <w:p w14:paraId="2D740A0F" w14:textId="77777777" w:rsidR="00CC03B5" w:rsidRDefault="00CC03B5" w:rsidP="00CC03B5">
      <w:pPr>
        <w:pStyle w:val="Heading3"/>
        <w:numPr>
          <w:ilvl w:val="0"/>
          <w:numId w:val="25"/>
        </w:numPr>
      </w:pPr>
      <w:r>
        <w:t xml:space="preserve">Giao Ủy ban nhân dân tỉnh triển khai thực hiện Nghị quyết theo đúng quy định pháp luật và báo cáo Hội đồng nhân dân tỉnh tại các kỳ họp. </w:t>
      </w:r>
    </w:p>
    <w:p w14:paraId="1E635180" w14:textId="57B2B13F" w:rsidR="006178EC" w:rsidRPr="00FC5274" w:rsidRDefault="00CC03B5" w:rsidP="00CC03B5">
      <w:pPr>
        <w:shd w:val="clear" w:color="auto" w:fill="FFFFFF"/>
        <w:spacing w:before="120" w:after="120"/>
        <w:textAlignment w:val="baseline"/>
        <w:rPr>
          <w:rFonts w:cs="Times New Roman"/>
          <w:bCs/>
          <w:color w:val="000000" w:themeColor="text1"/>
        </w:rPr>
      </w:pPr>
      <w:r w:rsidRPr="00FC5274">
        <w:rPr>
          <w:rFonts w:cs="Times New Roman"/>
          <w:bCs/>
          <w:color w:val="000000" w:themeColor="text1"/>
        </w:rPr>
        <w:lastRenderedPageBreak/>
        <w:t>Chịu trách nhiệm về đối tượng được hỗ trợ, tổ chức triển khai thực hiện Nghị quyết bảo đảm công khai, minh bạch, đúng mục đích, đúng đối tượng, đúng quy định của pháp luật; không để xảy ra thất thoát, tiêu cực trong quá trình thực hiện</w:t>
      </w:r>
      <w:r w:rsidR="006178EC" w:rsidRPr="00FC5274">
        <w:rPr>
          <w:rFonts w:cs="Times New Roman"/>
          <w:bCs/>
          <w:color w:val="000000" w:themeColor="text1"/>
        </w:rPr>
        <w:t>.</w:t>
      </w:r>
    </w:p>
    <w:p w14:paraId="77032477" w14:textId="304E1A41" w:rsidR="006178EC" w:rsidRPr="0081542D" w:rsidRDefault="006178EC" w:rsidP="001470A6">
      <w:pPr>
        <w:pStyle w:val="Heading3"/>
        <w:spacing w:line="240" w:lineRule="auto"/>
      </w:pPr>
      <w:r w:rsidRPr="0081542D">
        <w:t>Giao Thường trực Hội đồng nhân dân tỉnh, các Ban Hội đồng nhân dân tỉnh, các Tổ đại biểu Hội đồng nhân dân tỉnh và đại biểu Hội đồng nhân dân tỉnh giám sát việc thực hiện Nghị quyết.</w:t>
      </w:r>
    </w:p>
    <w:p w14:paraId="39510A07" w14:textId="4E77CFF1" w:rsidR="009B72ED" w:rsidRPr="0081542D" w:rsidRDefault="009B72ED" w:rsidP="001470A6">
      <w:pPr>
        <w:pStyle w:val="Heading2"/>
        <w:keepNext w:val="0"/>
        <w:rPr>
          <w:rFonts w:eastAsia="Calibri"/>
        </w:rPr>
      </w:pPr>
      <w:r w:rsidRPr="0081542D">
        <w:rPr>
          <w:rFonts w:eastAsia="Calibri"/>
        </w:rPr>
        <w:t>Điều khoản thi hành</w:t>
      </w:r>
    </w:p>
    <w:p w14:paraId="2DA5F5C2" w14:textId="56A8CD54" w:rsidR="0009254D" w:rsidRPr="0081542D" w:rsidRDefault="0009254D" w:rsidP="001470A6">
      <w:pPr>
        <w:shd w:val="clear" w:color="auto" w:fill="FFFFFF"/>
        <w:spacing w:before="120" w:after="120"/>
        <w:textAlignment w:val="baseline"/>
        <w:rPr>
          <w:rFonts w:cs="Times New Roman"/>
          <w:bCs/>
        </w:rPr>
      </w:pPr>
      <w:r w:rsidRPr="0081542D">
        <w:rPr>
          <w:rFonts w:cs="Times New Roman"/>
          <w:bCs/>
        </w:rPr>
        <w:t xml:space="preserve">Nghị quyết này có hiệu lực kể từ ngày </w:t>
      </w:r>
      <w:r w:rsidR="00FC5274">
        <w:rPr>
          <w:rFonts w:cs="Times New Roman"/>
          <w:bCs/>
        </w:rPr>
        <w:t xml:space="preserve">02 </w:t>
      </w:r>
      <w:r w:rsidRPr="0081542D">
        <w:rPr>
          <w:rFonts w:cs="Times New Roman"/>
          <w:bCs/>
        </w:rPr>
        <w:t xml:space="preserve">tháng </w:t>
      </w:r>
      <w:r w:rsidR="00FC5274">
        <w:rPr>
          <w:rFonts w:cs="Times New Roman"/>
          <w:bCs/>
        </w:rPr>
        <w:t>7</w:t>
      </w:r>
      <w:r w:rsidRPr="0081542D">
        <w:rPr>
          <w:rFonts w:cs="Times New Roman"/>
          <w:bCs/>
        </w:rPr>
        <w:t xml:space="preserve"> năm 202</w:t>
      </w:r>
      <w:r w:rsidR="006F45D3" w:rsidRPr="0081542D">
        <w:rPr>
          <w:rFonts w:cs="Times New Roman"/>
          <w:bCs/>
        </w:rPr>
        <w:t>6</w:t>
      </w:r>
      <w:r w:rsidRPr="0081542D">
        <w:rPr>
          <w:rFonts w:cs="Times New Roman"/>
          <w:bCs/>
        </w:rPr>
        <w:t>.</w:t>
      </w:r>
    </w:p>
    <w:p w14:paraId="484F404B" w14:textId="59506396" w:rsidR="009B72ED" w:rsidRPr="00FC5274" w:rsidRDefault="00070672" w:rsidP="001470A6">
      <w:pPr>
        <w:shd w:val="clear" w:color="auto" w:fill="FFFFFF"/>
        <w:spacing w:before="120" w:after="120"/>
        <w:textAlignment w:val="baseline"/>
        <w:rPr>
          <w:rFonts w:cs="Times New Roman"/>
          <w:i/>
          <w:iCs/>
          <w:color w:val="000000" w:themeColor="text1"/>
        </w:rPr>
      </w:pPr>
      <w:r w:rsidRPr="00FC5274">
        <w:rPr>
          <w:rFonts w:cs="Times New Roman"/>
          <w:i/>
          <w:iCs/>
          <w:color w:val="000000" w:themeColor="text1"/>
          <w:spacing w:val="-2"/>
          <w:lang w:val="vi-VN"/>
        </w:rPr>
        <w:t xml:space="preserve">Nghị quyết này đã được Hội đồng nhân dân tỉnh Đắk Lắk </w:t>
      </w:r>
      <w:r w:rsidR="007B0172" w:rsidRPr="00FC5274">
        <w:rPr>
          <w:rFonts w:cs="Times New Roman"/>
          <w:i/>
          <w:iCs/>
          <w:color w:val="000000" w:themeColor="text1"/>
          <w:spacing w:val="-2"/>
          <w:lang w:val="vi-VN"/>
        </w:rPr>
        <w:t xml:space="preserve">khóa XI, Kỳ họp thứ Hai </w:t>
      </w:r>
      <w:r w:rsidR="00FC5274" w:rsidRPr="00FC5274">
        <w:rPr>
          <w:rFonts w:cs="Times New Roman"/>
          <w:i/>
          <w:iCs/>
          <w:color w:val="000000" w:themeColor="text1"/>
          <w:spacing w:val="-2"/>
          <w:lang w:val="vi-VN"/>
        </w:rPr>
        <w:t>thông qua ngày 02</w:t>
      </w:r>
      <w:r w:rsidR="00FC5274" w:rsidRPr="00FC5274">
        <w:rPr>
          <w:rFonts w:cs="Times New Roman"/>
          <w:i/>
          <w:iCs/>
          <w:color w:val="000000" w:themeColor="text1"/>
          <w:spacing w:val="-2"/>
        </w:rPr>
        <w:t xml:space="preserve"> </w:t>
      </w:r>
      <w:r w:rsidRPr="00FC5274">
        <w:rPr>
          <w:rFonts w:cs="Times New Roman"/>
          <w:i/>
          <w:iCs/>
          <w:color w:val="000000" w:themeColor="text1"/>
          <w:spacing w:val="-2"/>
          <w:lang w:val="vi-VN"/>
        </w:rPr>
        <w:t xml:space="preserve">tháng </w:t>
      </w:r>
      <w:r w:rsidR="00C65D7A" w:rsidRPr="00FC5274">
        <w:rPr>
          <w:rFonts w:cs="Times New Roman"/>
          <w:i/>
          <w:iCs/>
          <w:color w:val="000000" w:themeColor="text1"/>
          <w:spacing w:val="-2"/>
        </w:rPr>
        <w:t>7</w:t>
      </w:r>
      <w:r w:rsidR="00590121" w:rsidRPr="00FC5274">
        <w:rPr>
          <w:rFonts w:cs="Times New Roman"/>
          <w:i/>
          <w:iCs/>
          <w:color w:val="000000" w:themeColor="text1"/>
          <w:spacing w:val="-2"/>
        </w:rPr>
        <w:t xml:space="preserve"> </w:t>
      </w:r>
      <w:r w:rsidRPr="00FC5274">
        <w:rPr>
          <w:rFonts w:cs="Times New Roman"/>
          <w:i/>
          <w:iCs/>
          <w:color w:val="000000" w:themeColor="text1"/>
          <w:spacing w:val="-2"/>
          <w:lang w:val="vi-VN"/>
        </w:rPr>
        <w:t>năm 2026.</w:t>
      </w:r>
      <w:r w:rsidR="00A01030" w:rsidRPr="00FC5274">
        <w:rPr>
          <w:rFonts w:cs="Times New Roman"/>
          <w:i/>
          <w:iCs/>
          <w:color w:val="000000" w:themeColor="text1"/>
          <w:spacing w:val="-2"/>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176"/>
      </w:tblGrid>
      <w:tr w:rsidR="009B72ED" w:rsidRPr="0081542D" w14:paraId="2027D614" w14:textId="77777777" w:rsidTr="009B72ED">
        <w:tc>
          <w:tcPr>
            <w:tcW w:w="2636" w:type="pct"/>
          </w:tcPr>
          <w:p w14:paraId="23625B48" w14:textId="77777777" w:rsidR="009B72ED" w:rsidRPr="0081542D" w:rsidRDefault="009B72ED" w:rsidP="009B72ED">
            <w:pPr>
              <w:tabs>
                <w:tab w:val="center" w:pos="4680"/>
                <w:tab w:val="right" w:pos="9360"/>
              </w:tabs>
              <w:rPr>
                <w:rFonts w:ascii="Times New Roman" w:hAnsi="Times New Roman" w:cs="Times New Roman"/>
                <w:b/>
                <w:i/>
                <w:iCs/>
                <w:sz w:val="28"/>
                <w:szCs w:val="28"/>
                <w:lang w:val="de-DE"/>
              </w:rPr>
            </w:pPr>
            <w:r w:rsidRPr="0081542D">
              <w:rPr>
                <w:rFonts w:ascii="Times New Roman" w:hAnsi="Times New Roman" w:cs="Times New Roman"/>
                <w:sz w:val="28"/>
                <w:szCs w:val="28"/>
              </w:rPr>
              <w:tab/>
            </w:r>
          </w:p>
          <w:p w14:paraId="0F54B16D" w14:textId="77777777" w:rsidR="009B72ED" w:rsidRPr="0081542D" w:rsidRDefault="009B72ED" w:rsidP="009B72ED">
            <w:pPr>
              <w:tabs>
                <w:tab w:val="center" w:pos="4680"/>
                <w:tab w:val="right" w:pos="9360"/>
              </w:tabs>
              <w:rPr>
                <w:rFonts w:ascii="Times New Roman" w:hAnsi="Times New Roman" w:cs="Times New Roman"/>
                <w:b/>
                <w:i/>
                <w:iCs/>
                <w:sz w:val="24"/>
                <w:szCs w:val="24"/>
                <w:lang w:val="de-DE"/>
              </w:rPr>
            </w:pPr>
            <w:r w:rsidRPr="0081542D">
              <w:rPr>
                <w:rFonts w:ascii="Times New Roman" w:hAnsi="Times New Roman" w:cs="Times New Roman"/>
                <w:b/>
                <w:i/>
                <w:iCs/>
                <w:sz w:val="24"/>
                <w:szCs w:val="24"/>
                <w:lang w:val="de-DE"/>
              </w:rPr>
              <w:t xml:space="preserve">Nơi nhận: </w:t>
            </w:r>
          </w:p>
          <w:p w14:paraId="510B5033" w14:textId="45466644"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Ủy ban Thường vụ Quốc hội</w:t>
            </w:r>
            <w:r w:rsidR="004A188D" w:rsidRPr="0081542D">
              <w:rPr>
                <w:rFonts w:ascii="Times New Roman" w:hAnsi="Times New Roman" w:cs="Times New Roman"/>
                <w:lang w:val="it-IT"/>
              </w:rPr>
              <w:t xml:space="preserve"> (b/c)</w:t>
            </w:r>
            <w:r w:rsidRPr="0081542D">
              <w:rPr>
                <w:rFonts w:ascii="Times New Roman" w:hAnsi="Times New Roman" w:cs="Times New Roman"/>
                <w:lang w:val="it-IT"/>
              </w:rPr>
              <w:t>;</w:t>
            </w:r>
          </w:p>
          <w:p w14:paraId="3A108D9E" w14:textId="0BA2240F"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Chính phủ</w:t>
            </w:r>
            <w:r w:rsidR="004A188D" w:rsidRPr="0081542D">
              <w:rPr>
                <w:rFonts w:ascii="Times New Roman" w:hAnsi="Times New Roman" w:cs="Times New Roman"/>
                <w:lang w:val="it-IT"/>
              </w:rPr>
              <w:t xml:space="preserve"> (b/c)</w:t>
            </w:r>
            <w:r w:rsidRPr="0081542D">
              <w:rPr>
                <w:rFonts w:ascii="Times New Roman" w:hAnsi="Times New Roman" w:cs="Times New Roman"/>
                <w:lang w:val="it-IT"/>
              </w:rPr>
              <w:t>;</w:t>
            </w:r>
          </w:p>
          <w:p w14:paraId="655197C5" w14:textId="21C4A00A"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Các Bộ: Tài chính; Nông nghiệp và Môi trường;</w:t>
            </w:r>
          </w:p>
          <w:p w14:paraId="18D444C5" w14:textId="186893C0"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xml:space="preserve">- Cục KTVB và </w:t>
            </w:r>
            <w:r w:rsidR="00570302" w:rsidRPr="0081542D">
              <w:rPr>
                <w:rFonts w:ascii="Times New Roman" w:hAnsi="Times New Roman" w:cs="Times New Roman"/>
                <w:lang w:val="it-IT"/>
              </w:rPr>
              <w:t>TCTHPL</w:t>
            </w:r>
            <w:r w:rsidRPr="0081542D">
              <w:rPr>
                <w:rFonts w:ascii="Times New Roman" w:hAnsi="Times New Roman" w:cs="Times New Roman"/>
                <w:lang w:val="it-IT"/>
              </w:rPr>
              <w:t xml:space="preserve"> - Bộ Tư pháp; </w:t>
            </w:r>
          </w:p>
          <w:p w14:paraId="0638516A" w14:textId="3BB9599F"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w:t>
            </w:r>
            <w:r w:rsidR="003B58CB" w:rsidRPr="0081542D">
              <w:rPr>
                <w:rFonts w:ascii="Times New Roman" w:hAnsi="Times New Roman" w:cs="Times New Roman"/>
                <w:lang w:val="it-IT"/>
              </w:rPr>
              <w:t xml:space="preserve"> </w:t>
            </w:r>
            <w:r w:rsidRPr="0081542D">
              <w:rPr>
                <w:rFonts w:ascii="Times New Roman" w:hAnsi="Times New Roman" w:cs="Times New Roman"/>
                <w:lang w:val="it-IT"/>
              </w:rPr>
              <w:t>Vụ Pháp chế - Bộ Nông nghiệp và Môi trường;</w:t>
            </w:r>
          </w:p>
          <w:p w14:paraId="3997F1C0"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Thường trực Tỉnh ủy;</w:t>
            </w:r>
          </w:p>
          <w:p w14:paraId="15222CF7"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Thường trực HĐND tỉnh;</w:t>
            </w:r>
          </w:p>
          <w:p w14:paraId="5B23CDE1"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Đoàn ĐBQH tỉnh;</w:t>
            </w:r>
          </w:p>
          <w:p w14:paraId="079E1BE4"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UBND tỉnh, UBMTTQVN tỉnh;</w:t>
            </w:r>
          </w:p>
          <w:p w14:paraId="57A0A390"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Tổ đại biểu HĐND tỉnh;</w:t>
            </w:r>
          </w:p>
          <w:p w14:paraId="48AFABD2"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Đại biểu HĐND tỉnh;</w:t>
            </w:r>
          </w:p>
          <w:p w14:paraId="165F6F55"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Viện KSND, TAND tỉnh, Cơ quan THADS tỉnh;</w:t>
            </w:r>
          </w:p>
          <w:p w14:paraId="663ED3C3"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Văn phòng: Tỉnh ủy, UBND tỉnh;</w:t>
            </w:r>
          </w:p>
          <w:p w14:paraId="134ECF69"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Văn phòng Đoàn ĐBQH và HĐND tỉnh;</w:t>
            </w:r>
          </w:p>
          <w:p w14:paraId="5177B461"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Các sở, ban, ngành, đoàn thể của tỉnh;</w:t>
            </w:r>
          </w:p>
          <w:p w14:paraId="784FC0C8" w14:textId="5D0C7D22"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Thường trực HĐND, UBND các xã, ph</w:t>
            </w:r>
            <w:r w:rsidR="00760269" w:rsidRPr="0081542D">
              <w:rPr>
                <w:rFonts w:ascii="Times New Roman" w:hAnsi="Times New Roman" w:cs="Times New Roman"/>
                <w:lang w:val="it-IT"/>
              </w:rPr>
              <w:t>ường</w:t>
            </w:r>
            <w:r w:rsidRPr="0081542D">
              <w:rPr>
                <w:rFonts w:ascii="Times New Roman" w:hAnsi="Times New Roman" w:cs="Times New Roman"/>
                <w:lang w:val="it-IT"/>
              </w:rPr>
              <w:t>;</w:t>
            </w:r>
          </w:p>
          <w:p w14:paraId="26A3A6CD"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Báo và Phát thanh, Truyền hình Đắk Lắk;</w:t>
            </w:r>
          </w:p>
          <w:p w14:paraId="6F42E0E9" w14:textId="77777777" w:rsidR="00B6754F" w:rsidRPr="0081542D" w:rsidRDefault="00B6754F" w:rsidP="00B6754F">
            <w:pPr>
              <w:widowControl w:val="0"/>
              <w:tabs>
                <w:tab w:val="left" w:pos="567"/>
                <w:tab w:val="center" w:pos="4680"/>
                <w:tab w:val="right" w:pos="9360"/>
              </w:tabs>
              <w:rPr>
                <w:rFonts w:ascii="Times New Roman" w:hAnsi="Times New Roman" w:cs="Times New Roman"/>
                <w:lang w:val="it-IT"/>
              </w:rPr>
            </w:pPr>
            <w:r w:rsidRPr="0081542D">
              <w:rPr>
                <w:rFonts w:ascii="Times New Roman" w:hAnsi="Times New Roman" w:cs="Times New Roman"/>
                <w:lang w:val="it-IT"/>
              </w:rPr>
              <w:t>- Trung tâm Công nghệ và Cổng TTĐT tỉnh;</w:t>
            </w:r>
          </w:p>
          <w:p w14:paraId="7AF82181" w14:textId="2EA95CCD" w:rsidR="009B72ED" w:rsidRPr="0081542D" w:rsidRDefault="00B6754F" w:rsidP="00FF75C3">
            <w:pPr>
              <w:widowControl w:val="0"/>
              <w:tabs>
                <w:tab w:val="left" w:pos="567"/>
                <w:tab w:val="center" w:pos="4680"/>
                <w:tab w:val="right" w:pos="9360"/>
              </w:tabs>
              <w:rPr>
                <w:rFonts w:ascii="Times New Roman" w:hAnsi="Times New Roman" w:cs="Times New Roman"/>
                <w:sz w:val="28"/>
                <w:szCs w:val="28"/>
                <w:lang w:val="da-DK"/>
              </w:rPr>
            </w:pPr>
            <w:r w:rsidRPr="0081542D">
              <w:rPr>
                <w:rFonts w:ascii="Times New Roman" w:hAnsi="Times New Roman" w:cs="Times New Roman"/>
                <w:lang w:val="it-IT"/>
              </w:rPr>
              <w:t>- Lưu: VT.</w:t>
            </w:r>
          </w:p>
        </w:tc>
        <w:tc>
          <w:tcPr>
            <w:tcW w:w="2364" w:type="pct"/>
          </w:tcPr>
          <w:p w14:paraId="327B8B25" w14:textId="77777777" w:rsidR="009B72ED" w:rsidRDefault="009B72ED" w:rsidP="009B72ED">
            <w:pPr>
              <w:tabs>
                <w:tab w:val="left" w:pos="993"/>
                <w:tab w:val="center" w:pos="4680"/>
                <w:tab w:val="right" w:pos="9360"/>
              </w:tabs>
              <w:spacing w:before="120" w:line="360" w:lineRule="exact"/>
              <w:jc w:val="center"/>
              <w:textAlignment w:val="baseline"/>
              <w:rPr>
                <w:rFonts w:ascii="Times New Roman" w:hAnsi="Times New Roman" w:cs="Times New Roman"/>
                <w:b/>
                <w:sz w:val="28"/>
                <w:szCs w:val="28"/>
              </w:rPr>
            </w:pPr>
            <w:r w:rsidRPr="00FC5274">
              <w:rPr>
                <w:rFonts w:ascii="Times New Roman" w:hAnsi="Times New Roman" w:cs="Times New Roman"/>
                <w:b/>
                <w:sz w:val="28"/>
                <w:szCs w:val="28"/>
              </w:rPr>
              <w:t>CHỦ TỊCH</w:t>
            </w:r>
          </w:p>
          <w:p w14:paraId="0D83AB6E" w14:textId="77777777" w:rsid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sz w:val="28"/>
                <w:szCs w:val="28"/>
              </w:rPr>
            </w:pPr>
          </w:p>
          <w:p w14:paraId="7CB504A2" w14:textId="77777777" w:rsid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sz w:val="28"/>
                <w:szCs w:val="28"/>
              </w:rPr>
            </w:pPr>
          </w:p>
          <w:p w14:paraId="36410407" w14:textId="272D8AD1" w:rsidR="00FC5274" w:rsidRP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i/>
                <w:sz w:val="28"/>
                <w:szCs w:val="28"/>
              </w:rPr>
            </w:pPr>
            <w:r w:rsidRPr="00FC5274">
              <w:rPr>
                <w:rFonts w:ascii="Times New Roman" w:hAnsi="Times New Roman" w:cs="Times New Roman"/>
                <w:b/>
                <w:i/>
                <w:sz w:val="28"/>
                <w:szCs w:val="28"/>
              </w:rPr>
              <w:t>(Đã ký)</w:t>
            </w:r>
          </w:p>
          <w:p w14:paraId="1CC30EF7" w14:textId="77777777" w:rsidR="00FC5274" w:rsidRP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i/>
                <w:sz w:val="28"/>
                <w:szCs w:val="28"/>
              </w:rPr>
            </w:pPr>
          </w:p>
          <w:p w14:paraId="25E07896" w14:textId="77777777" w:rsid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sz w:val="28"/>
                <w:szCs w:val="28"/>
              </w:rPr>
            </w:pPr>
          </w:p>
          <w:p w14:paraId="257E71C7" w14:textId="77777777" w:rsid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sz w:val="28"/>
                <w:szCs w:val="28"/>
              </w:rPr>
            </w:pPr>
          </w:p>
          <w:p w14:paraId="1C2A5C69" w14:textId="6DF5DF8A" w:rsidR="00FC5274" w:rsidRPr="00FC5274" w:rsidRDefault="00FC5274" w:rsidP="009B72ED">
            <w:pPr>
              <w:tabs>
                <w:tab w:val="left" w:pos="993"/>
                <w:tab w:val="center" w:pos="4680"/>
                <w:tab w:val="right" w:pos="9360"/>
              </w:tabs>
              <w:spacing w:before="120" w:line="360" w:lineRule="exact"/>
              <w:jc w:val="center"/>
              <w:textAlignment w:val="baseline"/>
              <w:rPr>
                <w:rFonts w:ascii="Times New Roman" w:hAnsi="Times New Roman" w:cs="Times New Roman"/>
                <w:b/>
                <w:sz w:val="28"/>
                <w:szCs w:val="28"/>
              </w:rPr>
            </w:pPr>
            <w:r>
              <w:rPr>
                <w:rFonts w:ascii="Times New Roman" w:hAnsi="Times New Roman" w:cs="Times New Roman"/>
                <w:b/>
                <w:sz w:val="28"/>
                <w:szCs w:val="28"/>
              </w:rPr>
              <w:t>Cao Thị Hòa An</w:t>
            </w:r>
          </w:p>
        </w:tc>
      </w:tr>
      <w:bookmarkEnd w:id="7"/>
    </w:tbl>
    <w:p w14:paraId="334C7E01" w14:textId="77777777" w:rsidR="009B72ED" w:rsidRPr="0081542D" w:rsidRDefault="009B72ED" w:rsidP="009B72ED">
      <w:pPr>
        <w:spacing w:after="160" w:line="259" w:lineRule="auto"/>
        <w:ind w:firstLine="0"/>
        <w:jc w:val="left"/>
        <w:rPr>
          <w:rFonts w:ascii="Calibri" w:eastAsia="Calibri" w:hAnsi="Calibri" w:cs="Times New Roman"/>
          <w:sz w:val="22"/>
          <w:szCs w:val="22"/>
        </w:rPr>
      </w:pPr>
    </w:p>
    <w:p w14:paraId="51388282" w14:textId="77777777" w:rsidR="008D6457" w:rsidRPr="0081542D" w:rsidRDefault="008D6457"/>
    <w:sectPr w:rsidR="008D6457" w:rsidRPr="0081542D" w:rsidSect="00F04414">
      <w:headerReference w:type="default" r:id="rId8"/>
      <w:pgSz w:w="11907" w:h="16840" w:code="9"/>
      <w:pgMar w:top="1134" w:right="1134"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3A05D0" w14:textId="77777777" w:rsidR="005D055D" w:rsidRDefault="005D055D">
      <w:r>
        <w:separator/>
      </w:r>
    </w:p>
  </w:endnote>
  <w:endnote w:type="continuationSeparator" w:id="0">
    <w:p w14:paraId="4DE6A3D1" w14:textId="77777777" w:rsidR="005D055D" w:rsidRDefault="005D0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8D1559" w14:textId="77777777" w:rsidR="005D055D" w:rsidRDefault="005D055D">
      <w:r>
        <w:separator/>
      </w:r>
    </w:p>
  </w:footnote>
  <w:footnote w:type="continuationSeparator" w:id="0">
    <w:p w14:paraId="33A920DC" w14:textId="77777777" w:rsidR="005D055D" w:rsidRDefault="005D05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251793"/>
      <w:docPartObj>
        <w:docPartGallery w:val="Page Numbers (Top of Page)"/>
        <w:docPartUnique/>
      </w:docPartObj>
    </w:sdtPr>
    <w:sdtEndPr>
      <w:rPr>
        <w:noProof/>
        <w:sz w:val="26"/>
        <w:szCs w:val="26"/>
      </w:rPr>
    </w:sdtEndPr>
    <w:sdtContent>
      <w:p w14:paraId="58D69E88" w14:textId="7DA2603F" w:rsidR="008D6457" w:rsidRPr="00C74D27" w:rsidRDefault="003B58CB">
        <w:pPr>
          <w:pStyle w:val="Header1"/>
          <w:jc w:val="center"/>
          <w:rPr>
            <w:sz w:val="26"/>
            <w:szCs w:val="26"/>
          </w:rPr>
        </w:pPr>
        <w:r w:rsidRPr="00C74D27">
          <w:rPr>
            <w:sz w:val="26"/>
            <w:szCs w:val="26"/>
          </w:rPr>
          <w:fldChar w:fldCharType="begin"/>
        </w:r>
        <w:r w:rsidRPr="00C74D27">
          <w:rPr>
            <w:sz w:val="26"/>
            <w:szCs w:val="26"/>
          </w:rPr>
          <w:instrText xml:space="preserve"> PAGE   \* MERGEFORMAT </w:instrText>
        </w:r>
        <w:r w:rsidRPr="00C74D27">
          <w:rPr>
            <w:sz w:val="26"/>
            <w:szCs w:val="26"/>
          </w:rPr>
          <w:fldChar w:fldCharType="separate"/>
        </w:r>
        <w:r w:rsidR="00FC5274">
          <w:rPr>
            <w:noProof/>
            <w:sz w:val="26"/>
            <w:szCs w:val="26"/>
          </w:rPr>
          <w:t>5</w:t>
        </w:r>
        <w:r w:rsidRPr="00C74D27">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CE28E4"/>
    <w:multiLevelType w:val="multilevel"/>
    <w:tmpl w:val="606C92AC"/>
    <w:lvl w:ilvl="0">
      <w:start w:val="1"/>
      <w:numFmt w:val="lowerLetter"/>
      <w:lvlText w:val="%1)"/>
      <w:lvlJc w:val="left"/>
      <w:pPr>
        <w:ind w:left="927" w:hanging="360"/>
      </w:pPr>
      <w:rPr>
        <w:rFonts w:hint="default"/>
        <w:b w:val="0"/>
        <w:i/>
        <w:sz w:val="28"/>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 w15:restartNumberingAfterBreak="0">
    <w:nsid w:val="29E15B6F"/>
    <w:multiLevelType w:val="hybridMultilevel"/>
    <w:tmpl w:val="A21CB1C4"/>
    <w:lvl w:ilvl="0" w:tplc="B4046AAA">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 w15:restartNumberingAfterBreak="0">
    <w:nsid w:val="30AF62BE"/>
    <w:multiLevelType w:val="multilevel"/>
    <w:tmpl w:val="AEBCFE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1A42FB4"/>
    <w:multiLevelType w:val="multilevel"/>
    <w:tmpl w:val="7A547914"/>
    <w:lvl w:ilvl="0">
      <w:start w:val="1"/>
      <w:numFmt w:val="decimal"/>
      <w:suff w:val="space"/>
      <w:lvlText w:val="%1."/>
      <w:lvlJc w:val="left"/>
      <w:pPr>
        <w:ind w:left="0" w:firstLine="567"/>
      </w:pPr>
      <w:rPr>
        <w:rFonts w:hint="default"/>
      </w:rPr>
    </w:lvl>
    <w:lvl w:ilvl="1">
      <w:start w:val="1"/>
      <w:numFmt w:val="decimal"/>
      <w:suff w:val="space"/>
      <w:lvlText w:val="%1.%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4" w15:restartNumberingAfterBreak="0">
    <w:nsid w:val="39386075"/>
    <w:multiLevelType w:val="multilevel"/>
    <w:tmpl w:val="AE7C3B34"/>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5" w15:restartNumberingAfterBreak="0">
    <w:nsid w:val="43F12BE2"/>
    <w:multiLevelType w:val="multilevel"/>
    <w:tmpl w:val="CEC60868"/>
    <w:lvl w:ilvl="0">
      <w:start w:val="1"/>
      <w:numFmt w:val="decimal"/>
      <w:pStyle w:val="Heading3"/>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6" w15:restartNumberingAfterBreak="0">
    <w:nsid w:val="46555C3E"/>
    <w:multiLevelType w:val="multilevel"/>
    <w:tmpl w:val="F23C7EF6"/>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7" w15:restartNumberingAfterBreak="0">
    <w:nsid w:val="52D33823"/>
    <w:multiLevelType w:val="multilevel"/>
    <w:tmpl w:val="D236F4E4"/>
    <w:styleLink w:val="Thanhnx80PCTT"/>
    <w:lvl w:ilvl="0">
      <w:start w:val="1"/>
      <w:numFmt w:val="decimal"/>
      <w:suff w:val="space"/>
      <w:lvlText w:val="%1."/>
      <w:lvlJc w:val="left"/>
      <w:pPr>
        <w:ind w:left="0" w:firstLine="567"/>
      </w:pPr>
      <w:rPr>
        <w:rFonts w:ascii="Times New Roman" w:hAnsi="Times New Roman" w:hint="default"/>
        <w:sz w:val="28"/>
      </w:rPr>
    </w:lvl>
    <w:lvl w:ilvl="1">
      <w:start w:val="1"/>
      <w:numFmt w:val="decimal"/>
      <w:suff w:val="space"/>
      <w:lvlText w:val="%1.%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8" w15:restartNumberingAfterBreak="0">
    <w:nsid w:val="57341E52"/>
    <w:multiLevelType w:val="multilevel"/>
    <w:tmpl w:val="1B5E30AA"/>
    <w:lvl w:ilvl="0">
      <w:start w:val="1"/>
      <w:numFmt w:val="decimal"/>
      <w:pStyle w:val="Heading2"/>
      <w:suff w:val="space"/>
      <w:lvlText w:val="Điều %1."/>
      <w:lvlJc w:val="left"/>
      <w:pPr>
        <w:ind w:left="0" w:firstLine="567"/>
      </w:pPr>
      <w:rPr>
        <w:rFonts w:ascii="Times New Roman" w:hAnsi="Times New Roman"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9" w15:restartNumberingAfterBreak="0">
    <w:nsid w:val="7C603197"/>
    <w:multiLevelType w:val="multilevel"/>
    <w:tmpl w:val="4D68FFE0"/>
    <w:lvl w:ilvl="0">
      <w:start w:val="1"/>
      <w:numFmt w:val="upperRoman"/>
      <w:pStyle w:val="Heading1"/>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lowerLetter"/>
      <w:suff w:val="space"/>
      <w:lvlText w:val="%3)"/>
      <w:lvlJc w:val="left"/>
      <w:pPr>
        <w:ind w:left="0" w:firstLine="567"/>
      </w:pPr>
      <w:rPr>
        <w:rFonts w:ascii="Times New Roman" w:hAnsi="Times New Roman" w:hint="default"/>
        <w:b w:val="0"/>
        <w:i/>
        <w:sz w:val="28"/>
      </w:rPr>
    </w:lvl>
    <w:lvl w:ilvl="3">
      <w:start w:val="1"/>
      <w:numFmt w:val="lowerLetter"/>
      <w:suff w:val="space"/>
      <w:lvlText w:val="%4)"/>
      <w:lvlJc w:val="left"/>
      <w:pPr>
        <w:ind w:left="0" w:firstLine="567"/>
      </w:pPr>
      <w:rPr>
        <w:rFonts w:ascii="Times New Roman" w:hAnsi="Times New Roman" w:hint="default"/>
        <w:b w:val="0"/>
        <w:i/>
        <w:sz w:val="28"/>
      </w:rPr>
    </w:lvl>
    <w:lvl w:ilvl="4">
      <w:start w:val="1"/>
      <w:numFmt w:val="decimal"/>
      <w:lvlText w:val="(%5)"/>
      <w:lvlJc w:val="left"/>
      <w:pPr>
        <w:ind w:left="0" w:firstLine="567"/>
      </w:pPr>
      <w:rPr>
        <w:rFonts w:hint="default"/>
      </w:rPr>
    </w:lvl>
    <w:lvl w:ilvl="5">
      <w:start w:val="1"/>
      <w:numFmt w:val="lowerLetter"/>
      <w:lvlText w:val="(%6)"/>
      <w:lvlJc w:val="left"/>
      <w:pPr>
        <w:ind w:left="0" w:firstLine="567"/>
      </w:pPr>
      <w:rPr>
        <w:rFonts w:hint="default"/>
      </w:rPr>
    </w:lvl>
    <w:lvl w:ilvl="6">
      <w:start w:val="1"/>
      <w:numFmt w:val="lowerRoman"/>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left"/>
      <w:pPr>
        <w:ind w:left="0" w:firstLine="567"/>
      </w:pPr>
      <w:rPr>
        <w:rFonts w:hint="default"/>
      </w:rPr>
    </w:lvl>
  </w:abstractNum>
  <w:num w:numId="1">
    <w:abstractNumId w:val="9"/>
  </w:num>
  <w:num w:numId="2">
    <w:abstractNumId w:val="9"/>
  </w:num>
  <w:num w:numId="3">
    <w:abstractNumId w:val="0"/>
  </w:num>
  <w:num w:numId="4">
    <w:abstractNumId w:val="9"/>
  </w:num>
  <w:num w:numId="5">
    <w:abstractNumId w:val="0"/>
  </w:num>
  <w:num w:numId="6">
    <w:abstractNumId w:val="9"/>
  </w:num>
  <w:num w:numId="7">
    <w:abstractNumId w:val="4"/>
  </w:num>
  <w:num w:numId="8">
    <w:abstractNumId w:val="3"/>
  </w:num>
  <w:num w:numId="9">
    <w:abstractNumId w:val="3"/>
  </w:num>
  <w:num w:numId="10">
    <w:abstractNumId w:val="3"/>
  </w:num>
  <w:num w:numId="11">
    <w:abstractNumId w:val="2"/>
  </w:num>
  <w:num w:numId="12">
    <w:abstractNumId w:val="7"/>
  </w:num>
  <w:num w:numId="13">
    <w:abstractNumId w:val="6"/>
  </w:num>
  <w:num w:numId="14">
    <w:abstractNumId w:val="6"/>
  </w:num>
  <w:num w:numId="15">
    <w:abstractNumId w:val="9"/>
  </w:num>
  <w:num w:numId="16">
    <w:abstractNumId w:val="1"/>
  </w:num>
  <w:num w:numId="17">
    <w:abstractNumId w:val="5"/>
  </w:num>
  <w:num w:numId="18">
    <w:abstractNumId w:val="5"/>
  </w:num>
  <w:num w:numId="19">
    <w:abstractNumId w:val="9"/>
  </w:num>
  <w:num w:numId="20">
    <w:abstractNumId w:val="9"/>
  </w:num>
  <w:num w:numId="21">
    <w:abstractNumId w:val="1"/>
  </w:num>
  <w:num w:numId="22">
    <w:abstractNumId w:val="8"/>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2ED"/>
    <w:rsid w:val="00000FF0"/>
    <w:rsid w:val="00002843"/>
    <w:rsid w:val="0001353F"/>
    <w:rsid w:val="00031434"/>
    <w:rsid w:val="00040674"/>
    <w:rsid w:val="00041462"/>
    <w:rsid w:val="00047C63"/>
    <w:rsid w:val="0005420F"/>
    <w:rsid w:val="00054BC7"/>
    <w:rsid w:val="00056C87"/>
    <w:rsid w:val="00070672"/>
    <w:rsid w:val="0007105D"/>
    <w:rsid w:val="00074BB3"/>
    <w:rsid w:val="0007550E"/>
    <w:rsid w:val="00077BF8"/>
    <w:rsid w:val="00091ED6"/>
    <w:rsid w:val="0009254D"/>
    <w:rsid w:val="00092A9E"/>
    <w:rsid w:val="00093A73"/>
    <w:rsid w:val="00095B4D"/>
    <w:rsid w:val="000B10FE"/>
    <w:rsid w:val="000B17BD"/>
    <w:rsid w:val="000B50B2"/>
    <w:rsid w:val="000C0E0C"/>
    <w:rsid w:val="000D1AF9"/>
    <w:rsid w:val="000D239B"/>
    <w:rsid w:val="000D373F"/>
    <w:rsid w:val="000E138E"/>
    <w:rsid w:val="000E2AC5"/>
    <w:rsid w:val="000F1D24"/>
    <w:rsid w:val="0010022A"/>
    <w:rsid w:val="0010744D"/>
    <w:rsid w:val="00110564"/>
    <w:rsid w:val="001122BA"/>
    <w:rsid w:val="00121767"/>
    <w:rsid w:val="00121B85"/>
    <w:rsid w:val="00132912"/>
    <w:rsid w:val="00133E44"/>
    <w:rsid w:val="00134E67"/>
    <w:rsid w:val="00136AA2"/>
    <w:rsid w:val="0013725B"/>
    <w:rsid w:val="00144D96"/>
    <w:rsid w:val="001456B2"/>
    <w:rsid w:val="001470A6"/>
    <w:rsid w:val="00150BA8"/>
    <w:rsid w:val="00153BAA"/>
    <w:rsid w:val="00153F5B"/>
    <w:rsid w:val="00156B7F"/>
    <w:rsid w:val="001704AA"/>
    <w:rsid w:val="00171256"/>
    <w:rsid w:val="00173EE7"/>
    <w:rsid w:val="00175448"/>
    <w:rsid w:val="00176F37"/>
    <w:rsid w:val="0018032B"/>
    <w:rsid w:val="001816CE"/>
    <w:rsid w:val="00196E7E"/>
    <w:rsid w:val="001B2B14"/>
    <w:rsid w:val="001C01EC"/>
    <w:rsid w:val="001C0D28"/>
    <w:rsid w:val="001C2B65"/>
    <w:rsid w:val="001C63C5"/>
    <w:rsid w:val="001D0087"/>
    <w:rsid w:val="001D23EF"/>
    <w:rsid w:val="001D2CAE"/>
    <w:rsid w:val="001D5D49"/>
    <w:rsid w:val="001E5097"/>
    <w:rsid w:val="001F04B4"/>
    <w:rsid w:val="001F7AF3"/>
    <w:rsid w:val="00206B0D"/>
    <w:rsid w:val="002136BF"/>
    <w:rsid w:val="00220C74"/>
    <w:rsid w:val="00226430"/>
    <w:rsid w:val="002264CF"/>
    <w:rsid w:val="00227043"/>
    <w:rsid w:val="002348DD"/>
    <w:rsid w:val="00235532"/>
    <w:rsid w:val="00245896"/>
    <w:rsid w:val="00246DAD"/>
    <w:rsid w:val="00250F00"/>
    <w:rsid w:val="00252F77"/>
    <w:rsid w:val="002569E6"/>
    <w:rsid w:val="0026714B"/>
    <w:rsid w:val="002677ED"/>
    <w:rsid w:val="00273702"/>
    <w:rsid w:val="00281172"/>
    <w:rsid w:val="0028176F"/>
    <w:rsid w:val="00281CD1"/>
    <w:rsid w:val="00284BE0"/>
    <w:rsid w:val="00291371"/>
    <w:rsid w:val="00293736"/>
    <w:rsid w:val="002A137E"/>
    <w:rsid w:val="002A52FC"/>
    <w:rsid w:val="002A6402"/>
    <w:rsid w:val="002A755E"/>
    <w:rsid w:val="002A7AE1"/>
    <w:rsid w:val="002B243D"/>
    <w:rsid w:val="002C33A2"/>
    <w:rsid w:val="002C60C9"/>
    <w:rsid w:val="002D00E7"/>
    <w:rsid w:val="002D4C04"/>
    <w:rsid w:val="002D7763"/>
    <w:rsid w:val="002F3684"/>
    <w:rsid w:val="002F4271"/>
    <w:rsid w:val="00304CB9"/>
    <w:rsid w:val="0030754D"/>
    <w:rsid w:val="00311AA0"/>
    <w:rsid w:val="00326C3E"/>
    <w:rsid w:val="00327300"/>
    <w:rsid w:val="003326EA"/>
    <w:rsid w:val="00342146"/>
    <w:rsid w:val="0034551D"/>
    <w:rsid w:val="00350D36"/>
    <w:rsid w:val="00360A66"/>
    <w:rsid w:val="00372659"/>
    <w:rsid w:val="00373020"/>
    <w:rsid w:val="00376EBC"/>
    <w:rsid w:val="00395D21"/>
    <w:rsid w:val="003A068A"/>
    <w:rsid w:val="003A0CFB"/>
    <w:rsid w:val="003A114C"/>
    <w:rsid w:val="003A6827"/>
    <w:rsid w:val="003B2AB4"/>
    <w:rsid w:val="003B58CB"/>
    <w:rsid w:val="003B6549"/>
    <w:rsid w:val="003C3C2E"/>
    <w:rsid w:val="003C53EA"/>
    <w:rsid w:val="003D0A59"/>
    <w:rsid w:val="003D1D21"/>
    <w:rsid w:val="003D3531"/>
    <w:rsid w:val="003D7FAF"/>
    <w:rsid w:val="003E6AE8"/>
    <w:rsid w:val="003F006B"/>
    <w:rsid w:val="003F7795"/>
    <w:rsid w:val="00401716"/>
    <w:rsid w:val="00406D32"/>
    <w:rsid w:val="004105D5"/>
    <w:rsid w:val="00415A34"/>
    <w:rsid w:val="00417095"/>
    <w:rsid w:val="00417C9F"/>
    <w:rsid w:val="00424CA1"/>
    <w:rsid w:val="00427D49"/>
    <w:rsid w:val="00427FD7"/>
    <w:rsid w:val="004430A7"/>
    <w:rsid w:val="004452D6"/>
    <w:rsid w:val="0044612D"/>
    <w:rsid w:val="00450A7C"/>
    <w:rsid w:val="004535E0"/>
    <w:rsid w:val="00454CFC"/>
    <w:rsid w:val="00457584"/>
    <w:rsid w:val="004629C6"/>
    <w:rsid w:val="00467CBF"/>
    <w:rsid w:val="00470AA1"/>
    <w:rsid w:val="00472398"/>
    <w:rsid w:val="0048057F"/>
    <w:rsid w:val="00490DFA"/>
    <w:rsid w:val="00492603"/>
    <w:rsid w:val="004929BC"/>
    <w:rsid w:val="004A10AB"/>
    <w:rsid w:val="004A188D"/>
    <w:rsid w:val="004A2F45"/>
    <w:rsid w:val="004B53EB"/>
    <w:rsid w:val="004D0A71"/>
    <w:rsid w:val="004D1402"/>
    <w:rsid w:val="004D24D4"/>
    <w:rsid w:val="004D41FC"/>
    <w:rsid w:val="004E36EB"/>
    <w:rsid w:val="004F28F8"/>
    <w:rsid w:val="004F6AF2"/>
    <w:rsid w:val="004F6C27"/>
    <w:rsid w:val="00504BF6"/>
    <w:rsid w:val="00505E87"/>
    <w:rsid w:val="00531309"/>
    <w:rsid w:val="005415DC"/>
    <w:rsid w:val="00545323"/>
    <w:rsid w:val="0056176D"/>
    <w:rsid w:val="00563BCD"/>
    <w:rsid w:val="00566128"/>
    <w:rsid w:val="00566488"/>
    <w:rsid w:val="00567997"/>
    <w:rsid w:val="00570302"/>
    <w:rsid w:val="00574186"/>
    <w:rsid w:val="0057488B"/>
    <w:rsid w:val="00584F5D"/>
    <w:rsid w:val="00590121"/>
    <w:rsid w:val="00592AE4"/>
    <w:rsid w:val="00595111"/>
    <w:rsid w:val="005961BB"/>
    <w:rsid w:val="00596387"/>
    <w:rsid w:val="005A2E89"/>
    <w:rsid w:val="005A4AFB"/>
    <w:rsid w:val="005A7AB6"/>
    <w:rsid w:val="005B1553"/>
    <w:rsid w:val="005B5EF5"/>
    <w:rsid w:val="005C2F70"/>
    <w:rsid w:val="005C322F"/>
    <w:rsid w:val="005C3E8C"/>
    <w:rsid w:val="005D055D"/>
    <w:rsid w:val="005D0B6E"/>
    <w:rsid w:val="005D2471"/>
    <w:rsid w:val="005D7E15"/>
    <w:rsid w:val="005E57C1"/>
    <w:rsid w:val="005F58CC"/>
    <w:rsid w:val="005F5D52"/>
    <w:rsid w:val="00602CD1"/>
    <w:rsid w:val="00602E03"/>
    <w:rsid w:val="00603884"/>
    <w:rsid w:val="00606A08"/>
    <w:rsid w:val="0061028F"/>
    <w:rsid w:val="00611010"/>
    <w:rsid w:val="0061351E"/>
    <w:rsid w:val="00614141"/>
    <w:rsid w:val="006178EC"/>
    <w:rsid w:val="006266C4"/>
    <w:rsid w:val="0062746E"/>
    <w:rsid w:val="00630B29"/>
    <w:rsid w:val="00633F39"/>
    <w:rsid w:val="00635759"/>
    <w:rsid w:val="00637B56"/>
    <w:rsid w:val="00637CE3"/>
    <w:rsid w:val="006466CD"/>
    <w:rsid w:val="00646864"/>
    <w:rsid w:val="00647507"/>
    <w:rsid w:val="006510E6"/>
    <w:rsid w:val="006576E6"/>
    <w:rsid w:val="0066272E"/>
    <w:rsid w:val="0066632E"/>
    <w:rsid w:val="00681FF0"/>
    <w:rsid w:val="006850DC"/>
    <w:rsid w:val="006A3203"/>
    <w:rsid w:val="006A5A19"/>
    <w:rsid w:val="006C5DA9"/>
    <w:rsid w:val="006D3B9E"/>
    <w:rsid w:val="006D474D"/>
    <w:rsid w:val="006D4F67"/>
    <w:rsid w:val="006D6183"/>
    <w:rsid w:val="006D698C"/>
    <w:rsid w:val="006D6F35"/>
    <w:rsid w:val="006D726B"/>
    <w:rsid w:val="006E1DC3"/>
    <w:rsid w:val="006E7D41"/>
    <w:rsid w:val="006F0454"/>
    <w:rsid w:val="006F45D3"/>
    <w:rsid w:val="00704B26"/>
    <w:rsid w:val="0070533E"/>
    <w:rsid w:val="0073124A"/>
    <w:rsid w:val="00732DE9"/>
    <w:rsid w:val="00737C6E"/>
    <w:rsid w:val="00751A6D"/>
    <w:rsid w:val="00752995"/>
    <w:rsid w:val="00760269"/>
    <w:rsid w:val="00762128"/>
    <w:rsid w:val="0076435C"/>
    <w:rsid w:val="00771662"/>
    <w:rsid w:val="00773D77"/>
    <w:rsid w:val="0077422C"/>
    <w:rsid w:val="0077659D"/>
    <w:rsid w:val="007864BB"/>
    <w:rsid w:val="0079232D"/>
    <w:rsid w:val="007A4DA0"/>
    <w:rsid w:val="007B0122"/>
    <w:rsid w:val="007B0172"/>
    <w:rsid w:val="007B19F9"/>
    <w:rsid w:val="007B3C73"/>
    <w:rsid w:val="007B76E7"/>
    <w:rsid w:val="007C30FF"/>
    <w:rsid w:val="007C355A"/>
    <w:rsid w:val="007C6331"/>
    <w:rsid w:val="007C7B52"/>
    <w:rsid w:val="007E5EAF"/>
    <w:rsid w:val="007E786B"/>
    <w:rsid w:val="007F4A90"/>
    <w:rsid w:val="007F7EA9"/>
    <w:rsid w:val="008016D8"/>
    <w:rsid w:val="0080284D"/>
    <w:rsid w:val="008047B7"/>
    <w:rsid w:val="00811DED"/>
    <w:rsid w:val="0081542D"/>
    <w:rsid w:val="00816B29"/>
    <w:rsid w:val="00820FDD"/>
    <w:rsid w:val="00822BCA"/>
    <w:rsid w:val="00824712"/>
    <w:rsid w:val="008353F9"/>
    <w:rsid w:val="00836D0E"/>
    <w:rsid w:val="008432AB"/>
    <w:rsid w:val="00844F8F"/>
    <w:rsid w:val="0085312B"/>
    <w:rsid w:val="00854069"/>
    <w:rsid w:val="00856350"/>
    <w:rsid w:val="008565E8"/>
    <w:rsid w:val="008608A4"/>
    <w:rsid w:val="008725A0"/>
    <w:rsid w:val="00872874"/>
    <w:rsid w:val="00880882"/>
    <w:rsid w:val="00884C06"/>
    <w:rsid w:val="00890AD1"/>
    <w:rsid w:val="008919D8"/>
    <w:rsid w:val="0089382E"/>
    <w:rsid w:val="008A5572"/>
    <w:rsid w:val="008A66F2"/>
    <w:rsid w:val="008D6457"/>
    <w:rsid w:val="008E20B2"/>
    <w:rsid w:val="008E4434"/>
    <w:rsid w:val="0090460A"/>
    <w:rsid w:val="00906E7B"/>
    <w:rsid w:val="00916A0F"/>
    <w:rsid w:val="00936ACB"/>
    <w:rsid w:val="00940201"/>
    <w:rsid w:val="009452EF"/>
    <w:rsid w:val="009551A1"/>
    <w:rsid w:val="009552E0"/>
    <w:rsid w:val="00962D16"/>
    <w:rsid w:val="009632A0"/>
    <w:rsid w:val="00964DAD"/>
    <w:rsid w:val="00967315"/>
    <w:rsid w:val="009734FD"/>
    <w:rsid w:val="009760E6"/>
    <w:rsid w:val="00980FB0"/>
    <w:rsid w:val="009859A8"/>
    <w:rsid w:val="00996091"/>
    <w:rsid w:val="009B0A3E"/>
    <w:rsid w:val="009B72ED"/>
    <w:rsid w:val="009E001D"/>
    <w:rsid w:val="009E02CE"/>
    <w:rsid w:val="009E0368"/>
    <w:rsid w:val="009E385F"/>
    <w:rsid w:val="009E4AB2"/>
    <w:rsid w:val="009F4189"/>
    <w:rsid w:val="00A01030"/>
    <w:rsid w:val="00A04D3E"/>
    <w:rsid w:val="00A1371B"/>
    <w:rsid w:val="00A1553C"/>
    <w:rsid w:val="00A16CD3"/>
    <w:rsid w:val="00A2592F"/>
    <w:rsid w:val="00A30B4D"/>
    <w:rsid w:val="00A32774"/>
    <w:rsid w:val="00A42910"/>
    <w:rsid w:val="00A42BC0"/>
    <w:rsid w:val="00A52413"/>
    <w:rsid w:val="00A62E22"/>
    <w:rsid w:val="00A65692"/>
    <w:rsid w:val="00A67E2D"/>
    <w:rsid w:val="00A71BAA"/>
    <w:rsid w:val="00A74F1C"/>
    <w:rsid w:val="00A9012E"/>
    <w:rsid w:val="00A94D88"/>
    <w:rsid w:val="00A9789A"/>
    <w:rsid w:val="00AA51D3"/>
    <w:rsid w:val="00AA7443"/>
    <w:rsid w:val="00AB1685"/>
    <w:rsid w:val="00AB7294"/>
    <w:rsid w:val="00AC1ACA"/>
    <w:rsid w:val="00AC2DA5"/>
    <w:rsid w:val="00AD2A9A"/>
    <w:rsid w:val="00AD4BC6"/>
    <w:rsid w:val="00AD623D"/>
    <w:rsid w:val="00AE120C"/>
    <w:rsid w:val="00AE3D86"/>
    <w:rsid w:val="00AF2AD8"/>
    <w:rsid w:val="00B028EB"/>
    <w:rsid w:val="00B104E1"/>
    <w:rsid w:val="00B16F44"/>
    <w:rsid w:val="00B17981"/>
    <w:rsid w:val="00B345D2"/>
    <w:rsid w:val="00B424E2"/>
    <w:rsid w:val="00B50463"/>
    <w:rsid w:val="00B51963"/>
    <w:rsid w:val="00B52883"/>
    <w:rsid w:val="00B56637"/>
    <w:rsid w:val="00B6148D"/>
    <w:rsid w:val="00B625E5"/>
    <w:rsid w:val="00B6349E"/>
    <w:rsid w:val="00B64790"/>
    <w:rsid w:val="00B6754F"/>
    <w:rsid w:val="00B67C7B"/>
    <w:rsid w:val="00B73256"/>
    <w:rsid w:val="00B75395"/>
    <w:rsid w:val="00B80996"/>
    <w:rsid w:val="00B83E88"/>
    <w:rsid w:val="00B8400E"/>
    <w:rsid w:val="00B9120E"/>
    <w:rsid w:val="00B92C35"/>
    <w:rsid w:val="00B92CD7"/>
    <w:rsid w:val="00B97B5A"/>
    <w:rsid w:val="00BA13E0"/>
    <w:rsid w:val="00BA7788"/>
    <w:rsid w:val="00BB3DCE"/>
    <w:rsid w:val="00BC2907"/>
    <w:rsid w:val="00BC7DB5"/>
    <w:rsid w:val="00BD084D"/>
    <w:rsid w:val="00BD351B"/>
    <w:rsid w:val="00BD4AEB"/>
    <w:rsid w:val="00BE1813"/>
    <w:rsid w:val="00BE274E"/>
    <w:rsid w:val="00BE2CB2"/>
    <w:rsid w:val="00BE4B57"/>
    <w:rsid w:val="00BE7D94"/>
    <w:rsid w:val="00BF1EA5"/>
    <w:rsid w:val="00BF2FB5"/>
    <w:rsid w:val="00BF402A"/>
    <w:rsid w:val="00C009BA"/>
    <w:rsid w:val="00C01099"/>
    <w:rsid w:val="00C03ABE"/>
    <w:rsid w:val="00C04CD9"/>
    <w:rsid w:val="00C2172D"/>
    <w:rsid w:val="00C218ED"/>
    <w:rsid w:val="00C26A13"/>
    <w:rsid w:val="00C306EA"/>
    <w:rsid w:val="00C30C3A"/>
    <w:rsid w:val="00C333DC"/>
    <w:rsid w:val="00C353CF"/>
    <w:rsid w:val="00C369C9"/>
    <w:rsid w:val="00C4259E"/>
    <w:rsid w:val="00C4559D"/>
    <w:rsid w:val="00C501A4"/>
    <w:rsid w:val="00C54596"/>
    <w:rsid w:val="00C5525D"/>
    <w:rsid w:val="00C55532"/>
    <w:rsid w:val="00C55CA3"/>
    <w:rsid w:val="00C645DA"/>
    <w:rsid w:val="00C6461D"/>
    <w:rsid w:val="00C65D7A"/>
    <w:rsid w:val="00C660B5"/>
    <w:rsid w:val="00C74D27"/>
    <w:rsid w:val="00C779FC"/>
    <w:rsid w:val="00C8306C"/>
    <w:rsid w:val="00C84EFC"/>
    <w:rsid w:val="00C85CE2"/>
    <w:rsid w:val="00C91A62"/>
    <w:rsid w:val="00C937E2"/>
    <w:rsid w:val="00CA719C"/>
    <w:rsid w:val="00CB2556"/>
    <w:rsid w:val="00CC03B5"/>
    <w:rsid w:val="00CC1BA5"/>
    <w:rsid w:val="00CC275B"/>
    <w:rsid w:val="00CC5EED"/>
    <w:rsid w:val="00CD15D0"/>
    <w:rsid w:val="00CD6731"/>
    <w:rsid w:val="00CE0B4A"/>
    <w:rsid w:val="00CE11CA"/>
    <w:rsid w:val="00CE3D6C"/>
    <w:rsid w:val="00CE52BE"/>
    <w:rsid w:val="00CF1718"/>
    <w:rsid w:val="00D06E14"/>
    <w:rsid w:val="00D10CC8"/>
    <w:rsid w:val="00D15360"/>
    <w:rsid w:val="00D1642A"/>
    <w:rsid w:val="00D16537"/>
    <w:rsid w:val="00D17180"/>
    <w:rsid w:val="00D17CB3"/>
    <w:rsid w:val="00D21A1D"/>
    <w:rsid w:val="00D33086"/>
    <w:rsid w:val="00D4514A"/>
    <w:rsid w:val="00D55FAA"/>
    <w:rsid w:val="00D56B47"/>
    <w:rsid w:val="00D64A55"/>
    <w:rsid w:val="00D675BA"/>
    <w:rsid w:val="00D72D63"/>
    <w:rsid w:val="00D72D92"/>
    <w:rsid w:val="00D74290"/>
    <w:rsid w:val="00D767B0"/>
    <w:rsid w:val="00D809F7"/>
    <w:rsid w:val="00D822B4"/>
    <w:rsid w:val="00D83880"/>
    <w:rsid w:val="00D853C4"/>
    <w:rsid w:val="00D861BC"/>
    <w:rsid w:val="00D9077D"/>
    <w:rsid w:val="00D95002"/>
    <w:rsid w:val="00D964C6"/>
    <w:rsid w:val="00D97891"/>
    <w:rsid w:val="00DA2BFA"/>
    <w:rsid w:val="00DA2FDE"/>
    <w:rsid w:val="00DA63B3"/>
    <w:rsid w:val="00DA7DF9"/>
    <w:rsid w:val="00DB214C"/>
    <w:rsid w:val="00DB588B"/>
    <w:rsid w:val="00DC46B5"/>
    <w:rsid w:val="00DC5BEC"/>
    <w:rsid w:val="00DD3D4E"/>
    <w:rsid w:val="00DD4FAA"/>
    <w:rsid w:val="00DE0B91"/>
    <w:rsid w:val="00DF09B0"/>
    <w:rsid w:val="00E03530"/>
    <w:rsid w:val="00E04AB3"/>
    <w:rsid w:val="00E0587B"/>
    <w:rsid w:val="00E06160"/>
    <w:rsid w:val="00E10D77"/>
    <w:rsid w:val="00E119B6"/>
    <w:rsid w:val="00E14A16"/>
    <w:rsid w:val="00E14B3D"/>
    <w:rsid w:val="00E16BD7"/>
    <w:rsid w:val="00E22E53"/>
    <w:rsid w:val="00E26375"/>
    <w:rsid w:val="00E35D1F"/>
    <w:rsid w:val="00E36692"/>
    <w:rsid w:val="00E44973"/>
    <w:rsid w:val="00E47778"/>
    <w:rsid w:val="00E519EC"/>
    <w:rsid w:val="00E560AC"/>
    <w:rsid w:val="00E81BAA"/>
    <w:rsid w:val="00E85732"/>
    <w:rsid w:val="00E8661F"/>
    <w:rsid w:val="00EA6448"/>
    <w:rsid w:val="00EB06A2"/>
    <w:rsid w:val="00EB5521"/>
    <w:rsid w:val="00EC0BB2"/>
    <w:rsid w:val="00EC3091"/>
    <w:rsid w:val="00ED0BC4"/>
    <w:rsid w:val="00EF3921"/>
    <w:rsid w:val="00EF60D5"/>
    <w:rsid w:val="00EF75EF"/>
    <w:rsid w:val="00F04414"/>
    <w:rsid w:val="00F07A72"/>
    <w:rsid w:val="00F157D8"/>
    <w:rsid w:val="00F2291E"/>
    <w:rsid w:val="00F2425F"/>
    <w:rsid w:val="00F26ED2"/>
    <w:rsid w:val="00F2714E"/>
    <w:rsid w:val="00F373AB"/>
    <w:rsid w:val="00F429BD"/>
    <w:rsid w:val="00F42DF3"/>
    <w:rsid w:val="00F4396A"/>
    <w:rsid w:val="00F444ED"/>
    <w:rsid w:val="00F46D32"/>
    <w:rsid w:val="00F5401D"/>
    <w:rsid w:val="00F54E5A"/>
    <w:rsid w:val="00F56AFA"/>
    <w:rsid w:val="00F57B1E"/>
    <w:rsid w:val="00F659E2"/>
    <w:rsid w:val="00F66234"/>
    <w:rsid w:val="00F70FEF"/>
    <w:rsid w:val="00F808AA"/>
    <w:rsid w:val="00F8487D"/>
    <w:rsid w:val="00F86016"/>
    <w:rsid w:val="00F96915"/>
    <w:rsid w:val="00FA3222"/>
    <w:rsid w:val="00FA51E0"/>
    <w:rsid w:val="00FA6486"/>
    <w:rsid w:val="00FB4C59"/>
    <w:rsid w:val="00FB7BD7"/>
    <w:rsid w:val="00FC5274"/>
    <w:rsid w:val="00FC7B6C"/>
    <w:rsid w:val="00FD21C5"/>
    <w:rsid w:val="00FD739F"/>
    <w:rsid w:val="00FE60B8"/>
    <w:rsid w:val="00FF0D48"/>
    <w:rsid w:val="00FF2A93"/>
    <w:rsid w:val="00FF62B6"/>
    <w:rsid w:val="00FF6E62"/>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5E4C"/>
  <w15:chartTrackingRefBased/>
  <w15:docId w15:val="{6958A568-BDD3-4F07-B778-0048B7DA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heme="minorBidi"/>
        <w:sz w:val="28"/>
        <w:szCs w:val="28"/>
        <w:lang w:val="en-US" w:eastAsia="en-US" w:bidi="ar-SA"/>
      </w:rPr>
    </w:rPrDefault>
    <w:pPrDefault>
      <w:pPr>
        <w:spacing w:before="120" w:after="120"/>
        <w:ind w:firstLine="567"/>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22C"/>
    <w:pPr>
      <w:spacing w:before="0" w:after="0"/>
    </w:pPr>
  </w:style>
  <w:style w:type="paragraph" w:styleId="Heading1">
    <w:name w:val="heading 1"/>
    <w:basedOn w:val="Normal"/>
    <w:next w:val="Normal"/>
    <w:link w:val="Heading1Char"/>
    <w:autoRedefine/>
    <w:qFormat/>
    <w:rsid w:val="006E1DC3"/>
    <w:pPr>
      <w:keepNext/>
      <w:numPr>
        <w:numId w:val="15"/>
      </w:numPr>
      <w:outlineLvl w:val="0"/>
    </w:pPr>
    <w:rPr>
      <w:rFonts w:cs="Times New Roman"/>
      <w:b/>
      <w:caps/>
    </w:rPr>
  </w:style>
  <w:style w:type="paragraph" w:styleId="Heading2">
    <w:name w:val="heading 2"/>
    <w:basedOn w:val="Normal"/>
    <w:next w:val="Normal"/>
    <w:link w:val="Heading2Char"/>
    <w:qFormat/>
    <w:rsid w:val="00342146"/>
    <w:pPr>
      <w:keepNext/>
      <w:numPr>
        <w:numId w:val="22"/>
      </w:numPr>
      <w:spacing w:before="120" w:after="120"/>
      <w:outlineLvl w:val="1"/>
    </w:pPr>
    <w:rPr>
      <w:rFonts w:cs="Times New Roman"/>
      <w:b/>
      <w:szCs w:val="24"/>
    </w:rPr>
  </w:style>
  <w:style w:type="paragraph" w:styleId="Heading3">
    <w:name w:val="heading 3"/>
    <w:basedOn w:val="Normal"/>
    <w:next w:val="Normal"/>
    <w:link w:val="Heading3Char"/>
    <w:autoRedefine/>
    <w:unhideWhenUsed/>
    <w:qFormat/>
    <w:rsid w:val="006178EC"/>
    <w:pPr>
      <w:numPr>
        <w:numId w:val="17"/>
      </w:numPr>
      <w:spacing w:before="120" w:after="120" w:line="264" w:lineRule="auto"/>
      <w:outlineLvl w:val="2"/>
    </w:pPr>
    <w:rPr>
      <w:rFonts w:eastAsia="Calibri" w:cs="Times New Roman"/>
      <w:iCs/>
      <w:spacing w:val="-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91A62"/>
  </w:style>
  <w:style w:type="character" w:customStyle="1" w:styleId="FootnoteTextChar">
    <w:name w:val="Footnote Text Char"/>
    <w:basedOn w:val="DefaultParagraphFont"/>
    <w:link w:val="FootnoteText"/>
    <w:uiPriority w:val="99"/>
    <w:rsid w:val="00C91A62"/>
  </w:style>
  <w:style w:type="character" w:customStyle="1" w:styleId="Heading1Char">
    <w:name w:val="Heading 1 Char"/>
    <w:link w:val="Heading1"/>
    <w:rsid w:val="006E1DC3"/>
    <w:rPr>
      <w:rFonts w:cs="Times New Roman"/>
      <w:b/>
      <w:caps/>
    </w:rPr>
  </w:style>
  <w:style w:type="character" w:customStyle="1" w:styleId="Heading2Char">
    <w:name w:val="Heading 2 Char"/>
    <w:link w:val="Heading2"/>
    <w:rsid w:val="00342146"/>
    <w:rPr>
      <w:rFonts w:cs="Times New Roman"/>
      <w:b/>
      <w:szCs w:val="24"/>
    </w:rPr>
  </w:style>
  <w:style w:type="character" w:customStyle="1" w:styleId="Heading3Char">
    <w:name w:val="Heading 3 Char"/>
    <w:link w:val="Heading3"/>
    <w:rsid w:val="006178EC"/>
    <w:rPr>
      <w:rFonts w:eastAsia="Calibri" w:cs="Times New Roman"/>
      <w:iCs/>
      <w:spacing w:val="-2"/>
      <w:szCs w:val="26"/>
    </w:rPr>
  </w:style>
  <w:style w:type="numbering" w:customStyle="1" w:styleId="Thanhnx80PCTT">
    <w:name w:val="Thanhnx80_PCTT"/>
    <w:uiPriority w:val="99"/>
    <w:rsid w:val="00C30C3A"/>
    <w:pPr>
      <w:numPr>
        <w:numId w:val="12"/>
      </w:numPr>
    </w:pPr>
  </w:style>
  <w:style w:type="table" w:customStyle="1" w:styleId="TableGrid1">
    <w:name w:val="Table Grid1"/>
    <w:basedOn w:val="TableNormal"/>
    <w:next w:val="TableGrid"/>
    <w:uiPriority w:val="39"/>
    <w:rsid w:val="009B72ED"/>
    <w:pPr>
      <w:spacing w:before="0" w:after="0"/>
      <w:ind w:firstLine="0"/>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9B72ED"/>
    <w:pPr>
      <w:tabs>
        <w:tab w:val="center" w:pos="4680"/>
        <w:tab w:val="right" w:pos="9360"/>
      </w:tabs>
      <w:ind w:firstLine="0"/>
      <w:jc w:val="left"/>
    </w:pPr>
  </w:style>
  <w:style w:type="character" w:customStyle="1" w:styleId="HeaderChar">
    <w:name w:val="Header Char"/>
    <w:basedOn w:val="DefaultParagraphFont"/>
    <w:link w:val="Header1"/>
    <w:uiPriority w:val="99"/>
    <w:rsid w:val="009B72ED"/>
  </w:style>
  <w:style w:type="table" w:styleId="TableGrid">
    <w:name w:val="Table Grid"/>
    <w:basedOn w:val="TableNormal"/>
    <w:uiPriority w:val="59"/>
    <w:rsid w:val="009B72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9B72ED"/>
    <w:pPr>
      <w:tabs>
        <w:tab w:val="center" w:pos="4680"/>
        <w:tab w:val="right" w:pos="9360"/>
      </w:tabs>
    </w:pPr>
  </w:style>
  <w:style w:type="character" w:customStyle="1" w:styleId="HeaderChar1">
    <w:name w:val="Header Char1"/>
    <w:basedOn w:val="DefaultParagraphFont"/>
    <w:link w:val="Header"/>
    <w:uiPriority w:val="99"/>
    <w:rsid w:val="009B72ED"/>
  </w:style>
  <w:style w:type="paragraph" w:styleId="Footer">
    <w:name w:val="footer"/>
    <w:basedOn w:val="Normal"/>
    <w:link w:val="FooterChar"/>
    <w:uiPriority w:val="99"/>
    <w:unhideWhenUsed/>
    <w:rsid w:val="00ED0BC4"/>
    <w:pPr>
      <w:tabs>
        <w:tab w:val="center" w:pos="4680"/>
        <w:tab w:val="right" w:pos="9360"/>
      </w:tabs>
    </w:pPr>
  </w:style>
  <w:style w:type="character" w:customStyle="1" w:styleId="FooterChar">
    <w:name w:val="Footer Char"/>
    <w:basedOn w:val="DefaultParagraphFont"/>
    <w:link w:val="Footer"/>
    <w:uiPriority w:val="99"/>
    <w:rsid w:val="00ED0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677637">
      <w:bodyDiv w:val="1"/>
      <w:marLeft w:val="0"/>
      <w:marRight w:val="0"/>
      <w:marTop w:val="0"/>
      <w:marBottom w:val="0"/>
      <w:divBdr>
        <w:top w:val="none" w:sz="0" w:space="0" w:color="auto"/>
        <w:left w:val="none" w:sz="0" w:space="0" w:color="auto"/>
        <w:bottom w:val="none" w:sz="0" w:space="0" w:color="auto"/>
        <w:right w:val="none" w:sz="0" w:space="0" w:color="auto"/>
      </w:divBdr>
    </w:div>
    <w:div w:id="163999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67B5D-3095-4282-807B-6DC3E26A3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1528</Words>
  <Characters>8711</Characters>
  <Application>Microsoft Office Word</Application>
  <DocSecurity>0</DocSecurity>
  <Lines>72</Lines>
  <Paragraphs>20</Paragraphs>
  <ScaleCrop>false</ScaleCrop>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Xuân</dc:creator>
  <cp:keywords/>
  <dc:description/>
  <cp:lastModifiedBy>Admin</cp:lastModifiedBy>
  <cp:revision>10</cp:revision>
  <cp:lastPrinted>2026-05-07T09:12:00Z</cp:lastPrinted>
  <dcterms:created xsi:type="dcterms:W3CDTF">2026-06-30T07:24:00Z</dcterms:created>
  <dcterms:modified xsi:type="dcterms:W3CDTF">2026-07-13T07:13:00Z</dcterms:modified>
</cp:coreProperties>
</file>