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570" w:type="dxa"/>
        <w:tblLayout w:type="fixed"/>
        <w:tblCellMar>
          <w:left w:w="0" w:type="dxa"/>
          <w:right w:w="0" w:type="dxa"/>
        </w:tblCellMar>
        <w:tblLook w:val="01E0" w:firstRow="1" w:lastRow="1" w:firstColumn="1" w:lastColumn="1" w:noHBand="0" w:noVBand="0"/>
      </w:tblPr>
      <w:tblGrid>
        <w:gridCol w:w="2953"/>
        <w:gridCol w:w="5837"/>
      </w:tblGrid>
      <w:tr w:rsidR="00DA479B">
        <w:trPr>
          <w:trHeight w:val="1201"/>
        </w:trPr>
        <w:tc>
          <w:tcPr>
            <w:tcW w:w="2953" w:type="dxa"/>
          </w:tcPr>
          <w:p w:rsidR="00DA479B" w:rsidRDefault="00FA6F37">
            <w:pPr>
              <w:pStyle w:val="TableParagraph"/>
              <w:spacing w:after="82" w:line="240" w:lineRule="auto"/>
              <w:ind w:left="1" w:right="316"/>
              <w:jc w:val="center"/>
              <w:rPr>
                <w:b/>
                <w:sz w:val="26"/>
              </w:rPr>
            </w:pPr>
            <w:r>
              <w:rPr>
                <w:b/>
                <w:noProof/>
                <w:sz w:val="26"/>
                <w:lang w:val="en-US"/>
              </w:rPr>
              <mc:AlternateContent>
                <mc:Choice Requires="wps">
                  <w:drawing>
                    <wp:anchor distT="0" distB="0" distL="114300" distR="114300" simplePos="0" relativeHeight="487589888" behindDoc="0" locked="0" layoutInCell="1" allowOverlap="1">
                      <wp:simplePos x="0" y="0"/>
                      <wp:positionH relativeFrom="column">
                        <wp:posOffset>484505</wp:posOffset>
                      </wp:positionH>
                      <wp:positionV relativeFrom="paragraph">
                        <wp:posOffset>409271</wp:posOffset>
                      </wp:positionV>
                      <wp:extent cx="667910" cy="0"/>
                      <wp:effectExtent l="0" t="0" r="37465" b="19050"/>
                      <wp:wrapNone/>
                      <wp:docPr id="12" name="Straight Connector 12"/>
                      <wp:cNvGraphicFramePr/>
                      <a:graphic xmlns:a="http://schemas.openxmlformats.org/drawingml/2006/main">
                        <a:graphicData uri="http://schemas.microsoft.com/office/word/2010/wordprocessingShape">
                          <wps:wsp>
                            <wps:cNvCnPr/>
                            <wps:spPr>
                              <a:xfrm>
                                <a:off x="0" y="0"/>
                                <a:ext cx="6679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9EC2A" id="Straight Connector 12" o:spid="_x0000_s1026" style="position:absolute;z-index:487589888;visibility:visible;mso-wrap-style:square;mso-wrap-distance-left:9pt;mso-wrap-distance-top:0;mso-wrap-distance-right:9pt;mso-wrap-distance-bottom:0;mso-position-horizontal:absolute;mso-position-horizontal-relative:text;mso-position-vertical:absolute;mso-position-vertical-relative:text" from="38.15pt,32.25pt" to="90.7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" strokecolor="black [3040]"/>
                  </w:pict>
                </mc:Fallback>
              </mc:AlternateContent>
            </w:r>
            <w:r w:rsidR="00F52CDB">
              <w:rPr>
                <w:b/>
                <w:sz w:val="26"/>
              </w:rPr>
              <w:t>ỦY</w:t>
            </w:r>
            <w:r w:rsidR="00F52CDB">
              <w:rPr>
                <w:b/>
                <w:spacing w:val="-13"/>
                <w:sz w:val="26"/>
              </w:rPr>
              <w:t xml:space="preserve"> </w:t>
            </w:r>
            <w:r w:rsidR="00F52CDB">
              <w:rPr>
                <w:b/>
                <w:sz w:val="26"/>
              </w:rPr>
              <w:t>BAN</w:t>
            </w:r>
            <w:r w:rsidR="00F52CDB">
              <w:rPr>
                <w:b/>
                <w:spacing w:val="-16"/>
                <w:sz w:val="26"/>
              </w:rPr>
              <w:t xml:space="preserve"> </w:t>
            </w:r>
            <w:r w:rsidR="00F52CDB">
              <w:rPr>
                <w:b/>
                <w:sz w:val="26"/>
              </w:rPr>
              <w:t>NHÂN</w:t>
            </w:r>
            <w:r w:rsidR="00F52CDB">
              <w:rPr>
                <w:b/>
                <w:spacing w:val="-13"/>
                <w:sz w:val="26"/>
              </w:rPr>
              <w:t xml:space="preserve"> </w:t>
            </w:r>
            <w:r w:rsidR="00F52CDB">
              <w:rPr>
                <w:b/>
                <w:sz w:val="26"/>
              </w:rPr>
              <w:t>DÂN TỈNH AN GIANG</w:t>
            </w:r>
          </w:p>
          <w:p w:rsidR="00DA479B" w:rsidRDefault="00DA479B">
            <w:pPr>
              <w:pStyle w:val="TableParagraph"/>
              <w:spacing w:line="20" w:lineRule="exact"/>
              <w:ind w:left="688"/>
              <w:rPr>
                <w:sz w:val="2"/>
              </w:rPr>
            </w:pPr>
          </w:p>
          <w:p w:rsidR="00DA479B" w:rsidRDefault="00F52CDB">
            <w:pPr>
              <w:pStyle w:val="TableParagraph"/>
              <w:spacing w:before="157" w:line="240" w:lineRule="auto"/>
              <w:ind w:left="0" w:right="316"/>
              <w:jc w:val="center"/>
              <w:rPr>
                <w:sz w:val="26"/>
              </w:rPr>
            </w:pPr>
            <w:r>
              <w:rPr>
                <w:spacing w:val="-2"/>
                <w:sz w:val="26"/>
              </w:rPr>
              <w:t>Số:</w:t>
            </w:r>
            <w:r>
              <w:rPr>
                <w:spacing w:val="8"/>
                <w:sz w:val="26"/>
              </w:rPr>
              <w:t xml:space="preserve"> </w:t>
            </w:r>
            <w:r>
              <w:rPr>
                <w:spacing w:val="-2"/>
                <w:sz w:val="26"/>
              </w:rPr>
              <w:t>56/2026/QĐ-</w:t>
            </w:r>
            <w:r>
              <w:rPr>
                <w:spacing w:val="-4"/>
                <w:sz w:val="26"/>
              </w:rPr>
              <w:t>UBND</w:t>
            </w:r>
          </w:p>
        </w:tc>
        <w:tc>
          <w:tcPr>
            <w:tcW w:w="5837" w:type="dxa"/>
          </w:tcPr>
          <w:p w:rsidR="00DA479B" w:rsidRDefault="00F52CDB">
            <w:pPr>
              <w:pStyle w:val="TableParagraph"/>
              <w:spacing w:line="287" w:lineRule="exact"/>
              <w:ind w:left="327" w:right="8"/>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DA479B" w:rsidRDefault="00F52CDB">
            <w:pPr>
              <w:pStyle w:val="TableParagraph"/>
              <w:spacing w:line="322" w:lineRule="exact"/>
              <w:ind w:left="327" w:right="3"/>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p w:rsidR="00DA479B" w:rsidRDefault="00FA6F37">
            <w:pPr>
              <w:pStyle w:val="TableParagraph"/>
              <w:spacing w:before="8" w:line="240" w:lineRule="auto"/>
              <w:ind w:left="0"/>
              <w:rPr>
                <w:sz w:val="8"/>
              </w:rPr>
            </w:pPr>
            <w:r>
              <w:rPr>
                <w:noProof/>
                <w:sz w:val="8"/>
                <w:lang w:val="en-US"/>
              </w:rPr>
              <mc:AlternateContent>
                <mc:Choice Requires="wps">
                  <w:drawing>
                    <wp:anchor distT="0" distB="0" distL="114300" distR="114300" simplePos="0" relativeHeight="487590912" behindDoc="0" locked="0" layoutInCell="1" allowOverlap="1">
                      <wp:simplePos x="0" y="0"/>
                      <wp:positionH relativeFrom="column">
                        <wp:posOffset>850900</wp:posOffset>
                      </wp:positionH>
                      <wp:positionV relativeFrom="paragraph">
                        <wp:posOffset>38431</wp:posOffset>
                      </wp:positionV>
                      <wp:extent cx="2186608" cy="0"/>
                      <wp:effectExtent l="0" t="0" r="23495" b="19050"/>
                      <wp:wrapNone/>
                      <wp:docPr id="13" name="Straight Connector 13"/>
                      <wp:cNvGraphicFramePr/>
                      <a:graphic xmlns:a="http://schemas.openxmlformats.org/drawingml/2006/main">
                        <a:graphicData uri="http://schemas.microsoft.com/office/word/2010/wordprocessingShape">
                          <wps:wsp>
                            <wps:cNvCnPr/>
                            <wps:spPr>
                              <a:xfrm>
                                <a:off x="0" y="0"/>
                                <a:ext cx="218660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D380A6" id="Straight Connector 13" o:spid="_x0000_s1026" style="position:absolute;z-index:487590912;visibility:visible;mso-wrap-style:square;mso-wrap-distance-left:9pt;mso-wrap-distance-top:0;mso-wrap-distance-right:9pt;mso-wrap-distance-bottom:0;mso-position-horizontal:absolute;mso-position-horizontal-relative:text;mso-position-vertical:absolute;mso-position-vertical-relative:text" from="67pt,3.05pt" to="239.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" strokecolor="black [3040]"/>
                  </w:pict>
                </mc:Fallback>
              </mc:AlternateContent>
            </w:r>
          </w:p>
          <w:p w:rsidR="00DA479B" w:rsidRDefault="00DA479B">
            <w:pPr>
              <w:pStyle w:val="TableParagraph"/>
              <w:spacing w:line="20" w:lineRule="exact"/>
              <w:ind w:left="1332"/>
              <w:rPr>
                <w:sz w:val="2"/>
              </w:rPr>
            </w:pPr>
          </w:p>
          <w:p w:rsidR="00DA479B" w:rsidRDefault="00F52CDB">
            <w:pPr>
              <w:pStyle w:val="TableParagraph"/>
              <w:spacing w:before="151" w:line="302" w:lineRule="exact"/>
              <w:ind w:left="327"/>
              <w:jc w:val="center"/>
              <w:rPr>
                <w:i/>
                <w:sz w:val="28"/>
              </w:rPr>
            </w:pPr>
            <w:r>
              <w:rPr>
                <w:i/>
                <w:sz w:val="28"/>
              </w:rPr>
              <w:t>An</w:t>
            </w:r>
            <w:r>
              <w:rPr>
                <w:i/>
                <w:spacing w:val="-2"/>
                <w:sz w:val="28"/>
              </w:rPr>
              <w:t xml:space="preserve"> </w:t>
            </w:r>
            <w:r>
              <w:rPr>
                <w:i/>
                <w:sz w:val="28"/>
              </w:rPr>
              <w:t>Giang,</w:t>
            </w:r>
            <w:r>
              <w:rPr>
                <w:i/>
                <w:spacing w:val="-4"/>
                <w:sz w:val="28"/>
              </w:rPr>
              <w:t xml:space="preserve"> </w:t>
            </w:r>
            <w:r>
              <w:rPr>
                <w:i/>
                <w:sz w:val="28"/>
              </w:rPr>
              <w:t>ngày</w:t>
            </w:r>
            <w:r>
              <w:rPr>
                <w:i/>
                <w:spacing w:val="-6"/>
                <w:sz w:val="28"/>
              </w:rPr>
              <w:t xml:space="preserve"> </w:t>
            </w:r>
            <w:r>
              <w:rPr>
                <w:i/>
                <w:sz w:val="28"/>
              </w:rPr>
              <w:t>01</w:t>
            </w:r>
            <w:r>
              <w:rPr>
                <w:i/>
                <w:spacing w:val="-1"/>
                <w:sz w:val="28"/>
              </w:rPr>
              <w:t xml:space="preserve"> </w:t>
            </w:r>
            <w:r>
              <w:rPr>
                <w:i/>
                <w:sz w:val="28"/>
              </w:rPr>
              <w:t>tháng</w:t>
            </w:r>
            <w:r>
              <w:rPr>
                <w:i/>
                <w:spacing w:val="-3"/>
                <w:sz w:val="28"/>
              </w:rPr>
              <w:t xml:space="preserve"> </w:t>
            </w:r>
            <w:r>
              <w:rPr>
                <w:i/>
                <w:sz w:val="28"/>
              </w:rPr>
              <w:t>7</w:t>
            </w:r>
            <w:r>
              <w:rPr>
                <w:i/>
                <w:spacing w:val="-5"/>
                <w:sz w:val="28"/>
              </w:rPr>
              <w:t xml:space="preserve"> </w:t>
            </w:r>
            <w:r>
              <w:rPr>
                <w:i/>
                <w:sz w:val="28"/>
              </w:rPr>
              <w:t>năm</w:t>
            </w:r>
            <w:r>
              <w:rPr>
                <w:i/>
                <w:spacing w:val="-3"/>
                <w:sz w:val="28"/>
              </w:rPr>
              <w:t xml:space="preserve"> </w:t>
            </w:r>
            <w:r>
              <w:rPr>
                <w:i/>
                <w:spacing w:val="-4"/>
                <w:sz w:val="28"/>
              </w:rPr>
              <w:t>2026</w:t>
            </w:r>
          </w:p>
        </w:tc>
      </w:tr>
    </w:tbl>
    <w:p w:rsidR="00DA479B" w:rsidRDefault="00F52CDB">
      <w:pPr>
        <w:pStyle w:val="Heading1"/>
        <w:spacing w:before="304"/>
        <w:ind w:left="1"/>
        <w:jc w:val="center"/>
      </w:pPr>
      <w:r>
        <w:t>QUYẾT</w:t>
      </w:r>
      <w:r>
        <w:rPr>
          <w:spacing w:val="-7"/>
        </w:rPr>
        <w:t xml:space="preserve"> </w:t>
      </w:r>
      <w:r>
        <w:rPr>
          <w:spacing w:val="-4"/>
        </w:rPr>
        <w:t>ĐỊNH</w:t>
      </w:r>
    </w:p>
    <w:p w:rsidR="00DA479B" w:rsidRDefault="00F52CDB">
      <w:pPr>
        <w:spacing w:before="2"/>
        <w:ind w:left="1393" w:right="1391"/>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3616452</wp:posOffset>
                </wp:positionH>
                <wp:positionV relativeFrom="paragraph">
                  <wp:posOffset>444644</wp:posOffset>
                </wp:positionV>
                <wp:extent cx="7835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3590" cy="1270"/>
                        </a:xfrm>
                        <a:custGeom>
                          <a:avLst/>
                          <a:gdLst/>
                          <a:ahLst/>
                          <a:cxnLst/>
                          <a:rect l="l" t="t" r="r" b="b"/>
                          <a:pathLst>
                            <a:path w="783590">
                              <a:moveTo>
                                <a:pt x="0" y="0"/>
                              </a:moveTo>
                              <a:lnTo>
                                <a:pt x="783589"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6A3CF9" id="Graphic 5" o:spid="_x0000_s1026" style="position:absolute;margin-left:284.75pt;margin-top:35pt;width:61.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835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" path="m,l783589,e" filled="f" strokeweight=".72pt">
                <v:path arrowok="t"/>
                <w10:wrap type="topAndBottom" anchorx="page"/>
              </v:shape>
            </w:pict>
          </mc:Fallback>
        </mc:AlternateContent>
      </w:r>
      <w:r>
        <w:rPr>
          <w:b/>
          <w:sz w:val="28"/>
        </w:rPr>
        <w:t>Phân</w:t>
      </w:r>
      <w:r>
        <w:rPr>
          <w:b/>
          <w:spacing w:val="-3"/>
          <w:sz w:val="28"/>
        </w:rPr>
        <w:t xml:space="preserve"> </w:t>
      </w:r>
      <w:r>
        <w:rPr>
          <w:b/>
          <w:sz w:val="28"/>
        </w:rPr>
        <w:t>cấp</w:t>
      </w:r>
      <w:r>
        <w:rPr>
          <w:b/>
          <w:spacing w:val="-3"/>
          <w:sz w:val="28"/>
        </w:rPr>
        <w:t xml:space="preserve"> </w:t>
      </w:r>
      <w:r>
        <w:rPr>
          <w:b/>
          <w:sz w:val="28"/>
        </w:rPr>
        <w:t>thực</w:t>
      </w:r>
      <w:r>
        <w:rPr>
          <w:b/>
          <w:spacing w:val="-4"/>
          <w:sz w:val="28"/>
        </w:rPr>
        <w:t xml:space="preserve"> </w:t>
      </w:r>
      <w:r>
        <w:rPr>
          <w:b/>
          <w:sz w:val="28"/>
        </w:rPr>
        <w:t>hiện</w:t>
      </w:r>
      <w:r>
        <w:rPr>
          <w:b/>
          <w:spacing w:val="-3"/>
          <w:sz w:val="28"/>
        </w:rPr>
        <w:t xml:space="preserve"> </w:t>
      </w:r>
      <w:r>
        <w:rPr>
          <w:b/>
          <w:sz w:val="28"/>
        </w:rPr>
        <w:t>nhiệm</w:t>
      </w:r>
      <w:r>
        <w:rPr>
          <w:b/>
          <w:spacing w:val="-7"/>
          <w:sz w:val="28"/>
        </w:rPr>
        <w:t xml:space="preserve"> </w:t>
      </w:r>
      <w:r>
        <w:rPr>
          <w:b/>
          <w:sz w:val="28"/>
        </w:rPr>
        <w:t>vụ</w:t>
      </w:r>
      <w:r>
        <w:rPr>
          <w:b/>
          <w:spacing w:val="-3"/>
          <w:sz w:val="28"/>
        </w:rPr>
        <w:t xml:space="preserve"> </w:t>
      </w:r>
      <w:r>
        <w:rPr>
          <w:b/>
          <w:sz w:val="28"/>
        </w:rPr>
        <w:t>trong</w:t>
      </w:r>
      <w:r>
        <w:rPr>
          <w:b/>
          <w:spacing w:val="-2"/>
          <w:sz w:val="28"/>
        </w:rPr>
        <w:t xml:space="preserve"> </w:t>
      </w:r>
      <w:r>
        <w:rPr>
          <w:b/>
          <w:sz w:val="28"/>
        </w:rPr>
        <w:t>lĩnh</w:t>
      </w:r>
      <w:r>
        <w:rPr>
          <w:b/>
          <w:spacing w:val="-7"/>
          <w:sz w:val="28"/>
        </w:rPr>
        <w:t xml:space="preserve"> </w:t>
      </w:r>
      <w:r>
        <w:rPr>
          <w:b/>
          <w:sz w:val="28"/>
        </w:rPr>
        <w:t>vực</w:t>
      </w:r>
      <w:r>
        <w:rPr>
          <w:b/>
          <w:spacing w:val="-4"/>
          <w:sz w:val="28"/>
        </w:rPr>
        <w:t xml:space="preserve"> </w:t>
      </w:r>
      <w:r>
        <w:rPr>
          <w:b/>
          <w:sz w:val="28"/>
        </w:rPr>
        <w:t>đất</w:t>
      </w:r>
      <w:r>
        <w:rPr>
          <w:b/>
          <w:spacing w:val="-3"/>
          <w:sz w:val="28"/>
        </w:rPr>
        <w:t xml:space="preserve"> </w:t>
      </w:r>
      <w:r>
        <w:rPr>
          <w:b/>
          <w:sz w:val="28"/>
        </w:rPr>
        <w:t>đai trên địa bàn tỉnh An Giang</w:t>
      </w:r>
    </w:p>
    <w:p w:rsidR="00DA479B" w:rsidRDefault="00F52CDB">
      <w:pPr>
        <w:spacing w:before="173"/>
        <w:ind w:left="745"/>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w:t>
      </w:r>
      <w:bookmarkStart w:id="0" w:name="_GoBack"/>
      <w:bookmarkEnd w:id="0"/>
      <w:r>
        <w:rPr>
          <w:i/>
          <w:sz w:val="28"/>
        </w:rPr>
        <w:t>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DA479B" w:rsidRDefault="00F52CDB">
      <w:pPr>
        <w:spacing w:before="146" w:line="261" w:lineRule="auto"/>
        <w:ind w:left="143" w:firstLine="566"/>
        <w:rPr>
          <w:i/>
          <w:sz w:val="28"/>
        </w:rPr>
      </w:pPr>
      <w:r>
        <w:rPr>
          <w:i/>
          <w:sz w:val="28"/>
        </w:rPr>
        <w:t>Căn</w:t>
      </w:r>
      <w:r>
        <w:rPr>
          <w:i/>
          <w:spacing w:val="40"/>
          <w:sz w:val="28"/>
        </w:rPr>
        <w:t xml:space="preserve"> </w:t>
      </w:r>
      <w:r>
        <w:rPr>
          <w:i/>
          <w:sz w:val="28"/>
        </w:rPr>
        <w:t>cứ</w:t>
      </w:r>
      <w:r>
        <w:rPr>
          <w:i/>
          <w:spacing w:val="40"/>
          <w:sz w:val="28"/>
        </w:rPr>
        <w:t xml:space="preserve"> </w:t>
      </w:r>
      <w:r>
        <w:rPr>
          <w:i/>
          <w:sz w:val="28"/>
        </w:rPr>
        <w:t>Luật</w:t>
      </w:r>
      <w:r>
        <w:rPr>
          <w:i/>
          <w:spacing w:val="40"/>
          <w:sz w:val="28"/>
        </w:rPr>
        <w:t xml:space="preserve"> </w:t>
      </w:r>
      <w:r>
        <w:rPr>
          <w:i/>
          <w:sz w:val="28"/>
        </w:rPr>
        <w:t>Ban</w:t>
      </w:r>
      <w:r>
        <w:rPr>
          <w:i/>
          <w:spacing w:val="40"/>
          <w:sz w:val="28"/>
        </w:rPr>
        <w:t xml:space="preserve"> </w:t>
      </w:r>
      <w:r>
        <w:rPr>
          <w:i/>
          <w:sz w:val="28"/>
        </w:rPr>
        <w:t>hành</w:t>
      </w:r>
      <w:r>
        <w:rPr>
          <w:i/>
          <w:spacing w:val="40"/>
          <w:sz w:val="28"/>
        </w:rPr>
        <w:t xml:space="preserve"> </w:t>
      </w:r>
      <w:r>
        <w:rPr>
          <w:i/>
          <w:sz w:val="28"/>
        </w:rPr>
        <w:t>văn</w:t>
      </w:r>
      <w:r>
        <w:rPr>
          <w:i/>
          <w:spacing w:val="40"/>
          <w:sz w:val="28"/>
        </w:rPr>
        <w:t xml:space="preserve"> </w:t>
      </w:r>
      <w:r>
        <w:rPr>
          <w:i/>
          <w:sz w:val="28"/>
        </w:rPr>
        <w:t>bản</w:t>
      </w:r>
      <w:r>
        <w:rPr>
          <w:i/>
          <w:spacing w:val="40"/>
          <w:sz w:val="28"/>
        </w:rPr>
        <w:t xml:space="preserve"> </w:t>
      </w:r>
      <w:r>
        <w:rPr>
          <w:i/>
          <w:sz w:val="28"/>
        </w:rPr>
        <w:t>quy</w:t>
      </w:r>
      <w:r>
        <w:rPr>
          <w:i/>
          <w:spacing w:val="40"/>
          <w:sz w:val="28"/>
        </w:rPr>
        <w:t xml:space="preserve"> </w:t>
      </w:r>
      <w:r>
        <w:rPr>
          <w:i/>
          <w:sz w:val="28"/>
        </w:rPr>
        <w:t>phạm</w:t>
      </w:r>
      <w:r>
        <w:rPr>
          <w:i/>
          <w:spacing w:val="40"/>
          <w:sz w:val="28"/>
        </w:rPr>
        <w:t xml:space="preserve"> </w:t>
      </w:r>
      <w:r>
        <w:rPr>
          <w:i/>
          <w:sz w:val="28"/>
        </w:rPr>
        <w:t>pháp</w:t>
      </w:r>
      <w:r>
        <w:rPr>
          <w:i/>
          <w:spacing w:val="40"/>
          <w:sz w:val="28"/>
        </w:rPr>
        <w:t xml:space="preserve"> </w:t>
      </w:r>
      <w:r>
        <w:rPr>
          <w:i/>
          <w:sz w:val="28"/>
        </w:rPr>
        <w:t>luật</w:t>
      </w:r>
      <w:r>
        <w:rPr>
          <w:i/>
          <w:spacing w:val="40"/>
          <w:sz w:val="28"/>
        </w:rPr>
        <w:t xml:space="preserve"> </w:t>
      </w:r>
      <w:r>
        <w:rPr>
          <w:i/>
          <w:sz w:val="28"/>
        </w:rPr>
        <w:t>số</w:t>
      </w:r>
      <w:r>
        <w:rPr>
          <w:i/>
          <w:spacing w:val="40"/>
          <w:sz w:val="28"/>
        </w:rPr>
        <w:t xml:space="preserve"> </w:t>
      </w:r>
      <w:r>
        <w:rPr>
          <w:i/>
          <w:sz w:val="28"/>
        </w:rPr>
        <w:t>64/2025/QH15 được sửa đổi, bổ sung bởi Luật số 87/2025/QH15;</w:t>
      </w:r>
    </w:p>
    <w:p w:rsidR="00DA479B" w:rsidRDefault="00F52CDB">
      <w:pPr>
        <w:spacing w:before="119" w:line="259" w:lineRule="auto"/>
        <w:ind w:left="143" w:firstLine="566"/>
        <w:rPr>
          <w:i/>
          <w:sz w:val="28"/>
        </w:rPr>
      </w:pPr>
      <w:r>
        <w:rPr>
          <w:i/>
          <w:sz w:val="28"/>
        </w:rPr>
        <w:t>Căn cứ Luật Đất đai số 31/2024/QH15 được sửa đổi, bổ sung bởi Luật số</w:t>
      </w:r>
      <w:r>
        <w:rPr>
          <w:i/>
          <w:sz w:val="28"/>
        </w:rPr>
        <w:t xml:space="preserve"> 43/2024/QH15 và Luật số 146/2025/QH15;</w:t>
      </w:r>
    </w:p>
    <w:p w:rsidR="00DA479B" w:rsidRDefault="00F52CDB">
      <w:pPr>
        <w:spacing w:before="124" w:line="261" w:lineRule="auto"/>
        <w:ind w:left="143" w:firstLine="566"/>
        <w:rPr>
          <w:i/>
          <w:sz w:val="28"/>
        </w:rPr>
      </w:pPr>
      <w:r>
        <w:rPr>
          <w:i/>
          <w:sz w:val="28"/>
        </w:rPr>
        <w:t>Căn</w:t>
      </w:r>
      <w:r>
        <w:rPr>
          <w:i/>
          <w:spacing w:val="-10"/>
          <w:sz w:val="28"/>
        </w:rPr>
        <w:t xml:space="preserve"> </w:t>
      </w:r>
      <w:r>
        <w:rPr>
          <w:i/>
          <w:sz w:val="28"/>
        </w:rPr>
        <w:t>cứ</w:t>
      </w:r>
      <w:r>
        <w:rPr>
          <w:i/>
          <w:spacing w:val="-10"/>
          <w:sz w:val="28"/>
        </w:rPr>
        <w:t xml:space="preserve"> </w:t>
      </w:r>
      <w:r>
        <w:rPr>
          <w:i/>
          <w:sz w:val="28"/>
        </w:rPr>
        <w:t>Nghị</w:t>
      </w:r>
      <w:r>
        <w:rPr>
          <w:i/>
          <w:spacing w:val="-10"/>
          <w:sz w:val="28"/>
        </w:rPr>
        <w:t xml:space="preserve"> </w:t>
      </w:r>
      <w:r>
        <w:rPr>
          <w:i/>
          <w:sz w:val="28"/>
        </w:rPr>
        <w:t>quyết</w:t>
      </w:r>
      <w:r>
        <w:rPr>
          <w:i/>
          <w:spacing w:val="-10"/>
          <w:sz w:val="28"/>
        </w:rPr>
        <w:t xml:space="preserve"> </w:t>
      </w:r>
      <w:r>
        <w:rPr>
          <w:i/>
          <w:sz w:val="28"/>
        </w:rPr>
        <w:t>số</w:t>
      </w:r>
      <w:r>
        <w:rPr>
          <w:i/>
          <w:spacing w:val="-12"/>
          <w:sz w:val="28"/>
        </w:rPr>
        <w:t xml:space="preserve"> </w:t>
      </w:r>
      <w:r>
        <w:rPr>
          <w:i/>
          <w:sz w:val="28"/>
        </w:rPr>
        <w:t>254/2025/QH15</w:t>
      </w:r>
      <w:r>
        <w:rPr>
          <w:i/>
          <w:spacing w:val="-10"/>
          <w:sz w:val="28"/>
        </w:rPr>
        <w:t xml:space="preserve"> </w:t>
      </w:r>
      <w:r>
        <w:rPr>
          <w:i/>
          <w:sz w:val="28"/>
        </w:rPr>
        <w:t>của</w:t>
      </w:r>
      <w:r>
        <w:rPr>
          <w:i/>
          <w:spacing w:val="-13"/>
          <w:sz w:val="28"/>
        </w:rPr>
        <w:t xml:space="preserve"> </w:t>
      </w:r>
      <w:r>
        <w:rPr>
          <w:i/>
          <w:sz w:val="28"/>
        </w:rPr>
        <w:t>Quốc</w:t>
      </w:r>
      <w:r>
        <w:rPr>
          <w:i/>
          <w:spacing w:val="-10"/>
          <w:sz w:val="28"/>
        </w:rPr>
        <w:t xml:space="preserve"> </w:t>
      </w:r>
      <w:r>
        <w:rPr>
          <w:i/>
          <w:sz w:val="28"/>
        </w:rPr>
        <w:t>hội</w:t>
      </w:r>
      <w:r>
        <w:rPr>
          <w:i/>
          <w:spacing w:val="-10"/>
          <w:sz w:val="28"/>
        </w:rPr>
        <w:t xml:space="preserve"> </w:t>
      </w:r>
      <w:r>
        <w:rPr>
          <w:i/>
          <w:sz w:val="28"/>
        </w:rPr>
        <w:t>quy</w:t>
      </w:r>
      <w:r>
        <w:rPr>
          <w:i/>
          <w:spacing w:val="-10"/>
          <w:sz w:val="28"/>
        </w:rPr>
        <w:t xml:space="preserve"> </w:t>
      </w:r>
      <w:r>
        <w:rPr>
          <w:i/>
          <w:sz w:val="28"/>
        </w:rPr>
        <w:t>định</w:t>
      </w:r>
      <w:r>
        <w:rPr>
          <w:i/>
          <w:spacing w:val="-10"/>
          <w:sz w:val="28"/>
        </w:rPr>
        <w:t xml:space="preserve"> </w:t>
      </w:r>
      <w:r>
        <w:rPr>
          <w:i/>
          <w:sz w:val="28"/>
        </w:rPr>
        <w:t>một</w:t>
      </w:r>
      <w:r>
        <w:rPr>
          <w:i/>
          <w:spacing w:val="-10"/>
          <w:sz w:val="28"/>
        </w:rPr>
        <w:t xml:space="preserve"> </w:t>
      </w:r>
      <w:r>
        <w:rPr>
          <w:i/>
          <w:sz w:val="28"/>
        </w:rPr>
        <w:t>số</w:t>
      </w:r>
      <w:r>
        <w:rPr>
          <w:i/>
          <w:spacing w:val="-10"/>
          <w:sz w:val="28"/>
        </w:rPr>
        <w:t xml:space="preserve"> </w:t>
      </w:r>
      <w:r>
        <w:rPr>
          <w:i/>
          <w:sz w:val="28"/>
        </w:rPr>
        <w:t>cơ</w:t>
      </w:r>
      <w:r>
        <w:rPr>
          <w:i/>
          <w:spacing w:val="-12"/>
          <w:sz w:val="28"/>
        </w:rPr>
        <w:t xml:space="preserve"> </w:t>
      </w:r>
      <w:r>
        <w:rPr>
          <w:i/>
          <w:sz w:val="28"/>
        </w:rPr>
        <w:t>chế, chính</w:t>
      </w:r>
      <w:r>
        <w:rPr>
          <w:i/>
          <w:spacing w:val="-2"/>
          <w:sz w:val="28"/>
        </w:rPr>
        <w:t xml:space="preserve"> </w:t>
      </w:r>
      <w:r>
        <w:rPr>
          <w:i/>
          <w:sz w:val="28"/>
        </w:rPr>
        <w:t>sách</w:t>
      </w:r>
      <w:r>
        <w:rPr>
          <w:i/>
          <w:spacing w:val="-2"/>
          <w:sz w:val="28"/>
        </w:rPr>
        <w:t xml:space="preserve"> </w:t>
      </w:r>
      <w:r>
        <w:rPr>
          <w:i/>
          <w:sz w:val="28"/>
        </w:rPr>
        <w:t>tháo</w:t>
      </w:r>
      <w:r>
        <w:rPr>
          <w:i/>
          <w:spacing w:val="-2"/>
          <w:sz w:val="28"/>
        </w:rPr>
        <w:t xml:space="preserve"> </w:t>
      </w:r>
      <w:r>
        <w:rPr>
          <w:i/>
          <w:sz w:val="28"/>
        </w:rPr>
        <w:t>gỡ</w:t>
      </w:r>
      <w:r>
        <w:rPr>
          <w:i/>
          <w:spacing w:val="-4"/>
          <w:sz w:val="28"/>
        </w:rPr>
        <w:t xml:space="preserve"> </w:t>
      </w:r>
      <w:r>
        <w:rPr>
          <w:i/>
          <w:sz w:val="28"/>
        </w:rPr>
        <w:t>khó</w:t>
      </w:r>
      <w:r>
        <w:rPr>
          <w:i/>
          <w:spacing w:val="-2"/>
          <w:sz w:val="28"/>
        </w:rPr>
        <w:t xml:space="preserve"> </w:t>
      </w:r>
      <w:r>
        <w:rPr>
          <w:i/>
          <w:sz w:val="28"/>
        </w:rPr>
        <w:t>khăn,</w:t>
      </w:r>
      <w:r>
        <w:rPr>
          <w:i/>
          <w:spacing w:val="-3"/>
          <w:sz w:val="28"/>
        </w:rPr>
        <w:t xml:space="preserve"> </w:t>
      </w:r>
      <w:r>
        <w:rPr>
          <w:i/>
          <w:sz w:val="28"/>
        </w:rPr>
        <w:t>vướng</w:t>
      </w:r>
      <w:r>
        <w:rPr>
          <w:i/>
          <w:spacing w:val="-2"/>
          <w:sz w:val="28"/>
        </w:rPr>
        <w:t xml:space="preserve"> </w:t>
      </w:r>
      <w:r>
        <w:rPr>
          <w:i/>
          <w:sz w:val="28"/>
        </w:rPr>
        <w:t>mắc</w:t>
      </w:r>
      <w:r>
        <w:rPr>
          <w:i/>
          <w:spacing w:val="-3"/>
          <w:sz w:val="28"/>
        </w:rPr>
        <w:t xml:space="preserve"> </w:t>
      </w:r>
      <w:r>
        <w:rPr>
          <w:i/>
          <w:sz w:val="28"/>
        </w:rPr>
        <w:t>trong</w:t>
      </w:r>
      <w:r>
        <w:rPr>
          <w:i/>
          <w:spacing w:val="-4"/>
          <w:sz w:val="28"/>
        </w:rPr>
        <w:t xml:space="preserve"> </w:t>
      </w:r>
      <w:r>
        <w:rPr>
          <w:i/>
          <w:sz w:val="28"/>
        </w:rPr>
        <w:t>tổ</w:t>
      </w:r>
      <w:r>
        <w:rPr>
          <w:i/>
          <w:spacing w:val="-2"/>
          <w:sz w:val="28"/>
        </w:rPr>
        <w:t xml:space="preserve"> </w:t>
      </w:r>
      <w:r>
        <w:rPr>
          <w:i/>
          <w:sz w:val="28"/>
        </w:rPr>
        <w:t>chức</w:t>
      </w:r>
      <w:r>
        <w:rPr>
          <w:i/>
          <w:spacing w:val="-3"/>
          <w:sz w:val="28"/>
        </w:rPr>
        <w:t xml:space="preserve"> </w:t>
      </w:r>
      <w:r>
        <w:rPr>
          <w:i/>
          <w:sz w:val="28"/>
        </w:rPr>
        <w:t>thi</w:t>
      </w:r>
      <w:r>
        <w:rPr>
          <w:i/>
          <w:spacing w:val="-1"/>
          <w:sz w:val="28"/>
        </w:rPr>
        <w:t xml:space="preserve"> </w:t>
      </w:r>
      <w:r>
        <w:rPr>
          <w:i/>
          <w:sz w:val="28"/>
        </w:rPr>
        <w:t>hành</w:t>
      </w:r>
      <w:r>
        <w:rPr>
          <w:i/>
          <w:spacing w:val="-4"/>
          <w:sz w:val="28"/>
        </w:rPr>
        <w:t xml:space="preserve"> </w:t>
      </w:r>
      <w:r>
        <w:rPr>
          <w:i/>
          <w:sz w:val="28"/>
        </w:rPr>
        <w:t>Luật</w:t>
      </w:r>
      <w:r>
        <w:rPr>
          <w:i/>
          <w:spacing w:val="-1"/>
          <w:sz w:val="28"/>
        </w:rPr>
        <w:t xml:space="preserve"> </w:t>
      </w:r>
      <w:r>
        <w:rPr>
          <w:i/>
          <w:sz w:val="28"/>
        </w:rPr>
        <w:t>Đất</w:t>
      </w:r>
      <w:r>
        <w:rPr>
          <w:i/>
          <w:spacing w:val="-1"/>
          <w:sz w:val="28"/>
        </w:rPr>
        <w:t xml:space="preserve"> </w:t>
      </w:r>
      <w:r>
        <w:rPr>
          <w:i/>
          <w:sz w:val="28"/>
        </w:rPr>
        <w:t>đai;</w:t>
      </w:r>
    </w:p>
    <w:p w:rsidR="00DA479B" w:rsidRDefault="00F52CDB">
      <w:pPr>
        <w:spacing w:before="118"/>
        <w:ind w:left="709"/>
        <w:rPr>
          <w:i/>
          <w:sz w:val="28"/>
        </w:rPr>
      </w:pPr>
      <w:r>
        <w:rPr>
          <w:i/>
          <w:sz w:val="28"/>
        </w:rPr>
        <w:t>Căn</w:t>
      </w:r>
      <w:r>
        <w:rPr>
          <w:i/>
          <w:spacing w:val="-3"/>
          <w:sz w:val="28"/>
        </w:rPr>
        <w:t xml:space="preserve"> </w:t>
      </w:r>
      <w:r>
        <w:rPr>
          <w:i/>
          <w:sz w:val="28"/>
        </w:rPr>
        <w:t>cứ</w:t>
      </w:r>
      <w:r>
        <w:rPr>
          <w:i/>
          <w:spacing w:val="-3"/>
          <w:sz w:val="28"/>
        </w:rPr>
        <w:t xml:space="preserve"> </w:t>
      </w:r>
      <w:r>
        <w:rPr>
          <w:i/>
          <w:sz w:val="28"/>
        </w:rPr>
        <w:t>Nghị</w:t>
      </w:r>
      <w:r>
        <w:rPr>
          <w:i/>
          <w:spacing w:val="-2"/>
          <w:sz w:val="28"/>
        </w:rPr>
        <w:t xml:space="preserve"> </w:t>
      </w:r>
      <w:r>
        <w:rPr>
          <w:i/>
          <w:sz w:val="28"/>
        </w:rPr>
        <w:t>định</w:t>
      </w:r>
      <w:r>
        <w:rPr>
          <w:i/>
          <w:spacing w:val="-6"/>
          <w:sz w:val="28"/>
        </w:rPr>
        <w:t xml:space="preserve"> </w:t>
      </w:r>
      <w:r>
        <w:rPr>
          <w:i/>
          <w:sz w:val="28"/>
        </w:rPr>
        <w:t>số</w:t>
      </w:r>
      <w:r>
        <w:rPr>
          <w:i/>
          <w:spacing w:val="-5"/>
          <w:sz w:val="28"/>
        </w:rPr>
        <w:t xml:space="preserve"> </w:t>
      </w:r>
      <w:r>
        <w:rPr>
          <w:i/>
          <w:sz w:val="28"/>
        </w:rPr>
        <w:t>71/2024/NĐ-CP</w:t>
      </w:r>
      <w:r>
        <w:rPr>
          <w:i/>
          <w:spacing w:val="-4"/>
          <w:sz w:val="28"/>
        </w:rPr>
        <w:t xml:space="preserve"> </w:t>
      </w:r>
      <w:r>
        <w:rPr>
          <w:i/>
          <w:sz w:val="28"/>
        </w:rPr>
        <w:t>của</w:t>
      </w:r>
      <w:r>
        <w:rPr>
          <w:i/>
          <w:spacing w:val="-6"/>
          <w:sz w:val="28"/>
        </w:rPr>
        <w:t xml:space="preserve"> </w:t>
      </w:r>
      <w:r>
        <w:rPr>
          <w:i/>
          <w:sz w:val="28"/>
        </w:rPr>
        <w:t>Chính</w:t>
      </w:r>
      <w:r>
        <w:rPr>
          <w:i/>
          <w:spacing w:val="-2"/>
          <w:sz w:val="28"/>
        </w:rPr>
        <w:t xml:space="preserve"> </w:t>
      </w:r>
      <w:r>
        <w:rPr>
          <w:i/>
          <w:sz w:val="28"/>
        </w:rPr>
        <w:t>phủ</w:t>
      </w:r>
      <w:r>
        <w:rPr>
          <w:i/>
          <w:spacing w:val="-2"/>
          <w:sz w:val="28"/>
        </w:rPr>
        <w:t xml:space="preserve"> </w:t>
      </w:r>
      <w:r>
        <w:rPr>
          <w:i/>
          <w:sz w:val="28"/>
        </w:rPr>
        <w:t>quy</w:t>
      </w:r>
      <w:r>
        <w:rPr>
          <w:i/>
          <w:spacing w:val="-3"/>
          <w:sz w:val="28"/>
        </w:rPr>
        <w:t xml:space="preserve"> </w:t>
      </w:r>
      <w:r>
        <w:rPr>
          <w:i/>
          <w:sz w:val="28"/>
        </w:rPr>
        <w:t>định</w:t>
      </w:r>
      <w:r>
        <w:rPr>
          <w:i/>
          <w:spacing w:val="-2"/>
          <w:sz w:val="28"/>
        </w:rPr>
        <w:t xml:space="preserve"> </w:t>
      </w:r>
      <w:r>
        <w:rPr>
          <w:i/>
          <w:sz w:val="28"/>
        </w:rPr>
        <w:t>về</w:t>
      </w:r>
      <w:r>
        <w:rPr>
          <w:i/>
          <w:spacing w:val="-3"/>
          <w:sz w:val="28"/>
        </w:rPr>
        <w:t xml:space="preserve"> </w:t>
      </w:r>
      <w:r>
        <w:rPr>
          <w:i/>
          <w:sz w:val="28"/>
        </w:rPr>
        <w:t>giá</w:t>
      </w:r>
      <w:r>
        <w:rPr>
          <w:i/>
          <w:spacing w:val="-3"/>
          <w:sz w:val="28"/>
        </w:rPr>
        <w:t xml:space="preserve"> </w:t>
      </w:r>
      <w:r>
        <w:rPr>
          <w:i/>
          <w:spacing w:val="-4"/>
          <w:sz w:val="28"/>
        </w:rPr>
        <w:t>đất;</w:t>
      </w:r>
    </w:p>
    <w:p w:rsidR="00DA479B" w:rsidRDefault="00F52CDB">
      <w:pPr>
        <w:spacing w:before="149" w:line="261" w:lineRule="auto"/>
        <w:ind w:left="143" w:right="141" w:firstLine="566"/>
        <w:jc w:val="both"/>
        <w:rPr>
          <w:i/>
          <w:sz w:val="28"/>
        </w:rPr>
      </w:pPr>
      <w:r>
        <w:rPr>
          <w:i/>
          <w:sz w:val="28"/>
        </w:rPr>
        <w:t>Căn cứ Nghị định số 88/2024/NĐ-CP của Chính phủ quy định về bồi thường, hỗ trợ, tái định cư khi nhà nước thu hồi đất;</w:t>
      </w:r>
    </w:p>
    <w:p w:rsidR="00DA479B" w:rsidRDefault="00F52CDB">
      <w:pPr>
        <w:spacing w:before="116" w:line="261" w:lineRule="auto"/>
        <w:ind w:left="143" w:right="136" w:firstLine="566"/>
        <w:jc w:val="both"/>
        <w:rPr>
          <w:i/>
          <w:sz w:val="28"/>
        </w:rPr>
      </w:pPr>
      <w:r>
        <w:rPr>
          <w:i/>
          <w:sz w:val="28"/>
        </w:rPr>
        <w:t>Căn cứ Nghị định số</w:t>
      </w:r>
      <w:r>
        <w:rPr>
          <w:i/>
          <w:spacing w:val="-2"/>
          <w:sz w:val="28"/>
        </w:rPr>
        <w:t xml:space="preserve"> </w:t>
      </w:r>
      <w:r>
        <w:rPr>
          <w:i/>
          <w:sz w:val="28"/>
        </w:rPr>
        <w:t>102/2024/NĐ-CP của Chính phủ quy định chi tiết một số điều của Luật Đất đai;</w:t>
      </w:r>
    </w:p>
    <w:p w:rsidR="00DA479B" w:rsidRDefault="00F52CDB">
      <w:pPr>
        <w:spacing w:before="119" w:line="261" w:lineRule="auto"/>
        <w:ind w:left="143" w:right="137" w:firstLine="566"/>
        <w:jc w:val="both"/>
        <w:rPr>
          <w:i/>
          <w:sz w:val="28"/>
        </w:rPr>
      </w:pPr>
      <w:r>
        <w:rPr>
          <w:i/>
          <w:sz w:val="28"/>
        </w:rPr>
        <w:t>Căn cứ</w:t>
      </w:r>
      <w:r>
        <w:rPr>
          <w:i/>
          <w:spacing w:val="-3"/>
          <w:sz w:val="28"/>
        </w:rPr>
        <w:t xml:space="preserve"> </w:t>
      </w:r>
      <w:r>
        <w:rPr>
          <w:i/>
          <w:sz w:val="28"/>
        </w:rPr>
        <w:t>Nghị</w:t>
      </w:r>
      <w:r>
        <w:rPr>
          <w:i/>
          <w:spacing w:val="-1"/>
          <w:sz w:val="28"/>
        </w:rPr>
        <w:t xml:space="preserve"> </w:t>
      </w:r>
      <w:r>
        <w:rPr>
          <w:i/>
          <w:sz w:val="28"/>
        </w:rPr>
        <w:t>định số</w:t>
      </w:r>
      <w:r>
        <w:rPr>
          <w:i/>
          <w:spacing w:val="-1"/>
          <w:sz w:val="28"/>
        </w:rPr>
        <w:t xml:space="preserve"> </w:t>
      </w:r>
      <w:r>
        <w:rPr>
          <w:i/>
          <w:sz w:val="28"/>
        </w:rPr>
        <w:t>226/2025/NĐ-CP</w:t>
      </w:r>
      <w:r>
        <w:rPr>
          <w:i/>
          <w:spacing w:val="-2"/>
          <w:sz w:val="28"/>
        </w:rPr>
        <w:t xml:space="preserve"> </w:t>
      </w:r>
      <w:r>
        <w:rPr>
          <w:i/>
          <w:sz w:val="28"/>
        </w:rPr>
        <w:t>của</w:t>
      </w:r>
      <w:r>
        <w:rPr>
          <w:i/>
          <w:spacing w:val="-2"/>
          <w:sz w:val="28"/>
        </w:rPr>
        <w:t xml:space="preserve"> </w:t>
      </w:r>
      <w:r>
        <w:rPr>
          <w:i/>
          <w:sz w:val="28"/>
        </w:rPr>
        <w:t>Chính</w:t>
      </w:r>
      <w:r>
        <w:rPr>
          <w:i/>
          <w:spacing w:val="-1"/>
          <w:sz w:val="28"/>
        </w:rPr>
        <w:t xml:space="preserve"> </w:t>
      </w:r>
      <w:r>
        <w:rPr>
          <w:i/>
          <w:sz w:val="28"/>
        </w:rPr>
        <w:t>phủ sửa</w:t>
      </w:r>
      <w:r>
        <w:rPr>
          <w:i/>
          <w:spacing w:val="-1"/>
          <w:sz w:val="28"/>
        </w:rPr>
        <w:t xml:space="preserve"> </w:t>
      </w:r>
      <w:r>
        <w:rPr>
          <w:i/>
          <w:sz w:val="28"/>
        </w:rPr>
        <w:t>đổi,</w:t>
      </w:r>
      <w:r>
        <w:rPr>
          <w:i/>
          <w:spacing w:val="-4"/>
          <w:sz w:val="28"/>
        </w:rPr>
        <w:t xml:space="preserve"> </w:t>
      </w:r>
      <w:r>
        <w:rPr>
          <w:i/>
          <w:sz w:val="28"/>
        </w:rPr>
        <w:t>bổ</w:t>
      </w:r>
      <w:r>
        <w:rPr>
          <w:i/>
          <w:spacing w:val="-1"/>
          <w:sz w:val="28"/>
        </w:rPr>
        <w:t xml:space="preserve"> </w:t>
      </w:r>
      <w:r>
        <w:rPr>
          <w:i/>
          <w:sz w:val="28"/>
        </w:rPr>
        <w:t>sung một số điều của các nghị định quy định chi tiết thi hành Luật Đất đai;</w:t>
      </w:r>
    </w:p>
    <w:p w:rsidR="00DA479B" w:rsidRDefault="00F52CDB">
      <w:pPr>
        <w:spacing w:before="120" w:line="261" w:lineRule="auto"/>
        <w:ind w:left="143" w:right="141" w:firstLine="566"/>
        <w:jc w:val="both"/>
        <w:rPr>
          <w:i/>
          <w:sz w:val="28"/>
        </w:rPr>
      </w:pPr>
      <w:r>
        <w:rPr>
          <w:i/>
          <w:sz w:val="28"/>
        </w:rPr>
        <w:t xml:space="preserve">Căn cứ Nghị định số 49/2026/NĐ-CP của Chính phủ quy định chi tiết và hướng dẫn một số điều của Nghị quyết số 254/2025/QH15 ngày 11 tháng 12 năm 2025 của Quốc </w:t>
      </w:r>
      <w:r>
        <w:rPr>
          <w:i/>
          <w:sz w:val="28"/>
        </w:rPr>
        <w:t>hội quy định một số cơ chế, chính sách tháo gỡ khó khăn, vướng mắc trong tổ chức thi hành Luật Đất đai;</w:t>
      </w:r>
    </w:p>
    <w:p w:rsidR="00DA479B" w:rsidRDefault="00F52CDB">
      <w:pPr>
        <w:spacing w:before="115" w:line="261" w:lineRule="auto"/>
        <w:ind w:left="143" w:right="134" w:firstLine="566"/>
        <w:jc w:val="both"/>
        <w:rPr>
          <w:i/>
          <w:sz w:val="28"/>
        </w:rPr>
      </w:pPr>
      <w:r>
        <w:rPr>
          <w:i/>
          <w:sz w:val="28"/>
        </w:rPr>
        <w:t>Theo đề nghị của Sở Nông nghiệp và Môi trường tại Tờ trình số 917/TTr- SNNMT ngày 30 tháng 6 năm 2026;</w:t>
      </w:r>
    </w:p>
    <w:p w:rsidR="00DA479B" w:rsidRDefault="00F52CDB">
      <w:pPr>
        <w:spacing w:before="119" w:line="261" w:lineRule="auto"/>
        <w:ind w:left="143" w:right="149" w:firstLine="566"/>
        <w:jc w:val="both"/>
        <w:rPr>
          <w:i/>
          <w:sz w:val="28"/>
        </w:rPr>
      </w:pPr>
      <w:r>
        <w:rPr>
          <w:i/>
          <w:sz w:val="28"/>
        </w:rPr>
        <w:t>Ủy ban nhân dân ban hành Quyết định phân cấp thực</w:t>
      </w:r>
      <w:r>
        <w:rPr>
          <w:i/>
          <w:sz w:val="28"/>
        </w:rPr>
        <w:t xml:space="preserve"> hiện nhiệm vụ trong lĩnh vực đất đai trên địa bàn tỉnh An Giang.</w:t>
      </w:r>
    </w:p>
    <w:p w:rsidR="00DA479B" w:rsidRDefault="00F52CDB">
      <w:pPr>
        <w:pStyle w:val="Heading1"/>
        <w:spacing w:before="122"/>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DA479B" w:rsidRDefault="00F52CDB">
      <w:pPr>
        <w:pStyle w:val="BodyText"/>
        <w:spacing w:before="143" w:line="261" w:lineRule="auto"/>
        <w:ind w:right="153"/>
      </w:pPr>
      <w:r>
        <w:t>Quyết định này quy định phân cấp một số nhiệm vụ trong lĩnh vực đất đai trên địa bàn tỉnh An Giang.</w:t>
      </w:r>
    </w:p>
    <w:p w:rsidR="00DA479B" w:rsidRDefault="00F52CDB">
      <w:pPr>
        <w:pStyle w:val="Heading1"/>
        <w:spacing w:before="124"/>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rsidR="00DA479B" w:rsidRDefault="00F52CDB">
      <w:pPr>
        <w:pStyle w:val="ListParagraph"/>
        <w:numPr>
          <w:ilvl w:val="0"/>
          <w:numId w:val="5"/>
        </w:numPr>
        <w:tabs>
          <w:tab w:val="left" w:pos="1004"/>
        </w:tabs>
        <w:spacing w:before="144" w:line="261" w:lineRule="auto"/>
        <w:ind w:right="140" w:firstLine="566"/>
        <w:jc w:val="both"/>
        <w:rPr>
          <w:sz w:val="28"/>
        </w:rPr>
      </w:pPr>
      <w:r>
        <w:rPr>
          <w:sz w:val="28"/>
        </w:rPr>
        <w:t>Chủ tịch Ủy ban nhân dân các xã, phường, đặc khu (sau đây gọi là Chủ tịch Ủy ban nhân dân cấp xã) và các cơ quan khác có liên quan.</w:t>
      </w:r>
    </w:p>
    <w:p w:rsidR="00DA479B" w:rsidRDefault="00DA479B">
      <w:pPr>
        <w:pStyle w:val="ListParagraph"/>
        <w:spacing w:line="261" w:lineRule="auto"/>
        <w:rPr>
          <w:sz w:val="28"/>
        </w:rPr>
        <w:sectPr w:rsidR="00DA479B">
          <w:type w:val="continuous"/>
          <w:pgSz w:w="11910" w:h="16850"/>
          <w:pgMar w:top="1120" w:right="992" w:bottom="280" w:left="1559" w:header="720" w:footer="720" w:gutter="0"/>
          <w:cols w:space="720"/>
        </w:sectPr>
      </w:pPr>
    </w:p>
    <w:p w:rsidR="00DA479B" w:rsidRDefault="00F52CDB">
      <w:pPr>
        <w:pStyle w:val="ListParagraph"/>
        <w:numPr>
          <w:ilvl w:val="0"/>
          <w:numId w:val="5"/>
        </w:numPr>
        <w:tabs>
          <w:tab w:val="left" w:pos="988"/>
        </w:tabs>
        <w:spacing w:before="100"/>
        <w:ind w:left="988" w:hanging="279"/>
        <w:jc w:val="both"/>
        <w:rPr>
          <w:sz w:val="28"/>
        </w:rPr>
      </w:pPr>
      <w:r>
        <w:rPr>
          <w:sz w:val="28"/>
        </w:rPr>
        <w:lastRenderedPageBreak/>
        <w:t>Người</w:t>
      </w:r>
      <w:r>
        <w:rPr>
          <w:spacing w:val="-4"/>
          <w:sz w:val="28"/>
        </w:rPr>
        <w:t xml:space="preserve"> </w:t>
      </w:r>
      <w:r>
        <w:rPr>
          <w:sz w:val="28"/>
        </w:rPr>
        <w:t>sử</w:t>
      </w:r>
      <w:r>
        <w:rPr>
          <w:spacing w:val="-3"/>
          <w:sz w:val="28"/>
        </w:rPr>
        <w:t xml:space="preserve"> </w:t>
      </w:r>
      <w:r>
        <w:rPr>
          <w:sz w:val="28"/>
        </w:rPr>
        <w:t>dụng</w:t>
      </w:r>
      <w:r>
        <w:rPr>
          <w:spacing w:val="-5"/>
          <w:sz w:val="28"/>
        </w:rPr>
        <w:t xml:space="preserve"> </w:t>
      </w:r>
      <w:r>
        <w:rPr>
          <w:sz w:val="28"/>
        </w:rPr>
        <w:t>đất</w:t>
      </w:r>
      <w:r>
        <w:rPr>
          <w:spacing w:val="-4"/>
          <w:sz w:val="28"/>
        </w:rPr>
        <w:t xml:space="preserve"> </w:t>
      </w:r>
      <w:r>
        <w:rPr>
          <w:sz w:val="28"/>
        </w:rPr>
        <w:t>theo</w:t>
      </w:r>
      <w:r>
        <w:rPr>
          <w:spacing w:val="-4"/>
          <w:sz w:val="28"/>
        </w:rPr>
        <w:t xml:space="preserve"> </w:t>
      </w:r>
      <w:r>
        <w:rPr>
          <w:sz w:val="28"/>
        </w:rPr>
        <w:t>quy</w:t>
      </w:r>
      <w:r>
        <w:rPr>
          <w:spacing w:val="-6"/>
          <w:sz w:val="28"/>
        </w:rPr>
        <w:t xml:space="preserve"> </w:t>
      </w:r>
      <w:r>
        <w:rPr>
          <w:sz w:val="28"/>
        </w:rPr>
        <w:t>định</w:t>
      </w:r>
      <w:r>
        <w:rPr>
          <w:spacing w:val="5"/>
          <w:sz w:val="28"/>
        </w:rPr>
        <w:t xml:space="preserve"> </w:t>
      </w:r>
      <w:r>
        <w:rPr>
          <w:sz w:val="28"/>
        </w:rPr>
        <w:t>của</w:t>
      </w:r>
      <w:r>
        <w:rPr>
          <w:spacing w:val="-5"/>
          <w:sz w:val="28"/>
        </w:rPr>
        <w:t xml:space="preserve"> </w:t>
      </w:r>
      <w:r>
        <w:rPr>
          <w:sz w:val="28"/>
        </w:rPr>
        <w:t xml:space="preserve">pháp </w:t>
      </w:r>
      <w:r>
        <w:rPr>
          <w:spacing w:val="-2"/>
          <w:sz w:val="28"/>
        </w:rPr>
        <w:t>luật.</w:t>
      </w:r>
    </w:p>
    <w:p w:rsidR="00DA479B" w:rsidRDefault="00F52CDB">
      <w:pPr>
        <w:pStyle w:val="ListParagraph"/>
        <w:numPr>
          <w:ilvl w:val="0"/>
          <w:numId w:val="5"/>
        </w:numPr>
        <w:tabs>
          <w:tab w:val="left" w:pos="988"/>
        </w:tabs>
        <w:spacing w:before="149"/>
        <w:ind w:left="988" w:hanging="279"/>
        <w:jc w:val="both"/>
        <w:rPr>
          <w:sz w:val="28"/>
        </w:rPr>
      </w:pPr>
      <w:r>
        <w:rPr>
          <w:sz w:val="28"/>
        </w:rPr>
        <w:t>Các</w:t>
      </w:r>
      <w:r>
        <w:rPr>
          <w:spacing w:val="-3"/>
          <w:sz w:val="28"/>
        </w:rPr>
        <w:t xml:space="preserve"> </w:t>
      </w:r>
      <w:r>
        <w:rPr>
          <w:sz w:val="28"/>
        </w:rPr>
        <w:t>đối</w:t>
      </w:r>
      <w:r>
        <w:rPr>
          <w:spacing w:val="-1"/>
          <w:sz w:val="28"/>
        </w:rPr>
        <w:t xml:space="preserve"> </w:t>
      </w:r>
      <w:r>
        <w:rPr>
          <w:sz w:val="28"/>
        </w:rPr>
        <w:t>tượng</w:t>
      </w:r>
      <w:r>
        <w:rPr>
          <w:spacing w:val="-4"/>
          <w:sz w:val="28"/>
        </w:rPr>
        <w:t xml:space="preserve"> </w:t>
      </w:r>
      <w:r>
        <w:rPr>
          <w:sz w:val="28"/>
        </w:rPr>
        <w:t>khác</w:t>
      </w:r>
      <w:r>
        <w:rPr>
          <w:spacing w:val="-2"/>
          <w:sz w:val="28"/>
        </w:rPr>
        <w:t xml:space="preserve"> </w:t>
      </w:r>
      <w:r>
        <w:rPr>
          <w:sz w:val="28"/>
        </w:rPr>
        <w:t>có</w:t>
      </w:r>
      <w:r>
        <w:rPr>
          <w:spacing w:val="-3"/>
          <w:sz w:val="28"/>
        </w:rPr>
        <w:t xml:space="preserve"> </w:t>
      </w:r>
      <w:r>
        <w:rPr>
          <w:sz w:val="28"/>
        </w:rPr>
        <w:t>liên</w:t>
      </w:r>
      <w:r>
        <w:rPr>
          <w:spacing w:val="-1"/>
          <w:sz w:val="28"/>
        </w:rPr>
        <w:t xml:space="preserve"> </w:t>
      </w:r>
      <w:r>
        <w:rPr>
          <w:sz w:val="28"/>
        </w:rPr>
        <w:t>quan</w:t>
      </w:r>
      <w:r>
        <w:rPr>
          <w:spacing w:val="-2"/>
          <w:sz w:val="28"/>
        </w:rPr>
        <w:t xml:space="preserve"> </w:t>
      </w:r>
      <w:r>
        <w:rPr>
          <w:sz w:val="28"/>
        </w:rPr>
        <w:t>đến</w:t>
      </w:r>
      <w:r>
        <w:rPr>
          <w:spacing w:val="-4"/>
          <w:sz w:val="28"/>
        </w:rPr>
        <w:t xml:space="preserve"> </w:t>
      </w:r>
      <w:r>
        <w:rPr>
          <w:sz w:val="28"/>
        </w:rPr>
        <w:t>việc</w:t>
      </w:r>
      <w:r>
        <w:rPr>
          <w:spacing w:val="-2"/>
          <w:sz w:val="28"/>
        </w:rPr>
        <w:t xml:space="preserve"> </w:t>
      </w:r>
      <w:r>
        <w:rPr>
          <w:sz w:val="28"/>
        </w:rPr>
        <w:t>quản</w:t>
      </w:r>
      <w:r>
        <w:rPr>
          <w:spacing w:val="-6"/>
          <w:sz w:val="28"/>
        </w:rPr>
        <w:t xml:space="preserve"> </w:t>
      </w:r>
      <w:r>
        <w:rPr>
          <w:sz w:val="28"/>
        </w:rPr>
        <w:t>lý,</w:t>
      </w:r>
      <w:r>
        <w:rPr>
          <w:spacing w:val="-6"/>
          <w:sz w:val="28"/>
        </w:rPr>
        <w:t xml:space="preserve"> </w:t>
      </w:r>
      <w:r>
        <w:rPr>
          <w:sz w:val="28"/>
        </w:rPr>
        <w:t>sử</w:t>
      </w:r>
      <w:r>
        <w:rPr>
          <w:spacing w:val="-4"/>
          <w:sz w:val="28"/>
        </w:rPr>
        <w:t xml:space="preserve"> </w:t>
      </w:r>
      <w:r>
        <w:rPr>
          <w:sz w:val="28"/>
        </w:rPr>
        <w:t>dụng</w:t>
      </w:r>
      <w:r>
        <w:rPr>
          <w:spacing w:val="-1"/>
          <w:sz w:val="28"/>
        </w:rPr>
        <w:t xml:space="preserve"> </w:t>
      </w:r>
      <w:r>
        <w:rPr>
          <w:sz w:val="28"/>
        </w:rPr>
        <w:t>đất</w:t>
      </w:r>
      <w:r>
        <w:rPr>
          <w:spacing w:val="-1"/>
          <w:sz w:val="28"/>
        </w:rPr>
        <w:t xml:space="preserve"> </w:t>
      </w:r>
      <w:r>
        <w:rPr>
          <w:spacing w:val="-4"/>
          <w:sz w:val="28"/>
        </w:rPr>
        <w:t>đai.</w:t>
      </w:r>
    </w:p>
    <w:p w:rsidR="00DA479B" w:rsidRDefault="00F52CDB">
      <w:pPr>
        <w:pStyle w:val="Heading1"/>
        <w:spacing w:before="153" w:line="261" w:lineRule="auto"/>
        <w:ind w:left="143" w:right="139" w:firstLine="566"/>
      </w:pPr>
      <w:r>
        <w:t>Điều</w:t>
      </w:r>
      <w:r>
        <w:rPr>
          <w:spacing w:val="-2"/>
        </w:rPr>
        <w:t xml:space="preserve"> </w:t>
      </w:r>
      <w:r>
        <w:t>3.</w:t>
      </w:r>
      <w:r>
        <w:rPr>
          <w:spacing w:val="-2"/>
        </w:rPr>
        <w:t xml:space="preserve"> </w:t>
      </w:r>
      <w:r>
        <w:t>Thẩm</w:t>
      </w:r>
      <w:r>
        <w:rPr>
          <w:spacing w:val="-5"/>
        </w:rPr>
        <w:t xml:space="preserve"> </w:t>
      </w:r>
      <w:r>
        <w:t>quyền</w:t>
      </w:r>
      <w:r>
        <w:rPr>
          <w:spacing w:val="-1"/>
        </w:rPr>
        <w:t xml:space="preserve"> </w:t>
      </w:r>
      <w:r>
        <w:t>của</w:t>
      </w:r>
      <w:r>
        <w:rPr>
          <w:spacing w:val="-1"/>
        </w:rPr>
        <w:t xml:space="preserve"> </w:t>
      </w:r>
      <w:r>
        <w:t>Ủy ban</w:t>
      </w:r>
      <w:r>
        <w:rPr>
          <w:spacing w:val="-1"/>
        </w:rPr>
        <w:t xml:space="preserve"> </w:t>
      </w:r>
      <w:r>
        <w:t>nhân</w:t>
      </w:r>
      <w:r>
        <w:rPr>
          <w:spacing w:val="-1"/>
        </w:rPr>
        <w:t xml:space="preserve"> </w:t>
      </w:r>
      <w:r>
        <w:t>dân</w:t>
      </w:r>
      <w:r>
        <w:rPr>
          <w:spacing w:val="-1"/>
        </w:rPr>
        <w:t xml:space="preserve"> </w:t>
      </w:r>
      <w:r>
        <w:t>tỉnh</w:t>
      </w:r>
      <w:r>
        <w:rPr>
          <w:spacing w:val="-1"/>
        </w:rPr>
        <w:t xml:space="preserve"> </w:t>
      </w:r>
      <w:r>
        <w:t>An</w:t>
      </w:r>
      <w:r>
        <w:rPr>
          <w:spacing w:val="-1"/>
        </w:rPr>
        <w:t xml:space="preserve"> </w:t>
      </w:r>
      <w:r>
        <w:t>Giang phân</w:t>
      </w:r>
      <w:r>
        <w:rPr>
          <w:spacing w:val="-1"/>
        </w:rPr>
        <w:t xml:space="preserve"> </w:t>
      </w:r>
      <w:r>
        <w:t>cấp</w:t>
      </w:r>
      <w:r>
        <w:rPr>
          <w:spacing w:val="-1"/>
        </w:rPr>
        <w:t xml:space="preserve"> </w:t>
      </w:r>
      <w:r>
        <w:t>cho Chủ tịch Ủy ban nhân dân cấp xã</w:t>
      </w:r>
    </w:p>
    <w:p w:rsidR="00DA479B" w:rsidRDefault="00F52CDB">
      <w:pPr>
        <w:pStyle w:val="BodyText"/>
        <w:spacing w:before="114" w:line="261" w:lineRule="auto"/>
        <w:ind w:right="141"/>
      </w:pPr>
      <w:r>
        <w:t>Quyết</w:t>
      </w:r>
      <w:r>
        <w:rPr>
          <w:spacing w:val="-1"/>
        </w:rPr>
        <w:t xml:space="preserve"> </w:t>
      </w:r>
      <w:r>
        <w:t>định về</w:t>
      </w:r>
      <w:r>
        <w:rPr>
          <w:spacing w:val="-2"/>
        </w:rPr>
        <w:t xml:space="preserve"> </w:t>
      </w:r>
      <w:r>
        <w:t>thu</w:t>
      </w:r>
      <w:r>
        <w:rPr>
          <w:spacing w:val="-1"/>
        </w:rPr>
        <w:t xml:space="preserve"> </w:t>
      </w:r>
      <w:r>
        <w:t>hồi</w:t>
      </w:r>
      <w:r>
        <w:rPr>
          <w:spacing w:val="-3"/>
        </w:rPr>
        <w:t xml:space="preserve"> </w:t>
      </w:r>
      <w:r>
        <w:t>đất,</w:t>
      </w:r>
      <w:r>
        <w:rPr>
          <w:spacing w:val="-3"/>
        </w:rPr>
        <w:t xml:space="preserve"> </w:t>
      </w:r>
      <w:r>
        <w:t>bồi</w:t>
      </w:r>
      <w:r>
        <w:rPr>
          <w:spacing w:val="-1"/>
        </w:rPr>
        <w:t xml:space="preserve"> </w:t>
      </w:r>
      <w:r>
        <w:t>thường,</w:t>
      </w:r>
      <w:r>
        <w:rPr>
          <w:spacing w:val="-3"/>
        </w:rPr>
        <w:t xml:space="preserve"> </w:t>
      </w:r>
      <w:r>
        <w:t>hỗ</w:t>
      </w:r>
      <w:r>
        <w:rPr>
          <w:spacing w:val="-1"/>
        </w:rPr>
        <w:t xml:space="preserve"> </w:t>
      </w:r>
      <w:r>
        <w:t>trợ,</w:t>
      </w:r>
      <w:r>
        <w:rPr>
          <w:spacing w:val="-3"/>
        </w:rPr>
        <w:t xml:space="preserve"> </w:t>
      </w:r>
      <w:r>
        <w:t>tái</w:t>
      </w:r>
      <w:r>
        <w:rPr>
          <w:spacing w:val="-1"/>
        </w:rPr>
        <w:t xml:space="preserve"> </w:t>
      </w:r>
      <w:r>
        <w:t>định</w:t>
      </w:r>
      <w:r>
        <w:rPr>
          <w:spacing w:val="-1"/>
        </w:rPr>
        <w:t xml:space="preserve"> </w:t>
      </w:r>
      <w:r>
        <w:t>cư,</w:t>
      </w:r>
      <w:r>
        <w:rPr>
          <w:spacing w:val="-3"/>
        </w:rPr>
        <w:t xml:space="preserve"> </w:t>
      </w:r>
      <w:r>
        <w:t>giao</w:t>
      </w:r>
      <w:r>
        <w:rPr>
          <w:spacing w:val="-1"/>
        </w:rPr>
        <w:t xml:space="preserve"> </w:t>
      </w:r>
      <w:r>
        <w:t>đất,</w:t>
      </w:r>
      <w:r>
        <w:rPr>
          <w:spacing w:val="-3"/>
        </w:rPr>
        <w:t xml:space="preserve"> </w:t>
      </w:r>
      <w:r>
        <w:t>cho</w:t>
      </w:r>
      <w:r>
        <w:rPr>
          <w:spacing w:val="-5"/>
        </w:rPr>
        <w:t xml:space="preserve"> </w:t>
      </w:r>
      <w:r>
        <w:t>thuê đất,</w:t>
      </w:r>
      <w:r>
        <w:rPr>
          <w:spacing w:val="-1"/>
        </w:rPr>
        <w:t xml:space="preserve"> </w:t>
      </w:r>
      <w:r>
        <w:t>cho phép chuyển mục đích sử dụng đất, điều chỉnh thời hạn sử</w:t>
      </w:r>
      <w:r>
        <w:rPr>
          <w:spacing w:val="-2"/>
        </w:rPr>
        <w:t xml:space="preserve"> </w:t>
      </w:r>
      <w:r>
        <w:t>dụng đất,</w:t>
      </w:r>
      <w:r>
        <w:rPr>
          <w:spacing w:val="-1"/>
        </w:rPr>
        <w:t xml:space="preserve"> </w:t>
      </w:r>
      <w:r>
        <w:t>gia hạn sử dụng đất, chuyển hình thức sử dụng đất, công nhận quyền sử dụng đất, chấp thuận về việc thỏa thuận nhận quyền sử dụng đất để thực hiện dự án, chấp thuận, phê duyệt phương án sử dụng đất, cụ thể:</w:t>
      </w:r>
    </w:p>
    <w:p w:rsidR="00DA479B" w:rsidRDefault="00F52CDB">
      <w:pPr>
        <w:pStyle w:val="ListParagraph"/>
        <w:numPr>
          <w:ilvl w:val="0"/>
          <w:numId w:val="4"/>
        </w:numPr>
        <w:tabs>
          <w:tab w:val="left" w:pos="1009"/>
        </w:tabs>
        <w:spacing w:before="115" w:line="261" w:lineRule="auto"/>
        <w:ind w:right="149" w:firstLine="566"/>
        <w:jc w:val="both"/>
        <w:rPr>
          <w:sz w:val="28"/>
        </w:rPr>
      </w:pPr>
      <w:r>
        <w:rPr>
          <w:sz w:val="28"/>
        </w:rPr>
        <w:t>Quyết định giao đất không thu tiền sử dụ</w:t>
      </w:r>
      <w:r>
        <w:rPr>
          <w:sz w:val="28"/>
        </w:rPr>
        <w:t>ng đất đối với các trường hợp quy định tại Điều 118 Luật Đất đai số 31/2024/QH15;</w:t>
      </w:r>
    </w:p>
    <w:p w:rsidR="00DA479B" w:rsidRDefault="00F52CDB">
      <w:pPr>
        <w:pStyle w:val="ListParagraph"/>
        <w:numPr>
          <w:ilvl w:val="0"/>
          <w:numId w:val="4"/>
        </w:numPr>
        <w:tabs>
          <w:tab w:val="left" w:pos="999"/>
        </w:tabs>
        <w:spacing w:before="120" w:line="259" w:lineRule="auto"/>
        <w:ind w:right="137" w:firstLine="566"/>
        <w:jc w:val="both"/>
        <w:rPr>
          <w:sz w:val="28"/>
        </w:rPr>
      </w:pPr>
      <w:r>
        <w:rPr>
          <w:sz w:val="28"/>
        </w:rPr>
        <w:t xml:space="preserve">Quyết định cho thuê đất thu tiền thuê đất hằng năm và chuyển mục đích sử dụng đất mà hình thức sử dụng sau khi chuyển mục đích sử dụng đất là thuê đất thu tiền thuê đất hằng </w:t>
      </w:r>
      <w:r>
        <w:rPr>
          <w:sz w:val="28"/>
        </w:rPr>
        <w:t>năm;</w:t>
      </w:r>
    </w:p>
    <w:p w:rsidR="00DA479B" w:rsidRDefault="00F52CDB">
      <w:pPr>
        <w:pStyle w:val="ListParagraph"/>
        <w:numPr>
          <w:ilvl w:val="0"/>
          <w:numId w:val="4"/>
        </w:numPr>
        <w:tabs>
          <w:tab w:val="left" w:pos="997"/>
        </w:tabs>
        <w:spacing w:before="125" w:line="261" w:lineRule="auto"/>
        <w:ind w:right="146" w:firstLine="566"/>
        <w:jc w:val="both"/>
        <w:rPr>
          <w:sz w:val="28"/>
        </w:rPr>
      </w:pPr>
      <w:r>
        <w:rPr>
          <w:sz w:val="28"/>
        </w:rPr>
        <w:t>Quyết định thu hồi đất đối với diện tích đất mà Ban Quản lý khu kinh tế tỉnh, Ban Quản lý Khu kinh tế Phú Quốc chưa giao, chưa cho thuê quy định tại điểm b khoản 6 Điều 260 Luật số 31/2024/QH15;</w:t>
      </w:r>
    </w:p>
    <w:p w:rsidR="00DA479B" w:rsidRDefault="00F52CDB">
      <w:pPr>
        <w:pStyle w:val="ListParagraph"/>
        <w:numPr>
          <w:ilvl w:val="0"/>
          <w:numId w:val="4"/>
        </w:numPr>
        <w:tabs>
          <w:tab w:val="left" w:pos="1017"/>
        </w:tabs>
        <w:spacing w:line="261" w:lineRule="auto"/>
        <w:ind w:right="144" w:firstLine="566"/>
        <w:jc w:val="both"/>
        <w:rPr>
          <w:sz w:val="28"/>
        </w:rPr>
      </w:pPr>
      <w:r>
        <w:rPr>
          <w:sz w:val="28"/>
        </w:rPr>
        <w:t>Quyết định giao đất, cho thuê đất, cho phép chuyển mục đ</w:t>
      </w:r>
      <w:r>
        <w:rPr>
          <w:sz w:val="28"/>
        </w:rPr>
        <w:t>ích sử dụng đất đối với các trường hợp được miễn toàn bộ tiền sử</w:t>
      </w:r>
      <w:r>
        <w:rPr>
          <w:spacing w:val="-1"/>
          <w:sz w:val="28"/>
        </w:rPr>
        <w:t xml:space="preserve"> </w:t>
      </w:r>
      <w:r>
        <w:rPr>
          <w:sz w:val="28"/>
        </w:rPr>
        <w:t>dụng đất, tiền thuê đất cho cả thời hạn thuê theo quy định của Chính phủ về thu tiền sử dụng đất, tiền thuê đất hoặc trường hợp dự án có nhiều hình thức sử dụng đất mà trong đó có diện tích t</w:t>
      </w:r>
      <w:r>
        <w:rPr>
          <w:sz w:val="28"/>
        </w:rPr>
        <w:t>huộc trường hợp Nhà nước giao đất có thu tiền sử dụng đất mà được miễn toàn bộ tiền sử dụng đất hoặc thu tiền thuê đất một lần cho cả thời gian thuê mà được miễn toàn bộ tiền thuê đất cho cả thời gian thuê;</w:t>
      </w:r>
    </w:p>
    <w:p w:rsidR="00DA479B" w:rsidRDefault="00F52CDB">
      <w:pPr>
        <w:pStyle w:val="ListParagraph"/>
        <w:numPr>
          <w:ilvl w:val="0"/>
          <w:numId w:val="4"/>
        </w:numPr>
        <w:tabs>
          <w:tab w:val="left" w:pos="1017"/>
        </w:tabs>
        <w:spacing w:before="111" w:line="261" w:lineRule="auto"/>
        <w:ind w:right="134" w:firstLine="566"/>
        <w:jc w:val="both"/>
        <w:rPr>
          <w:sz w:val="28"/>
        </w:rPr>
      </w:pPr>
      <w:r>
        <w:rPr>
          <w:sz w:val="28"/>
        </w:rPr>
        <w:t>Quyết định giao đất, cho thuê đất, cho phép chuyển mục đích sử dụng</w:t>
      </w:r>
      <w:r>
        <w:rPr>
          <w:spacing w:val="40"/>
          <w:sz w:val="28"/>
        </w:rPr>
        <w:t xml:space="preserve"> </w:t>
      </w:r>
      <w:r>
        <w:rPr>
          <w:sz w:val="28"/>
        </w:rPr>
        <w:t>đất đối với người gốc</w:t>
      </w:r>
      <w:r>
        <w:rPr>
          <w:spacing w:val="-1"/>
          <w:sz w:val="28"/>
        </w:rPr>
        <w:t xml:space="preserve"> </w:t>
      </w:r>
      <w:r>
        <w:rPr>
          <w:sz w:val="28"/>
        </w:rPr>
        <w:t>Việt Nam</w:t>
      </w:r>
      <w:r>
        <w:rPr>
          <w:spacing w:val="-4"/>
          <w:sz w:val="28"/>
        </w:rPr>
        <w:t xml:space="preserve"> </w:t>
      </w:r>
      <w:r>
        <w:rPr>
          <w:sz w:val="28"/>
        </w:rPr>
        <w:t>định cư ở nước ngoài quy</w:t>
      </w:r>
      <w:r>
        <w:rPr>
          <w:spacing w:val="-3"/>
          <w:sz w:val="28"/>
        </w:rPr>
        <w:t xml:space="preserve"> </w:t>
      </w:r>
      <w:r>
        <w:rPr>
          <w:sz w:val="28"/>
        </w:rPr>
        <w:t>định tại điểm</w:t>
      </w:r>
      <w:r>
        <w:rPr>
          <w:spacing w:val="-1"/>
          <w:sz w:val="28"/>
        </w:rPr>
        <w:t xml:space="preserve"> </w:t>
      </w:r>
      <w:r>
        <w:rPr>
          <w:sz w:val="28"/>
        </w:rPr>
        <w:t>c khoản 1 và điểm a khoản 2 Điều 123 Luật số 31/2024/QH15;</w:t>
      </w:r>
      <w:r>
        <w:rPr>
          <w:spacing w:val="-1"/>
          <w:sz w:val="28"/>
        </w:rPr>
        <w:t xml:space="preserve"> </w:t>
      </w:r>
      <w:r>
        <w:rPr>
          <w:sz w:val="28"/>
        </w:rPr>
        <w:t>quyết định giao đất đối với cộng đồng dân cư quy định tại điểm b khoản 2 Điều 123 Luật số 31/2024/QH15;</w:t>
      </w:r>
      <w:r>
        <w:rPr>
          <w:spacing w:val="-1"/>
          <w:sz w:val="28"/>
        </w:rPr>
        <w:t xml:space="preserve"> </w:t>
      </w:r>
      <w:r>
        <w:rPr>
          <w:sz w:val="28"/>
        </w:rPr>
        <w:t>quyết định giao đất nông nghiệp cho cá nhân quy định tại điểm</w:t>
      </w:r>
      <w:r>
        <w:rPr>
          <w:spacing w:val="40"/>
          <w:sz w:val="28"/>
        </w:rPr>
        <w:t xml:space="preserve"> </w:t>
      </w:r>
      <w:r>
        <w:rPr>
          <w:sz w:val="28"/>
        </w:rPr>
        <w:t>b khoản 2 Điều 178 Luật số 31/2024/QH15;</w:t>
      </w:r>
    </w:p>
    <w:p w:rsidR="00DA479B" w:rsidRDefault="00F52CDB">
      <w:pPr>
        <w:pStyle w:val="ListParagraph"/>
        <w:numPr>
          <w:ilvl w:val="0"/>
          <w:numId w:val="4"/>
        </w:numPr>
        <w:tabs>
          <w:tab w:val="left" w:pos="991"/>
        </w:tabs>
        <w:spacing w:before="115" w:line="261" w:lineRule="auto"/>
        <w:ind w:right="134" w:firstLine="566"/>
        <w:jc w:val="both"/>
        <w:rPr>
          <w:sz w:val="28"/>
        </w:rPr>
      </w:pPr>
      <w:r>
        <w:rPr>
          <w:sz w:val="28"/>
        </w:rPr>
        <w:t>Quyết định giao cho tổ chức phát triển quỹ</w:t>
      </w:r>
      <w:r>
        <w:rPr>
          <w:spacing w:val="-3"/>
          <w:sz w:val="28"/>
        </w:rPr>
        <w:t xml:space="preserve"> </w:t>
      </w:r>
      <w:r>
        <w:rPr>
          <w:sz w:val="28"/>
        </w:rPr>
        <w:t>đất qu</w:t>
      </w:r>
      <w:r>
        <w:rPr>
          <w:sz w:val="28"/>
        </w:rPr>
        <w:t>ản lý, khai thác quỹ</w:t>
      </w:r>
      <w:r>
        <w:rPr>
          <w:spacing w:val="-3"/>
          <w:sz w:val="28"/>
        </w:rPr>
        <w:t xml:space="preserve"> </w:t>
      </w:r>
      <w:r>
        <w:rPr>
          <w:sz w:val="28"/>
        </w:rPr>
        <w:t>đất đối với trường hợp quy định tại khoản 1 Điều 113 Luật số 31/2024/QH15 thuộc trường hợp thực hiện đồng thời với việc thu hồi đất mà việc thu hồi đất thuộc thẩm quyền của Chủ tịch Ủy ban nhân dân cấp xã;</w:t>
      </w:r>
    </w:p>
    <w:p w:rsidR="00DA479B" w:rsidRDefault="00F52CDB">
      <w:pPr>
        <w:pStyle w:val="ListParagraph"/>
        <w:numPr>
          <w:ilvl w:val="0"/>
          <w:numId w:val="4"/>
        </w:numPr>
        <w:tabs>
          <w:tab w:val="left" w:pos="1024"/>
        </w:tabs>
        <w:spacing w:before="118" w:line="261" w:lineRule="auto"/>
        <w:ind w:right="147" w:firstLine="566"/>
        <w:jc w:val="both"/>
        <w:rPr>
          <w:sz w:val="28"/>
        </w:rPr>
      </w:pPr>
      <w:r>
        <w:rPr>
          <w:sz w:val="28"/>
        </w:rPr>
        <w:t>Quyết định cho thuê đất thuộc</w:t>
      </w:r>
      <w:r>
        <w:rPr>
          <w:sz w:val="28"/>
        </w:rPr>
        <w:t xml:space="preserve"> quỹ đất nông nghiệp sử dụng vào mục đích công ích của xã, phường, đặc khu;</w:t>
      </w:r>
    </w:p>
    <w:p w:rsidR="00DA479B" w:rsidRDefault="00DA479B">
      <w:pPr>
        <w:pStyle w:val="ListParagraph"/>
        <w:spacing w:line="261" w:lineRule="auto"/>
        <w:rPr>
          <w:sz w:val="28"/>
        </w:rPr>
        <w:sectPr w:rsidR="00DA479B">
          <w:headerReference w:type="default" r:id="rId7"/>
          <w:pgSz w:w="11910" w:h="16850"/>
          <w:pgMar w:top="1040" w:right="992" w:bottom="280" w:left="1559" w:header="569" w:footer="0" w:gutter="0"/>
          <w:pgNumType w:start="2"/>
          <w:cols w:space="720"/>
        </w:sectPr>
      </w:pPr>
    </w:p>
    <w:p w:rsidR="00DA479B" w:rsidRDefault="00F52CDB">
      <w:pPr>
        <w:pStyle w:val="ListParagraph"/>
        <w:numPr>
          <w:ilvl w:val="0"/>
          <w:numId w:val="4"/>
        </w:numPr>
        <w:tabs>
          <w:tab w:val="left" w:pos="1007"/>
        </w:tabs>
        <w:spacing w:before="100" w:line="261" w:lineRule="auto"/>
        <w:ind w:right="130" w:firstLine="566"/>
        <w:jc w:val="both"/>
        <w:rPr>
          <w:sz w:val="28"/>
        </w:rPr>
      </w:pPr>
      <w:r>
        <w:rPr>
          <w:sz w:val="28"/>
        </w:rPr>
        <w:lastRenderedPageBreak/>
        <w:t>Quyết định hình thức sử dụng đất, cấp Giấy chứng nhận quyền sử dụng đất, quyền sở hữu tài sản gắn liền với đất quy định tại điểm a khoản 2 Điều 142 Luật số 31/2024/QH15 đối với trường hợp sử dụng đất theo hình thức Nhà nước giao</w:t>
      </w:r>
      <w:r>
        <w:rPr>
          <w:spacing w:val="-1"/>
          <w:sz w:val="28"/>
        </w:rPr>
        <w:t xml:space="preserve"> </w:t>
      </w:r>
      <w:r>
        <w:rPr>
          <w:sz w:val="28"/>
        </w:rPr>
        <w:t>đất</w:t>
      </w:r>
      <w:r>
        <w:rPr>
          <w:spacing w:val="-1"/>
          <w:sz w:val="28"/>
        </w:rPr>
        <w:t xml:space="preserve"> </w:t>
      </w:r>
      <w:r>
        <w:rPr>
          <w:sz w:val="28"/>
        </w:rPr>
        <w:t>không thu</w:t>
      </w:r>
      <w:r>
        <w:rPr>
          <w:spacing w:val="-1"/>
          <w:sz w:val="28"/>
        </w:rPr>
        <w:t xml:space="preserve"> </w:t>
      </w:r>
      <w:r>
        <w:rPr>
          <w:sz w:val="28"/>
        </w:rPr>
        <w:t>tiền sử</w:t>
      </w:r>
      <w:r>
        <w:rPr>
          <w:spacing w:val="-1"/>
          <w:sz w:val="28"/>
        </w:rPr>
        <w:t xml:space="preserve"> </w:t>
      </w:r>
      <w:r>
        <w:rPr>
          <w:sz w:val="28"/>
        </w:rPr>
        <w:t>dụng</w:t>
      </w:r>
      <w:r>
        <w:rPr>
          <w:spacing w:val="-1"/>
          <w:sz w:val="28"/>
        </w:rPr>
        <w:t xml:space="preserve"> </w:t>
      </w:r>
      <w:r>
        <w:rPr>
          <w:sz w:val="28"/>
        </w:rPr>
        <w:t>đất</w:t>
      </w:r>
      <w:r>
        <w:rPr>
          <w:spacing w:val="-1"/>
          <w:sz w:val="28"/>
        </w:rPr>
        <w:t xml:space="preserve"> </w:t>
      </w:r>
      <w:r>
        <w:rPr>
          <w:sz w:val="28"/>
        </w:rPr>
        <w:t>hoặc cho thuê</w:t>
      </w:r>
      <w:r>
        <w:rPr>
          <w:spacing w:val="-2"/>
          <w:sz w:val="28"/>
        </w:rPr>
        <w:t xml:space="preserve"> </w:t>
      </w:r>
      <w:r>
        <w:rPr>
          <w:sz w:val="28"/>
        </w:rPr>
        <w:t>đất</w:t>
      </w:r>
      <w:r>
        <w:rPr>
          <w:spacing w:val="-1"/>
          <w:sz w:val="28"/>
        </w:rPr>
        <w:t xml:space="preserve"> </w:t>
      </w:r>
      <w:r>
        <w:rPr>
          <w:sz w:val="28"/>
        </w:rPr>
        <w:t>thu tiền thuê đất hằng</w:t>
      </w:r>
      <w:r>
        <w:rPr>
          <w:spacing w:val="-1"/>
          <w:sz w:val="28"/>
        </w:rPr>
        <w:t xml:space="preserve"> </w:t>
      </w:r>
      <w:r>
        <w:rPr>
          <w:sz w:val="28"/>
        </w:rPr>
        <w:t>năm và trường hợp Nhà nước giao đất có thu tiền sử dụng đất, cho thuê đất thu tiền thuê</w:t>
      </w:r>
      <w:r>
        <w:rPr>
          <w:spacing w:val="-12"/>
          <w:sz w:val="28"/>
        </w:rPr>
        <w:t xml:space="preserve"> </w:t>
      </w:r>
      <w:r>
        <w:rPr>
          <w:sz w:val="28"/>
        </w:rPr>
        <w:t>đất</w:t>
      </w:r>
      <w:r>
        <w:rPr>
          <w:spacing w:val="-7"/>
          <w:sz w:val="28"/>
        </w:rPr>
        <w:t xml:space="preserve"> </w:t>
      </w:r>
      <w:r>
        <w:rPr>
          <w:sz w:val="28"/>
        </w:rPr>
        <w:t>một</w:t>
      </w:r>
      <w:r>
        <w:rPr>
          <w:spacing w:val="-10"/>
          <w:sz w:val="28"/>
        </w:rPr>
        <w:t xml:space="preserve"> </w:t>
      </w:r>
      <w:r>
        <w:rPr>
          <w:sz w:val="28"/>
        </w:rPr>
        <w:t>lần</w:t>
      </w:r>
      <w:r>
        <w:rPr>
          <w:spacing w:val="-11"/>
          <w:sz w:val="28"/>
        </w:rPr>
        <w:t xml:space="preserve"> </w:t>
      </w:r>
      <w:r>
        <w:rPr>
          <w:sz w:val="28"/>
        </w:rPr>
        <w:t>cho</w:t>
      </w:r>
      <w:r>
        <w:rPr>
          <w:spacing w:val="-11"/>
          <w:sz w:val="28"/>
        </w:rPr>
        <w:t xml:space="preserve"> </w:t>
      </w:r>
      <w:r>
        <w:rPr>
          <w:sz w:val="28"/>
        </w:rPr>
        <w:t>cả</w:t>
      </w:r>
      <w:r>
        <w:rPr>
          <w:spacing w:val="-12"/>
          <w:sz w:val="28"/>
        </w:rPr>
        <w:t xml:space="preserve"> </w:t>
      </w:r>
      <w:r>
        <w:rPr>
          <w:sz w:val="28"/>
        </w:rPr>
        <w:t>thời</w:t>
      </w:r>
      <w:r>
        <w:rPr>
          <w:spacing w:val="-10"/>
          <w:sz w:val="28"/>
        </w:rPr>
        <w:t xml:space="preserve"> </w:t>
      </w:r>
      <w:r>
        <w:rPr>
          <w:sz w:val="28"/>
        </w:rPr>
        <w:t>gian</w:t>
      </w:r>
      <w:r>
        <w:rPr>
          <w:spacing w:val="-11"/>
          <w:sz w:val="28"/>
        </w:rPr>
        <w:t xml:space="preserve"> </w:t>
      </w:r>
      <w:r>
        <w:rPr>
          <w:sz w:val="28"/>
        </w:rPr>
        <w:t>thuê</w:t>
      </w:r>
      <w:r>
        <w:rPr>
          <w:spacing w:val="-8"/>
          <w:sz w:val="28"/>
        </w:rPr>
        <w:t xml:space="preserve"> </w:t>
      </w:r>
      <w:r>
        <w:rPr>
          <w:sz w:val="28"/>
        </w:rPr>
        <w:t>mà</w:t>
      </w:r>
      <w:r>
        <w:rPr>
          <w:spacing w:val="-9"/>
          <w:sz w:val="28"/>
        </w:rPr>
        <w:t xml:space="preserve"> </w:t>
      </w:r>
      <w:r>
        <w:rPr>
          <w:sz w:val="28"/>
        </w:rPr>
        <w:t>được</w:t>
      </w:r>
      <w:r>
        <w:rPr>
          <w:spacing w:val="-8"/>
          <w:sz w:val="28"/>
        </w:rPr>
        <w:t xml:space="preserve"> </w:t>
      </w:r>
      <w:r>
        <w:rPr>
          <w:sz w:val="28"/>
        </w:rPr>
        <w:t>miễn</w:t>
      </w:r>
      <w:r>
        <w:rPr>
          <w:spacing w:val="-11"/>
          <w:sz w:val="28"/>
        </w:rPr>
        <w:t xml:space="preserve"> </w:t>
      </w:r>
      <w:r>
        <w:rPr>
          <w:sz w:val="28"/>
        </w:rPr>
        <w:t>toàn</w:t>
      </w:r>
      <w:r>
        <w:rPr>
          <w:spacing w:val="-11"/>
          <w:sz w:val="28"/>
        </w:rPr>
        <w:t xml:space="preserve"> </w:t>
      </w:r>
      <w:r>
        <w:rPr>
          <w:sz w:val="28"/>
        </w:rPr>
        <w:t>bộ</w:t>
      </w:r>
      <w:r>
        <w:rPr>
          <w:spacing w:val="-11"/>
          <w:sz w:val="28"/>
        </w:rPr>
        <w:t xml:space="preserve"> </w:t>
      </w:r>
      <w:r>
        <w:rPr>
          <w:sz w:val="28"/>
        </w:rPr>
        <w:t>tiền</w:t>
      </w:r>
      <w:r>
        <w:rPr>
          <w:spacing w:val="-13"/>
          <w:sz w:val="28"/>
        </w:rPr>
        <w:t xml:space="preserve"> </w:t>
      </w:r>
      <w:r>
        <w:rPr>
          <w:sz w:val="28"/>
        </w:rPr>
        <w:t>sử</w:t>
      </w:r>
      <w:r>
        <w:rPr>
          <w:spacing w:val="-13"/>
          <w:sz w:val="28"/>
        </w:rPr>
        <w:t xml:space="preserve"> </w:t>
      </w:r>
      <w:r>
        <w:rPr>
          <w:sz w:val="28"/>
        </w:rPr>
        <w:t>dụng</w:t>
      </w:r>
      <w:r>
        <w:rPr>
          <w:spacing w:val="-11"/>
          <w:sz w:val="28"/>
        </w:rPr>
        <w:t xml:space="preserve"> </w:t>
      </w:r>
      <w:r>
        <w:rPr>
          <w:sz w:val="28"/>
        </w:rPr>
        <w:t>đất,</w:t>
      </w:r>
      <w:r>
        <w:rPr>
          <w:spacing w:val="-12"/>
          <w:sz w:val="28"/>
        </w:rPr>
        <w:t xml:space="preserve"> </w:t>
      </w:r>
      <w:r>
        <w:rPr>
          <w:sz w:val="28"/>
        </w:rPr>
        <w:t>tiền thuê</w:t>
      </w:r>
      <w:r>
        <w:rPr>
          <w:spacing w:val="-13"/>
          <w:sz w:val="28"/>
        </w:rPr>
        <w:t xml:space="preserve"> </w:t>
      </w:r>
      <w:r>
        <w:rPr>
          <w:sz w:val="28"/>
        </w:rPr>
        <w:t>đất</w:t>
      </w:r>
      <w:r>
        <w:rPr>
          <w:spacing w:val="-9"/>
          <w:sz w:val="28"/>
        </w:rPr>
        <w:t xml:space="preserve"> </w:t>
      </w:r>
      <w:r>
        <w:rPr>
          <w:sz w:val="28"/>
        </w:rPr>
        <w:t>cho</w:t>
      </w:r>
      <w:r>
        <w:rPr>
          <w:spacing w:val="-10"/>
          <w:sz w:val="28"/>
        </w:rPr>
        <w:t xml:space="preserve"> </w:t>
      </w:r>
      <w:r>
        <w:rPr>
          <w:sz w:val="28"/>
        </w:rPr>
        <w:t>cả</w:t>
      </w:r>
      <w:r>
        <w:rPr>
          <w:spacing w:val="-11"/>
          <w:sz w:val="28"/>
        </w:rPr>
        <w:t xml:space="preserve"> </w:t>
      </w:r>
      <w:r>
        <w:rPr>
          <w:sz w:val="28"/>
        </w:rPr>
        <w:t>thời</w:t>
      </w:r>
      <w:r>
        <w:rPr>
          <w:spacing w:val="-9"/>
          <w:sz w:val="28"/>
        </w:rPr>
        <w:t xml:space="preserve"> </w:t>
      </w:r>
      <w:r>
        <w:rPr>
          <w:sz w:val="28"/>
        </w:rPr>
        <w:t>hạn</w:t>
      </w:r>
      <w:r>
        <w:rPr>
          <w:spacing w:val="-10"/>
          <w:sz w:val="28"/>
        </w:rPr>
        <w:t xml:space="preserve"> </w:t>
      </w:r>
      <w:r>
        <w:rPr>
          <w:sz w:val="28"/>
        </w:rPr>
        <w:t>thuê</w:t>
      </w:r>
      <w:r>
        <w:rPr>
          <w:spacing w:val="-11"/>
          <w:sz w:val="28"/>
        </w:rPr>
        <w:t xml:space="preserve"> </w:t>
      </w:r>
      <w:r>
        <w:rPr>
          <w:sz w:val="28"/>
        </w:rPr>
        <w:t>theo</w:t>
      </w:r>
      <w:r>
        <w:rPr>
          <w:spacing w:val="-10"/>
          <w:sz w:val="28"/>
        </w:rPr>
        <w:t xml:space="preserve"> </w:t>
      </w:r>
      <w:r>
        <w:rPr>
          <w:sz w:val="28"/>
        </w:rPr>
        <w:t>quy</w:t>
      </w:r>
      <w:r>
        <w:rPr>
          <w:spacing w:val="-14"/>
          <w:sz w:val="28"/>
        </w:rPr>
        <w:t xml:space="preserve"> </w:t>
      </w:r>
      <w:r>
        <w:rPr>
          <w:sz w:val="28"/>
        </w:rPr>
        <w:t>định</w:t>
      </w:r>
      <w:r>
        <w:rPr>
          <w:spacing w:val="-12"/>
          <w:sz w:val="28"/>
        </w:rPr>
        <w:t xml:space="preserve"> </w:t>
      </w:r>
      <w:r>
        <w:rPr>
          <w:sz w:val="28"/>
        </w:rPr>
        <w:t>của</w:t>
      </w:r>
      <w:r>
        <w:rPr>
          <w:spacing w:val="-11"/>
          <w:sz w:val="28"/>
        </w:rPr>
        <w:t xml:space="preserve"> </w:t>
      </w:r>
      <w:r>
        <w:rPr>
          <w:sz w:val="28"/>
        </w:rPr>
        <w:t>Chính</w:t>
      </w:r>
      <w:r>
        <w:rPr>
          <w:spacing w:val="-10"/>
          <w:sz w:val="28"/>
        </w:rPr>
        <w:t xml:space="preserve"> </w:t>
      </w:r>
      <w:r>
        <w:rPr>
          <w:sz w:val="28"/>
        </w:rPr>
        <w:t>phủ</w:t>
      </w:r>
      <w:r>
        <w:rPr>
          <w:spacing w:val="-10"/>
          <w:sz w:val="28"/>
        </w:rPr>
        <w:t xml:space="preserve"> </w:t>
      </w:r>
      <w:r>
        <w:rPr>
          <w:sz w:val="28"/>
        </w:rPr>
        <w:t>về</w:t>
      </w:r>
      <w:r>
        <w:rPr>
          <w:spacing w:val="-11"/>
          <w:sz w:val="28"/>
        </w:rPr>
        <w:t xml:space="preserve"> </w:t>
      </w:r>
      <w:r>
        <w:rPr>
          <w:sz w:val="28"/>
        </w:rPr>
        <w:t>thu</w:t>
      </w:r>
      <w:r>
        <w:rPr>
          <w:spacing w:val="-12"/>
          <w:sz w:val="28"/>
        </w:rPr>
        <w:t xml:space="preserve"> </w:t>
      </w:r>
      <w:r>
        <w:rPr>
          <w:sz w:val="28"/>
        </w:rPr>
        <w:t>tiền</w:t>
      </w:r>
      <w:r>
        <w:rPr>
          <w:spacing w:val="-10"/>
          <w:sz w:val="28"/>
        </w:rPr>
        <w:t xml:space="preserve"> </w:t>
      </w:r>
      <w:r>
        <w:rPr>
          <w:sz w:val="28"/>
        </w:rPr>
        <w:t>sử</w:t>
      </w:r>
      <w:r>
        <w:rPr>
          <w:spacing w:val="-12"/>
          <w:sz w:val="28"/>
        </w:rPr>
        <w:t xml:space="preserve"> </w:t>
      </w:r>
      <w:r>
        <w:rPr>
          <w:sz w:val="28"/>
        </w:rPr>
        <w:t>dụng</w:t>
      </w:r>
      <w:r>
        <w:rPr>
          <w:spacing w:val="-10"/>
          <w:sz w:val="28"/>
        </w:rPr>
        <w:t xml:space="preserve"> </w:t>
      </w:r>
      <w:r>
        <w:rPr>
          <w:sz w:val="28"/>
        </w:rPr>
        <w:t>đất, tiền thuê đất;</w:t>
      </w:r>
    </w:p>
    <w:p w:rsidR="00DA479B" w:rsidRDefault="00F52CDB">
      <w:pPr>
        <w:pStyle w:val="ListParagraph"/>
        <w:numPr>
          <w:ilvl w:val="0"/>
          <w:numId w:val="4"/>
        </w:numPr>
        <w:tabs>
          <w:tab w:val="left" w:pos="1007"/>
        </w:tabs>
        <w:spacing w:before="114" w:line="261" w:lineRule="auto"/>
        <w:ind w:right="141" w:firstLine="566"/>
        <w:jc w:val="both"/>
        <w:rPr>
          <w:sz w:val="28"/>
        </w:rPr>
      </w:pPr>
      <w:r>
        <w:rPr>
          <w:sz w:val="28"/>
        </w:rPr>
        <w:t>Quyết định trưng dụng đất, quyết định gia hạn trưng dụng đất quy định tại</w:t>
      </w:r>
      <w:r>
        <w:rPr>
          <w:spacing w:val="-3"/>
          <w:sz w:val="28"/>
        </w:rPr>
        <w:t xml:space="preserve"> </w:t>
      </w:r>
      <w:r>
        <w:rPr>
          <w:sz w:val="28"/>
        </w:rPr>
        <w:t>khoản 3 Điều 90 Luật số 31/2024/QH15;</w:t>
      </w:r>
      <w:r>
        <w:rPr>
          <w:spacing w:val="-1"/>
          <w:sz w:val="28"/>
        </w:rPr>
        <w:t xml:space="preserve"> </w:t>
      </w:r>
      <w:r>
        <w:rPr>
          <w:sz w:val="28"/>
        </w:rPr>
        <w:t>thành lập Hội đồng để xác định</w:t>
      </w:r>
      <w:r>
        <w:rPr>
          <w:spacing w:val="40"/>
          <w:sz w:val="28"/>
        </w:rPr>
        <w:t xml:space="preserve"> </w:t>
      </w:r>
      <w:r>
        <w:rPr>
          <w:sz w:val="28"/>
        </w:rPr>
        <w:t>mức</w:t>
      </w:r>
      <w:r>
        <w:rPr>
          <w:spacing w:val="-1"/>
          <w:sz w:val="28"/>
        </w:rPr>
        <w:t xml:space="preserve"> </w:t>
      </w:r>
      <w:r>
        <w:rPr>
          <w:sz w:val="28"/>
        </w:rPr>
        <w:t>bồi thường</w:t>
      </w:r>
      <w:r>
        <w:rPr>
          <w:spacing w:val="-1"/>
          <w:sz w:val="28"/>
        </w:rPr>
        <w:t xml:space="preserve"> </w:t>
      </w:r>
      <w:r>
        <w:rPr>
          <w:sz w:val="28"/>
        </w:rPr>
        <w:t>thiệt</w:t>
      </w:r>
      <w:r>
        <w:rPr>
          <w:spacing w:val="-1"/>
          <w:sz w:val="28"/>
        </w:rPr>
        <w:t xml:space="preserve"> </w:t>
      </w:r>
      <w:r>
        <w:rPr>
          <w:sz w:val="28"/>
        </w:rPr>
        <w:t>hại</w:t>
      </w:r>
      <w:r>
        <w:rPr>
          <w:spacing w:val="-1"/>
          <w:sz w:val="28"/>
        </w:rPr>
        <w:t xml:space="preserve"> </w:t>
      </w:r>
      <w:r>
        <w:rPr>
          <w:sz w:val="28"/>
        </w:rPr>
        <w:t>do thực</w:t>
      </w:r>
      <w:r>
        <w:rPr>
          <w:spacing w:val="-1"/>
          <w:sz w:val="28"/>
        </w:rPr>
        <w:t xml:space="preserve"> </w:t>
      </w:r>
      <w:r>
        <w:rPr>
          <w:sz w:val="28"/>
        </w:rPr>
        <w:t>hiện trưng dụng</w:t>
      </w:r>
      <w:r>
        <w:rPr>
          <w:spacing w:val="-1"/>
          <w:sz w:val="28"/>
        </w:rPr>
        <w:t xml:space="preserve"> </w:t>
      </w:r>
      <w:r>
        <w:rPr>
          <w:sz w:val="28"/>
        </w:rPr>
        <w:t>đất</w:t>
      </w:r>
      <w:r>
        <w:rPr>
          <w:spacing w:val="-1"/>
          <w:sz w:val="28"/>
        </w:rPr>
        <w:t xml:space="preserve"> </w:t>
      </w:r>
      <w:r>
        <w:rPr>
          <w:sz w:val="28"/>
        </w:rPr>
        <w:t>gây</w:t>
      </w:r>
      <w:r>
        <w:rPr>
          <w:spacing w:val="-4"/>
          <w:sz w:val="28"/>
        </w:rPr>
        <w:t xml:space="preserve"> </w:t>
      </w:r>
      <w:r>
        <w:rPr>
          <w:sz w:val="28"/>
        </w:rPr>
        <w:t>ra,</w:t>
      </w:r>
      <w:r>
        <w:rPr>
          <w:spacing w:val="-1"/>
          <w:sz w:val="28"/>
        </w:rPr>
        <w:t xml:space="preserve"> </w:t>
      </w:r>
      <w:r>
        <w:rPr>
          <w:sz w:val="28"/>
        </w:rPr>
        <w:t>quyết định mức</w:t>
      </w:r>
      <w:r>
        <w:rPr>
          <w:spacing w:val="-1"/>
          <w:sz w:val="28"/>
        </w:rPr>
        <w:t xml:space="preserve"> </w:t>
      </w:r>
      <w:r>
        <w:rPr>
          <w:sz w:val="28"/>
        </w:rPr>
        <w:t>bồi thường quy định tại điểm d khoản 7 Điều 90 Luật số 31/2024/QH15;</w:t>
      </w:r>
    </w:p>
    <w:p w:rsidR="00DA479B" w:rsidRDefault="00F52CDB">
      <w:pPr>
        <w:pStyle w:val="ListParagraph"/>
        <w:numPr>
          <w:ilvl w:val="0"/>
          <w:numId w:val="4"/>
        </w:numPr>
        <w:tabs>
          <w:tab w:val="left" w:pos="1152"/>
        </w:tabs>
        <w:spacing w:before="116" w:line="261" w:lineRule="auto"/>
        <w:ind w:right="138" w:firstLine="566"/>
        <w:jc w:val="both"/>
        <w:rPr>
          <w:sz w:val="28"/>
        </w:rPr>
      </w:pPr>
      <w:r>
        <w:rPr>
          <w:sz w:val="28"/>
        </w:rPr>
        <w:t>Quyết định thu hồi đất mà thuộc thẩm quyền quyết định giao đất, cho thuê đất, cho phép chuyển mục đích sử dụng đất, điều chỉnh thời hạn sử dụng đất, gia hạn sử dụng đất</w:t>
      </w:r>
      <w:r>
        <w:rPr>
          <w:sz w:val="28"/>
        </w:rPr>
        <w:t>, chuyển hình thức sử dụng đất, công nhận quyền sử dụng đất của Chủ tịch Ủy ban nhân dân cấp xã quy định tại Điều này;</w:t>
      </w:r>
    </w:p>
    <w:p w:rsidR="00DA479B" w:rsidRDefault="00F52CDB">
      <w:pPr>
        <w:pStyle w:val="ListParagraph"/>
        <w:numPr>
          <w:ilvl w:val="0"/>
          <w:numId w:val="4"/>
        </w:numPr>
        <w:tabs>
          <w:tab w:val="left" w:pos="1140"/>
        </w:tabs>
        <w:spacing w:before="118" w:line="259" w:lineRule="auto"/>
        <w:ind w:right="136" w:firstLine="566"/>
        <w:jc w:val="both"/>
        <w:rPr>
          <w:sz w:val="28"/>
        </w:rPr>
      </w:pPr>
      <w:r>
        <w:rPr>
          <w:sz w:val="28"/>
        </w:rPr>
        <w:t>Quyết định thu hồi đất thuộc các trường hợp quy định tại khoản 2 Điều 83 Luật số 31/2024/QH15;</w:t>
      </w:r>
      <w:r>
        <w:rPr>
          <w:spacing w:val="-3"/>
          <w:sz w:val="28"/>
        </w:rPr>
        <w:t xml:space="preserve"> </w:t>
      </w:r>
      <w:r>
        <w:rPr>
          <w:sz w:val="28"/>
        </w:rPr>
        <w:t>thu hồi đất liên quan đến quy định tại điể</w:t>
      </w:r>
      <w:r>
        <w:rPr>
          <w:sz w:val="28"/>
        </w:rPr>
        <w:t>m b khoản 3, khoản 5, điểm</w:t>
      </w:r>
      <w:r>
        <w:rPr>
          <w:spacing w:val="-3"/>
          <w:sz w:val="28"/>
        </w:rPr>
        <w:t xml:space="preserve"> </w:t>
      </w:r>
      <w:r>
        <w:rPr>
          <w:sz w:val="28"/>
        </w:rPr>
        <w:t>b khoản 6 Điều</w:t>
      </w:r>
      <w:r>
        <w:rPr>
          <w:spacing w:val="-1"/>
          <w:sz w:val="28"/>
        </w:rPr>
        <w:t xml:space="preserve"> </w:t>
      </w:r>
      <w:r>
        <w:rPr>
          <w:sz w:val="28"/>
        </w:rPr>
        <w:t>87</w:t>
      </w:r>
      <w:r>
        <w:rPr>
          <w:spacing w:val="-1"/>
          <w:sz w:val="28"/>
        </w:rPr>
        <w:t xml:space="preserve"> </w:t>
      </w:r>
      <w:r>
        <w:rPr>
          <w:sz w:val="28"/>
        </w:rPr>
        <w:t>và khoản 7 Điều 91 Luật số 31/2024/QH15;</w:t>
      </w:r>
    </w:p>
    <w:p w:rsidR="00DA479B" w:rsidRDefault="00F52CDB">
      <w:pPr>
        <w:pStyle w:val="ListParagraph"/>
        <w:numPr>
          <w:ilvl w:val="0"/>
          <w:numId w:val="4"/>
        </w:numPr>
        <w:tabs>
          <w:tab w:val="left" w:pos="1129"/>
        </w:tabs>
        <w:spacing w:before="125"/>
        <w:ind w:left="1129" w:hanging="420"/>
        <w:jc w:val="both"/>
        <w:rPr>
          <w:sz w:val="28"/>
        </w:rPr>
      </w:pPr>
      <w:r>
        <w:rPr>
          <w:sz w:val="28"/>
        </w:rPr>
        <w:t>Xác</w:t>
      </w:r>
      <w:r>
        <w:rPr>
          <w:spacing w:val="-6"/>
          <w:sz w:val="28"/>
        </w:rPr>
        <w:t xml:space="preserve"> </w:t>
      </w:r>
      <w:r>
        <w:rPr>
          <w:sz w:val="28"/>
        </w:rPr>
        <w:t>định</w:t>
      </w:r>
      <w:r>
        <w:rPr>
          <w:spacing w:val="-2"/>
          <w:sz w:val="28"/>
        </w:rPr>
        <w:t xml:space="preserve"> </w:t>
      </w:r>
      <w:r>
        <w:rPr>
          <w:sz w:val="28"/>
        </w:rPr>
        <w:t>mức</w:t>
      </w:r>
      <w:r>
        <w:rPr>
          <w:spacing w:val="-3"/>
          <w:sz w:val="28"/>
        </w:rPr>
        <w:t xml:space="preserve"> </w:t>
      </w:r>
      <w:r>
        <w:rPr>
          <w:sz w:val="28"/>
        </w:rPr>
        <w:t>bồi</w:t>
      </w:r>
      <w:r>
        <w:rPr>
          <w:spacing w:val="-3"/>
          <w:sz w:val="28"/>
        </w:rPr>
        <w:t xml:space="preserve"> </w:t>
      </w:r>
      <w:r>
        <w:rPr>
          <w:sz w:val="28"/>
        </w:rPr>
        <w:t>thường</w:t>
      </w:r>
      <w:r>
        <w:rPr>
          <w:spacing w:val="-6"/>
          <w:sz w:val="28"/>
        </w:rPr>
        <w:t xml:space="preserve"> </w:t>
      </w:r>
      <w:r>
        <w:rPr>
          <w:sz w:val="28"/>
        </w:rPr>
        <w:t>thiệt</w:t>
      </w:r>
      <w:r>
        <w:rPr>
          <w:spacing w:val="-2"/>
          <w:sz w:val="28"/>
        </w:rPr>
        <w:t xml:space="preserve"> </w:t>
      </w:r>
      <w:r>
        <w:rPr>
          <w:sz w:val="28"/>
        </w:rPr>
        <w:t>hại</w:t>
      </w:r>
      <w:r>
        <w:rPr>
          <w:spacing w:val="-5"/>
          <w:sz w:val="28"/>
        </w:rPr>
        <w:t xml:space="preserve"> </w:t>
      </w:r>
      <w:r>
        <w:rPr>
          <w:sz w:val="28"/>
        </w:rPr>
        <w:t>do</w:t>
      </w:r>
      <w:r>
        <w:rPr>
          <w:spacing w:val="-5"/>
          <w:sz w:val="28"/>
        </w:rPr>
        <w:t xml:space="preserve"> </w:t>
      </w:r>
      <w:r>
        <w:rPr>
          <w:sz w:val="28"/>
        </w:rPr>
        <w:t>thực</w:t>
      </w:r>
      <w:r>
        <w:rPr>
          <w:spacing w:val="-3"/>
          <w:sz w:val="28"/>
        </w:rPr>
        <w:t xml:space="preserve"> </w:t>
      </w:r>
      <w:r>
        <w:rPr>
          <w:sz w:val="28"/>
        </w:rPr>
        <w:t>hiện</w:t>
      </w:r>
      <w:r>
        <w:rPr>
          <w:spacing w:val="-2"/>
          <w:sz w:val="28"/>
        </w:rPr>
        <w:t xml:space="preserve"> </w:t>
      </w:r>
      <w:r>
        <w:rPr>
          <w:sz w:val="28"/>
        </w:rPr>
        <w:t>trưng</w:t>
      </w:r>
      <w:r>
        <w:rPr>
          <w:spacing w:val="-6"/>
          <w:sz w:val="28"/>
        </w:rPr>
        <w:t xml:space="preserve"> </w:t>
      </w:r>
      <w:r>
        <w:rPr>
          <w:sz w:val="28"/>
        </w:rPr>
        <w:t>dụng</w:t>
      </w:r>
      <w:r>
        <w:rPr>
          <w:spacing w:val="-5"/>
          <w:sz w:val="28"/>
        </w:rPr>
        <w:t xml:space="preserve"> </w:t>
      </w:r>
      <w:r>
        <w:rPr>
          <w:sz w:val="28"/>
        </w:rPr>
        <w:t>đất</w:t>
      </w:r>
      <w:r>
        <w:rPr>
          <w:spacing w:val="-5"/>
          <w:sz w:val="28"/>
        </w:rPr>
        <w:t xml:space="preserve"> </w:t>
      </w:r>
      <w:r>
        <w:rPr>
          <w:sz w:val="28"/>
        </w:rPr>
        <w:t>gây</w:t>
      </w:r>
      <w:r>
        <w:rPr>
          <w:spacing w:val="-6"/>
          <w:sz w:val="28"/>
        </w:rPr>
        <w:t xml:space="preserve"> </w:t>
      </w:r>
      <w:r>
        <w:rPr>
          <w:spacing w:val="-5"/>
          <w:sz w:val="28"/>
        </w:rPr>
        <w:t>ra;</w:t>
      </w:r>
    </w:p>
    <w:p w:rsidR="00DA479B" w:rsidRDefault="00F52CDB">
      <w:pPr>
        <w:pStyle w:val="ListParagraph"/>
        <w:numPr>
          <w:ilvl w:val="0"/>
          <w:numId w:val="4"/>
        </w:numPr>
        <w:tabs>
          <w:tab w:val="left" w:pos="1131"/>
        </w:tabs>
        <w:spacing w:before="149"/>
        <w:ind w:left="1131" w:hanging="422"/>
        <w:jc w:val="both"/>
        <w:rPr>
          <w:sz w:val="28"/>
        </w:rPr>
      </w:pPr>
      <w:r>
        <w:rPr>
          <w:sz w:val="28"/>
        </w:rPr>
        <w:t>Phê</w:t>
      </w:r>
      <w:r>
        <w:rPr>
          <w:spacing w:val="-3"/>
          <w:sz w:val="28"/>
        </w:rPr>
        <w:t xml:space="preserve"> </w:t>
      </w:r>
      <w:r>
        <w:rPr>
          <w:sz w:val="28"/>
        </w:rPr>
        <w:t>duyệt</w:t>
      </w:r>
      <w:r>
        <w:rPr>
          <w:spacing w:val="-2"/>
          <w:sz w:val="28"/>
        </w:rPr>
        <w:t xml:space="preserve"> </w:t>
      </w:r>
      <w:r>
        <w:rPr>
          <w:sz w:val="28"/>
        </w:rPr>
        <w:t>phương</w:t>
      </w:r>
      <w:r>
        <w:rPr>
          <w:spacing w:val="-2"/>
          <w:sz w:val="28"/>
        </w:rPr>
        <w:t xml:space="preserve"> </w:t>
      </w:r>
      <w:r>
        <w:rPr>
          <w:sz w:val="28"/>
        </w:rPr>
        <w:t>án</w:t>
      </w:r>
      <w:r>
        <w:rPr>
          <w:spacing w:val="-6"/>
          <w:sz w:val="28"/>
        </w:rPr>
        <w:t xml:space="preserve"> </w:t>
      </w:r>
      <w:r>
        <w:rPr>
          <w:sz w:val="28"/>
        </w:rPr>
        <w:t>góp</w:t>
      </w:r>
      <w:r>
        <w:rPr>
          <w:spacing w:val="-5"/>
          <w:sz w:val="28"/>
        </w:rPr>
        <w:t xml:space="preserve"> </w:t>
      </w:r>
      <w:r>
        <w:rPr>
          <w:sz w:val="28"/>
        </w:rPr>
        <w:t>quyền</w:t>
      </w:r>
      <w:r>
        <w:rPr>
          <w:spacing w:val="-2"/>
          <w:sz w:val="28"/>
        </w:rPr>
        <w:t xml:space="preserve"> </w:t>
      </w:r>
      <w:r>
        <w:rPr>
          <w:sz w:val="28"/>
        </w:rPr>
        <w:t>sử</w:t>
      </w:r>
      <w:r>
        <w:rPr>
          <w:spacing w:val="-7"/>
          <w:sz w:val="28"/>
        </w:rPr>
        <w:t xml:space="preserve"> </w:t>
      </w:r>
      <w:r>
        <w:rPr>
          <w:sz w:val="28"/>
        </w:rPr>
        <w:t>dụng</w:t>
      </w:r>
      <w:r>
        <w:rPr>
          <w:spacing w:val="-5"/>
          <w:sz w:val="28"/>
        </w:rPr>
        <w:t xml:space="preserve"> </w:t>
      </w:r>
      <w:r>
        <w:rPr>
          <w:sz w:val="28"/>
        </w:rPr>
        <w:t>đất,</w:t>
      </w:r>
      <w:r>
        <w:rPr>
          <w:spacing w:val="2"/>
          <w:sz w:val="28"/>
        </w:rPr>
        <w:t xml:space="preserve"> </w:t>
      </w:r>
      <w:r>
        <w:rPr>
          <w:sz w:val="28"/>
        </w:rPr>
        <w:t>điều</w:t>
      </w:r>
      <w:r>
        <w:rPr>
          <w:spacing w:val="-2"/>
          <w:sz w:val="28"/>
        </w:rPr>
        <w:t xml:space="preserve"> </w:t>
      </w:r>
      <w:r>
        <w:rPr>
          <w:sz w:val="28"/>
        </w:rPr>
        <w:t>chỉnh</w:t>
      </w:r>
      <w:r>
        <w:rPr>
          <w:spacing w:val="-2"/>
          <w:sz w:val="28"/>
        </w:rPr>
        <w:t xml:space="preserve"> </w:t>
      </w:r>
      <w:r>
        <w:rPr>
          <w:sz w:val="28"/>
        </w:rPr>
        <w:t>lại</w:t>
      </w:r>
      <w:r>
        <w:rPr>
          <w:spacing w:val="-5"/>
          <w:sz w:val="28"/>
        </w:rPr>
        <w:t xml:space="preserve"> </w:t>
      </w:r>
      <w:r>
        <w:rPr>
          <w:sz w:val="28"/>
        </w:rPr>
        <w:t>đất</w:t>
      </w:r>
      <w:r>
        <w:rPr>
          <w:spacing w:val="-4"/>
          <w:sz w:val="28"/>
        </w:rPr>
        <w:t xml:space="preserve"> đai;</w:t>
      </w:r>
    </w:p>
    <w:p w:rsidR="00DA479B" w:rsidRDefault="00F52CDB">
      <w:pPr>
        <w:pStyle w:val="ListParagraph"/>
        <w:numPr>
          <w:ilvl w:val="0"/>
          <w:numId w:val="4"/>
        </w:numPr>
        <w:tabs>
          <w:tab w:val="left" w:pos="1131"/>
        </w:tabs>
        <w:spacing w:before="148" w:line="261" w:lineRule="auto"/>
        <w:ind w:right="141" w:firstLine="566"/>
        <w:jc w:val="both"/>
        <w:rPr>
          <w:sz w:val="28"/>
        </w:rPr>
      </w:pPr>
      <w:r>
        <w:rPr>
          <w:sz w:val="28"/>
        </w:rPr>
        <w:t>Chấp</w:t>
      </w:r>
      <w:r>
        <w:rPr>
          <w:spacing w:val="-2"/>
          <w:sz w:val="28"/>
        </w:rPr>
        <w:t xml:space="preserve"> </w:t>
      </w:r>
      <w:r>
        <w:rPr>
          <w:sz w:val="28"/>
        </w:rPr>
        <w:t>thuận</w:t>
      </w:r>
      <w:r>
        <w:rPr>
          <w:spacing w:val="-2"/>
          <w:sz w:val="28"/>
        </w:rPr>
        <w:t xml:space="preserve"> </w:t>
      </w:r>
      <w:r>
        <w:rPr>
          <w:sz w:val="28"/>
        </w:rPr>
        <w:t>phương</w:t>
      </w:r>
      <w:r>
        <w:rPr>
          <w:spacing w:val="-2"/>
          <w:sz w:val="28"/>
        </w:rPr>
        <w:t xml:space="preserve"> </w:t>
      </w:r>
      <w:r>
        <w:rPr>
          <w:sz w:val="28"/>
        </w:rPr>
        <w:t>án</w:t>
      </w:r>
      <w:r>
        <w:rPr>
          <w:spacing w:val="-2"/>
          <w:sz w:val="28"/>
        </w:rPr>
        <w:t xml:space="preserve"> </w:t>
      </w:r>
      <w:r>
        <w:rPr>
          <w:sz w:val="28"/>
        </w:rPr>
        <w:t>sử</w:t>
      </w:r>
      <w:r>
        <w:rPr>
          <w:spacing w:val="-4"/>
          <w:sz w:val="28"/>
        </w:rPr>
        <w:t xml:space="preserve"> </w:t>
      </w:r>
      <w:r>
        <w:rPr>
          <w:sz w:val="28"/>
        </w:rPr>
        <w:t>dụng</w:t>
      </w:r>
      <w:r>
        <w:rPr>
          <w:spacing w:val="-2"/>
          <w:sz w:val="28"/>
        </w:rPr>
        <w:t xml:space="preserve"> </w:t>
      </w:r>
      <w:r>
        <w:rPr>
          <w:sz w:val="28"/>
        </w:rPr>
        <w:t>đất</w:t>
      </w:r>
      <w:r>
        <w:rPr>
          <w:spacing w:val="-2"/>
          <w:sz w:val="28"/>
        </w:rPr>
        <w:t xml:space="preserve"> </w:t>
      </w:r>
      <w:r>
        <w:rPr>
          <w:sz w:val="28"/>
        </w:rPr>
        <w:t>nông</w:t>
      </w:r>
      <w:r>
        <w:rPr>
          <w:spacing w:val="-2"/>
          <w:sz w:val="28"/>
        </w:rPr>
        <w:t xml:space="preserve"> </w:t>
      </w:r>
      <w:r>
        <w:rPr>
          <w:sz w:val="28"/>
        </w:rPr>
        <w:t>nghiệp</w:t>
      </w:r>
      <w:r>
        <w:rPr>
          <w:spacing w:val="-2"/>
          <w:sz w:val="28"/>
        </w:rPr>
        <w:t xml:space="preserve"> </w:t>
      </w:r>
      <w:r>
        <w:rPr>
          <w:sz w:val="28"/>
        </w:rPr>
        <w:t>của</w:t>
      </w:r>
      <w:r>
        <w:rPr>
          <w:spacing w:val="-3"/>
          <w:sz w:val="28"/>
        </w:rPr>
        <w:t xml:space="preserve"> </w:t>
      </w:r>
      <w:r>
        <w:rPr>
          <w:sz w:val="28"/>
        </w:rPr>
        <w:t>tổ</w:t>
      </w:r>
      <w:r>
        <w:rPr>
          <w:spacing w:val="-2"/>
          <w:sz w:val="28"/>
        </w:rPr>
        <w:t xml:space="preserve"> </w:t>
      </w:r>
      <w:r>
        <w:rPr>
          <w:sz w:val="28"/>
        </w:rPr>
        <w:t>chức</w:t>
      </w:r>
      <w:r>
        <w:rPr>
          <w:spacing w:val="-3"/>
          <w:sz w:val="28"/>
        </w:rPr>
        <w:t xml:space="preserve"> </w:t>
      </w:r>
      <w:r>
        <w:rPr>
          <w:sz w:val="28"/>
        </w:rPr>
        <w:t>kinh</w:t>
      </w:r>
      <w:r>
        <w:rPr>
          <w:spacing w:val="-2"/>
          <w:sz w:val="28"/>
        </w:rPr>
        <w:t xml:space="preserve"> </w:t>
      </w:r>
      <w:r>
        <w:rPr>
          <w:sz w:val="28"/>
        </w:rPr>
        <w:t>tế</w:t>
      </w:r>
      <w:r>
        <w:rPr>
          <w:spacing w:val="-3"/>
          <w:sz w:val="28"/>
        </w:rPr>
        <w:t xml:space="preserve"> </w:t>
      </w:r>
      <w:r>
        <w:rPr>
          <w:sz w:val="28"/>
        </w:rPr>
        <w:t>quy định tại khoản 6 Điều 45 Luật số 31/2024/QH15; phê duyệt phương án sử dụng đất lúa của cá nhân quy định tại khoản 7 Điều 45 Luật số 31/2024/QH15;</w:t>
      </w:r>
    </w:p>
    <w:p w:rsidR="00DA479B" w:rsidRDefault="00F52CDB">
      <w:pPr>
        <w:pStyle w:val="ListParagraph"/>
        <w:numPr>
          <w:ilvl w:val="0"/>
          <w:numId w:val="4"/>
        </w:numPr>
        <w:tabs>
          <w:tab w:val="left" w:pos="1145"/>
        </w:tabs>
        <w:spacing w:before="116" w:line="261" w:lineRule="auto"/>
        <w:ind w:right="146" w:firstLine="566"/>
        <w:jc w:val="both"/>
        <w:rPr>
          <w:sz w:val="28"/>
        </w:rPr>
      </w:pPr>
      <w:r>
        <w:rPr>
          <w:sz w:val="28"/>
        </w:rPr>
        <w:t>Có văn bản chấp thuận hoặc không chấp thuận phương án sử dụng đất kết hợp đa mục đích, gia hạn phương án sử dụng đất kết hợp đa mục đích;</w:t>
      </w:r>
    </w:p>
    <w:p w:rsidR="00DA479B" w:rsidRDefault="00F52CDB">
      <w:pPr>
        <w:pStyle w:val="ListParagraph"/>
        <w:numPr>
          <w:ilvl w:val="0"/>
          <w:numId w:val="4"/>
        </w:numPr>
        <w:tabs>
          <w:tab w:val="left" w:pos="1152"/>
        </w:tabs>
        <w:spacing w:line="261" w:lineRule="auto"/>
        <w:ind w:right="139" w:firstLine="566"/>
        <w:jc w:val="both"/>
        <w:rPr>
          <w:sz w:val="28"/>
        </w:rPr>
      </w:pPr>
      <w:r>
        <w:rPr>
          <w:sz w:val="28"/>
        </w:rPr>
        <w:t>Ban hành Thông báo thu hồi đất quy định tại điểm a khoản 2 Điều 87 Luật số 31/2024/QH15;</w:t>
      </w:r>
    </w:p>
    <w:p w:rsidR="00DA479B" w:rsidRDefault="00F52CDB">
      <w:pPr>
        <w:pStyle w:val="ListParagraph"/>
        <w:numPr>
          <w:ilvl w:val="0"/>
          <w:numId w:val="4"/>
        </w:numPr>
        <w:tabs>
          <w:tab w:val="left" w:pos="1152"/>
        </w:tabs>
        <w:spacing w:line="261" w:lineRule="auto"/>
        <w:ind w:right="142" w:firstLine="566"/>
        <w:jc w:val="both"/>
        <w:rPr>
          <w:sz w:val="28"/>
        </w:rPr>
      </w:pPr>
      <w:r>
        <w:rPr>
          <w:sz w:val="28"/>
        </w:rPr>
        <w:t>Quyết định thành lập Hội đồng</w:t>
      </w:r>
      <w:r>
        <w:rPr>
          <w:sz w:val="28"/>
        </w:rPr>
        <w:t xml:space="preserve"> bồi thường, hỗ trợ, tái định cư đối với từng dự án quy định tại điểm c khoản 2 Điều 86 Luật số 31/2024/QH15;</w:t>
      </w:r>
    </w:p>
    <w:p w:rsidR="00DA479B" w:rsidRDefault="00F52CDB">
      <w:pPr>
        <w:pStyle w:val="ListParagraph"/>
        <w:numPr>
          <w:ilvl w:val="0"/>
          <w:numId w:val="4"/>
        </w:numPr>
        <w:tabs>
          <w:tab w:val="left" w:pos="1131"/>
        </w:tabs>
        <w:spacing w:before="117"/>
        <w:ind w:left="1131" w:hanging="422"/>
        <w:jc w:val="both"/>
        <w:rPr>
          <w:sz w:val="28"/>
        </w:rPr>
      </w:pPr>
      <w:r>
        <w:rPr>
          <w:sz w:val="28"/>
        </w:rPr>
        <w:t>Quyết</w:t>
      </w:r>
      <w:r>
        <w:rPr>
          <w:spacing w:val="-2"/>
          <w:sz w:val="28"/>
        </w:rPr>
        <w:t xml:space="preserve"> </w:t>
      </w:r>
      <w:r>
        <w:rPr>
          <w:sz w:val="28"/>
        </w:rPr>
        <w:t>định</w:t>
      </w:r>
      <w:r>
        <w:rPr>
          <w:spacing w:val="-6"/>
          <w:sz w:val="28"/>
        </w:rPr>
        <w:t xml:space="preserve"> </w:t>
      </w:r>
      <w:r>
        <w:rPr>
          <w:sz w:val="28"/>
        </w:rPr>
        <w:t>thành</w:t>
      </w:r>
      <w:r>
        <w:rPr>
          <w:spacing w:val="-6"/>
          <w:sz w:val="28"/>
        </w:rPr>
        <w:t xml:space="preserve"> </w:t>
      </w:r>
      <w:r>
        <w:rPr>
          <w:sz w:val="28"/>
        </w:rPr>
        <w:t>lập</w:t>
      </w:r>
      <w:r>
        <w:rPr>
          <w:spacing w:val="-1"/>
          <w:sz w:val="28"/>
        </w:rPr>
        <w:t xml:space="preserve"> </w:t>
      </w:r>
      <w:r>
        <w:rPr>
          <w:sz w:val="28"/>
        </w:rPr>
        <w:t>Ban</w:t>
      </w:r>
      <w:r>
        <w:rPr>
          <w:spacing w:val="-2"/>
          <w:sz w:val="28"/>
        </w:rPr>
        <w:t xml:space="preserve"> </w:t>
      </w:r>
      <w:r>
        <w:rPr>
          <w:sz w:val="28"/>
        </w:rPr>
        <w:t>cưỡng</w:t>
      </w:r>
      <w:r>
        <w:rPr>
          <w:spacing w:val="-2"/>
          <w:sz w:val="28"/>
        </w:rPr>
        <w:t xml:space="preserve"> </w:t>
      </w:r>
      <w:r>
        <w:rPr>
          <w:sz w:val="28"/>
        </w:rPr>
        <w:t>chế</w:t>
      </w:r>
      <w:r>
        <w:rPr>
          <w:spacing w:val="-3"/>
          <w:sz w:val="28"/>
        </w:rPr>
        <w:t xml:space="preserve"> </w:t>
      </w:r>
      <w:r>
        <w:rPr>
          <w:sz w:val="28"/>
        </w:rPr>
        <w:t>kiểm</w:t>
      </w:r>
      <w:r>
        <w:rPr>
          <w:spacing w:val="-7"/>
          <w:sz w:val="28"/>
        </w:rPr>
        <w:t xml:space="preserve"> </w:t>
      </w:r>
      <w:r>
        <w:rPr>
          <w:sz w:val="28"/>
        </w:rPr>
        <w:t>đếm</w:t>
      </w:r>
      <w:r>
        <w:rPr>
          <w:spacing w:val="-8"/>
          <w:sz w:val="28"/>
        </w:rPr>
        <w:t xml:space="preserve"> </w:t>
      </w:r>
      <w:r>
        <w:rPr>
          <w:sz w:val="28"/>
        </w:rPr>
        <w:t>bắt</w:t>
      </w:r>
      <w:r>
        <w:rPr>
          <w:spacing w:val="-1"/>
          <w:sz w:val="28"/>
        </w:rPr>
        <w:t xml:space="preserve"> </w:t>
      </w:r>
      <w:r>
        <w:rPr>
          <w:spacing w:val="-2"/>
          <w:sz w:val="28"/>
        </w:rPr>
        <w:t>buộc;</w:t>
      </w:r>
    </w:p>
    <w:p w:rsidR="00DA479B" w:rsidRDefault="00F52CDB">
      <w:pPr>
        <w:pStyle w:val="ListParagraph"/>
        <w:numPr>
          <w:ilvl w:val="0"/>
          <w:numId w:val="4"/>
        </w:numPr>
        <w:tabs>
          <w:tab w:val="left" w:pos="1154"/>
        </w:tabs>
        <w:spacing w:before="149" w:line="261" w:lineRule="auto"/>
        <w:ind w:right="138" w:firstLine="566"/>
        <w:rPr>
          <w:sz w:val="28"/>
        </w:rPr>
      </w:pPr>
      <w:r>
        <w:rPr>
          <w:sz w:val="28"/>
        </w:rPr>
        <w:t>Ban hành quyết định kiểm đếm bắt buộc quy định tại điểm đ khoản 2</w:t>
      </w:r>
      <w:r>
        <w:rPr>
          <w:spacing w:val="80"/>
          <w:sz w:val="28"/>
        </w:rPr>
        <w:t xml:space="preserve"> </w:t>
      </w:r>
      <w:r>
        <w:rPr>
          <w:sz w:val="28"/>
        </w:rPr>
        <w:t>Điều 87 Luật số 31/2024/QH</w:t>
      </w:r>
      <w:r>
        <w:rPr>
          <w:sz w:val="28"/>
        </w:rPr>
        <w:t>15;</w:t>
      </w:r>
    </w:p>
    <w:p w:rsidR="00DA479B" w:rsidRDefault="00F52CDB">
      <w:pPr>
        <w:pStyle w:val="ListParagraph"/>
        <w:numPr>
          <w:ilvl w:val="0"/>
          <w:numId w:val="4"/>
        </w:numPr>
        <w:tabs>
          <w:tab w:val="left" w:pos="1174"/>
        </w:tabs>
        <w:spacing w:line="261" w:lineRule="auto"/>
        <w:ind w:right="148" w:firstLine="566"/>
        <w:rPr>
          <w:sz w:val="28"/>
        </w:rPr>
      </w:pPr>
      <w:r>
        <w:rPr>
          <w:sz w:val="28"/>
        </w:rPr>
        <w:t>Ban</w:t>
      </w:r>
      <w:r>
        <w:rPr>
          <w:spacing w:val="39"/>
          <w:sz w:val="28"/>
        </w:rPr>
        <w:t xml:space="preserve"> </w:t>
      </w:r>
      <w:r>
        <w:rPr>
          <w:sz w:val="28"/>
        </w:rPr>
        <w:t>hành</w:t>
      </w:r>
      <w:r>
        <w:rPr>
          <w:spacing w:val="38"/>
          <w:sz w:val="28"/>
        </w:rPr>
        <w:t xml:space="preserve"> </w:t>
      </w:r>
      <w:r>
        <w:rPr>
          <w:sz w:val="28"/>
        </w:rPr>
        <w:t>quyết</w:t>
      </w:r>
      <w:r>
        <w:rPr>
          <w:spacing w:val="40"/>
          <w:sz w:val="28"/>
        </w:rPr>
        <w:t xml:space="preserve"> </w:t>
      </w:r>
      <w:r>
        <w:rPr>
          <w:sz w:val="28"/>
        </w:rPr>
        <w:t>định</w:t>
      </w:r>
      <w:r>
        <w:rPr>
          <w:spacing w:val="40"/>
          <w:sz w:val="28"/>
        </w:rPr>
        <w:t xml:space="preserve"> </w:t>
      </w:r>
      <w:r>
        <w:rPr>
          <w:sz w:val="28"/>
        </w:rPr>
        <w:t>cưỡng</w:t>
      </w:r>
      <w:r>
        <w:rPr>
          <w:spacing w:val="40"/>
          <w:sz w:val="28"/>
        </w:rPr>
        <w:t xml:space="preserve"> </w:t>
      </w:r>
      <w:r>
        <w:rPr>
          <w:sz w:val="28"/>
        </w:rPr>
        <w:t>chế</w:t>
      </w:r>
      <w:r>
        <w:rPr>
          <w:spacing w:val="38"/>
          <w:sz w:val="28"/>
        </w:rPr>
        <w:t xml:space="preserve"> </w:t>
      </w:r>
      <w:r>
        <w:rPr>
          <w:sz w:val="28"/>
        </w:rPr>
        <w:t>thực</w:t>
      </w:r>
      <w:r>
        <w:rPr>
          <w:spacing w:val="38"/>
          <w:sz w:val="28"/>
        </w:rPr>
        <w:t xml:space="preserve"> </w:t>
      </w:r>
      <w:r>
        <w:rPr>
          <w:sz w:val="28"/>
        </w:rPr>
        <w:t>hiện</w:t>
      </w:r>
      <w:r>
        <w:rPr>
          <w:spacing w:val="38"/>
          <w:sz w:val="28"/>
        </w:rPr>
        <w:t xml:space="preserve"> </w:t>
      </w:r>
      <w:r>
        <w:rPr>
          <w:sz w:val="28"/>
        </w:rPr>
        <w:t>quyết</w:t>
      </w:r>
      <w:r>
        <w:rPr>
          <w:spacing w:val="40"/>
          <w:sz w:val="28"/>
        </w:rPr>
        <w:t xml:space="preserve"> </w:t>
      </w:r>
      <w:r>
        <w:rPr>
          <w:sz w:val="28"/>
        </w:rPr>
        <w:t>định</w:t>
      </w:r>
      <w:r>
        <w:rPr>
          <w:spacing w:val="38"/>
          <w:sz w:val="28"/>
        </w:rPr>
        <w:t xml:space="preserve"> </w:t>
      </w:r>
      <w:r>
        <w:rPr>
          <w:sz w:val="28"/>
        </w:rPr>
        <w:t>kiểm</w:t>
      </w:r>
      <w:r>
        <w:rPr>
          <w:spacing w:val="38"/>
          <w:sz w:val="28"/>
        </w:rPr>
        <w:t xml:space="preserve"> </w:t>
      </w:r>
      <w:r>
        <w:rPr>
          <w:sz w:val="28"/>
        </w:rPr>
        <w:t>đếm</w:t>
      </w:r>
      <w:r>
        <w:rPr>
          <w:spacing w:val="35"/>
          <w:sz w:val="28"/>
        </w:rPr>
        <w:t xml:space="preserve"> </w:t>
      </w:r>
      <w:r>
        <w:rPr>
          <w:sz w:val="28"/>
        </w:rPr>
        <w:t>bắt buộc quy định tại khoản 3 Điều 88 Luật số 31/2024/QH15;</w:t>
      </w:r>
    </w:p>
    <w:p w:rsidR="00DA479B" w:rsidRDefault="00F52CDB">
      <w:pPr>
        <w:pStyle w:val="ListParagraph"/>
        <w:numPr>
          <w:ilvl w:val="0"/>
          <w:numId w:val="4"/>
        </w:numPr>
        <w:tabs>
          <w:tab w:val="left" w:pos="1131"/>
        </w:tabs>
        <w:spacing w:before="118"/>
        <w:ind w:left="1131" w:hanging="422"/>
        <w:rPr>
          <w:sz w:val="28"/>
        </w:rPr>
      </w:pPr>
      <w:r>
        <w:rPr>
          <w:sz w:val="28"/>
        </w:rPr>
        <w:t>Quyết</w:t>
      </w:r>
      <w:r>
        <w:rPr>
          <w:spacing w:val="-3"/>
          <w:sz w:val="28"/>
        </w:rPr>
        <w:t xml:space="preserve"> </w:t>
      </w:r>
      <w:r>
        <w:rPr>
          <w:sz w:val="28"/>
        </w:rPr>
        <w:t>định</w:t>
      </w:r>
      <w:r>
        <w:rPr>
          <w:spacing w:val="-7"/>
          <w:sz w:val="28"/>
        </w:rPr>
        <w:t xml:space="preserve"> </w:t>
      </w:r>
      <w:r>
        <w:rPr>
          <w:sz w:val="28"/>
        </w:rPr>
        <w:t>phê</w:t>
      </w:r>
      <w:r>
        <w:rPr>
          <w:spacing w:val="-3"/>
          <w:sz w:val="28"/>
        </w:rPr>
        <w:t xml:space="preserve"> </w:t>
      </w:r>
      <w:r>
        <w:rPr>
          <w:sz w:val="28"/>
        </w:rPr>
        <w:t>duyệt</w:t>
      </w:r>
      <w:r>
        <w:rPr>
          <w:spacing w:val="-3"/>
          <w:sz w:val="28"/>
        </w:rPr>
        <w:t xml:space="preserve"> </w:t>
      </w:r>
      <w:r>
        <w:rPr>
          <w:sz w:val="28"/>
        </w:rPr>
        <w:t>phương</w:t>
      </w:r>
      <w:r>
        <w:rPr>
          <w:spacing w:val="-3"/>
          <w:sz w:val="28"/>
        </w:rPr>
        <w:t xml:space="preserve"> </w:t>
      </w:r>
      <w:r>
        <w:rPr>
          <w:sz w:val="28"/>
        </w:rPr>
        <w:t>án</w:t>
      </w:r>
      <w:r>
        <w:rPr>
          <w:spacing w:val="-6"/>
          <w:sz w:val="28"/>
        </w:rPr>
        <w:t xml:space="preserve"> </w:t>
      </w:r>
      <w:r>
        <w:rPr>
          <w:sz w:val="28"/>
        </w:rPr>
        <w:t>bồi</w:t>
      </w:r>
      <w:r>
        <w:rPr>
          <w:spacing w:val="-6"/>
          <w:sz w:val="28"/>
        </w:rPr>
        <w:t xml:space="preserve"> </w:t>
      </w:r>
      <w:r>
        <w:rPr>
          <w:sz w:val="28"/>
        </w:rPr>
        <w:t>thường,</w:t>
      </w:r>
      <w:r>
        <w:rPr>
          <w:spacing w:val="-5"/>
          <w:sz w:val="28"/>
        </w:rPr>
        <w:t xml:space="preserve"> </w:t>
      </w:r>
      <w:r>
        <w:rPr>
          <w:sz w:val="28"/>
        </w:rPr>
        <w:t>hỗ</w:t>
      </w:r>
      <w:r>
        <w:rPr>
          <w:spacing w:val="-2"/>
          <w:sz w:val="28"/>
        </w:rPr>
        <w:t xml:space="preserve"> </w:t>
      </w:r>
      <w:r>
        <w:rPr>
          <w:sz w:val="28"/>
        </w:rPr>
        <w:t>trợ,</w:t>
      </w:r>
      <w:r>
        <w:rPr>
          <w:spacing w:val="-5"/>
          <w:sz w:val="28"/>
        </w:rPr>
        <w:t xml:space="preserve"> </w:t>
      </w:r>
      <w:r>
        <w:rPr>
          <w:sz w:val="28"/>
        </w:rPr>
        <w:t>tái</w:t>
      </w:r>
      <w:r>
        <w:rPr>
          <w:spacing w:val="-3"/>
          <w:sz w:val="28"/>
        </w:rPr>
        <w:t xml:space="preserve"> </w:t>
      </w:r>
      <w:r>
        <w:rPr>
          <w:sz w:val="28"/>
        </w:rPr>
        <w:t>định</w:t>
      </w:r>
      <w:r>
        <w:rPr>
          <w:spacing w:val="-2"/>
          <w:sz w:val="28"/>
        </w:rPr>
        <w:t xml:space="preserve"> </w:t>
      </w:r>
      <w:r>
        <w:rPr>
          <w:spacing w:val="-5"/>
          <w:sz w:val="28"/>
        </w:rPr>
        <w:t>cư;</w:t>
      </w:r>
    </w:p>
    <w:p w:rsidR="00DA479B" w:rsidRDefault="00DA479B">
      <w:pPr>
        <w:pStyle w:val="ListParagraph"/>
        <w:jc w:val="left"/>
        <w:rPr>
          <w:sz w:val="28"/>
        </w:rPr>
        <w:sectPr w:rsidR="00DA479B">
          <w:pgSz w:w="11910" w:h="16850"/>
          <w:pgMar w:top="1040" w:right="992" w:bottom="280" w:left="1559" w:header="569" w:footer="0" w:gutter="0"/>
          <w:cols w:space="720"/>
        </w:sectPr>
      </w:pPr>
    </w:p>
    <w:p w:rsidR="00DA479B" w:rsidRDefault="00F52CDB">
      <w:pPr>
        <w:pStyle w:val="ListParagraph"/>
        <w:numPr>
          <w:ilvl w:val="0"/>
          <w:numId w:val="4"/>
        </w:numPr>
        <w:tabs>
          <w:tab w:val="left" w:pos="1140"/>
        </w:tabs>
        <w:spacing w:before="100" w:line="261" w:lineRule="auto"/>
        <w:ind w:right="136" w:firstLine="566"/>
        <w:jc w:val="both"/>
        <w:rPr>
          <w:sz w:val="28"/>
        </w:rPr>
      </w:pPr>
      <w:r>
        <w:rPr>
          <w:sz w:val="28"/>
        </w:rPr>
        <w:lastRenderedPageBreak/>
        <w:t xml:space="preserve">Phê duyệt phương án cưỡng chế quyết định thu hồi đất và kinh phí cho hoạt động cưỡng chế quy định tại điểm b khoản 5 Điều 89 Luật số </w:t>
      </w:r>
      <w:r>
        <w:rPr>
          <w:spacing w:val="-2"/>
          <w:sz w:val="28"/>
        </w:rPr>
        <w:t>31/2024/QH15;</w:t>
      </w:r>
    </w:p>
    <w:p w:rsidR="00DA479B" w:rsidRDefault="00F52CDB">
      <w:pPr>
        <w:pStyle w:val="ListParagraph"/>
        <w:numPr>
          <w:ilvl w:val="0"/>
          <w:numId w:val="4"/>
        </w:numPr>
        <w:tabs>
          <w:tab w:val="left" w:pos="1159"/>
        </w:tabs>
        <w:spacing w:line="261" w:lineRule="auto"/>
        <w:ind w:right="136" w:firstLine="566"/>
        <w:jc w:val="both"/>
        <w:rPr>
          <w:sz w:val="28"/>
        </w:rPr>
      </w:pPr>
      <w:r>
        <w:rPr>
          <w:sz w:val="28"/>
        </w:rPr>
        <w:t>Ban hành quyết định cưỡng chế thực hiện quyết định thu hồi đất quy định tại</w:t>
      </w:r>
      <w:r>
        <w:rPr>
          <w:spacing w:val="-1"/>
          <w:sz w:val="28"/>
        </w:rPr>
        <w:t xml:space="preserve"> </w:t>
      </w:r>
      <w:r>
        <w:rPr>
          <w:sz w:val="28"/>
        </w:rPr>
        <w:t>khoản 3 Điều 89 Luật số 31/2024/Q</w:t>
      </w:r>
      <w:r>
        <w:rPr>
          <w:sz w:val="28"/>
        </w:rPr>
        <w:t>H15;</w:t>
      </w:r>
      <w:r>
        <w:rPr>
          <w:spacing w:val="-4"/>
          <w:sz w:val="28"/>
        </w:rPr>
        <w:t xml:space="preserve"> </w:t>
      </w:r>
      <w:r>
        <w:rPr>
          <w:sz w:val="28"/>
        </w:rPr>
        <w:t xml:space="preserve">ban hành quyết định thành lập Ban cưỡng chế thu hồi đất quy định tại điểm a khoản 4 Điều 89 Luật số </w:t>
      </w:r>
      <w:r>
        <w:rPr>
          <w:spacing w:val="-2"/>
          <w:sz w:val="28"/>
        </w:rPr>
        <w:t>31/2024/QH15.</w:t>
      </w:r>
    </w:p>
    <w:p w:rsidR="00DA479B" w:rsidRDefault="00F52CDB">
      <w:pPr>
        <w:pStyle w:val="ListParagraph"/>
        <w:numPr>
          <w:ilvl w:val="0"/>
          <w:numId w:val="4"/>
        </w:numPr>
        <w:tabs>
          <w:tab w:val="left" w:pos="1170"/>
        </w:tabs>
        <w:spacing w:before="115" w:line="261" w:lineRule="auto"/>
        <w:ind w:right="136" w:firstLine="566"/>
        <w:jc w:val="both"/>
        <w:rPr>
          <w:sz w:val="28"/>
        </w:rPr>
      </w:pPr>
      <w:r>
        <w:rPr>
          <w:sz w:val="28"/>
        </w:rPr>
        <w:t xml:space="preserve">Phê duyệt phương án đấu giá quyền sử dụng đất; phê duyệt kết quả trúng đấu giá quyền sử dụng đất; quyết định giao đất, cho thuê đất (bao </w:t>
      </w:r>
      <w:r>
        <w:rPr>
          <w:sz w:val="28"/>
        </w:rPr>
        <w:t>gồm cá nhân và tổ chức trúng đấu giá quyền sử dụng đất) sau khi có kết quả trúng đấu giá quyền sử dụng đất; cấp Giấy chứng nhận quyền sử dụng đất mà quỹ đất không do tổ chức phát triển quỹ đất quản lý.</w:t>
      </w:r>
    </w:p>
    <w:p w:rsidR="00DA479B" w:rsidRDefault="00F52CDB">
      <w:pPr>
        <w:pStyle w:val="ListParagraph"/>
        <w:numPr>
          <w:ilvl w:val="0"/>
          <w:numId w:val="4"/>
        </w:numPr>
        <w:tabs>
          <w:tab w:val="left" w:pos="1129"/>
        </w:tabs>
        <w:spacing w:before="116"/>
        <w:ind w:left="1129" w:hanging="420"/>
        <w:jc w:val="both"/>
        <w:rPr>
          <w:sz w:val="28"/>
        </w:rPr>
      </w:pPr>
      <w:r>
        <w:rPr>
          <w:sz w:val="28"/>
        </w:rPr>
        <w:t>Quyết</w:t>
      </w:r>
      <w:r>
        <w:rPr>
          <w:spacing w:val="-2"/>
          <w:sz w:val="28"/>
        </w:rPr>
        <w:t xml:space="preserve"> </w:t>
      </w:r>
      <w:r>
        <w:rPr>
          <w:sz w:val="28"/>
        </w:rPr>
        <w:t>định</w:t>
      </w:r>
      <w:r>
        <w:rPr>
          <w:spacing w:val="-6"/>
          <w:sz w:val="28"/>
        </w:rPr>
        <w:t xml:space="preserve"> </w:t>
      </w:r>
      <w:r>
        <w:rPr>
          <w:sz w:val="28"/>
        </w:rPr>
        <w:t>giá</w:t>
      </w:r>
      <w:r>
        <w:rPr>
          <w:spacing w:val="-3"/>
          <w:sz w:val="28"/>
        </w:rPr>
        <w:t xml:space="preserve"> </w:t>
      </w:r>
      <w:r>
        <w:rPr>
          <w:sz w:val="28"/>
        </w:rPr>
        <w:t>đất</w:t>
      </w:r>
      <w:r>
        <w:rPr>
          <w:spacing w:val="-2"/>
          <w:sz w:val="28"/>
        </w:rPr>
        <w:t xml:space="preserve"> </w:t>
      </w:r>
      <w:r>
        <w:rPr>
          <w:sz w:val="28"/>
        </w:rPr>
        <w:t>đối</w:t>
      </w:r>
      <w:r>
        <w:rPr>
          <w:spacing w:val="-4"/>
          <w:sz w:val="28"/>
        </w:rPr>
        <w:t xml:space="preserve"> </w:t>
      </w:r>
      <w:r>
        <w:rPr>
          <w:sz w:val="28"/>
        </w:rPr>
        <w:t>với</w:t>
      </w:r>
      <w:r>
        <w:rPr>
          <w:spacing w:val="-2"/>
          <w:sz w:val="28"/>
        </w:rPr>
        <w:t xml:space="preserve"> </w:t>
      </w:r>
      <w:r>
        <w:rPr>
          <w:sz w:val="28"/>
        </w:rPr>
        <w:t>các</w:t>
      </w:r>
      <w:r>
        <w:rPr>
          <w:spacing w:val="-6"/>
          <w:sz w:val="28"/>
        </w:rPr>
        <w:t xml:space="preserve"> </w:t>
      </w:r>
      <w:r>
        <w:rPr>
          <w:sz w:val="28"/>
        </w:rPr>
        <w:t>trường</w:t>
      </w:r>
      <w:r>
        <w:rPr>
          <w:spacing w:val="-6"/>
          <w:sz w:val="28"/>
        </w:rPr>
        <w:t xml:space="preserve"> </w:t>
      </w:r>
      <w:r>
        <w:rPr>
          <w:sz w:val="28"/>
        </w:rPr>
        <w:t>hợp</w:t>
      </w:r>
      <w:r>
        <w:rPr>
          <w:spacing w:val="3"/>
          <w:sz w:val="28"/>
        </w:rPr>
        <w:t xml:space="preserve"> </w:t>
      </w:r>
      <w:r>
        <w:rPr>
          <w:sz w:val="28"/>
        </w:rPr>
        <w:t>được</w:t>
      </w:r>
      <w:r>
        <w:rPr>
          <w:spacing w:val="-2"/>
          <w:sz w:val="28"/>
        </w:rPr>
        <w:t xml:space="preserve"> </w:t>
      </w:r>
      <w:r>
        <w:rPr>
          <w:sz w:val="28"/>
        </w:rPr>
        <w:t>phân</w:t>
      </w:r>
      <w:r>
        <w:rPr>
          <w:spacing w:val="-2"/>
          <w:sz w:val="28"/>
        </w:rPr>
        <w:t xml:space="preserve"> </w:t>
      </w:r>
      <w:r>
        <w:rPr>
          <w:sz w:val="28"/>
        </w:rPr>
        <w:t>cấ</w:t>
      </w:r>
      <w:r>
        <w:rPr>
          <w:sz w:val="28"/>
        </w:rPr>
        <w:t>p</w:t>
      </w:r>
      <w:r>
        <w:rPr>
          <w:spacing w:val="-2"/>
          <w:sz w:val="28"/>
        </w:rPr>
        <w:t xml:space="preserve"> </w:t>
      </w:r>
      <w:r>
        <w:rPr>
          <w:sz w:val="28"/>
        </w:rPr>
        <w:t>tại</w:t>
      </w:r>
      <w:r>
        <w:rPr>
          <w:spacing w:val="-3"/>
          <w:sz w:val="28"/>
        </w:rPr>
        <w:t xml:space="preserve"> </w:t>
      </w:r>
      <w:r>
        <w:rPr>
          <w:sz w:val="28"/>
        </w:rPr>
        <w:t>Điều</w:t>
      </w:r>
      <w:r>
        <w:rPr>
          <w:spacing w:val="-4"/>
          <w:sz w:val="28"/>
        </w:rPr>
        <w:t xml:space="preserve"> này.</w:t>
      </w:r>
    </w:p>
    <w:p w:rsidR="00DA479B" w:rsidRDefault="00F52CDB">
      <w:pPr>
        <w:pStyle w:val="Heading1"/>
        <w:spacing w:before="127"/>
      </w:pPr>
      <w:r>
        <w:t>Điều</w:t>
      </w:r>
      <w:r>
        <w:rPr>
          <w:spacing w:val="-4"/>
        </w:rPr>
        <w:t xml:space="preserve"> </w:t>
      </w:r>
      <w:r>
        <w:t>4.</w:t>
      </w:r>
      <w:r>
        <w:rPr>
          <w:spacing w:val="-3"/>
        </w:rPr>
        <w:t xml:space="preserve"> </w:t>
      </w:r>
      <w:r>
        <w:t>Điều</w:t>
      </w:r>
      <w:r>
        <w:rPr>
          <w:spacing w:val="-3"/>
        </w:rPr>
        <w:t xml:space="preserve"> </w:t>
      </w:r>
      <w:r>
        <w:t>khoản</w:t>
      </w:r>
      <w:r>
        <w:rPr>
          <w:spacing w:val="-5"/>
        </w:rPr>
        <w:t xml:space="preserve"> </w:t>
      </w:r>
      <w:r>
        <w:t>chuyển</w:t>
      </w:r>
      <w:r>
        <w:rPr>
          <w:spacing w:val="-2"/>
        </w:rPr>
        <w:t xml:space="preserve"> </w:t>
      </w:r>
      <w:r>
        <w:rPr>
          <w:spacing w:val="-4"/>
        </w:rPr>
        <w:t>tiếp</w:t>
      </w:r>
    </w:p>
    <w:p w:rsidR="00DA479B" w:rsidRDefault="00F52CDB">
      <w:pPr>
        <w:pStyle w:val="ListParagraph"/>
        <w:numPr>
          <w:ilvl w:val="0"/>
          <w:numId w:val="3"/>
        </w:numPr>
        <w:tabs>
          <w:tab w:val="left" w:pos="1009"/>
        </w:tabs>
        <w:spacing w:before="148" w:line="264" w:lineRule="auto"/>
        <w:ind w:right="136" w:firstLine="566"/>
        <w:jc w:val="both"/>
        <w:rPr>
          <w:sz w:val="28"/>
        </w:rPr>
      </w:pPr>
      <w:r>
        <w:rPr>
          <w:sz w:val="28"/>
        </w:rPr>
        <w:t xml:space="preserve">Các trường hợp đang thực hiện thu hồi đất, bồi thường, hỗ trợ, tái định cư, giao đất, cho thuê đất, cho phép chuyển mục đích sử dụng đất, điều chỉnh thời hạn sử dụng đất, gia hạn sử dụng đất, chuyển hình thức sử dụng đất, công nhận quyền sử dụng đất, chấp </w:t>
      </w:r>
      <w:r>
        <w:rPr>
          <w:sz w:val="28"/>
        </w:rPr>
        <w:t>thuận về việc thỏa thuận nhận quyền sử dụng đất để thực hiện dự án, chấp thuận, phê duyệt phương án sử dụng đất, cấp Giấy chứng nhận quyền sử dụng đất, quyền sở hữu tài sản gắn liền với đất, xác nhận thay đổi trên giấy chứng nhận đã cấp, đính chính, thu hồ</w:t>
      </w:r>
      <w:r>
        <w:rPr>
          <w:sz w:val="28"/>
        </w:rPr>
        <w:t xml:space="preserve">i, hủy giấy chứng nhận đã cấp, xác định lại diện tích đất ở đã tiếp nhận, đang giải quyết trước ngày Quyết định này có hiệu lực thi hành thì tiếp tục thực hiện theo thẩm quyền quy định tại Quyết định số 596/QĐ-UBND ngày 11/02/2026 của Ủy ban nhân dân tỉnh </w:t>
      </w:r>
      <w:r>
        <w:rPr>
          <w:sz w:val="28"/>
        </w:rPr>
        <w:t>An Giang về thẩm quyền thực hiện thủ tục đất đai và thủ tục hành chính về đất đai trong thời gian Ủy ban nhân dân tỉnh chưa phân cấp, ủy quyền và ban hành bộ thủ tục hành chính theo Nghị định số 49/2026/NĐ-CP của Chính phủ quy định chi tiết và hướng dẫn mộ</w:t>
      </w:r>
      <w:r>
        <w:rPr>
          <w:sz w:val="28"/>
        </w:rPr>
        <w:t>t số điều của Nghị quyết số 254/2025/QH15 ngày 11 tháng 12 năm 2025 của Quốc hội quy định một số cơ chế, chính sách tháo gỡ khó khăn, vướng mắc trong tổ chức thi hành Luật Đất đai.</w:t>
      </w:r>
    </w:p>
    <w:p w:rsidR="00DA479B" w:rsidRDefault="00F52CDB">
      <w:pPr>
        <w:pStyle w:val="ListParagraph"/>
        <w:numPr>
          <w:ilvl w:val="0"/>
          <w:numId w:val="3"/>
        </w:numPr>
        <w:tabs>
          <w:tab w:val="left" w:pos="991"/>
        </w:tabs>
        <w:spacing w:before="120" w:line="264" w:lineRule="auto"/>
        <w:ind w:right="141" w:firstLine="566"/>
        <w:jc w:val="both"/>
        <w:rPr>
          <w:sz w:val="28"/>
        </w:rPr>
      </w:pPr>
      <w:r>
        <w:rPr>
          <w:sz w:val="28"/>
        </w:rPr>
        <w:t>Cơ</w:t>
      </w:r>
      <w:r>
        <w:rPr>
          <w:spacing w:val="-1"/>
          <w:sz w:val="28"/>
        </w:rPr>
        <w:t xml:space="preserve"> </w:t>
      </w:r>
      <w:r>
        <w:rPr>
          <w:sz w:val="28"/>
        </w:rPr>
        <w:t>quan,</w:t>
      </w:r>
      <w:r>
        <w:rPr>
          <w:spacing w:val="-1"/>
          <w:sz w:val="28"/>
        </w:rPr>
        <w:t xml:space="preserve"> </w:t>
      </w:r>
      <w:r>
        <w:rPr>
          <w:sz w:val="28"/>
        </w:rPr>
        <w:t>người có</w:t>
      </w:r>
      <w:r>
        <w:rPr>
          <w:spacing w:val="-1"/>
          <w:sz w:val="28"/>
        </w:rPr>
        <w:t xml:space="preserve"> </w:t>
      </w:r>
      <w:r>
        <w:rPr>
          <w:sz w:val="28"/>
        </w:rPr>
        <w:t>thẩm</w:t>
      </w:r>
      <w:r>
        <w:rPr>
          <w:spacing w:val="-6"/>
          <w:sz w:val="28"/>
        </w:rPr>
        <w:t xml:space="preserve"> </w:t>
      </w:r>
      <w:r>
        <w:rPr>
          <w:sz w:val="28"/>
        </w:rPr>
        <w:t>quyền quyết định,</w:t>
      </w:r>
      <w:r>
        <w:rPr>
          <w:spacing w:val="-1"/>
          <w:sz w:val="28"/>
        </w:rPr>
        <w:t xml:space="preserve"> </w:t>
      </w:r>
      <w:r>
        <w:rPr>
          <w:sz w:val="28"/>
        </w:rPr>
        <w:t>phê</w:t>
      </w:r>
      <w:r>
        <w:rPr>
          <w:spacing w:val="-1"/>
          <w:sz w:val="28"/>
        </w:rPr>
        <w:t xml:space="preserve"> </w:t>
      </w:r>
      <w:r>
        <w:rPr>
          <w:sz w:val="28"/>
        </w:rPr>
        <w:t>duyệt,</w:t>
      </w:r>
      <w:r>
        <w:rPr>
          <w:spacing w:val="-1"/>
          <w:sz w:val="28"/>
        </w:rPr>
        <w:t xml:space="preserve"> </w:t>
      </w:r>
      <w:r>
        <w:rPr>
          <w:sz w:val="28"/>
        </w:rPr>
        <w:t>chấp thuận các</w:t>
      </w:r>
      <w:r>
        <w:rPr>
          <w:spacing w:val="-2"/>
          <w:sz w:val="28"/>
        </w:rPr>
        <w:t xml:space="preserve"> </w:t>
      </w:r>
      <w:r>
        <w:rPr>
          <w:sz w:val="28"/>
        </w:rPr>
        <w:t>nội dung</w:t>
      </w:r>
      <w:r>
        <w:rPr>
          <w:spacing w:val="-1"/>
          <w:sz w:val="28"/>
        </w:rPr>
        <w:t xml:space="preserve"> </w:t>
      </w:r>
      <w:r>
        <w:rPr>
          <w:sz w:val="28"/>
        </w:rPr>
        <w:t>tại</w:t>
      </w:r>
      <w:r>
        <w:rPr>
          <w:spacing w:val="-1"/>
          <w:sz w:val="28"/>
        </w:rPr>
        <w:t xml:space="preserve"> </w:t>
      </w:r>
      <w:r>
        <w:rPr>
          <w:sz w:val="28"/>
        </w:rPr>
        <w:t>Điều</w:t>
      </w:r>
      <w:r>
        <w:rPr>
          <w:spacing w:val="-1"/>
          <w:sz w:val="28"/>
        </w:rPr>
        <w:t xml:space="preserve"> </w:t>
      </w:r>
      <w:r>
        <w:rPr>
          <w:sz w:val="28"/>
        </w:rPr>
        <w:t>3</w:t>
      </w:r>
      <w:r>
        <w:rPr>
          <w:spacing w:val="-1"/>
          <w:sz w:val="28"/>
        </w:rPr>
        <w:t xml:space="preserve"> </w:t>
      </w:r>
      <w:r>
        <w:rPr>
          <w:sz w:val="28"/>
        </w:rPr>
        <w:t>của</w:t>
      </w:r>
      <w:r>
        <w:rPr>
          <w:spacing w:val="-5"/>
          <w:sz w:val="28"/>
        </w:rPr>
        <w:t xml:space="preserve"> </w:t>
      </w:r>
      <w:r>
        <w:rPr>
          <w:sz w:val="28"/>
        </w:rPr>
        <w:t>Quyết</w:t>
      </w:r>
      <w:r>
        <w:rPr>
          <w:spacing w:val="-1"/>
          <w:sz w:val="28"/>
        </w:rPr>
        <w:t xml:space="preserve"> </w:t>
      </w:r>
      <w:r>
        <w:rPr>
          <w:sz w:val="28"/>
        </w:rPr>
        <w:t>định</w:t>
      </w:r>
      <w:r>
        <w:rPr>
          <w:spacing w:val="-4"/>
          <w:sz w:val="28"/>
        </w:rPr>
        <w:t xml:space="preserve"> </w:t>
      </w:r>
      <w:r>
        <w:rPr>
          <w:sz w:val="28"/>
        </w:rPr>
        <w:t>này</w:t>
      </w:r>
      <w:r>
        <w:rPr>
          <w:spacing w:val="-6"/>
          <w:sz w:val="28"/>
        </w:rPr>
        <w:t xml:space="preserve"> </w:t>
      </w:r>
      <w:r>
        <w:rPr>
          <w:sz w:val="28"/>
        </w:rPr>
        <w:t>là</w:t>
      </w:r>
      <w:r>
        <w:rPr>
          <w:spacing w:val="-2"/>
          <w:sz w:val="28"/>
        </w:rPr>
        <w:t xml:space="preserve"> </w:t>
      </w:r>
      <w:r>
        <w:rPr>
          <w:sz w:val="28"/>
        </w:rPr>
        <w:t>cơ</w:t>
      </w:r>
      <w:r>
        <w:rPr>
          <w:spacing w:val="-2"/>
          <w:sz w:val="28"/>
        </w:rPr>
        <w:t xml:space="preserve"> </w:t>
      </w:r>
      <w:r>
        <w:rPr>
          <w:sz w:val="28"/>
        </w:rPr>
        <w:t>quan,</w:t>
      </w:r>
      <w:r>
        <w:rPr>
          <w:spacing w:val="-6"/>
          <w:sz w:val="28"/>
        </w:rPr>
        <w:t xml:space="preserve"> </w:t>
      </w:r>
      <w:r>
        <w:rPr>
          <w:sz w:val="28"/>
        </w:rPr>
        <w:t>người</w:t>
      </w:r>
      <w:r>
        <w:rPr>
          <w:spacing w:val="-1"/>
          <w:sz w:val="28"/>
        </w:rPr>
        <w:t xml:space="preserve"> </w:t>
      </w:r>
      <w:r>
        <w:rPr>
          <w:sz w:val="28"/>
        </w:rPr>
        <w:t>có</w:t>
      </w:r>
      <w:r>
        <w:rPr>
          <w:spacing w:val="-1"/>
          <w:sz w:val="28"/>
        </w:rPr>
        <w:t xml:space="preserve"> </w:t>
      </w:r>
      <w:r>
        <w:rPr>
          <w:sz w:val="28"/>
        </w:rPr>
        <w:t>thẩm</w:t>
      </w:r>
      <w:r>
        <w:rPr>
          <w:spacing w:val="-6"/>
          <w:sz w:val="28"/>
        </w:rPr>
        <w:t xml:space="preserve"> </w:t>
      </w:r>
      <w:r>
        <w:rPr>
          <w:sz w:val="28"/>
        </w:rPr>
        <w:t>quyền</w:t>
      </w:r>
      <w:r>
        <w:rPr>
          <w:spacing w:val="-1"/>
          <w:sz w:val="28"/>
        </w:rPr>
        <w:t xml:space="preserve"> </w:t>
      </w:r>
      <w:r>
        <w:rPr>
          <w:sz w:val="28"/>
        </w:rPr>
        <w:t>thu</w:t>
      </w:r>
      <w:r>
        <w:rPr>
          <w:spacing w:val="-1"/>
          <w:sz w:val="28"/>
        </w:rPr>
        <w:t xml:space="preserve"> </w:t>
      </w:r>
      <w:r>
        <w:rPr>
          <w:sz w:val="28"/>
        </w:rPr>
        <w:t>hồi,</w:t>
      </w:r>
      <w:r>
        <w:rPr>
          <w:spacing w:val="-6"/>
          <w:sz w:val="28"/>
        </w:rPr>
        <w:t xml:space="preserve"> </w:t>
      </w:r>
      <w:r>
        <w:rPr>
          <w:sz w:val="28"/>
        </w:rPr>
        <w:t>gia hạn, điều chỉnh quyết định, phê duyệt, chấp thuận đối với trường hợp đã có quyết định, phê duyệt, chấp thuận trước ngày Quyết định này có hiệu lực thi hành và các trường hợp theo q</w:t>
      </w:r>
      <w:r>
        <w:rPr>
          <w:sz w:val="28"/>
        </w:rPr>
        <w:t>uy định tại Điều 3 của Quyết định này.</w:t>
      </w:r>
    </w:p>
    <w:p w:rsidR="00DA479B" w:rsidRDefault="00F52CDB">
      <w:pPr>
        <w:pStyle w:val="ListParagraph"/>
        <w:numPr>
          <w:ilvl w:val="0"/>
          <w:numId w:val="3"/>
        </w:numPr>
        <w:tabs>
          <w:tab w:val="left" w:pos="1000"/>
        </w:tabs>
        <w:spacing w:before="121" w:line="264" w:lineRule="auto"/>
        <w:ind w:right="141" w:firstLine="561"/>
        <w:jc w:val="both"/>
        <w:rPr>
          <w:sz w:val="28"/>
        </w:rPr>
      </w:pPr>
      <w:r>
        <w:rPr>
          <w:sz w:val="28"/>
        </w:rPr>
        <w:t>Các nội dung không được phân cấp theo Quyết định này thực hiện theo quy định của pháp luật.</w:t>
      </w:r>
    </w:p>
    <w:p w:rsidR="00DA479B" w:rsidRDefault="00DA479B">
      <w:pPr>
        <w:pStyle w:val="ListParagraph"/>
        <w:spacing w:line="264" w:lineRule="auto"/>
        <w:rPr>
          <w:sz w:val="28"/>
        </w:rPr>
        <w:sectPr w:rsidR="00DA479B">
          <w:pgSz w:w="11910" w:h="16850"/>
          <w:pgMar w:top="1040" w:right="992" w:bottom="280" w:left="1559" w:header="569" w:footer="0" w:gutter="0"/>
          <w:cols w:space="720"/>
        </w:sectPr>
      </w:pPr>
    </w:p>
    <w:p w:rsidR="00DA479B" w:rsidRDefault="00F52CDB">
      <w:pPr>
        <w:pStyle w:val="Heading1"/>
        <w:spacing w:before="79"/>
        <w:ind w:left="704"/>
      </w:pPr>
      <w:r>
        <w:rPr>
          <w:spacing w:val="-2"/>
        </w:rPr>
        <w:lastRenderedPageBreak/>
        <w:t>Điều</w:t>
      </w:r>
      <w:r>
        <w:rPr>
          <w:spacing w:val="-15"/>
        </w:rPr>
        <w:t xml:space="preserve"> </w:t>
      </w:r>
      <w:r>
        <w:rPr>
          <w:spacing w:val="-2"/>
        </w:rPr>
        <w:t>5.</w:t>
      </w:r>
      <w:r>
        <w:rPr>
          <w:spacing w:val="-13"/>
        </w:rPr>
        <w:t xml:space="preserve"> </w:t>
      </w:r>
      <w:r>
        <w:rPr>
          <w:spacing w:val="-2"/>
        </w:rPr>
        <w:t>Hiệu</w:t>
      </w:r>
      <w:r>
        <w:rPr>
          <w:spacing w:val="-12"/>
        </w:rPr>
        <w:t xml:space="preserve"> </w:t>
      </w:r>
      <w:r>
        <w:rPr>
          <w:spacing w:val="-2"/>
        </w:rPr>
        <w:t>lực</w:t>
      </w:r>
      <w:r>
        <w:rPr>
          <w:spacing w:val="-14"/>
        </w:rPr>
        <w:t xml:space="preserve"> </w:t>
      </w:r>
      <w:r>
        <w:rPr>
          <w:spacing w:val="-2"/>
        </w:rPr>
        <w:t>thi</w:t>
      </w:r>
      <w:r>
        <w:rPr>
          <w:spacing w:val="-11"/>
        </w:rPr>
        <w:t xml:space="preserve"> </w:t>
      </w:r>
      <w:r>
        <w:rPr>
          <w:spacing w:val="-4"/>
        </w:rPr>
        <w:t>hành</w:t>
      </w:r>
    </w:p>
    <w:p w:rsidR="00DA479B" w:rsidRDefault="00F52CDB">
      <w:pPr>
        <w:pStyle w:val="ListParagraph"/>
        <w:numPr>
          <w:ilvl w:val="0"/>
          <w:numId w:val="2"/>
        </w:numPr>
        <w:tabs>
          <w:tab w:val="left" w:pos="983"/>
        </w:tabs>
        <w:spacing w:before="117"/>
        <w:ind w:left="983" w:hanging="279"/>
        <w:jc w:val="both"/>
        <w:rPr>
          <w:sz w:val="28"/>
        </w:rPr>
      </w:pPr>
      <w:r>
        <w:rPr>
          <w:sz w:val="28"/>
        </w:rPr>
        <w:t>Quyết</w:t>
      </w:r>
      <w:r>
        <w:rPr>
          <w:spacing w:val="-3"/>
          <w:sz w:val="28"/>
        </w:rPr>
        <w:t xml:space="preserve"> </w:t>
      </w:r>
      <w:r>
        <w:rPr>
          <w:sz w:val="28"/>
        </w:rPr>
        <w:t>định</w:t>
      </w:r>
      <w:r>
        <w:rPr>
          <w:spacing w:val="-1"/>
          <w:sz w:val="28"/>
        </w:rPr>
        <w:t xml:space="preserve"> </w:t>
      </w:r>
      <w:r>
        <w:rPr>
          <w:sz w:val="28"/>
        </w:rPr>
        <w:t>này</w:t>
      </w:r>
      <w:r>
        <w:rPr>
          <w:spacing w:val="-5"/>
          <w:sz w:val="28"/>
        </w:rPr>
        <w:t xml:space="preserve"> </w:t>
      </w:r>
      <w:r>
        <w:rPr>
          <w:sz w:val="28"/>
        </w:rPr>
        <w:t>có</w:t>
      </w:r>
      <w:r>
        <w:rPr>
          <w:spacing w:val="1"/>
          <w:sz w:val="28"/>
        </w:rPr>
        <w:t xml:space="preserve"> </w:t>
      </w:r>
      <w:r>
        <w:rPr>
          <w:sz w:val="28"/>
        </w:rPr>
        <w:t>hiệu</w:t>
      </w:r>
      <w:r>
        <w:rPr>
          <w:spacing w:val="-5"/>
          <w:sz w:val="28"/>
        </w:rPr>
        <w:t xml:space="preserve"> </w:t>
      </w:r>
      <w:r>
        <w:rPr>
          <w:sz w:val="28"/>
        </w:rPr>
        <w:t>lực</w:t>
      </w:r>
      <w:r>
        <w:rPr>
          <w:spacing w:val="-2"/>
          <w:sz w:val="28"/>
        </w:rPr>
        <w:t xml:space="preserve"> </w:t>
      </w:r>
      <w:r>
        <w:rPr>
          <w:sz w:val="28"/>
        </w:rPr>
        <w:t>từ</w:t>
      </w:r>
      <w:r>
        <w:rPr>
          <w:spacing w:val="-2"/>
          <w:sz w:val="28"/>
        </w:rPr>
        <w:t xml:space="preserve"> </w:t>
      </w:r>
      <w:r>
        <w:rPr>
          <w:sz w:val="28"/>
        </w:rPr>
        <w:t>ngày</w:t>
      </w:r>
      <w:r>
        <w:rPr>
          <w:spacing w:val="-6"/>
          <w:sz w:val="28"/>
        </w:rPr>
        <w:t xml:space="preserve"> </w:t>
      </w:r>
      <w:r>
        <w:rPr>
          <w:sz w:val="28"/>
        </w:rPr>
        <w:t>01</w:t>
      </w:r>
      <w:r>
        <w:rPr>
          <w:spacing w:val="-1"/>
          <w:sz w:val="28"/>
        </w:rPr>
        <w:t xml:space="preserve"> </w:t>
      </w:r>
      <w:r>
        <w:rPr>
          <w:sz w:val="28"/>
        </w:rPr>
        <w:t>tháng</w:t>
      </w:r>
      <w:r>
        <w:rPr>
          <w:spacing w:val="-4"/>
          <w:sz w:val="28"/>
        </w:rPr>
        <w:t xml:space="preserve"> </w:t>
      </w:r>
      <w:r>
        <w:rPr>
          <w:sz w:val="28"/>
        </w:rPr>
        <w:t>7</w:t>
      </w:r>
      <w:r>
        <w:rPr>
          <w:spacing w:val="-1"/>
          <w:sz w:val="28"/>
        </w:rPr>
        <w:t xml:space="preserve"> </w:t>
      </w:r>
      <w:r>
        <w:rPr>
          <w:sz w:val="28"/>
        </w:rPr>
        <w:t>năm</w:t>
      </w:r>
      <w:r>
        <w:rPr>
          <w:spacing w:val="-5"/>
          <w:sz w:val="28"/>
        </w:rPr>
        <w:t xml:space="preserve"> </w:t>
      </w:r>
      <w:r>
        <w:rPr>
          <w:spacing w:val="-2"/>
          <w:sz w:val="28"/>
        </w:rPr>
        <w:t>2026.</w:t>
      </w:r>
    </w:p>
    <w:p w:rsidR="00DA479B" w:rsidRDefault="00F52CDB">
      <w:pPr>
        <w:pStyle w:val="ListParagraph"/>
        <w:numPr>
          <w:ilvl w:val="0"/>
          <w:numId w:val="2"/>
        </w:numPr>
        <w:tabs>
          <w:tab w:val="left" w:pos="1004"/>
        </w:tabs>
        <w:spacing w:before="120"/>
        <w:ind w:left="143" w:right="136" w:firstLine="561"/>
        <w:jc w:val="both"/>
        <w:rPr>
          <w:sz w:val="28"/>
        </w:rPr>
      </w:pPr>
      <w:r>
        <w:rPr>
          <w:sz w:val="28"/>
        </w:rPr>
        <w:t>Quyết định số 596/QĐ-UBND ngày 11 tháng 02 năm 2026 của Ủy ban nhân dân tỉnh An Giang về thẩm quyền thực hiện thủ tục đất đai và thủ tục hành chính về đất đai trong thời gian Ủy ban nhân dân tỉnh chưa phân cấp, ủy quyền và</w:t>
      </w:r>
      <w:r>
        <w:rPr>
          <w:spacing w:val="-1"/>
          <w:sz w:val="28"/>
        </w:rPr>
        <w:t xml:space="preserve"> </w:t>
      </w:r>
      <w:r>
        <w:rPr>
          <w:sz w:val="28"/>
        </w:rPr>
        <w:t>ban</w:t>
      </w:r>
      <w:r>
        <w:rPr>
          <w:spacing w:val="-1"/>
          <w:sz w:val="28"/>
        </w:rPr>
        <w:t xml:space="preserve"> </w:t>
      </w:r>
      <w:r>
        <w:rPr>
          <w:sz w:val="28"/>
        </w:rPr>
        <w:t>hành</w:t>
      </w:r>
      <w:r>
        <w:rPr>
          <w:spacing w:val="-1"/>
          <w:sz w:val="28"/>
        </w:rPr>
        <w:t xml:space="preserve"> </w:t>
      </w:r>
      <w:r>
        <w:rPr>
          <w:sz w:val="28"/>
        </w:rPr>
        <w:t>bộ</w:t>
      </w:r>
      <w:r>
        <w:rPr>
          <w:spacing w:val="-1"/>
          <w:sz w:val="28"/>
        </w:rPr>
        <w:t xml:space="preserve"> </w:t>
      </w:r>
      <w:r>
        <w:rPr>
          <w:sz w:val="28"/>
        </w:rPr>
        <w:t>thủ tục</w:t>
      </w:r>
      <w:r>
        <w:rPr>
          <w:spacing w:val="-1"/>
          <w:sz w:val="28"/>
        </w:rPr>
        <w:t xml:space="preserve"> </w:t>
      </w:r>
      <w:r>
        <w:rPr>
          <w:sz w:val="28"/>
        </w:rPr>
        <w:t>hành chính th</w:t>
      </w:r>
      <w:r>
        <w:rPr>
          <w:sz w:val="28"/>
        </w:rPr>
        <w:t>eo Nghị</w:t>
      </w:r>
      <w:r>
        <w:rPr>
          <w:spacing w:val="-1"/>
          <w:sz w:val="28"/>
        </w:rPr>
        <w:t xml:space="preserve"> </w:t>
      </w:r>
      <w:r>
        <w:rPr>
          <w:sz w:val="28"/>
        </w:rPr>
        <w:t>định số 49/2026/NĐ-CP</w:t>
      </w:r>
      <w:r>
        <w:rPr>
          <w:spacing w:val="-1"/>
          <w:sz w:val="28"/>
        </w:rPr>
        <w:t xml:space="preserve"> </w:t>
      </w:r>
      <w:r>
        <w:rPr>
          <w:sz w:val="28"/>
        </w:rPr>
        <w:t>của</w:t>
      </w:r>
      <w:r>
        <w:rPr>
          <w:spacing w:val="-1"/>
          <w:sz w:val="28"/>
        </w:rPr>
        <w:t xml:space="preserve"> </w:t>
      </w:r>
      <w:r>
        <w:rPr>
          <w:sz w:val="28"/>
        </w:rPr>
        <w:t>Chính phủ hết hiệu lực kể từ ngày Quyết định này có hiệu lực.</w:t>
      </w:r>
    </w:p>
    <w:p w:rsidR="00DA479B" w:rsidRDefault="00F52CDB">
      <w:pPr>
        <w:pStyle w:val="Heading1"/>
        <w:spacing w:before="125"/>
        <w:ind w:left="704"/>
      </w:pPr>
      <w:r>
        <w:t>Điều</w:t>
      </w:r>
      <w:r>
        <w:rPr>
          <w:spacing w:val="-4"/>
        </w:rPr>
        <w:t xml:space="preserve"> </w:t>
      </w:r>
      <w:r>
        <w:t>6.</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DA479B" w:rsidRDefault="00F52CDB">
      <w:pPr>
        <w:pStyle w:val="BodyText"/>
        <w:spacing w:before="115"/>
        <w:ind w:right="134" w:firstLine="561"/>
      </w:pPr>
      <w:r>
        <w:t>Chánh Văn phòng Ủy ban nhân dân tỉnh; Giám đốc sở, ban, ngành tỉnh; Chủ tịch Ủy ban nhân dân các xã, phường, đặc khu; Thủ trưởng các</w:t>
      </w:r>
      <w:r>
        <w:t xml:space="preserve"> đơn vị và các tổ chức, cá nhân có liên quan chịu trách nhiệm thi hành Quyết định này./.</w:t>
      </w:r>
    </w:p>
    <w:p w:rsidR="00DA479B" w:rsidRDefault="00DA479B">
      <w:pPr>
        <w:pStyle w:val="BodyText"/>
        <w:spacing w:before="0"/>
        <w:ind w:left="0" w:firstLine="0"/>
        <w:jc w:val="left"/>
        <w:rPr>
          <w:sz w:val="20"/>
        </w:rPr>
      </w:pPr>
    </w:p>
    <w:p w:rsidR="00DA479B" w:rsidRDefault="00DA479B">
      <w:pPr>
        <w:pStyle w:val="BodyText"/>
        <w:spacing w:before="43"/>
        <w:ind w:left="0" w:firstLine="0"/>
        <w:jc w:val="left"/>
        <w:rPr>
          <w:sz w:val="20"/>
        </w:rPr>
      </w:pPr>
    </w:p>
    <w:tbl>
      <w:tblPr>
        <w:tblW w:w="0" w:type="auto"/>
        <w:tblInd w:w="100" w:type="dxa"/>
        <w:tblLayout w:type="fixed"/>
        <w:tblCellMar>
          <w:left w:w="0" w:type="dxa"/>
          <w:right w:w="0" w:type="dxa"/>
        </w:tblCellMar>
        <w:tblLook w:val="01E0" w:firstRow="1" w:lastRow="1" w:firstColumn="1" w:lastColumn="1" w:noHBand="0" w:noVBand="0"/>
      </w:tblPr>
      <w:tblGrid>
        <w:gridCol w:w="4832"/>
        <w:gridCol w:w="3683"/>
      </w:tblGrid>
      <w:tr w:rsidR="00DA479B">
        <w:trPr>
          <w:trHeight w:val="4814"/>
        </w:trPr>
        <w:tc>
          <w:tcPr>
            <w:tcW w:w="4832" w:type="dxa"/>
          </w:tcPr>
          <w:p w:rsidR="00DA479B" w:rsidRDefault="00F52CDB">
            <w:pPr>
              <w:pStyle w:val="TableParagraph"/>
              <w:spacing w:line="264" w:lineRule="exact"/>
              <w:ind w:left="50"/>
              <w:rPr>
                <w:b/>
                <w:sz w:val="24"/>
              </w:rPr>
            </w:pPr>
            <w:r>
              <w:rPr>
                <w:b/>
                <w:i/>
                <w:sz w:val="24"/>
              </w:rPr>
              <w:t>Nơi</w:t>
            </w:r>
            <w:r>
              <w:rPr>
                <w:b/>
                <w:i/>
                <w:spacing w:val="-2"/>
                <w:sz w:val="24"/>
              </w:rPr>
              <w:t xml:space="preserve"> nhận</w:t>
            </w:r>
            <w:r>
              <w:rPr>
                <w:b/>
                <w:spacing w:val="-2"/>
                <w:sz w:val="24"/>
              </w:rPr>
              <w:t>:</w:t>
            </w:r>
          </w:p>
          <w:p w:rsidR="00DA479B" w:rsidRDefault="00F52CDB">
            <w:pPr>
              <w:pStyle w:val="TableParagraph"/>
              <w:numPr>
                <w:ilvl w:val="0"/>
                <w:numId w:val="1"/>
              </w:numPr>
              <w:tabs>
                <w:tab w:val="left" w:pos="176"/>
              </w:tabs>
              <w:spacing w:line="251" w:lineRule="exact"/>
              <w:ind w:left="176" w:hanging="126"/>
            </w:pPr>
            <w:r>
              <w:t>Như</w:t>
            </w:r>
            <w:r>
              <w:rPr>
                <w:spacing w:val="-4"/>
              </w:rPr>
              <w:t xml:space="preserve"> </w:t>
            </w:r>
            <w:r>
              <w:t>Điều</w:t>
            </w:r>
            <w:r>
              <w:rPr>
                <w:spacing w:val="-1"/>
              </w:rPr>
              <w:t xml:space="preserve"> </w:t>
            </w:r>
            <w:r>
              <w:rPr>
                <w:spacing w:val="-5"/>
              </w:rPr>
              <w:t>6;</w:t>
            </w:r>
          </w:p>
          <w:p w:rsidR="00DA479B" w:rsidRDefault="00F52CDB">
            <w:pPr>
              <w:pStyle w:val="TableParagraph"/>
              <w:numPr>
                <w:ilvl w:val="0"/>
                <w:numId w:val="1"/>
              </w:numPr>
              <w:tabs>
                <w:tab w:val="left" w:pos="174"/>
              </w:tabs>
              <w:ind w:left="174" w:hanging="124"/>
            </w:pPr>
            <w:r>
              <w:t>Văn</w:t>
            </w:r>
            <w:r>
              <w:rPr>
                <w:spacing w:val="-2"/>
              </w:rPr>
              <w:t xml:space="preserve"> </w:t>
            </w:r>
            <w:r>
              <w:t>phòng</w:t>
            </w:r>
            <w:r>
              <w:rPr>
                <w:spacing w:val="-2"/>
              </w:rPr>
              <w:t xml:space="preserve"> </w:t>
            </w:r>
            <w:r>
              <w:t xml:space="preserve">Chính </w:t>
            </w:r>
            <w:r>
              <w:rPr>
                <w:spacing w:val="-4"/>
              </w:rPr>
              <w:t>phủ;</w:t>
            </w:r>
          </w:p>
          <w:p w:rsidR="00DA479B" w:rsidRDefault="00F52CDB">
            <w:pPr>
              <w:pStyle w:val="TableParagraph"/>
              <w:numPr>
                <w:ilvl w:val="0"/>
                <w:numId w:val="1"/>
              </w:numPr>
              <w:tabs>
                <w:tab w:val="left" w:pos="176"/>
              </w:tabs>
              <w:ind w:left="176" w:hanging="126"/>
            </w:pPr>
            <w:r>
              <w:t>Bộ</w:t>
            </w:r>
            <w:r>
              <w:rPr>
                <w:spacing w:val="-2"/>
              </w:rPr>
              <w:t xml:space="preserve"> </w:t>
            </w:r>
            <w:r>
              <w:t>Nông</w:t>
            </w:r>
            <w:r>
              <w:rPr>
                <w:spacing w:val="-4"/>
              </w:rPr>
              <w:t xml:space="preserve"> </w:t>
            </w:r>
            <w:r>
              <w:t>nghiệp</w:t>
            </w:r>
            <w:r>
              <w:rPr>
                <w:spacing w:val="-1"/>
              </w:rPr>
              <w:t xml:space="preserve"> </w:t>
            </w:r>
            <w:r>
              <w:t>và</w:t>
            </w:r>
            <w:r>
              <w:rPr>
                <w:spacing w:val="-1"/>
              </w:rPr>
              <w:t xml:space="preserve"> </w:t>
            </w:r>
            <w:r>
              <w:t>Môi</w:t>
            </w:r>
            <w:r>
              <w:rPr>
                <w:spacing w:val="-3"/>
              </w:rPr>
              <w:t xml:space="preserve"> </w:t>
            </w:r>
            <w:r>
              <w:rPr>
                <w:spacing w:val="-2"/>
              </w:rPr>
              <w:t>trường;</w:t>
            </w:r>
          </w:p>
          <w:p w:rsidR="00DA479B" w:rsidRDefault="00F52CDB">
            <w:pPr>
              <w:pStyle w:val="TableParagraph"/>
              <w:numPr>
                <w:ilvl w:val="0"/>
                <w:numId w:val="1"/>
              </w:numPr>
              <w:tabs>
                <w:tab w:val="left" w:pos="174"/>
              </w:tabs>
              <w:spacing w:before="1"/>
              <w:ind w:left="174" w:hanging="124"/>
            </w:pPr>
            <w:r>
              <w:t>Website</w:t>
            </w:r>
            <w:r>
              <w:rPr>
                <w:spacing w:val="-3"/>
              </w:rPr>
              <w:t xml:space="preserve"> </w:t>
            </w:r>
            <w:r>
              <w:t>Chính</w:t>
            </w:r>
            <w:r>
              <w:rPr>
                <w:spacing w:val="-1"/>
              </w:rPr>
              <w:t xml:space="preserve"> </w:t>
            </w:r>
            <w:r>
              <w:rPr>
                <w:spacing w:val="-4"/>
              </w:rPr>
              <w:t>phủ;</w:t>
            </w:r>
          </w:p>
          <w:p w:rsidR="00DA479B" w:rsidRDefault="00F52CDB">
            <w:pPr>
              <w:pStyle w:val="TableParagraph"/>
              <w:numPr>
                <w:ilvl w:val="0"/>
                <w:numId w:val="1"/>
              </w:numPr>
              <w:tabs>
                <w:tab w:val="left" w:pos="176"/>
              </w:tabs>
              <w:spacing w:line="240" w:lineRule="auto"/>
              <w:ind w:right="910" w:firstLine="0"/>
            </w:pPr>
            <w:r>
              <w:t>Cục</w:t>
            </w:r>
            <w:r>
              <w:rPr>
                <w:spacing w:val="-3"/>
              </w:rPr>
              <w:t xml:space="preserve"> </w:t>
            </w:r>
            <w:r>
              <w:t>Kiểm</w:t>
            </w:r>
            <w:r>
              <w:rPr>
                <w:spacing w:val="-7"/>
              </w:rPr>
              <w:t xml:space="preserve"> </w:t>
            </w:r>
            <w:r>
              <w:t>tra</w:t>
            </w:r>
            <w:r>
              <w:rPr>
                <w:spacing w:val="-3"/>
              </w:rPr>
              <w:t xml:space="preserve"> </w:t>
            </w:r>
            <w:r>
              <w:t>văn</w:t>
            </w:r>
            <w:r>
              <w:rPr>
                <w:spacing w:val="-3"/>
              </w:rPr>
              <w:t xml:space="preserve"> </w:t>
            </w:r>
            <w:r>
              <w:t>bản</w:t>
            </w:r>
            <w:r>
              <w:rPr>
                <w:spacing w:val="-3"/>
              </w:rPr>
              <w:t xml:space="preserve"> </w:t>
            </w:r>
            <w:r>
              <w:t>và</w:t>
            </w:r>
            <w:r>
              <w:rPr>
                <w:spacing w:val="-5"/>
              </w:rPr>
              <w:t xml:space="preserve"> </w:t>
            </w:r>
            <w:r>
              <w:t>Tổ</w:t>
            </w:r>
            <w:r>
              <w:rPr>
                <w:spacing w:val="-6"/>
              </w:rPr>
              <w:t xml:space="preserve"> </w:t>
            </w:r>
            <w:r>
              <w:t>chức</w:t>
            </w:r>
            <w:r>
              <w:rPr>
                <w:spacing w:val="-5"/>
              </w:rPr>
              <w:t xml:space="preserve"> </w:t>
            </w:r>
            <w:r>
              <w:t>thi</w:t>
            </w:r>
            <w:r>
              <w:rPr>
                <w:spacing w:val="-3"/>
              </w:rPr>
              <w:t xml:space="preserve"> </w:t>
            </w:r>
            <w:r>
              <w:t>hành pháp luật - Bộ Tư pháp;</w:t>
            </w:r>
          </w:p>
          <w:p w:rsidR="00DA479B" w:rsidRDefault="00F52CDB">
            <w:pPr>
              <w:pStyle w:val="TableParagraph"/>
              <w:numPr>
                <w:ilvl w:val="0"/>
                <w:numId w:val="1"/>
              </w:numPr>
              <w:tabs>
                <w:tab w:val="left" w:pos="174"/>
              </w:tabs>
              <w:ind w:left="174" w:hanging="124"/>
            </w:pPr>
            <w:r>
              <w:t>TT.</w:t>
            </w:r>
            <w:r>
              <w:rPr>
                <w:spacing w:val="-5"/>
              </w:rPr>
              <w:t xml:space="preserve"> </w:t>
            </w:r>
            <w:r>
              <w:t>Tỉnh</w:t>
            </w:r>
            <w:r>
              <w:rPr>
                <w:spacing w:val="-2"/>
              </w:rPr>
              <w:t xml:space="preserve"> </w:t>
            </w:r>
            <w:r>
              <w:t>ủy;</w:t>
            </w:r>
            <w:r>
              <w:rPr>
                <w:spacing w:val="-3"/>
              </w:rPr>
              <w:t xml:space="preserve"> </w:t>
            </w:r>
            <w:r>
              <w:t>TT.</w:t>
            </w:r>
            <w:r>
              <w:rPr>
                <w:spacing w:val="-2"/>
              </w:rPr>
              <w:t xml:space="preserve"> </w:t>
            </w:r>
            <w:r>
              <w:t>HĐND</w:t>
            </w:r>
            <w:r>
              <w:rPr>
                <w:spacing w:val="-2"/>
              </w:rPr>
              <w:t xml:space="preserve"> tỉnh;</w:t>
            </w:r>
          </w:p>
          <w:p w:rsidR="00DA479B" w:rsidRDefault="00F52CDB">
            <w:pPr>
              <w:pStyle w:val="TableParagraph"/>
              <w:numPr>
                <w:ilvl w:val="0"/>
                <w:numId w:val="1"/>
              </w:numPr>
              <w:tabs>
                <w:tab w:val="left" w:pos="176"/>
              </w:tabs>
              <w:ind w:left="176" w:hanging="126"/>
            </w:pPr>
            <w:r>
              <w:t>CT,</w:t>
            </w:r>
            <w:r>
              <w:rPr>
                <w:spacing w:val="-2"/>
              </w:rPr>
              <w:t xml:space="preserve"> </w:t>
            </w:r>
            <w:r>
              <w:t>các</w:t>
            </w:r>
            <w:r>
              <w:rPr>
                <w:spacing w:val="-3"/>
              </w:rPr>
              <w:t xml:space="preserve"> </w:t>
            </w:r>
            <w:r>
              <w:t>PCT</w:t>
            </w:r>
            <w:r>
              <w:rPr>
                <w:spacing w:val="-2"/>
              </w:rPr>
              <w:t xml:space="preserve"> </w:t>
            </w:r>
            <w:r>
              <w:t>UBND</w:t>
            </w:r>
            <w:r>
              <w:rPr>
                <w:spacing w:val="-2"/>
              </w:rPr>
              <w:t xml:space="preserve"> </w:t>
            </w:r>
            <w:r>
              <w:rPr>
                <w:spacing w:val="-4"/>
              </w:rPr>
              <w:t>tỉnh;</w:t>
            </w:r>
          </w:p>
          <w:p w:rsidR="00DA479B" w:rsidRDefault="00F52CDB">
            <w:pPr>
              <w:pStyle w:val="TableParagraph"/>
              <w:numPr>
                <w:ilvl w:val="0"/>
                <w:numId w:val="1"/>
              </w:numPr>
              <w:tabs>
                <w:tab w:val="left" w:pos="176"/>
              </w:tabs>
              <w:spacing w:before="1"/>
              <w:ind w:left="176" w:hanging="126"/>
            </w:pPr>
            <w:r>
              <w:t>UBMTTQ</w:t>
            </w:r>
            <w:r>
              <w:rPr>
                <w:spacing w:val="-4"/>
              </w:rPr>
              <w:t xml:space="preserve"> </w:t>
            </w:r>
            <w:r>
              <w:t>Việt</w:t>
            </w:r>
            <w:r>
              <w:rPr>
                <w:spacing w:val="-2"/>
              </w:rPr>
              <w:t xml:space="preserve"> </w:t>
            </w:r>
            <w:r>
              <w:t>Nam</w:t>
            </w:r>
            <w:r>
              <w:rPr>
                <w:spacing w:val="-6"/>
              </w:rPr>
              <w:t xml:space="preserve"> </w:t>
            </w:r>
            <w:r>
              <w:rPr>
                <w:spacing w:val="-4"/>
              </w:rPr>
              <w:t>tỉnh;</w:t>
            </w:r>
          </w:p>
          <w:p w:rsidR="00DA479B" w:rsidRDefault="00F52CDB">
            <w:pPr>
              <w:pStyle w:val="TableParagraph"/>
              <w:numPr>
                <w:ilvl w:val="0"/>
                <w:numId w:val="1"/>
              </w:numPr>
              <w:tabs>
                <w:tab w:val="left" w:pos="174"/>
              </w:tabs>
              <w:ind w:left="174" w:hanging="124"/>
            </w:pPr>
            <w:r>
              <w:t>Văn</w:t>
            </w:r>
            <w:r>
              <w:rPr>
                <w:spacing w:val="-3"/>
              </w:rPr>
              <w:t xml:space="preserve"> </w:t>
            </w:r>
            <w:r>
              <w:t>phòng</w:t>
            </w:r>
            <w:r>
              <w:rPr>
                <w:spacing w:val="-4"/>
              </w:rPr>
              <w:t xml:space="preserve"> </w:t>
            </w:r>
            <w:r>
              <w:t>ĐĐBQH</w:t>
            </w:r>
            <w:r>
              <w:rPr>
                <w:spacing w:val="-1"/>
              </w:rPr>
              <w:t xml:space="preserve"> </w:t>
            </w:r>
            <w:r>
              <w:t>và</w:t>
            </w:r>
            <w:r>
              <w:rPr>
                <w:spacing w:val="-2"/>
              </w:rPr>
              <w:t xml:space="preserve"> </w:t>
            </w:r>
            <w:r>
              <w:t>HĐND</w:t>
            </w:r>
            <w:r>
              <w:rPr>
                <w:spacing w:val="-3"/>
              </w:rPr>
              <w:t xml:space="preserve"> </w:t>
            </w:r>
            <w:r>
              <w:rPr>
                <w:spacing w:val="-2"/>
              </w:rPr>
              <w:t>tỉnh;</w:t>
            </w:r>
          </w:p>
          <w:p w:rsidR="00DA479B" w:rsidRDefault="00F52CDB">
            <w:pPr>
              <w:pStyle w:val="TableParagraph"/>
              <w:numPr>
                <w:ilvl w:val="0"/>
                <w:numId w:val="1"/>
              </w:numPr>
              <w:tabs>
                <w:tab w:val="left" w:pos="174"/>
              </w:tabs>
              <w:spacing w:before="2"/>
              <w:ind w:left="174" w:hanging="124"/>
            </w:pPr>
            <w:r>
              <w:t>Sở</w:t>
            </w:r>
            <w:r>
              <w:rPr>
                <w:spacing w:val="-2"/>
              </w:rPr>
              <w:t xml:space="preserve"> </w:t>
            </w:r>
            <w:r>
              <w:t>Nông</w:t>
            </w:r>
            <w:r>
              <w:rPr>
                <w:spacing w:val="-4"/>
              </w:rPr>
              <w:t xml:space="preserve"> </w:t>
            </w:r>
            <w:r>
              <w:t>nghiệp</w:t>
            </w:r>
            <w:r>
              <w:rPr>
                <w:spacing w:val="-1"/>
              </w:rPr>
              <w:t xml:space="preserve"> </w:t>
            </w:r>
            <w:r>
              <w:t>và</w:t>
            </w:r>
            <w:r>
              <w:rPr>
                <w:spacing w:val="-2"/>
              </w:rPr>
              <w:t xml:space="preserve"> </w:t>
            </w:r>
            <w:r>
              <w:t>Môi trường</w:t>
            </w:r>
            <w:r>
              <w:rPr>
                <w:spacing w:val="-2"/>
              </w:rPr>
              <w:t xml:space="preserve"> </w:t>
            </w:r>
            <w:r>
              <w:t>(03</w:t>
            </w:r>
            <w:r>
              <w:rPr>
                <w:spacing w:val="-1"/>
              </w:rPr>
              <w:t xml:space="preserve"> </w:t>
            </w:r>
            <w:r>
              <w:rPr>
                <w:spacing w:val="-4"/>
              </w:rPr>
              <w:t>bản);</w:t>
            </w:r>
          </w:p>
          <w:p w:rsidR="00DA479B" w:rsidRDefault="00F52CDB">
            <w:pPr>
              <w:pStyle w:val="TableParagraph"/>
              <w:numPr>
                <w:ilvl w:val="0"/>
                <w:numId w:val="1"/>
              </w:numPr>
              <w:tabs>
                <w:tab w:val="left" w:pos="176"/>
              </w:tabs>
              <w:ind w:left="176" w:hanging="126"/>
            </w:pPr>
            <w:r>
              <w:t>UBND</w:t>
            </w:r>
            <w:r>
              <w:rPr>
                <w:spacing w:val="-5"/>
              </w:rPr>
              <w:t xml:space="preserve"> </w:t>
            </w:r>
            <w:r>
              <w:t>các</w:t>
            </w:r>
            <w:r>
              <w:rPr>
                <w:spacing w:val="-2"/>
              </w:rPr>
              <w:t xml:space="preserve"> </w:t>
            </w:r>
            <w:r>
              <w:t>xã,</w:t>
            </w:r>
            <w:r>
              <w:rPr>
                <w:spacing w:val="-2"/>
              </w:rPr>
              <w:t xml:space="preserve"> </w:t>
            </w:r>
            <w:r>
              <w:t>phường,</w:t>
            </w:r>
            <w:r>
              <w:rPr>
                <w:spacing w:val="-1"/>
              </w:rPr>
              <w:t xml:space="preserve"> </w:t>
            </w:r>
            <w:r>
              <w:t>đặc</w:t>
            </w:r>
            <w:r>
              <w:rPr>
                <w:spacing w:val="-2"/>
              </w:rPr>
              <w:t xml:space="preserve"> </w:t>
            </w:r>
            <w:r>
              <w:rPr>
                <w:spacing w:val="-4"/>
              </w:rPr>
              <w:t>khu;</w:t>
            </w:r>
          </w:p>
          <w:p w:rsidR="00DA479B" w:rsidRDefault="00F52CDB">
            <w:pPr>
              <w:pStyle w:val="TableParagraph"/>
              <w:numPr>
                <w:ilvl w:val="0"/>
                <w:numId w:val="1"/>
              </w:numPr>
              <w:tabs>
                <w:tab w:val="left" w:pos="176"/>
              </w:tabs>
              <w:ind w:left="176" w:hanging="126"/>
            </w:pPr>
            <w:r>
              <w:t>Báo</w:t>
            </w:r>
            <w:r>
              <w:rPr>
                <w:spacing w:val="-2"/>
              </w:rPr>
              <w:t xml:space="preserve"> </w:t>
            </w:r>
            <w:r>
              <w:t>và</w:t>
            </w:r>
            <w:r>
              <w:rPr>
                <w:spacing w:val="-2"/>
              </w:rPr>
              <w:t xml:space="preserve"> </w:t>
            </w:r>
            <w:r>
              <w:t>Phát thanh</w:t>
            </w:r>
            <w:r>
              <w:rPr>
                <w:spacing w:val="-1"/>
              </w:rPr>
              <w:t xml:space="preserve"> </w:t>
            </w:r>
            <w:r>
              <w:t>-</w:t>
            </w:r>
            <w:r>
              <w:rPr>
                <w:spacing w:val="-5"/>
              </w:rPr>
              <w:t xml:space="preserve"> </w:t>
            </w:r>
            <w:r>
              <w:t>Truyền</w:t>
            </w:r>
            <w:r>
              <w:rPr>
                <w:spacing w:val="-2"/>
              </w:rPr>
              <w:t xml:space="preserve"> </w:t>
            </w:r>
            <w:r>
              <w:t>hình</w:t>
            </w:r>
            <w:r>
              <w:rPr>
                <w:spacing w:val="-4"/>
              </w:rPr>
              <w:t xml:space="preserve"> </w:t>
            </w:r>
            <w:r>
              <w:t>tỉnh</w:t>
            </w:r>
            <w:r>
              <w:rPr>
                <w:spacing w:val="-2"/>
              </w:rPr>
              <w:t xml:space="preserve"> </w:t>
            </w:r>
            <w:r>
              <w:t>An</w:t>
            </w:r>
            <w:r>
              <w:rPr>
                <w:spacing w:val="-1"/>
              </w:rPr>
              <w:t xml:space="preserve"> </w:t>
            </w:r>
            <w:r>
              <w:rPr>
                <w:spacing w:val="-2"/>
              </w:rPr>
              <w:t>Giang;</w:t>
            </w:r>
          </w:p>
          <w:p w:rsidR="00DA479B" w:rsidRDefault="00F52CDB">
            <w:pPr>
              <w:pStyle w:val="TableParagraph"/>
              <w:numPr>
                <w:ilvl w:val="0"/>
                <w:numId w:val="1"/>
              </w:numPr>
              <w:tabs>
                <w:tab w:val="left" w:pos="174"/>
              </w:tabs>
              <w:spacing w:before="2"/>
              <w:ind w:left="174" w:hanging="124"/>
            </w:pPr>
            <w:r>
              <w:t>LĐVP,</w:t>
            </w:r>
            <w:r>
              <w:rPr>
                <w:spacing w:val="-5"/>
              </w:rPr>
              <w:t xml:space="preserve"> </w:t>
            </w:r>
            <w:r>
              <w:t>P.KT,</w:t>
            </w:r>
            <w:r>
              <w:rPr>
                <w:spacing w:val="-3"/>
              </w:rPr>
              <w:t xml:space="preserve"> </w:t>
            </w:r>
            <w:r>
              <w:t>P.NC,</w:t>
            </w:r>
            <w:r>
              <w:rPr>
                <w:spacing w:val="-2"/>
              </w:rPr>
              <w:t xml:space="preserve"> </w:t>
            </w:r>
            <w:r>
              <w:rPr>
                <w:spacing w:val="-4"/>
              </w:rPr>
              <w:t>P.TH;</w:t>
            </w:r>
          </w:p>
          <w:p w:rsidR="00DA479B" w:rsidRDefault="00F52CDB">
            <w:pPr>
              <w:pStyle w:val="TableParagraph"/>
              <w:numPr>
                <w:ilvl w:val="0"/>
                <w:numId w:val="1"/>
              </w:numPr>
              <w:tabs>
                <w:tab w:val="left" w:pos="176"/>
              </w:tabs>
              <w:ind w:left="176" w:hanging="126"/>
            </w:pPr>
            <w:r>
              <w:t>Cổng</w:t>
            </w:r>
            <w:r>
              <w:rPr>
                <w:spacing w:val="-7"/>
              </w:rPr>
              <w:t xml:space="preserve"> </w:t>
            </w:r>
            <w:r>
              <w:t>TTĐT</w:t>
            </w:r>
            <w:r>
              <w:rPr>
                <w:spacing w:val="1"/>
              </w:rPr>
              <w:t xml:space="preserve"> </w:t>
            </w:r>
            <w:r>
              <w:rPr>
                <w:spacing w:val="-4"/>
              </w:rPr>
              <w:t>tỉnh;</w:t>
            </w:r>
          </w:p>
          <w:p w:rsidR="00DA479B" w:rsidRDefault="00F52CDB">
            <w:pPr>
              <w:pStyle w:val="TableParagraph"/>
              <w:numPr>
                <w:ilvl w:val="0"/>
                <w:numId w:val="1"/>
              </w:numPr>
              <w:tabs>
                <w:tab w:val="left" w:pos="174"/>
              </w:tabs>
              <w:spacing w:before="1" w:line="240" w:lineRule="auto"/>
              <w:ind w:right="1906" w:firstLine="0"/>
            </w:pPr>
            <w:r>
              <w:t>Trung</w:t>
            </w:r>
            <w:r>
              <w:rPr>
                <w:spacing w:val="-7"/>
              </w:rPr>
              <w:t xml:space="preserve"> </w:t>
            </w:r>
            <w:r>
              <w:t>tâm</w:t>
            </w:r>
            <w:r>
              <w:rPr>
                <w:spacing w:val="-7"/>
              </w:rPr>
              <w:t xml:space="preserve"> </w:t>
            </w:r>
            <w:r>
              <w:t>Công</w:t>
            </w:r>
            <w:r>
              <w:rPr>
                <w:spacing w:val="-7"/>
              </w:rPr>
              <w:t xml:space="preserve"> </w:t>
            </w:r>
            <w:r>
              <w:t>báo -</w:t>
            </w:r>
            <w:r>
              <w:rPr>
                <w:spacing w:val="-7"/>
              </w:rPr>
              <w:t xml:space="preserve"> </w:t>
            </w:r>
            <w:r>
              <w:t>Tin</w:t>
            </w:r>
            <w:r>
              <w:rPr>
                <w:spacing w:val="-7"/>
              </w:rPr>
              <w:t xml:space="preserve"> </w:t>
            </w:r>
            <w:r>
              <w:t>học, Website An Giang;</w:t>
            </w:r>
          </w:p>
          <w:p w:rsidR="00DA479B" w:rsidRDefault="00F52CDB">
            <w:pPr>
              <w:pStyle w:val="TableParagraph"/>
              <w:numPr>
                <w:ilvl w:val="0"/>
                <w:numId w:val="1"/>
              </w:numPr>
              <w:tabs>
                <w:tab w:val="left" w:pos="174"/>
              </w:tabs>
              <w:spacing w:line="231" w:lineRule="exact"/>
              <w:ind w:left="174" w:hanging="124"/>
            </w:pPr>
            <w:r>
              <w:t>Lưu: VT,</w:t>
            </w:r>
            <w:r>
              <w:rPr>
                <w:spacing w:val="1"/>
              </w:rPr>
              <w:t xml:space="preserve"> </w:t>
            </w:r>
            <w:r>
              <w:rPr>
                <w:spacing w:val="-2"/>
              </w:rPr>
              <w:t>tbtri.</w:t>
            </w:r>
          </w:p>
        </w:tc>
        <w:tc>
          <w:tcPr>
            <w:tcW w:w="3683" w:type="dxa"/>
          </w:tcPr>
          <w:p w:rsidR="00DA479B" w:rsidRDefault="00F52CDB">
            <w:pPr>
              <w:pStyle w:val="TableParagraph"/>
              <w:spacing w:line="240" w:lineRule="auto"/>
              <w:ind w:left="363" w:right="3"/>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DA479B" w:rsidRDefault="00F52CDB">
            <w:pPr>
              <w:pStyle w:val="TableParagraph"/>
              <w:spacing w:line="321" w:lineRule="exact"/>
              <w:ind w:left="363" w:right="2"/>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DA479B" w:rsidRDefault="00DA479B">
            <w:pPr>
              <w:pStyle w:val="TableParagraph"/>
              <w:spacing w:line="240" w:lineRule="auto"/>
              <w:ind w:left="0"/>
              <w:rPr>
                <w:sz w:val="20"/>
              </w:rPr>
            </w:pPr>
          </w:p>
          <w:p w:rsidR="00DA479B" w:rsidRDefault="00DA479B">
            <w:pPr>
              <w:pStyle w:val="TableParagraph"/>
              <w:spacing w:before="91" w:after="1" w:line="240" w:lineRule="auto"/>
              <w:ind w:left="0"/>
              <w:rPr>
                <w:sz w:val="20"/>
              </w:rPr>
            </w:pPr>
          </w:p>
          <w:p w:rsidR="00DA479B" w:rsidRDefault="00DA479B">
            <w:pPr>
              <w:pStyle w:val="TableParagraph"/>
              <w:spacing w:line="240" w:lineRule="auto"/>
              <w:ind w:left="840"/>
              <w:rPr>
                <w:noProof/>
                <w:sz w:val="20"/>
                <w:lang w:val="en-US"/>
              </w:rPr>
            </w:pPr>
          </w:p>
          <w:p w:rsidR="00FA6F37" w:rsidRDefault="00FA6F37">
            <w:pPr>
              <w:pStyle w:val="TableParagraph"/>
              <w:spacing w:line="240" w:lineRule="auto"/>
              <w:ind w:left="840"/>
              <w:rPr>
                <w:noProof/>
                <w:sz w:val="20"/>
                <w:lang w:val="en-US"/>
              </w:rPr>
            </w:pPr>
          </w:p>
          <w:p w:rsidR="00FA6F37" w:rsidRDefault="00FA6F37">
            <w:pPr>
              <w:pStyle w:val="TableParagraph"/>
              <w:spacing w:line="240" w:lineRule="auto"/>
              <w:ind w:left="840"/>
              <w:rPr>
                <w:noProof/>
                <w:sz w:val="20"/>
                <w:lang w:val="en-US"/>
              </w:rPr>
            </w:pPr>
          </w:p>
          <w:p w:rsidR="00FA6F37" w:rsidRDefault="00FA6F37">
            <w:pPr>
              <w:pStyle w:val="TableParagraph"/>
              <w:spacing w:line="240" w:lineRule="auto"/>
              <w:ind w:left="840"/>
              <w:rPr>
                <w:noProof/>
                <w:sz w:val="20"/>
                <w:lang w:val="en-US"/>
              </w:rPr>
            </w:pPr>
          </w:p>
          <w:p w:rsidR="00FA6F37" w:rsidRDefault="00FA6F37">
            <w:pPr>
              <w:pStyle w:val="TableParagraph"/>
              <w:spacing w:line="240" w:lineRule="auto"/>
              <w:ind w:left="840"/>
              <w:rPr>
                <w:noProof/>
                <w:sz w:val="20"/>
                <w:lang w:val="en-US"/>
              </w:rPr>
            </w:pPr>
          </w:p>
          <w:p w:rsidR="00FA6F37" w:rsidRDefault="00FA6F37">
            <w:pPr>
              <w:pStyle w:val="TableParagraph"/>
              <w:spacing w:line="240" w:lineRule="auto"/>
              <w:ind w:left="840"/>
              <w:rPr>
                <w:sz w:val="20"/>
              </w:rPr>
            </w:pPr>
          </w:p>
          <w:p w:rsidR="00DA479B" w:rsidRDefault="00F52CDB">
            <w:pPr>
              <w:pStyle w:val="TableParagraph"/>
              <w:spacing w:before="252" w:line="240" w:lineRule="auto"/>
              <w:ind w:left="363"/>
              <w:jc w:val="center"/>
              <w:rPr>
                <w:b/>
                <w:sz w:val="28"/>
              </w:rPr>
            </w:pPr>
            <w:r>
              <w:rPr>
                <w:b/>
                <w:sz w:val="28"/>
              </w:rPr>
              <w:t>Ngô</w:t>
            </w:r>
            <w:r>
              <w:rPr>
                <w:b/>
                <w:spacing w:val="-5"/>
                <w:sz w:val="28"/>
              </w:rPr>
              <w:t xml:space="preserve"> </w:t>
            </w:r>
            <w:r>
              <w:rPr>
                <w:b/>
                <w:sz w:val="28"/>
              </w:rPr>
              <w:t>Công</w:t>
            </w:r>
            <w:r>
              <w:rPr>
                <w:b/>
                <w:spacing w:val="-2"/>
                <w:sz w:val="28"/>
              </w:rPr>
              <w:t xml:space="preserve"> </w:t>
            </w:r>
            <w:r>
              <w:rPr>
                <w:b/>
                <w:spacing w:val="-4"/>
                <w:sz w:val="28"/>
              </w:rPr>
              <w:t>Thức</w:t>
            </w:r>
          </w:p>
        </w:tc>
      </w:tr>
    </w:tbl>
    <w:p w:rsidR="00F52CDB" w:rsidRDefault="00F52CDB"/>
    <w:sectPr w:rsidR="00F52CDB">
      <w:pgSz w:w="11910" w:h="16850"/>
      <w:pgMar w:top="1040" w:right="992" w:bottom="280" w:left="1559" w:header="5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2CDB" w:rsidRDefault="00F52CDB">
      <w:r>
        <w:separator/>
      </w:r>
    </w:p>
  </w:endnote>
  <w:endnote w:type="continuationSeparator" w:id="0">
    <w:p w:rsidR="00F52CDB" w:rsidRDefault="00F52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2CDB" w:rsidRDefault="00F52CDB">
      <w:r>
        <w:separator/>
      </w:r>
    </w:p>
  </w:footnote>
  <w:footnote w:type="continuationSeparator" w:id="0">
    <w:p w:rsidR="00F52CDB" w:rsidRDefault="00F52C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479B" w:rsidRDefault="00F52CDB">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7504896" behindDoc="1" locked="0" layoutInCell="1" allowOverlap="1">
              <wp:simplePos x="0" y="0"/>
              <wp:positionH relativeFrom="page">
                <wp:posOffset>3885565</wp:posOffset>
              </wp:positionH>
              <wp:positionV relativeFrom="page">
                <wp:posOffset>348318</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DA479B" w:rsidRDefault="00F52CD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FA6F37">
                            <w:rPr>
                              <w:noProof/>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95pt;margin-top:27.45pt;width:13pt;height:15.3pt;z-index:-158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" filled="f" stroked="f">
              <v:path arrowok="t"/>
              <v:textbox inset="0,0,0,0">
                <w:txbxContent>
                  <w:p w:rsidR="00DA479B" w:rsidRDefault="00F52CDB">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FA6F37">
                      <w:rPr>
                        <w:noProof/>
                        <w:spacing w:val="-10"/>
                        <w:sz w:val="24"/>
                      </w:rPr>
                      <w:t>2</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FE4BF0"/>
    <w:multiLevelType w:val="hybridMultilevel"/>
    <w:tmpl w:val="064611C8"/>
    <w:lvl w:ilvl="0" w:tplc="983A5920">
      <w:start w:val="1"/>
      <w:numFmt w:val="decimal"/>
      <w:lvlText w:val="%1."/>
      <w:lvlJc w:val="left"/>
      <w:pPr>
        <w:ind w:left="143"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A8D23102">
      <w:numFmt w:val="bullet"/>
      <w:lvlText w:val="•"/>
      <w:lvlJc w:val="left"/>
      <w:pPr>
        <w:ind w:left="1061" w:hanging="298"/>
      </w:pPr>
      <w:rPr>
        <w:rFonts w:hint="default"/>
        <w:lang w:val="vi" w:eastAsia="en-US" w:bidi="ar-SA"/>
      </w:rPr>
    </w:lvl>
    <w:lvl w:ilvl="2" w:tplc="6A585312">
      <w:numFmt w:val="bullet"/>
      <w:lvlText w:val="•"/>
      <w:lvlJc w:val="left"/>
      <w:pPr>
        <w:ind w:left="1983" w:hanging="298"/>
      </w:pPr>
      <w:rPr>
        <w:rFonts w:hint="default"/>
        <w:lang w:val="vi" w:eastAsia="en-US" w:bidi="ar-SA"/>
      </w:rPr>
    </w:lvl>
    <w:lvl w:ilvl="3" w:tplc="69FC6956">
      <w:numFmt w:val="bullet"/>
      <w:lvlText w:val="•"/>
      <w:lvlJc w:val="left"/>
      <w:pPr>
        <w:ind w:left="2904" w:hanging="298"/>
      </w:pPr>
      <w:rPr>
        <w:rFonts w:hint="default"/>
        <w:lang w:val="vi" w:eastAsia="en-US" w:bidi="ar-SA"/>
      </w:rPr>
    </w:lvl>
    <w:lvl w:ilvl="4" w:tplc="9FFC1E8C">
      <w:numFmt w:val="bullet"/>
      <w:lvlText w:val="•"/>
      <w:lvlJc w:val="left"/>
      <w:pPr>
        <w:ind w:left="3826" w:hanging="298"/>
      </w:pPr>
      <w:rPr>
        <w:rFonts w:hint="default"/>
        <w:lang w:val="vi" w:eastAsia="en-US" w:bidi="ar-SA"/>
      </w:rPr>
    </w:lvl>
    <w:lvl w:ilvl="5" w:tplc="37448D0E">
      <w:numFmt w:val="bullet"/>
      <w:lvlText w:val="•"/>
      <w:lvlJc w:val="left"/>
      <w:pPr>
        <w:ind w:left="4747" w:hanging="298"/>
      </w:pPr>
      <w:rPr>
        <w:rFonts w:hint="default"/>
        <w:lang w:val="vi" w:eastAsia="en-US" w:bidi="ar-SA"/>
      </w:rPr>
    </w:lvl>
    <w:lvl w:ilvl="6" w:tplc="CD2C8672">
      <w:numFmt w:val="bullet"/>
      <w:lvlText w:val="•"/>
      <w:lvlJc w:val="left"/>
      <w:pPr>
        <w:ind w:left="5669" w:hanging="298"/>
      </w:pPr>
      <w:rPr>
        <w:rFonts w:hint="default"/>
        <w:lang w:val="vi" w:eastAsia="en-US" w:bidi="ar-SA"/>
      </w:rPr>
    </w:lvl>
    <w:lvl w:ilvl="7" w:tplc="2B4C4F6A">
      <w:numFmt w:val="bullet"/>
      <w:lvlText w:val="•"/>
      <w:lvlJc w:val="left"/>
      <w:pPr>
        <w:ind w:left="6590" w:hanging="298"/>
      </w:pPr>
      <w:rPr>
        <w:rFonts w:hint="default"/>
        <w:lang w:val="vi" w:eastAsia="en-US" w:bidi="ar-SA"/>
      </w:rPr>
    </w:lvl>
    <w:lvl w:ilvl="8" w:tplc="09BE3528">
      <w:numFmt w:val="bullet"/>
      <w:lvlText w:val="•"/>
      <w:lvlJc w:val="left"/>
      <w:pPr>
        <w:ind w:left="7512" w:hanging="298"/>
      </w:pPr>
      <w:rPr>
        <w:rFonts w:hint="default"/>
        <w:lang w:val="vi" w:eastAsia="en-US" w:bidi="ar-SA"/>
      </w:rPr>
    </w:lvl>
  </w:abstractNum>
  <w:abstractNum w:abstractNumId="1" w15:restartNumberingAfterBreak="0">
    <w:nsid w:val="619D18C5"/>
    <w:multiLevelType w:val="hybridMultilevel"/>
    <w:tmpl w:val="EE34D476"/>
    <w:lvl w:ilvl="0" w:tplc="4662B00C">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90669E">
      <w:numFmt w:val="bullet"/>
      <w:lvlText w:val="•"/>
      <w:lvlJc w:val="left"/>
      <w:pPr>
        <w:ind w:left="1061" w:hanging="302"/>
      </w:pPr>
      <w:rPr>
        <w:rFonts w:hint="default"/>
        <w:lang w:val="vi" w:eastAsia="en-US" w:bidi="ar-SA"/>
      </w:rPr>
    </w:lvl>
    <w:lvl w:ilvl="2" w:tplc="129E9890">
      <w:numFmt w:val="bullet"/>
      <w:lvlText w:val="•"/>
      <w:lvlJc w:val="left"/>
      <w:pPr>
        <w:ind w:left="1983" w:hanging="302"/>
      </w:pPr>
      <w:rPr>
        <w:rFonts w:hint="default"/>
        <w:lang w:val="vi" w:eastAsia="en-US" w:bidi="ar-SA"/>
      </w:rPr>
    </w:lvl>
    <w:lvl w:ilvl="3" w:tplc="3446DEE0">
      <w:numFmt w:val="bullet"/>
      <w:lvlText w:val="•"/>
      <w:lvlJc w:val="left"/>
      <w:pPr>
        <w:ind w:left="2904" w:hanging="302"/>
      </w:pPr>
      <w:rPr>
        <w:rFonts w:hint="default"/>
        <w:lang w:val="vi" w:eastAsia="en-US" w:bidi="ar-SA"/>
      </w:rPr>
    </w:lvl>
    <w:lvl w:ilvl="4" w:tplc="B6CC36B4">
      <w:numFmt w:val="bullet"/>
      <w:lvlText w:val="•"/>
      <w:lvlJc w:val="left"/>
      <w:pPr>
        <w:ind w:left="3826" w:hanging="302"/>
      </w:pPr>
      <w:rPr>
        <w:rFonts w:hint="default"/>
        <w:lang w:val="vi" w:eastAsia="en-US" w:bidi="ar-SA"/>
      </w:rPr>
    </w:lvl>
    <w:lvl w:ilvl="5" w:tplc="E74AB2F0">
      <w:numFmt w:val="bullet"/>
      <w:lvlText w:val="•"/>
      <w:lvlJc w:val="left"/>
      <w:pPr>
        <w:ind w:left="4747" w:hanging="302"/>
      </w:pPr>
      <w:rPr>
        <w:rFonts w:hint="default"/>
        <w:lang w:val="vi" w:eastAsia="en-US" w:bidi="ar-SA"/>
      </w:rPr>
    </w:lvl>
    <w:lvl w:ilvl="6" w:tplc="0FB4E5FA">
      <w:numFmt w:val="bullet"/>
      <w:lvlText w:val="•"/>
      <w:lvlJc w:val="left"/>
      <w:pPr>
        <w:ind w:left="5669" w:hanging="302"/>
      </w:pPr>
      <w:rPr>
        <w:rFonts w:hint="default"/>
        <w:lang w:val="vi" w:eastAsia="en-US" w:bidi="ar-SA"/>
      </w:rPr>
    </w:lvl>
    <w:lvl w:ilvl="7" w:tplc="4BD209A0">
      <w:numFmt w:val="bullet"/>
      <w:lvlText w:val="•"/>
      <w:lvlJc w:val="left"/>
      <w:pPr>
        <w:ind w:left="6590" w:hanging="302"/>
      </w:pPr>
      <w:rPr>
        <w:rFonts w:hint="default"/>
        <w:lang w:val="vi" w:eastAsia="en-US" w:bidi="ar-SA"/>
      </w:rPr>
    </w:lvl>
    <w:lvl w:ilvl="8" w:tplc="BA68C256">
      <w:numFmt w:val="bullet"/>
      <w:lvlText w:val="•"/>
      <w:lvlJc w:val="left"/>
      <w:pPr>
        <w:ind w:left="7512" w:hanging="302"/>
      </w:pPr>
      <w:rPr>
        <w:rFonts w:hint="default"/>
        <w:lang w:val="vi" w:eastAsia="en-US" w:bidi="ar-SA"/>
      </w:rPr>
    </w:lvl>
  </w:abstractNum>
  <w:abstractNum w:abstractNumId="2" w15:restartNumberingAfterBreak="0">
    <w:nsid w:val="66A067EF"/>
    <w:multiLevelType w:val="hybridMultilevel"/>
    <w:tmpl w:val="15140202"/>
    <w:lvl w:ilvl="0" w:tplc="62921902">
      <w:start w:val="1"/>
      <w:numFmt w:val="decimal"/>
      <w:lvlText w:val="%1."/>
      <w:lvlJc w:val="left"/>
      <w:pPr>
        <w:ind w:left="985"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3A90D0">
      <w:numFmt w:val="bullet"/>
      <w:lvlText w:val="•"/>
      <w:lvlJc w:val="left"/>
      <w:pPr>
        <w:ind w:left="1817" w:hanging="281"/>
      </w:pPr>
      <w:rPr>
        <w:rFonts w:hint="default"/>
        <w:lang w:val="vi" w:eastAsia="en-US" w:bidi="ar-SA"/>
      </w:rPr>
    </w:lvl>
    <w:lvl w:ilvl="2" w:tplc="292AA232">
      <w:numFmt w:val="bullet"/>
      <w:lvlText w:val="•"/>
      <w:lvlJc w:val="left"/>
      <w:pPr>
        <w:ind w:left="2655" w:hanging="281"/>
      </w:pPr>
      <w:rPr>
        <w:rFonts w:hint="default"/>
        <w:lang w:val="vi" w:eastAsia="en-US" w:bidi="ar-SA"/>
      </w:rPr>
    </w:lvl>
    <w:lvl w:ilvl="3" w:tplc="CCF8E03C">
      <w:numFmt w:val="bullet"/>
      <w:lvlText w:val="•"/>
      <w:lvlJc w:val="left"/>
      <w:pPr>
        <w:ind w:left="3492" w:hanging="281"/>
      </w:pPr>
      <w:rPr>
        <w:rFonts w:hint="default"/>
        <w:lang w:val="vi" w:eastAsia="en-US" w:bidi="ar-SA"/>
      </w:rPr>
    </w:lvl>
    <w:lvl w:ilvl="4" w:tplc="12663ACC">
      <w:numFmt w:val="bullet"/>
      <w:lvlText w:val="•"/>
      <w:lvlJc w:val="left"/>
      <w:pPr>
        <w:ind w:left="4330" w:hanging="281"/>
      </w:pPr>
      <w:rPr>
        <w:rFonts w:hint="default"/>
        <w:lang w:val="vi" w:eastAsia="en-US" w:bidi="ar-SA"/>
      </w:rPr>
    </w:lvl>
    <w:lvl w:ilvl="5" w:tplc="2B2478EE">
      <w:numFmt w:val="bullet"/>
      <w:lvlText w:val="•"/>
      <w:lvlJc w:val="left"/>
      <w:pPr>
        <w:ind w:left="5167" w:hanging="281"/>
      </w:pPr>
      <w:rPr>
        <w:rFonts w:hint="default"/>
        <w:lang w:val="vi" w:eastAsia="en-US" w:bidi="ar-SA"/>
      </w:rPr>
    </w:lvl>
    <w:lvl w:ilvl="6" w:tplc="D7BE18F0">
      <w:numFmt w:val="bullet"/>
      <w:lvlText w:val="•"/>
      <w:lvlJc w:val="left"/>
      <w:pPr>
        <w:ind w:left="6005" w:hanging="281"/>
      </w:pPr>
      <w:rPr>
        <w:rFonts w:hint="default"/>
        <w:lang w:val="vi" w:eastAsia="en-US" w:bidi="ar-SA"/>
      </w:rPr>
    </w:lvl>
    <w:lvl w:ilvl="7" w:tplc="050CFE42">
      <w:numFmt w:val="bullet"/>
      <w:lvlText w:val="•"/>
      <w:lvlJc w:val="left"/>
      <w:pPr>
        <w:ind w:left="6842" w:hanging="281"/>
      </w:pPr>
      <w:rPr>
        <w:rFonts w:hint="default"/>
        <w:lang w:val="vi" w:eastAsia="en-US" w:bidi="ar-SA"/>
      </w:rPr>
    </w:lvl>
    <w:lvl w:ilvl="8" w:tplc="D18A525A">
      <w:numFmt w:val="bullet"/>
      <w:lvlText w:val="•"/>
      <w:lvlJc w:val="left"/>
      <w:pPr>
        <w:ind w:left="7680" w:hanging="281"/>
      </w:pPr>
      <w:rPr>
        <w:rFonts w:hint="default"/>
        <w:lang w:val="vi" w:eastAsia="en-US" w:bidi="ar-SA"/>
      </w:rPr>
    </w:lvl>
  </w:abstractNum>
  <w:abstractNum w:abstractNumId="3" w15:restartNumberingAfterBreak="0">
    <w:nsid w:val="7B2213E0"/>
    <w:multiLevelType w:val="hybridMultilevel"/>
    <w:tmpl w:val="36E8E6BA"/>
    <w:lvl w:ilvl="0" w:tplc="EB049642">
      <w:start w:val="1"/>
      <w:numFmt w:val="decimal"/>
      <w:lvlText w:val="%1."/>
      <w:lvlJc w:val="left"/>
      <w:pPr>
        <w:ind w:left="143" w:hanging="30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F746FD32">
      <w:numFmt w:val="bullet"/>
      <w:lvlText w:val="•"/>
      <w:lvlJc w:val="left"/>
      <w:pPr>
        <w:ind w:left="1061" w:hanging="302"/>
      </w:pPr>
      <w:rPr>
        <w:rFonts w:hint="default"/>
        <w:lang w:val="vi" w:eastAsia="en-US" w:bidi="ar-SA"/>
      </w:rPr>
    </w:lvl>
    <w:lvl w:ilvl="2" w:tplc="2F12133A">
      <w:numFmt w:val="bullet"/>
      <w:lvlText w:val="•"/>
      <w:lvlJc w:val="left"/>
      <w:pPr>
        <w:ind w:left="1983" w:hanging="302"/>
      </w:pPr>
      <w:rPr>
        <w:rFonts w:hint="default"/>
        <w:lang w:val="vi" w:eastAsia="en-US" w:bidi="ar-SA"/>
      </w:rPr>
    </w:lvl>
    <w:lvl w:ilvl="3" w:tplc="E7A2C8A0">
      <w:numFmt w:val="bullet"/>
      <w:lvlText w:val="•"/>
      <w:lvlJc w:val="left"/>
      <w:pPr>
        <w:ind w:left="2904" w:hanging="302"/>
      </w:pPr>
      <w:rPr>
        <w:rFonts w:hint="default"/>
        <w:lang w:val="vi" w:eastAsia="en-US" w:bidi="ar-SA"/>
      </w:rPr>
    </w:lvl>
    <w:lvl w:ilvl="4" w:tplc="2858420E">
      <w:numFmt w:val="bullet"/>
      <w:lvlText w:val="•"/>
      <w:lvlJc w:val="left"/>
      <w:pPr>
        <w:ind w:left="3826" w:hanging="302"/>
      </w:pPr>
      <w:rPr>
        <w:rFonts w:hint="default"/>
        <w:lang w:val="vi" w:eastAsia="en-US" w:bidi="ar-SA"/>
      </w:rPr>
    </w:lvl>
    <w:lvl w:ilvl="5" w:tplc="8D940FEA">
      <w:numFmt w:val="bullet"/>
      <w:lvlText w:val="•"/>
      <w:lvlJc w:val="left"/>
      <w:pPr>
        <w:ind w:left="4747" w:hanging="302"/>
      </w:pPr>
      <w:rPr>
        <w:rFonts w:hint="default"/>
        <w:lang w:val="vi" w:eastAsia="en-US" w:bidi="ar-SA"/>
      </w:rPr>
    </w:lvl>
    <w:lvl w:ilvl="6" w:tplc="ECE0D700">
      <w:numFmt w:val="bullet"/>
      <w:lvlText w:val="•"/>
      <w:lvlJc w:val="left"/>
      <w:pPr>
        <w:ind w:left="5669" w:hanging="302"/>
      </w:pPr>
      <w:rPr>
        <w:rFonts w:hint="default"/>
        <w:lang w:val="vi" w:eastAsia="en-US" w:bidi="ar-SA"/>
      </w:rPr>
    </w:lvl>
    <w:lvl w:ilvl="7" w:tplc="9B3CB8EC">
      <w:numFmt w:val="bullet"/>
      <w:lvlText w:val="•"/>
      <w:lvlJc w:val="left"/>
      <w:pPr>
        <w:ind w:left="6590" w:hanging="302"/>
      </w:pPr>
      <w:rPr>
        <w:rFonts w:hint="default"/>
        <w:lang w:val="vi" w:eastAsia="en-US" w:bidi="ar-SA"/>
      </w:rPr>
    </w:lvl>
    <w:lvl w:ilvl="8" w:tplc="B30C4340">
      <w:numFmt w:val="bullet"/>
      <w:lvlText w:val="•"/>
      <w:lvlJc w:val="left"/>
      <w:pPr>
        <w:ind w:left="7512" w:hanging="302"/>
      </w:pPr>
      <w:rPr>
        <w:rFonts w:hint="default"/>
        <w:lang w:val="vi" w:eastAsia="en-US" w:bidi="ar-SA"/>
      </w:rPr>
    </w:lvl>
  </w:abstractNum>
  <w:abstractNum w:abstractNumId="4" w15:restartNumberingAfterBreak="0">
    <w:nsid w:val="7C883710"/>
    <w:multiLevelType w:val="hybridMultilevel"/>
    <w:tmpl w:val="2244E6A6"/>
    <w:lvl w:ilvl="0" w:tplc="2820B42E">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D5465674">
      <w:numFmt w:val="bullet"/>
      <w:lvlText w:val="•"/>
      <w:lvlJc w:val="left"/>
      <w:pPr>
        <w:ind w:left="537" w:hanging="128"/>
      </w:pPr>
      <w:rPr>
        <w:rFonts w:hint="default"/>
        <w:lang w:val="vi" w:eastAsia="en-US" w:bidi="ar-SA"/>
      </w:rPr>
    </w:lvl>
    <w:lvl w:ilvl="2" w:tplc="F60CF5F6">
      <w:numFmt w:val="bullet"/>
      <w:lvlText w:val="•"/>
      <w:lvlJc w:val="left"/>
      <w:pPr>
        <w:ind w:left="1014" w:hanging="128"/>
      </w:pPr>
      <w:rPr>
        <w:rFonts w:hint="default"/>
        <w:lang w:val="vi" w:eastAsia="en-US" w:bidi="ar-SA"/>
      </w:rPr>
    </w:lvl>
    <w:lvl w:ilvl="3" w:tplc="7BDC47BA">
      <w:numFmt w:val="bullet"/>
      <w:lvlText w:val="•"/>
      <w:lvlJc w:val="left"/>
      <w:pPr>
        <w:ind w:left="1491" w:hanging="128"/>
      </w:pPr>
      <w:rPr>
        <w:rFonts w:hint="default"/>
        <w:lang w:val="vi" w:eastAsia="en-US" w:bidi="ar-SA"/>
      </w:rPr>
    </w:lvl>
    <w:lvl w:ilvl="4" w:tplc="11D45724">
      <w:numFmt w:val="bullet"/>
      <w:lvlText w:val="•"/>
      <w:lvlJc w:val="left"/>
      <w:pPr>
        <w:ind w:left="1968" w:hanging="128"/>
      </w:pPr>
      <w:rPr>
        <w:rFonts w:hint="default"/>
        <w:lang w:val="vi" w:eastAsia="en-US" w:bidi="ar-SA"/>
      </w:rPr>
    </w:lvl>
    <w:lvl w:ilvl="5" w:tplc="80663320">
      <w:numFmt w:val="bullet"/>
      <w:lvlText w:val="•"/>
      <w:lvlJc w:val="left"/>
      <w:pPr>
        <w:ind w:left="2446" w:hanging="128"/>
      </w:pPr>
      <w:rPr>
        <w:rFonts w:hint="default"/>
        <w:lang w:val="vi" w:eastAsia="en-US" w:bidi="ar-SA"/>
      </w:rPr>
    </w:lvl>
    <w:lvl w:ilvl="6" w:tplc="B7C48222">
      <w:numFmt w:val="bullet"/>
      <w:lvlText w:val="•"/>
      <w:lvlJc w:val="left"/>
      <w:pPr>
        <w:ind w:left="2923" w:hanging="128"/>
      </w:pPr>
      <w:rPr>
        <w:rFonts w:hint="default"/>
        <w:lang w:val="vi" w:eastAsia="en-US" w:bidi="ar-SA"/>
      </w:rPr>
    </w:lvl>
    <w:lvl w:ilvl="7" w:tplc="BEDEFE52">
      <w:numFmt w:val="bullet"/>
      <w:lvlText w:val="•"/>
      <w:lvlJc w:val="left"/>
      <w:pPr>
        <w:ind w:left="3400" w:hanging="128"/>
      </w:pPr>
      <w:rPr>
        <w:rFonts w:hint="default"/>
        <w:lang w:val="vi" w:eastAsia="en-US" w:bidi="ar-SA"/>
      </w:rPr>
    </w:lvl>
    <w:lvl w:ilvl="8" w:tplc="543E6396">
      <w:numFmt w:val="bullet"/>
      <w:lvlText w:val="•"/>
      <w:lvlJc w:val="left"/>
      <w:pPr>
        <w:ind w:left="3877" w:hanging="128"/>
      </w:pPr>
      <w:rPr>
        <w:rFonts w:hint="default"/>
        <w:lang w:val="vi" w:eastAsia="en-US" w:bidi="ar-SA"/>
      </w:rPr>
    </w:lvl>
  </w:abstractNum>
  <w:num w:numId="1">
    <w:abstractNumId w:val="4"/>
  </w:num>
  <w:num w:numId="2">
    <w:abstractNumId w:val="2"/>
  </w:num>
  <w:num w:numId="3">
    <w:abstractNumId w:val="1"/>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DA479B"/>
    <w:rsid w:val="00DA479B"/>
    <w:rsid w:val="00F52CDB"/>
    <w:rsid w:val="00FA6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47C6E"/>
  <w15:docId w15:val="{0C737B42-E236-4CBD-9FE9-7E62A1A2B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2"/>
      <w:ind w:left="709"/>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566"/>
      <w:jc w:val="both"/>
    </w:pPr>
    <w:rPr>
      <w:sz w:val="28"/>
      <w:szCs w:val="28"/>
    </w:rPr>
  </w:style>
  <w:style w:type="paragraph" w:styleId="ListParagraph">
    <w:name w:val="List Paragraph"/>
    <w:basedOn w:val="Normal"/>
    <w:uiPriority w:val="1"/>
    <w:qFormat/>
    <w:pPr>
      <w:spacing w:before="119"/>
      <w:ind w:left="143" w:firstLine="566"/>
      <w:jc w:val="both"/>
    </w:pPr>
  </w:style>
  <w:style w:type="paragraph" w:customStyle="1" w:styleId="TableParagraph">
    <w:name w:val="Table Paragraph"/>
    <w:basedOn w:val="Normal"/>
    <w:uiPriority w:val="1"/>
    <w:qFormat/>
    <w:pPr>
      <w:spacing w:line="252" w:lineRule="exact"/>
      <w:ind w:left="17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1547</Words>
  <Characters>8819</Characters>
  <Application>Microsoft Office Word</Application>
  <DocSecurity>0</DocSecurity>
  <Lines>73</Lines>
  <Paragraphs>20</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Nguyen</dc:creator>
  <cp:lastModifiedBy>Administrator</cp:lastModifiedBy>
  <cp:revision>2</cp:revision>
  <dcterms:created xsi:type="dcterms:W3CDTF">2026-07-20T08:34:00Z</dcterms:created>
  <dcterms:modified xsi:type="dcterms:W3CDTF">2026-07-20T08:35:00Z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2026-07-15T00:00:00Z</vt:filetime>
  </property>
  <property fmtid="{D5CDD505-2E9C-101B-9397-08002B2CF9AE}" pid="3" name="Creator">
    <vt:lpwstr>Microsoft® Word 2016</vt:lpwstr>
  </property>
  <property fmtid="{D5CDD505-2E9C-101B-9397-08002B2CF9AE}" pid="4" name="LastSaved">
    <vt:filetime>2026-07-20T00:00:00Z</vt:filetime>
  </property>
  <property fmtid="{D5CDD505-2E9C-101B-9397-08002B2CF9AE}" pid="5" name="Producer">
    <vt:lpwstr>Microsoft® Word 2016; modified using iTextSharp™ 5.5.9 ©2000-2016 iText Group NV (AGPL-version)</vt:lpwstr>
  </property>
</Properties>
</file>