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7B2C" w:rsidRDefault="00B37CE0">
      <w:pPr>
        <w:pStyle w:val="Heading1"/>
        <w:tabs>
          <w:tab w:val="center" w:pos="1560"/>
          <w:tab w:val="center" w:pos="6237"/>
        </w:tabs>
        <w:ind w:right="-210"/>
        <w:rPr>
          <w:color w:val="000000"/>
          <w:szCs w:val="26"/>
        </w:rPr>
      </w:pPr>
      <w:r>
        <w:rPr>
          <w:color w:val="000000" w:themeColor="text1"/>
          <w:szCs w:val="26"/>
        </w:rPr>
        <w:tab/>
        <w:t>ỦY BAN NHÂN DÂN</w:t>
      </w:r>
      <w:r>
        <w:rPr>
          <w:color w:val="000000" w:themeColor="text1"/>
          <w:szCs w:val="26"/>
        </w:rPr>
        <w:tab/>
        <w:t>CỘNG HÒA XÃ HỘI CHỦ NGHĨA VIỆT NAM</w:t>
      </w:r>
    </w:p>
    <w:p w:rsidR="00167B2C" w:rsidRDefault="00B37CE0">
      <w:pPr>
        <w:pStyle w:val="Heading1"/>
        <w:tabs>
          <w:tab w:val="center" w:pos="1560"/>
          <w:tab w:val="center" w:pos="6237"/>
        </w:tabs>
        <w:ind w:right="-210"/>
        <w:rPr>
          <w:color w:val="000000"/>
          <w:szCs w:val="26"/>
        </w:rPr>
      </w:pPr>
      <w:r>
        <w:rPr>
          <w:color w:val="000000" w:themeColor="text1"/>
          <w:szCs w:val="26"/>
        </w:rPr>
        <w:tab/>
        <w:t>TỈNH LONG AN</w:t>
      </w:r>
      <w:r>
        <w:rPr>
          <w:color w:val="000000" w:themeColor="text1"/>
          <w:sz w:val="28"/>
          <w:szCs w:val="28"/>
        </w:rPr>
        <w:tab/>
        <w:t>Độc lập - Tự do - Hạnh phúc</w:t>
      </w:r>
    </w:p>
    <w:p w:rsidR="00167B2C" w:rsidRDefault="00B37CE0">
      <w:pPr>
        <w:tabs>
          <w:tab w:val="center" w:pos="1560"/>
          <w:tab w:val="center" w:pos="6237"/>
          <w:tab w:val="center" w:pos="6300"/>
        </w:tabs>
        <w:spacing w:before="200"/>
        <w:jc w:val="both"/>
        <w:rPr>
          <w:color w:val="000000"/>
          <w:vertAlign w:val="superscript"/>
        </w:rPr>
      </w:pPr>
      <w:r>
        <w:rPr>
          <w:noProof/>
          <w:color w:val="000000" w:themeColor="text1"/>
        </w:rPr>
        <mc:AlternateContent>
          <mc:Choice Requires="wpg">
            <w:drawing>
              <wp:anchor distT="0" distB="0" distL="114300" distR="114300" simplePos="0" relativeHeight="251657216" behindDoc="0" locked="0" layoutInCell="1" allowOverlap="1">
                <wp:simplePos x="0" y="0"/>
                <wp:positionH relativeFrom="column">
                  <wp:posOffset>2929890</wp:posOffset>
                </wp:positionH>
                <wp:positionV relativeFrom="paragraph">
                  <wp:posOffset>10160</wp:posOffset>
                </wp:positionV>
                <wp:extent cx="2139950" cy="0"/>
                <wp:effectExtent l="5715" t="10160" r="6985" b="8890"/>
                <wp:wrapNone/>
                <wp:docPr id="1" name="AutoShape 3"/>
                <wp:cNvGraphicFramePr/>
                <a:graphic xmlns:a="http://schemas.openxmlformats.org/drawingml/2006/main">
                  <a:graphicData uri="http://schemas.microsoft.com/office/word/2010/wordprocessingShape">
                    <wps:wsp>
                      <wps:cNvCnPr/>
                      <wps:spPr bwMode="auto">
                        <a:xfrm>
                          <a:off x="0" y="0"/>
                          <a:ext cx="2139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a="http://schemas.openxmlformats.org/drawingml/2006/main">
            <w:pict>
              <v:shape id="shape 0" o:spid="_x0000_s0" o:spt="32" style="position:absolute;mso-wrap-distance-left:9.0pt;mso-wrap-distance-top:0.0pt;mso-wrap-distance-right:9.0pt;mso-wrap-distance-bottom:0.0pt;z-index:251657216;o:allowoverlap:true;o:allowincell:true;mso-position-horizontal-relative:text;margin-left:230.7pt;mso-position-horizontal:absolute;mso-position-vertical-relative:text;margin-top:0.8pt;mso-position-vertical:absolute;width:168.5pt;height:0.0pt;" coordsize="100000,100000" path="m0,0l100000,4953588nfe" filled="f" strokecolor="#000000" strokeweight="0.75pt">
                <v:path textboxrect="0,0,100000,100000"/>
              </v:shape>
            </w:pict>
          </mc:Fallback>
        </mc:AlternateContent>
      </w:r>
      <w:r>
        <w:rPr>
          <w:noProof/>
          <w:color w:val="000000" w:themeColor="text1"/>
        </w:rPr>
        <mc:AlternateContent>
          <mc:Choice Requires="wpg">
            <w:drawing>
              <wp:anchor distT="0" distB="0" distL="114300" distR="114300" simplePos="0" relativeHeight="251656192" behindDoc="0" locked="0" layoutInCell="1" allowOverlap="1">
                <wp:simplePos x="0" y="0"/>
                <wp:positionH relativeFrom="column">
                  <wp:posOffset>634365</wp:posOffset>
                </wp:positionH>
                <wp:positionV relativeFrom="paragraph">
                  <wp:posOffset>635</wp:posOffset>
                </wp:positionV>
                <wp:extent cx="685800" cy="0"/>
                <wp:effectExtent l="5715" t="10160" r="13335" b="8890"/>
                <wp:wrapNone/>
                <wp:docPr id="2" name="AutoShape 2"/>
                <wp:cNvGraphicFramePr/>
                <a:graphic xmlns:a="http://schemas.openxmlformats.org/drawingml/2006/main">
                  <a:graphicData uri="http://schemas.microsoft.com/office/word/2010/wordprocessingShape">
                    <wps:wsp>
                      <wps:cNvCnPr/>
                      <wps:spPr bwMode="auto">
                        <a:xfrm>
                          <a:off x="0" y="0"/>
                          <a:ext cx="6858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a="http://schemas.openxmlformats.org/drawingml/2006/main">
            <w:pict>
              <v:shape id="shape 1" o:spid="_x0000_s1" o:spt="32" style="position:absolute;mso-wrap-distance-left:9.0pt;mso-wrap-distance-top:0.0pt;mso-wrap-distance-right:9.0pt;mso-wrap-distance-bottom:0.0pt;z-index:251656192;o:allowoverlap:true;o:allowincell:true;mso-position-horizontal-relative:text;margin-left:49.9pt;mso-position-horizontal:absolute;mso-position-vertical-relative:text;margin-top:0.0pt;mso-position-vertical:absolute;width:54.0pt;height:0.0pt;" coordsize="100000,100000" path="m0,0l100000,1587500nfe" filled="f" strokecolor="#000000" strokeweight="0.75pt">
                <v:path textboxrect="0,0,100000,100000"/>
              </v:shape>
            </w:pict>
          </mc:Fallback>
        </mc:AlternateContent>
      </w:r>
      <w:r>
        <w:rPr>
          <w:color w:val="000000" w:themeColor="text1"/>
        </w:rPr>
        <w:tab/>
      </w:r>
      <w:r>
        <w:rPr>
          <w:color w:val="000000" w:themeColor="text1"/>
          <w:sz w:val="26"/>
          <w:szCs w:val="26"/>
        </w:rPr>
        <w:t xml:space="preserve">Số:  </w:t>
      </w:r>
      <w:r w:rsidR="003E0AAC">
        <w:rPr>
          <w:color w:val="000000" w:themeColor="text1"/>
          <w:sz w:val="26"/>
          <w:szCs w:val="26"/>
        </w:rPr>
        <w:t>46</w:t>
      </w:r>
      <w:r>
        <w:rPr>
          <w:color w:val="000000" w:themeColor="text1"/>
          <w:sz w:val="26"/>
          <w:szCs w:val="26"/>
        </w:rPr>
        <w:t xml:space="preserve"> /2020/QĐ-UBND</w:t>
      </w:r>
      <w:r>
        <w:rPr>
          <w:color w:val="000000" w:themeColor="text1"/>
        </w:rPr>
        <w:tab/>
      </w:r>
      <w:r>
        <w:rPr>
          <w:i/>
          <w:iCs/>
          <w:color w:val="000000" w:themeColor="text1"/>
        </w:rPr>
        <w:t xml:space="preserve">Long  An, ngày </w:t>
      </w:r>
      <w:r w:rsidR="003E0AAC">
        <w:rPr>
          <w:i/>
          <w:iCs/>
          <w:color w:val="000000" w:themeColor="text1"/>
        </w:rPr>
        <w:t>27</w:t>
      </w:r>
      <w:r>
        <w:rPr>
          <w:i/>
          <w:iCs/>
          <w:color w:val="000000" w:themeColor="text1"/>
        </w:rPr>
        <w:t xml:space="preserve"> tháng   1</w:t>
      </w:r>
      <w:r w:rsidR="007809E2">
        <w:rPr>
          <w:i/>
          <w:iCs/>
          <w:color w:val="000000" w:themeColor="text1"/>
        </w:rPr>
        <w:t>1</w:t>
      </w:r>
      <w:r>
        <w:rPr>
          <w:i/>
          <w:iCs/>
          <w:color w:val="000000" w:themeColor="text1"/>
        </w:rPr>
        <w:t xml:space="preserve">  năm 2020</w:t>
      </w:r>
    </w:p>
    <w:p w:rsidR="00167B2C" w:rsidRDefault="00167B2C">
      <w:pPr>
        <w:jc w:val="center"/>
        <w:rPr>
          <w:b/>
          <w:color w:val="000000"/>
        </w:rPr>
      </w:pPr>
    </w:p>
    <w:p w:rsidR="00167B2C" w:rsidRDefault="00167B2C">
      <w:pPr>
        <w:jc w:val="center"/>
        <w:rPr>
          <w:b/>
          <w:color w:val="000000"/>
        </w:rPr>
      </w:pPr>
    </w:p>
    <w:p w:rsidR="00167B2C" w:rsidRDefault="00167B2C">
      <w:pPr>
        <w:jc w:val="center"/>
        <w:rPr>
          <w:b/>
          <w:color w:val="000000" w:themeColor="text1"/>
        </w:rPr>
      </w:pPr>
    </w:p>
    <w:p w:rsidR="00167B2C" w:rsidRDefault="00B37CE0">
      <w:pPr>
        <w:jc w:val="center"/>
        <w:rPr>
          <w:b/>
          <w:color w:val="000000"/>
        </w:rPr>
      </w:pPr>
      <w:r>
        <w:rPr>
          <w:b/>
          <w:color w:val="000000" w:themeColor="text1"/>
        </w:rPr>
        <w:t>QUYẾT ĐỊNH</w:t>
      </w:r>
    </w:p>
    <w:p w:rsidR="007809E2" w:rsidRDefault="00B37CE0" w:rsidP="007809E2">
      <w:pPr>
        <w:jc w:val="center"/>
        <w:rPr>
          <w:b/>
          <w:color w:val="000000" w:themeColor="text1"/>
        </w:rPr>
      </w:pPr>
      <w:r>
        <w:rPr>
          <w:b/>
          <w:color w:val="000000" w:themeColor="text1"/>
        </w:rPr>
        <w:t>Về việc bãi bỏ Quyết định số 28/2014/QĐ-UBND ngày 14/</w:t>
      </w:r>
      <w:r w:rsidR="00CD6776">
        <w:rPr>
          <w:b/>
          <w:color w:val="000000" w:themeColor="text1"/>
        </w:rPr>
        <w:t xml:space="preserve">7/2014 </w:t>
      </w:r>
    </w:p>
    <w:p w:rsidR="007809E2" w:rsidRDefault="00CD6776" w:rsidP="007809E2">
      <w:pPr>
        <w:jc w:val="center"/>
        <w:rPr>
          <w:b/>
          <w:color w:val="000000" w:themeColor="text1"/>
        </w:rPr>
      </w:pPr>
      <w:r>
        <w:rPr>
          <w:b/>
          <w:color w:val="000000" w:themeColor="text1"/>
        </w:rPr>
        <w:t xml:space="preserve">của Ủy ban nhân dân tỉnh về việc ban hành Quy định về xử lý kỷ luật </w:t>
      </w:r>
    </w:p>
    <w:p w:rsidR="007809E2" w:rsidRDefault="00CD6776" w:rsidP="007809E2">
      <w:pPr>
        <w:jc w:val="center"/>
        <w:rPr>
          <w:b/>
          <w:color w:val="000000" w:themeColor="text1"/>
        </w:rPr>
      </w:pPr>
      <w:r>
        <w:rPr>
          <w:b/>
          <w:color w:val="000000" w:themeColor="text1"/>
        </w:rPr>
        <w:t xml:space="preserve">đối với Chủ tịch, Phó Chủ tịch Ủy ban nhân dân cấp huyện, cấp xã </w:t>
      </w:r>
    </w:p>
    <w:p w:rsidR="00167B2C" w:rsidRPr="007809E2" w:rsidRDefault="00CD6776" w:rsidP="007809E2">
      <w:pPr>
        <w:jc w:val="center"/>
        <w:rPr>
          <w:b/>
          <w:color w:val="000000" w:themeColor="text1"/>
        </w:rPr>
      </w:pPr>
      <w:r>
        <w:rPr>
          <w:b/>
          <w:color w:val="000000" w:themeColor="text1"/>
        </w:rPr>
        <w:t>trên địa bàn tỉnh Long An</w:t>
      </w:r>
    </w:p>
    <w:p w:rsidR="00167B2C" w:rsidRDefault="00B37CE0">
      <w:pPr>
        <w:jc w:val="center"/>
        <w:rPr>
          <w:b/>
          <w:color w:val="000000"/>
        </w:rPr>
      </w:pPr>
      <w:r>
        <w:rPr>
          <w:b/>
          <w:noProof/>
          <w:color w:val="000000" w:themeColor="text1"/>
        </w:rPr>
        <mc:AlternateContent>
          <mc:Choice Requires="wps">
            <w:drawing>
              <wp:anchor distT="0" distB="0" distL="114300" distR="114300" simplePos="0" relativeHeight="251658240" behindDoc="0" locked="0" layoutInCell="1" allowOverlap="1">
                <wp:simplePos x="0" y="0"/>
                <wp:positionH relativeFrom="column">
                  <wp:posOffset>2386965</wp:posOffset>
                </wp:positionH>
                <wp:positionV relativeFrom="paragraph">
                  <wp:posOffset>66675</wp:posOffset>
                </wp:positionV>
                <wp:extent cx="971550" cy="0"/>
                <wp:effectExtent l="0" t="0" r="19050" b="19050"/>
                <wp:wrapNone/>
                <wp:docPr id="4" name="AutoShape 4"/>
                <wp:cNvGraphicFramePr/>
                <a:graphic xmlns:a="http://schemas.openxmlformats.org/drawingml/2006/main">
                  <a:graphicData uri="http://schemas.microsoft.com/office/word/2010/wordprocessingShape">
                    <wps:wsp>
                      <wps:cNvCnPr/>
                      <wps:spPr bwMode="auto">
                        <a:xfrm>
                          <a:off x="0" y="0"/>
                          <a:ext cx="971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 o:spid="_x0000_s1026" type="#_x0000_t32" style="position:absolute;margin-left:187.95pt;margin-top:5.25pt;width:76.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"/>
            </w:pict>
          </mc:Fallback>
        </mc:AlternateContent>
      </w:r>
    </w:p>
    <w:p w:rsidR="00167B2C" w:rsidRDefault="00B37CE0">
      <w:pPr>
        <w:spacing w:before="120" w:after="120"/>
        <w:ind w:right="-431"/>
        <w:jc w:val="center"/>
        <w:rPr>
          <w:b/>
          <w:color w:val="000000" w:themeColor="text1"/>
        </w:rPr>
      </w:pPr>
      <w:r>
        <w:rPr>
          <w:b/>
          <w:color w:val="000000" w:themeColor="text1"/>
        </w:rPr>
        <w:t>ỦY BAN NHÂN DÂN TỈNH LONG AN</w:t>
      </w:r>
    </w:p>
    <w:p w:rsidR="00167B2C" w:rsidRDefault="00167B2C">
      <w:pPr>
        <w:spacing w:before="120" w:after="120"/>
        <w:ind w:right="-431"/>
        <w:jc w:val="center"/>
        <w:rPr>
          <w:b/>
          <w:color w:val="000000"/>
        </w:rPr>
      </w:pPr>
    </w:p>
    <w:p w:rsidR="00167B2C" w:rsidRDefault="00B37CE0">
      <w:pPr>
        <w:spacing w:before="100"/>
        <w:ind w:firstLine="720"/>
        <w:jc w:val="both"/>
        <w:rPr>
          <w:i/>
          <w:color w:val="000000"/>
        </w:rPr>
      </w:pPr>
      <w:r>
        <w:rPr>
          <w:i/>
          <w:color w:val="000000" w:themeColor="text1"/>
        </w:rPr>
        <w:t>Căn cứ Luật Tổ chức chính quyền địa phương ngày 19/6/2015;</w:t>
      </w:r>
    </w:p>
    <w:p w:rsidR="00167B2C" w:rsidRDefault="00B37CE0">
      <w:pPr>
        <w:spacing w:before="100"/>
        <w:ind w:firstLine="720"/>
        <w:jc w:val="both"/>
        <w:rPr>
          <w:i/>
          <w:color w:val="000000"/>
        </w:rPr>
      </w:pPr>
      <w:r>
        <w:rPr>
          <w:i/>
          <w:color w:val="000000" w:themeColor="text1"/>
        </w:rPr>
        <w:t>Căn cứ Luật Cán bộ, công chức ngày 13/11/2008;</w:t>
      </w:r>
    </w:p>
    <w:p w:rsidR="00167B2C" w:rsidRDefault="00B37CE0">
      <w:pPr>
        <w:spacing w:before="100"/>
        <w:ind w:firstLine="720"/>
        <w:jc w:val="both"/>
        <w:rPr>
          <w:i/>
          <w:color w:val="000000"/>
        </w:rPr>
      </w:pPr>
      <w:r>
        <w:rPr>
          <w:i/>
          <w:color w:val="000000" w:themeColor="text1"/>
        </w:rPr>
        <w:t>Căn cứ Luật Ban hành văn bản quy phạm pháp luật ngày 22/6/2015;</w:t>
      </w:r>
    </w:p>
    <w:p w:rsidR="00167B2C" w:rsidRDefault="00B37CE0">
      <w:pPr>
        <w:spacing w:before="100"/>
        <w:ind w:firstLine="720"/>
        <w:jc w:val="both"/>
        <w:rPr>
          <w:i/>
          <w:color w:val="000000"/>
        </w:rPr>
      </w:pPr>
      <w:r>
        <w:rPr>
          <w:i/>
          <w:color w:val="000000" w:themeColor="text1"/>
        </w:rPr>
        <w:t>Căn cứ Luật sửa đổi, bổ sung một số điều của Luật Tổ chức Chính phủ và Luật Tổ chức Chính quyền địa phương ngày 22/11/2019;</w:t>
      </w:r>
    </w:p>
    <w:p w:rsidR="00167B2C" w:rsidRDefault="00B37CE0">
      <w:pPr>
        <w:spacing w:before="100"/>
        <w:ind w:firstLine="720"/>
        <w:jc w:val="both"/>
        <w:rPr>
          <w:i/>
          <w:color w:val="000000" w:themeColor="text1"/>
        </w:rPr>
      </w:pPr>
      <w:r>
        <w:rPr>
          <w:i/>
          <w:color w:val="000000" w:themeColor="text1"/>
        </w:rPr>
        <w:t>Căn cứ Luật sửa đổi, bổ sung một số điều của Luật Cán bộ, công chức và Luật Viên chức ngày 25/11/2019;</w:t>
      </w:r>
    </w:p>
    <w:p w:rsidR="00EE2018" w:rsidRDefault="00EE2018">
      <w:pPr>
        <w:spacing w:before="100"/>
        <w:ind w:firstLine="720"/>
        <w:jc w:val="both"/>
        <w:rPr>
          <w:i/>
          <w:color w:val="000000"/>
        </w:rPr>
      </w:pPr>
      <w:r>
        <w:rPr>
          <w:i/>
          <w:color w:val="000000" w:themeColor="text1"/>
        </w:rPr>
        <w:t>Căn cứ Nghị định số 34/2016/NĐ-CP ngày 14/5/2016 của Chính Phủ quy định chi tiết một số điều và biện pháp thi hành Luật Ban hành văn bản quy phạm pháp luật;</w:t>
      </w:r>
    </w:p>
    <w:p w:rsidR="00167B2C" w:rsidRDefault="00B37CE0">
      <w:pPr>
        <w:spacing w:before="120" w:after="120"/>
        <w:ind w:firstLine="720"/>
        <w:jc w:val="both"/>
        <w:rPr>
          <w:i/>
          <w:color w:val="000000"/>
        </w:rPr>
      </w:pPr>
      <w:r>
        <w:rPr>
          <w:i/>
          <w:color w:val="000000" w:themeColor="text1"/>
        </w:rPr>
        <w:t>Căn cứ Nghị định số 112/2020/NĐ-CP ngày 18/9/2020 của Chính phủ về xử lý kỷ luật cán bộ, công chức, viên chức;</w:t>
      </w:r>
    </w:p>
    <w:p w:rsidR="00167B2C" w:rsidRDefault="00B37CE0">
      <w:pPr>
        <w:spacing w:before="120" w:after="120"/>
        <w:ind w:firstLine="720"/>
        <w:jc w:val="both"/>
        <w:rPr>
          <w:i/>
          <w:color w:val="000000"/>
        </w:rPr>
      </w:pPr>
      <w:r>
        <w:rPr>
          <w:i/>
          <w:color w:val="000000" w:themeColor="text1"/>
        </w:rPr>
        <w:t xml:space="preserve">Theo đề nghị của Giám đốc Sở Nội vụ tại Tờ trình số  </w:t>
      </w:r>
      <w:r w:rsidR="003E0AAC">
        <w:rPr>
          <w:i/>
          <w:color w:val="000000" w:themeColor="text1"/>
        </w:rPr>
        <w:t>4405</w:t>
      </w:r>
      <w:r>
        <w:rPr>
          <w:i/>
          <w:color w:val="000000" w:themeColor="text1"/>
        </w:rPr>
        <w:t xml:space="preserve">/TTr-SNV ngày      </w:t>
      </w:r>
      <w:r w:rsidR="003E0AAC">
        <w:rPr>
          <w:i/>
          <w:color w:val="000000" w:themeColor="text1"/>
        </w:rPr>
        <w:t>09</w:t>
      </w:r>
      <w:r>
        <w:rPr>
          <w:i/>
          <w:color w:val="000000" w:themeColor="text1"/>
        </w:rPr>
        <w:t>/</w:t>
      </w:r>
      <w:r w:rsidR="003E0AAC">
        <w:rPr>
          <w:i/>
          <w:color w:val="000000" w:themeColor="text1"/>
        </w:rPr>
        <w:t>11</w:t>
      </w:r>
      <w:r>
        <w:rPr>
          <w:i/>
          <w:color w:val="000000" w:themeColor="text1"/>
        </w:rPr>
        <w:t>/2020.</w:t>
      </w:r>
    </w:p>
    <w:p w:rsidR="00167B2C" w:rsidRDefault="00B37CE0">
      <w:pPr>
        <w:spacing w:before="120" w:after="120"/>
        <w:jc w:val="center"/>
        <w:rPr>
          <w:b/>
          <w:color w:val="000000" w:themeColor="text1"/>
          <w:lang w:val="fi-FI"/>
        </w:rPr>
      </w:pPr>
      <w:r>
        <w:rPr>
          <w:b/>
          <w:color w:val="000000" w:themeColor="text1"/>
          <w:lang w:val="fi-FI"/>
        </w:rPr>
        <w:t>QUYẾT ĐỊNH:</w:t>
      </w:r>
    </w:p>
    <w:p w:rsidR="00167B2C" w:rsidRDefault="00167B2C">
      <w:pPr>
        <w:spacing w:before="120" w:after="120"/>
        <w:jc w:val="center"/>
        <w:rPr>
          <w:b/>
          <w:color w:val="000000"/>
          <w:lang w:val="fi-FI"/>
        </w:rPr>
      </w:pPr>
    </w:p>
    <w:p w:rsidR="00167B2C" w:rsidRDefault="00B37CE0">
      <w:pPr>
        <w:spacing w:before="120" w:after="120"/>
        <w:ind w:firstLine="720"/>
        <w:jc w:val="both"/>
        <w:rPr>
          <w:color w:val="000000"/>
        </w:rPr>
      </w:pPr>
      <w:r>
        <w:rPr>
          <w:b/>
          <w:color w:val="000000" w:themeColor="text1"/>
          <w:lang w:val="fi-FI"/>
        </w:rPr>
        <w:t xml:space="preserve">Điều 1. </w:t>
      </w:r>
      <w:r>
        <w:rPr>
          <w:color w:val="000000" w:themeColor="text1"/>
          <w:lang w:val="fi-FI"/>
        </w:rPr>
        <w:t xml:space="preserve">Bãi bỏ Quyết định số 28/2014/QĐ-UBND ngày </w:t>
      </w:r>
      <w:r>
        <w:rPr>
          <w:color w:val="000000" w:themeColor="text1"/>
        </w:rPr>
        <w:t>ngày 14/7/2014 của Ủy ban nhân dân tỉnh về việc ban hành Quy định về xử lý kỷ luật đối với Chủ tịch, Phó Chủ tịch Ủy ban nhân dân cấp huyện, cấp xã trên địa bàn tỉnh Long An.</w:t>
      </w:r>
    </w:p>
    <w:p w:rsidR="00167B2C" w:rsidRDefault="00B37CE0">
      <w:pPr>
        <w:spacing w:before="120" w:after="120"/>
        <w:ind w:firstLine="720"/>
        <w:jc w:val="both"/>
        <w:rPr>
          <w:color w:val="000000"/>
        </w:rPr>
      </w:pPr>
      <w:r>
        <w:rPr>
          <w:color w:val="000000" w:themeColor="text1"/>
        </w:rPr>
        <w:t>Lý do: Không còn phù hợp với quy định của pháp luật hiện hành.</w:t>
      </w:r>
    </w:p>
    <w:p w:rsidR="00167B2C" w:rsidRDefault="00B37CE0" w:rsidP="0085467D">
      <w:pPr>
        <w:spacing w:before="120" w:after="120"/>
        <w:ind w:firstLine="720"/>
        <w:jc w:val="both"/>
        <w:rPr>
          <w:color w:val="000000"/>
        </w:rPr>
      </w:pPr>
      <w:r>
        <w:rPr>
          <w:b/>
          <w:color w:val="000000" w:themeColor="text1"/>
        </w:rPr>
        <w:t>Điều 2.</w:t>
      </w:r>
      <w:r>
        <w:rPr>
          <w:color w:val="000000" w:themeColor="text1"/>
        </w:rPr>
        <w:t xml:space="preserve"> Giao </w:t>
      </w:r>
      <w:r w:rsidR="0085467D">
        <w:rPr>
          <w:color w:val="000000" w:themeColor="text1"/>
        </w:rPr>
        <w:t>Giám đốc Sở Nội vụ chủ trì, phối hợp với các cơ quan có liên quan, địa phương tổ chức triển khai thực hiện Quyết định này</w:t>
      </w:r>
      <w:r>
        <w:rPr>
          <w:color w:val="000000" w:themeColor="text1"/>
        </w:rPr>
        <w:t>.</w:t>
      </w:r>
    </w:p>
    <w:p w:rsidR="00167B2C" w:rsidRDefault="00B37CE0">
      <w:pPr>
        <w:spacing w:before="120" w:after="120"/>
        <w:ind w:firstLine="720"/>
        <w:jc w:val="both"/>
        <w:rPr>
          <w:color w:val="000000"/>
          <w:spacing w:val="4"/>
        </w:rPr>
      </w:pPr>
      <w:r>
        <w:rPr>
          <w:color w:val="000000" w:themeColor="text1"/>
        </w:rPr>
        <w:t>Quyết định này có hiệu lực</w:t>
      </w:r>
      <w:r w:rsidR="0085467D">
        <w:rPr>
          <w:color w:val="000000" w:themeColor="text1"/>
        </w:rPr>
        <w:t xml:space="preserve"> thi hành</w:t>
      </w:r>
      <w:r>
        <w:rPr>
          <w:color w:val="000000" w:themeColor="text1"/>
        </w:rPr>
        <w:t xml:space="preserve"> kể từ ngày </w:t>
      </w:r>
      <w:r w:rsidR="00E6295B">
        <w:rPr>
          <w:color w:val="000000" w:themeColor="text1"/>
        </w:rPr>
        <w:t>10/12</w:t>
      </w:r>
      <w:r>
        <w:rPr>
          <w:color w:val="000000" w:themeColor="text1"/>
        </w:rPr>
        <w:t>/2020.</w:t>
      </w:r>
      <w:r>
        <w:rPr>
          <w:color w:val="000000" w:themeColor="text1"/>
          <w:spacing w:val="4"/>
        </w:rPr>
        <w:t xml:space="preserve"> </w:t>
      </w:r>
    </w:p>
    <w:p w:rsidR="00167B2C" w:rsidRDefault="00B37CE0">
      <w:pPr>
        <w:spacing w:before="120" w:after="120"/>
        <w:ind w:firstLine="720"/>
        <w:jc w:val="both"/>
        <w:rPr>
          <w:color w:val="000000" w:themeColor="text1"/>
        </w:rPr>
      </w:pPr>
      <w:r>
        <w:rPr>
          <w:b/>
          <w:color w:val="000000" w:themeColor="text1"/>
        </w:rPr>
        <w:lastRenderedPageBreak/>
        <w:t>Điều 3.</w:t>
      </w:r>
      <w:r>
        <w:rPr>
          <w:color w:val="000000" w:themeColor="text1"/>
        </w:rPr>
        <w:t xml:space="preserve"> Chánh Văn phòng </w:t>
      </w:r>
      <w:r w:rsidR="00E6295B">
        <w:rPr>
          <w:color w:val="000000" w:themeColor="text1"/>
        </w:rPr>
        <w:t>ĐĐBQH</w:t>
      </w:r>
      <w:r>
        <w:rPr>
          <w:color w:val="000000" w:themeColor="text1"/>
        </w:rPr>
        <w:t xml:space="preserve">, </w:t>
      </w:r>
      <w:r w:rsidR="00E6295B">
        <w:rPr>
          <w:color w:val="000000" w:themeColor="text1"/>
        </w:rPr>
        <w:t xml:space="preserve">HĐND </w:t>
      </w:r>
      <w:r>
        <w:rPr>
          <w:color w:val="000000" w:themeColor="text1"/>
        </w:rPr>
        <w:t xml:space="preserve">và </w:t>
      </w:r>
      <w:r w:rsidR="00E6295B">
        <w:rPr>
          <w:color w:val="000000" w:themeColor="text1"/>
        </w:rPr>
        <w:t>UBND</w:t>
      </w:r>
      <w:r>
        <w:rPr>
          <w:color w:val="000000" w:themeColor="text1"/>
        </w:rPr>
        <w:t xml:space="preserve"> tỉnh</w:t>
      </w:r>
      <w:r w:rsidR="00E6295B">
        <w:rPr>
          <w:color w:val="000000" w:themeColor="text1"/>
        </w:rPr>
        <w:t>,</w:t>
      </w:r>
      <w:r>
        <w:rPr>
          <w:color w:val="000000" w:themeColor="text1"/>
        </w:rPr>
        <w:t xml:space="preserve"> </w:t>
      </w:r>
      <w:r w:rsidR="00E6295B">
        <w:rPr>
          <w:color w:val="000000" w:themeColor="text1"/>
        </w:rPr>
        <w:t xml:space="preserve">Giám đốc Sở Nội vụ, </w:t>
      </w:r>
      <w:r>
        <w:rPr>
          <w:color w:val="000000" w:themeColor="text1"/>
        </w:rPr>
        <w:t>Thủ trưởng các Sở, ngành tỉnh; Chủ tịch UBND các huyện, thị xã, thành phố; Chủ tịch UBND các xã, phường, thị trấn và các cơ quan, đơn vị có liên quan thi hành quyết định này./.</w:t>
      </w:r>
    </w:p>
    <w:p w:rsidR="007809E2" w:rsidRDefault="007809E2">
      <w:pPr>
        <w:spacing w:before="120" w:after="120"/>
        <w:ind w:firstLine="720"/>
        <w:jc w:val="both"/>
        <w:rPr>
          <w:color w:val="000000"/>
        </w:rPr>
      </w:pPr>
    </w:p>
    <w:tbl>
      <w:tblPr>
        <w:tblW w:w="0" w:type="auto"/>
        <w:tblLayout w:type="fixed"/>
        <w:tblLook w:val="0000" w:firstRow="0" w:lastRow="0" w:firstColumn="0" w:lastColumn="0" w:noHBand="0" w:noVBand="0"/>
      </w:tblPr>
      <w:tblGrid>
        <w:gridCol w:w="3948"/>
        <w:gridCol w:w="5260"/>
      </w:tblGrid>
      <w:tr w:rsidR="00167B2C">
        <w:trPr>
          <w:trHeight w:val="80"/>
        </w:trPr>
        <w:tc>
          <w:tcPr>
            <w:tcW w:w="3948" w:type="dxa"/>
          </w:tcPr>
          <w:p w:rsidR="00167B2C" w:rsidRDefault="00B37CE0">
            <w:pPr>
              <w:pStyle w:val="PlainText"/>
              <w:rPr>
                <w:rFonts w:ascii="Times New Roman" w:hAnsi="Times New Roman"/>
                <w:color w:val="000000"/>
                <w:sz w:val="24"/>
                <w:szCs w:val="24"/>
              </w:rPr>
            </w:pPr>
            <w:r>
              <w:rPr>
                <w:rFonts w:ascii="Times New Roman" w:hAnsi="Times New Roman"/>
                <w:b/>
                <w:i/>
                <w:color w:val="000000" w:themeColor="text1"/>
                <w:sz w:val="24"/>
                <w:szCs w:val="24"/>
              </w:rPr>
              <w:t>N</w:t>
            </w:r>
            <w:r>
              <w:rPr>
                <w:rFonts w:ascii="Times New Roman" w:hAnsi="Times New Roman" w:hint="eastAsia"/>
                <w:b/>
                <w:i/>
                <w:color w:val="000000" w:themeColor="text1"/>
                <w:sz w:val="24"/>
                <w:szCs w:val="24"/>
              </w:rPr>
              <w:t>ơ</w:t>
            </w:r>
            <w:r>
              <w:rPr>
                <w:rFonts w:ascii="Times New Roman" w:hAnsi="Times New Roman"/>
                <w:b/>
                <w:i/>
                <w:color w:val="000000" w:themeColor="text1"/>
                <w:sz w:val="24"/>
                <w:szCs w:val="24"/>
              </w:rPr>
              <w:t>i nhận</w:t>
            </w:r>
            <w:r>
              <w:rPr>
                <w:rFonts w:ascii="Times New Roman" w:hAnsi="Times New Roman"/>
                <w:color w:val="000000" w:themeColor="text1"/>
                <w:sz w:val="24"/>
                <w:szCs w:val="24"/>
              </w:rPr>
              <w:t>:</w:t>
            </w:r>
          </w:p>
          <w:p w:rsidR="00E6295B" w:rsidRDefault="00E6295B" w:rsidP="00E6295B">
            <w:pPr>
              <w:pStyle w:val="PlainText"/>
              <w:rPr>
                <w:rFonts w:ascii="Times New Roman" w:hAnsi="Times New Roman"/>
                <w:color w:val="000000"/>
                <w:sz w:val="22"/>
                <w:szCs w:val="22"/>
              </w:rPr>
            </w:pPr>
            <w:r>
              <w:rPr>
                <w:rFonts w:ascii="Times New Roman" w:hAnsi="Times New Roman"/>
                <w:color w:val="000000" w:themeColor="text1"/>
                <w:sz w:val="22"/>
                <w:szCs w:val="22"/>
              </w:rPr>
              <w:t xml:space="preserve">- Như Điều 3; </w:t>
            </w:r>
          </w:p>
          <w:p w:rsidR="00167B2C" w:rsidRDefault="00B37CE0">
            <w:pPr>
              <w:ind w:right="-91"/>
              <w:rPr>
                <w:color w:val="000000"/>
                <w:sz w:val="22"/>
                <w:szCs w:val="22"/>
              </w:rPr>
            </w:pPr>
            <w:r>
              <w:rPr>
                <w:color w:val="000000" w:themeColor="text1"/>
                <w:sz w:val="22"/>
                <w:szCs w:val="22"/>
              </w:rPr>
              <w:t>- Bộ Nội vụ;</w:t>
            </w:r>
          </w:p>
          <w:p w:rsidR="00167B2C" w:rsidRDefault="00B37CE0">
            <w:pPr>
              <w:ind w:right="-91"/>
              <w:rPr>
                <w:color w:val="000000"/>
                <w:sz w:val="22"/>
                <w:szCs w:val="22"/>
              </w:rPr>
            </w:pPr>
            <w:r>
              <w:rPr>
                <w:color w:val="000000" w:themeColor="text1"/>
                <w:sz w:val="22"/>
                <w:szCs w:val="22"/>
              </w:rPr>
              <w:t>- Cục KTVBQPPL - Bộ Tư pháp;</w:t>
            </w:r>
          </w:p>
          <w:p w:rsidR="00167B2C" w:rsidRDefault="00B37CE0">
            <w:pPr>
              <w:ind w:right="-91"/>
              <w:rPr>
                <w:color w:val="000000"/>
                <w:sz w:val="22"/>
                <w:szCs w:val="22"/>
              </w:rPr>
            </w:pPr>
            <w:r>
              <w:rPr>
                <w:color w:val="000000" w:themeColor="text1"/>
                <w:sz w:val="22"/>
                <w:szCs w:val="22"/>
              </w:rPr>
              <w:t>- Vụ pháp chế - Bộ Nội vụ;</w:t>
            </w:r>
          </w:p>
          <w:p w:rsidR="00167B2C" w:rsidRDefault="00B37CE0">
            <w:pPr>
              <w:ind w:right="-91"/>
              <w:rPr>
                <w:color w:val="000000"/>
                <w:sz w:val="22"/>
                <w:szCs w:val="22"/>
              </w:rPr>
            </w:pPr>
            <w:r>
              <w:rPr>
                <w:color w:val="000000" w:themeColor="text1"/>
                <w:sz w:val="22"/>
                <w:szCs w:val="22"/>
              </w:rPr>
              <w:t>- TT.TU, TT.HĐND tỉnh;</w:t>
            </w:r>
          </w:p>
          <w:p w:rsidR="00167B2C" w:rsidRDefault="00B37CE0">
            <w:pPr>
              <w:ind w:right="-91"/>
              <w:rPr>
                <w:color w:val="000000"/>
                <w:sz w:val="22"/>
                <w:szCs w:val="22"/>
              </w:rPr>
            </w:pPr>
            <w:r>
              <w:rPr>
                <w:color w:val="000000" w:themeColor="text1"/>
                <w:sz w:val="22"/>
                <w:szCs w:val="22"/>
              </w:rPr>
              <w:t>- CT, các PCT.UBND tỉnh;</w:t>
            </w:r>
          </w:p>
          <w:p w:rsidR="00167B2C" w:rsidRDefault="00B37CE0">
            <w:pPr>
              <w:pStyle w:val="PlainText"/>
              <w:rPr>
                <w:rFonts w:ascii="Times New Roman" w:hAnsi="Times New Roman"/>
                <w:color w:val="000000"/>
                <w:sz w:val="22"/>
                <w:szCs w:val="22"/>
              </w:rPr>
            </w:pPr>
            <w:r>
              <w:rPr>
                <w:rFonts w:ascii="Times New Roman" w:hAnsi="Times New Roman"/>
                <w:color w:val="000000" w:themeColor="text1"/>
                <w:sz w:val="22"/>
                <w:szCs w:val="22"/>
              </w:rPr>
              <w:t xml:space="preserve">- </w:t>
            </w:r>
            <w:r w:rsidR="00E6295B">
              <w:rPr>
                <w:rFonts w:ascii="Times New Roman" w:hAnsi="Times New Roman"/>
                <w:color w:val="000000" w:themeColor="text1"/>
                <w:sz w:val="22"/>
                <w:szCs w:val="22"/>
              </w:rPr>
              <w:t>TT PVHCC tỉnh</w:t>
            </w:r>
            <w:r>
              <w:rPr>
                <w:rFonts w:ascii="Times New Roman" w:hAnsi="Times New Roman"/>
                <w:color w:val="000000" w:themeColor="text1"/>
                <w:sz w:val="22"/>
                <w:szCs w:val="22"/>
              </w:rPr>
              <w:t xml:space="preserve"> (đăng công báo);</w:t>
            </w:r>
          </w:p>
          <w:p w:rsidR="00167B2C" w:rsidRDefault="00B37CE0">
            <w:pPr>
              <w:ind w:right="-91"/>
              <w:rPr>
                <w:color w:val="000000"/>
                <w:sz w:val="22"/>
                <w:szCs w:val="22"/>
              </w:rPr>
            </w:pPr>
            <w:r>
              <w:rPr>
                <w:color w:val="000000" w:themeColor="text1"/>
                <w:sz w:val="22"/>
                <w:szCs w:val="22"/>
              </w:rPr>
              <w:t>- Phòng THKSTTHC;</w:t>
            </w:r>
          </w:p>
          <w:p w:rsidR="00167B2C" w:rsidRDefault="00B37CE0">
            <w:pPr>
              <w:ind w:right="49"/>
              <w:rPr>
                <w:color w:val="000000"/>
                <w:sz w:val="22"/>
                <w:szCs w:val="22"/>
              </w:rPr>
            </w:pPr>
            <w:r>
              <w:rPr>
                <w:color w:val="000000" w:themeColor="text1"/>
                <w:sz w:val="22"/>
                <w:szCs w:val="22"/>
              </w:rPr>
              <w:t>- Lưu: VT,…</w:t>
            </w:r>
          </w:p>
        </w:tc>
        <w:tc>
          <w:tcPr>
            <w:tcW w:w="5260" w:type="dxa"/>
          </w:tcPr>
          <w:p w:rsidR="00167B2C" w:rsidRDefault="00B37CE0">
            <w:pPr>
              <w:pStyle w:val="PlainText"/>
              <w:jc w:val="center"/>
              <w:rPr>
                <w:rFonts w:ascii="Times New Roman" w:hAnsi="Times New Roman"/>
                <w:b/>
                <w:bCs/>
                <w:color w:val="000000"/>
                <w:sz w:val="28"/>
              </w:rPr>
            </w:pPr>
            <w:r>
              <w:rPr>
                <w:rFonts w:ascii="Times New Roman" w:hAnsi="Times New Roman"/>
                <w:b/>
                <w:bCs/>
                <w:color w:val="000000" w:themeColor="text1"/>
                <w:sz w:val="28"/>
              </w:rPr>
              <w:t xml:space="preserve">TM. ỦY BAN NHÂN DÂN </w:t>
            </w:r>
          </w:p>
          <w:p w:rsidR="00167B2C" w:rsidRDefault="00B37CE0">
            <w:pPr>
              <w:pStyle w:val="PlainText"/>
              <w:jc w:val="center"/>
              <w:rPr>
                <w:rFonts w:ascii="Times New Roman" w:hAnsi="Times New Roman"/>
                <w:b/>
                <w:bCs/>
                <w:color w:val="000000"/>
                <w:sz w:val="28"/>
              </w:rPr>
            </w:pPr>
            <w:r>
              <w:rPr>
                <w:rFonts w:ascii="Times New Roman" w:hAnsi="Times New Roman"/>
                <w:b/>
                <w:bCs/>
                <w:color w:val="000000" w:themeColor="text1"/>
                <w:sz w:val="28"/>
              </w:rPr>
              <w:t>CHỦ TỊCH</w:t>
            </w:r>
          </w:p>
          <w:p w:rsidR="00167B2C" w:rsidRDefault="00167B2C">
            <w:pPr>
              <w:pStyle w:val="PlainText"/>
              <w:jc w:val="center"/>
              <w:rPr>
                <w:rFonts w:ascii="Times New Roman" w:hAnsi="Times New Roman"/>
                <w:b/>
                <w:bCs/>
                <w:color w:val="000000"/>
                <w:sz w:val="28"/>
              </w:rPr>
            </w:pPr>
          </w:p>
          <w:p w:rsidR="00167B2C" w:rsidRDefault="00167B2C">
            <w:pPr>
              <w:pStyle w:val="PlainText"/>
              <w:jc w:val="center"/>
              <w:rPr>
                <w:rFonts w:ascii="Times New Roman" w:hAnsi="Times New Roman"/>
                <w:b/>
                <w:bCs/>
                <w:color w:val="000000"/>
                <w:sz w:val="28"/>
              </w:rPr>
            </w:pPr>
          </w:p>
          <w:p w:rsidR="00167B2C" w:rsidRDefault="00167B2C">
            <w:pPr>
              <w:pStyle w:val="PlainText"/>
              <w:jc w:val="center"/>
              <w:rPr>
                <w:rFonts w:ascii="Times New Roman" w:hAnsi="Times New Roman"/>
                <w:b/>
                <w:bCs/>
                <w:color w:val="000000"/>
                <w:sz w:val="28"/>
              </w:rPr>
            </w:pPr>
          </w:p>
          <w:p w:rsidR="00167B2C" w:rsidRDefault="00E6295B">
            <w:pPr>
              <w:pStyle w:val="PlainText"/>
              <w:jc w:val="center"/>
              <w:rPr>
                <w:rFonts w:ascii="Times New Roman" w:hAnsi="Times New Roman"/>
                <w:b/>
                <w:bCs/>
                <w:color w:val="000000"/>
                <w:sz w:val="28"/>
              </w:rPr>
            </w:pPr>
            <w:r>
              <w:rPr>
                <w:rFonts w:ascii="Times New Roman" w:hAnsi="Times New Roman"/>
                <w:b/>
                <w:bCs/>
                <w:color w:val="000000"/>
                <w:sz w:val="28"/>
              </w:rPr>
              <w:t>Nguyễn Văn Út</w:t>
            </w:r>
            <w:bookmarkStart w:id="0" w:name="_GoBack"/>
            <w:bookmarkEnd w:id="0"/>
          </w:p>
          <w:p w:rsidR="00167B2C" w:rsidRDefault="00167B2C">
            <w:pPr>
              <w:pStyle w:val="PlainText"/>
              <w:jc w:val="center"/>
              <w:rPr>
                <w:rFonts w:ascii="Times New Roman" w:hAnsi="Times New Roman"/>
                <w:bCs/>
                <w:color w:val="000000"/>
                <w:sz w:val="28"/>
              </w:rPr>
            </w:pPr>
          </w:p>
          <w:p w:rsidR="00167B2C" w:rsidRDefault="00167B2C">
            <w:pPr>
              <w:pStyle w:val="PlainText"/>
              <w:jc w:val="center"/>
              <w:rPr>
                <w:rFonts w:ascii=".VnTime" w:hAnsi=".VnTime"/>
                <w:bCs/>
                <w:color w:val="000000"/>
                <w:sz w:val="28"/>
              </w:rPr>
            </w:pPr>
          </w:p>
        </w:tc>
      </w:tr>
    </w:tbl>
    <w:p w:rsidR="00167B2C" w:rsidRDefault="00167B2C">
      <w:pPr>
        <w:ind w:right="-91"/>
        <w:rPr>
          <w:color w:val="000000"/>
        </w:rPr>
      </w:pPr>
    </w:p>
    <w:sectPr w:rsidR="00167B2C">
      <w:headerReference w:type="default" r:id="rId7"/>
      <w:footerReference w:type="even" r:id="rId8"/>
      <w:footerReference w:type="default" r:id="rId9"/>
      <w:pgSz w:w="11906" w:h="16838"/>
      <w:pgMar w:top="1276" w:right="1134" w:bottom="964" w:left="1701" w:header="680" w:footer="68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5C7D" w:rsidRDefault="007D5C7D">
      <w:r>
        <w:separator/>
      </w:r>
    </w:p>
  </w:endnote>
  <w:endnote w:type="continuationSeparator" w:id="0">
    <w:p w:rsidR="007D5C7D" w:rsidRDefault="007D5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nTime">
    <w:altName w:val="Arial"/>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7B2C" w:rsidRDefault="00B37CE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67B2C" w:rsidRDefault="00167B2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09E2" w:rsidRDefault="007809E2">
    <w:pPr>
      <w:pStyle w:val="Footer"/>
      <w:jc w:val="center"/>
    </w:pPr>
  </w:p>
  <w:p w:rsidR="00167B2C" w:rsidRDefault="00167B2C">
    <w:pPr>
      <w:pStyle w:val="Footer"/>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5C7D" w:rsidRDefault="007D5C7D">
      <w:r>
        <w:separator/>
      </w:r>
    </w:p>
  </w:footnote>
  <w:footnote w:type="continuationSeparator" w:id="0">
    <w:p w:rsidR="007D5C7D" w:rsidRDefault="007D5C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5980627"/>
      <w:docPartObj>
        <w:docPartGallery w:val="Page Numbers (Top of Page)"/>
        <w:docPartUnique/>
      </w:docPartObj>
    </w:sdtPr>
    <w:sdtEndPr>
      <w:rPr>
        <w:noProof/>
      </w:rPr>
    </w:sdtEndPr>
    <w:sdtContent>
      <w:p w:rsidR="007809E2" w:rsidRDefault="007809E2">
        <w:pPr>
          <w:pStyle w:val="Header"/>
          <w:jc w:val="center"/>
        </w:pPr>
        <w:r>
          <w:fldChar w:fldCharType="begin"/>
        </w:r>
        <w:r>
          <w:instrText xml:space="preserve"> PAGE   \* MERGEFORMAT </w:instrText>
        </w:r>
        <w:r>
          <w:fldChar w:fldCharType="separate"/>
        </w:r>
        <w:r w:rsidR="00E6295B">
          <w:rPr>
            <w:noProof/>
          </w:rPr>
          <w:t>2</w:t>
        </w:r>
        <w:r>
          <w:rPr>
            <w:noProof/>
          </w:rPr>
          <w:fldChar w:fldCharType="end"/>
        </w:r>
      </w:p>
    </w:sdtContent>
  </w:sdt>
  <w:p w:rsidR="007809E2" w:rsidRDefault="007809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B2C"/>
    <w:rsid w:val="00066A11"/>
    <w:rsid w:val="00167B2C"/>
    <w:rsid w:val="002001B1"/>
    <w:rsid w:val="00222104"/>
    <w:rsid w:val="003E0AAC"/>
    <w:rsid w:val="004C592F"/>
    <w:rsid w:val="00741CE4"/>
    <w:rsid w:val="007809E2"/>
    <w:rsid w:val="0078250B"/>
    <w:rsid w:val="007D5C7D"/>
    <w:rsid w:val="0085467D"/>
    <w:rsid w:val="00B37CE0"/>
    <w:rsid w:val="00C0699F"/>
    <w:rsid w:val="00CD6776"/>
    <w:rsid w:val="00E6295B"/>
    <w:rsid w:val="00EE20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bCs/>
      <w:sz w:val="28"/>
      <w:szCs w:val="28"/>
    </w:rPr>
  </w:style>
  <w:style w:type="paragraph" w:styleId="Heading1">
    <w:name w:val="heading 1"/>
    <w:basedOn w:val="Normal"/>
    <w:next w:val="Normal"/>
    <w:link w:val="Heading1Char"/>
    <w:qFormat/>
    <w:pPr>
      <w:keepNext/>
      <w:ind w:right="-540"/>
      <w:jc w:val="both"/>
      <w:outlineLvl w:val="0"/>
    </w:pPr>
    <w:rPr>
      <w:b/>
      <w:sz w:val="26"/>
      <w:szCs w:val="24"/>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qFormat/>
    <w:pPr>
      <w:keepNext/>
      <w:ind w:right="-720"/>
      <w:outlineLvl w:val="2"/>
    </w:pPr>
    <w:rPr>
      <w:bCs w:val="0"/>
      <w:szCs w:val="2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sz w:val="26"/>
      <w:szCs w:val="26"/>
    </w:rPr>
  </w:style>
  <w:style w:type="paragraph" w:styleId="Heading5">
    <w:name w:val="heading 5"/>
    <w:basedOn w:val="Normal"/>
    <w:next w:val="Normal"/>
    <w:link w:val="Heading5Char"/>
    <w:qFormat/>
    <w:pPr>
      <w:keepNext/>
      <w:ind w:right="-426"/>
      <w:jc w:val="center"/>
      <w:outlineLvl w:val="4"/>
    </w:pPr>
    <w:rPr>
      <w:b/>
      <w:sz w:val="26"/>
      <w:szCs w:val="20"/>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lockText">
    <w:name w:val="Block Text"/>
    <w:basedOn w:val="Normal"/>
    <w:pPr>
      <w:ind w:left="360" w:right="-720" w:firstLine="720"/>
      <w:jc w:val="both"/>
    </w:pPr>
    <w:rPr>
      <w:rFonts w:ascii=".VnTime" w:hAnsi=".VnTime"/>
      <w:bCs w:val="0"/>
      <w:szCs w:val="20"/>
    </w:rPr>
  </w:style>
  <w:style w:type="paragraph" w:styleId="Footer">
    <w:name w:val="footer"/>
    <w:basedOn w:val="Normal"/>
    <w:link w:val="FooterChar"/>
    <w:uiPriority w:val="99"/>
    <w:pPr>
      <w:tabs>
        <w:tab w:val="center" w:pos="4320"/>
        <w:tab w:val="right" w:pos="8640"/>
      </w:tabs>
    </w:pPr>
    <w:rPr>
      <w:bCs w:val="0"/>
      <w:sz w:val="20"/>
      <w:szCs w:val="20"/>
    </w:rPr>
  </w:style>
  <w:style w:type="paragraph" w:styleId="BodyTextIndent2">
    <w:name w:val="Body Text Indent 2"/>
    <w:basedOn w:val="Normal"/>
    <w:pPr>
      <w:ind w:firstLine="1080"/>
      <w:jc w:val="both"/>
    </w:pPr>
    <w:rPr>
      <w:rFonts w:ascii="VNI-Times" w:hAnsi="VNI-Times"/>
      <w:bCs w:val="0"/>
      <w:sz w:val="26"/>
      <w:szCs w:val="20"/>
    </w:rPr>
  </w:style>
  <w:style w:type="paragraph" w:styleId="NormalWeb">
    <w:name w:val="Normal (Web)"/>
    <w:basedOn w:val="Normal"/>
    <w:uiPriority w:val="99"/>
    <w:pPr>
      <w:spacing w:before="100" w:beforeAutospacing="1" w:after="100" w:afterAutospacing="1"/>
    </w:pPr>
    <w:rPr>
      <w:bCs w:val="0"/>
      <w:sz w:val="24"/>
      <w:szCs w:val="24"/>
    </w:rPr>
  </w:style>
  <w:style w:type="character" w:styleId="PageNumber">
    <w:name w:val="page number"/>
    <w:basedOn w:val="DefaultParagraphFont"/>
  </w:style>
  <w:style w:type="paragraph" w:customStyle="1" w:styleId="CharCharCharChar">
    <w:name w:val="Char Char Char Char"/>
    <w:pPr>
      <w:tabs>
        <w:tab w:val="left" w:pos="1152"/>
      </w:tabs>
      <w:spacing w:before="120" w:after="120" w:line="312" w:lineRule="auto"/>
    </w:pPr>
    <w:rPr>
      <w:rFonts w:ascii="Arial" w:hAnsi="Arial" w:cs="Arial"/>
      <w:sz w:val="26"/>
      <w:szCs w:val="26"/>
    </w:rPr>
  </w:style>
  <w:style w:type="paragraph" w:styleId="PlainText">
    <w:name w:val="Plain Text"/>
    <w:basedOn w:val="Normal"/>
    <w:pPr>
      <w:jc w:val="both"/>
    </w:pPr>
    <w:rPr>
      <w:rFonts w:ascii="Courier New" w:hAnsi="Courier New"/>
      <w:bCs w:val="0"/>
      <w:sz w:val="20"/>
      <w:szCs w:val="20"/>
    </w:rPr>
  </w:style>
  <w:style w:type="paragraph" w:styleId="Header">
    <w:name w:val="header"/>
    <w:basedOn w:val="Normal"/>
    <w:link w:val="HeaderChar"/>
    <w:uiPriority w:val="99"/>
    <w:pPr>
      <w:tabs>
        <w:tab w:val="center" w:pos="4320"/>
        <w:tab w:val="right" w:pos="8640"/>
      </w:tabs>
    </w:p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bCs/>
      <w:sz w:val="16"/>
      <w:szCs w:val="16"/>
    </w:rPr>
  </w:style>
  <w:style w:type="paragraph" w:styleId="BodyTextIndent">
    <w:name w:val="Body Text Indent"/>
    <w:basedOn w:val="Normal"/>
    <w:link w:val="BodyTextIndentChar"/>
    <w:pPr>
      <w:spacing w:after="120"/>
      <w:ind w:left="283"/>
    </w:pPr>
  </w:style>
  <w:style w:type="character" w:customStyle="1" w:styleId="BodyTextIndentChar">
    <w:name w:val="Body Text Indent Char"/>
    <w:link w:val="BodyTextIndent"/>
    <w:rPr>
      <w:bCs/>
      <w:sz w:val="28"/>
      <w:szCs w:val="28"/>
    </w:rPr>
  </w:style>
  <w:style w:type="paragraph" w:customStyle="1" w:styleId="Char">
    <w:name w:val="Char"/>
    <w:basedOn w:val="Normal"/>
    <w:pPr>
      <w:spacing w:after="160" w:line="240" w:lineRule="exact"/>
    </w:pPr>
    <w:rPr>
      <w:rFonts w:ascii="Verdana" w:hAnsi="Verdana" w:cs="Verdana"/>
      <w:bCs w:val="0"/>
      <w:sz w:val="20"/>
      <w:szCs w:val="20"/>
    </w:rPr>
  </w:style>
  <w:style w:type="character" w:customStyle="1" w:styleId="FooterChar">
    <w:name w:val="Footer Char"/>
    <w:link w:val="Footer"/>
    <w:uiPriority w:val="99"/>
  </w:style>
  <w:style w:type="paragraph" w:styleId="ListParagraph">
    <w:name w:val="List Paragraph"/>
    <w:basedOn w:val="Normal"/>
    <w:uiPriority w:val="34"/>
    <w:qFormat/>
    <w:pPr>
      <w:ind w:left="720"/>
      <w:contextualSpacing/>
    </w:p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bCs/>
      <w:sz w:val="28"/>
      <w:szCs w:val="28"/>
    </w:rPr>
  </w:style>
  <w:style w:type="paragraph" w:styleId="Heading1">
    <w:name w:val="heading 1"/>
    <w:basedOn w:val="Normal"/>
    <w:next w:val="Normal"/>
    <w:link w:val="Heading1Char"/>
    <w:qFormat/>
    <w:pPr>
      <w:keepNext/>
      <w:ind w:right="-540"/>
      <w:jc w:val="both"/>
      <w:outlineLvl w:val="0"/>
    </w:pPr>
    <w:rPr>
      <w:b/>
      <w:sz w:val="26"/>
      <w:szCs w:val="24"/>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qFormat/>
    <w:pPr>
      <w:keepNext/>
      <w:ind w:right="-720"/>
      <w:outlineLvl w:val="2"/>
    </w:pPr>
    <w:rPr>
      <w:bCs w:val="0"/>
      <w:szCs w:val="2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sz w:val="26"/>
      <w:szCs w:val="26"/>
    </w:rPr>
  </w:style>
  <w:style w:type="paragraph" w:styleId="Heading5">
    <w:name w:val="heading 5"/>
    <w:basedOn w:val="Normal"/>
    <w:next w:val="Normal"/>
    <w:link w:val="Heading5Char"/>
    <w:qFormat/>
    <w:pPr>
      <w:keepNext/>
      <w:ind w:right="-426"/>
      <w:jc w:val="center"/>
      <w:outlineLvl w:val="4"/>
    </w:pPr>
    <w:rPr>
      <w:b/>
      <w:sz w:val="26"/>
      <w:szCs w:val="20"/>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lockText">
    <w:name w:val="Block Text"/>
    <w:basedOn w:val="Normal"/>
    <w:pPr>
      <w:ind w:left="360" w:right="-720" w:firstLine="720"/>
      <w:jc w:val="both"/>
    </w:pPr>
    <w:rPr>
      <w:rFonts w:ascii=".VnTime" w:hAnsi=".VnTime"/>
      <w:bCs w:val="0"/>
      <w:szCs w:val="20"/>
    </w:rPr>
  </w:style>
  <w:style w:type="paragraph" w:styleId="Footer">
    <w:name w:val="footer"/>
    <w:basedOn w:val="Normal"/>
    <w:link w:val="FooterChar"/>
    <w:uiPriority w:val="99"/>
    <w:pPr>
      <w:tabs>
        <w:tab w:val="center" w:pos="4320"/>
        <w:tab w:val="right" w:pos="8640"/>
      </w:tabs>
    </w:pPr>
    <w:rPr>
      <w:bCs w:val="0"/>
      <w:sz w:val="20"/>
      <w:szCs w:val="20"/>
    </w:rPr>
  </w:style>
  <w:style w:type="paragraph" w:styleId="BodyTextIndent2">
    <w:name w:val="Body Text Indent 2"/>
    <w:basedOn w:val="Normal"/>
    <w:pPr>
      <w:ind w:firstLine="1080"/>
      <w:jc w:val="both"/>
    </w:pPr>
    <w:rPr>
      <w:rFonts w:ascii="VNI-Times" w:hAnsi="VNI-Times"/>
      <w:bCs w:val="0"/>
      <w:sz w:val="26"/>
      <w:szCs w:val="20"/>
    </w:rPr>
  </w:style>
  <w:style w:type="paragraph" w:styleId="NormalWeb">
    <w:name w:val="Normal (Web)"/>
    <w:basedOn w:val="Normal"/>
    <w:uiPriority w:val="99"/>
    <w:pPr>
      <w:spacing w:before="100" w:beforeAutospacing="1" w:after="100" w:afterAutospacing="1"/>
    </w:pPr>
    <w:rPr>
      <w:bCs w:val="0"/>
      <w:sz w:val="24"/>
      <w:szCs w:val="24"/>
    </w:rPr>
  </w:style>
  <w:style w:type="character" w:styleId="PageNumber">
    <w:name w:val="page number"/>
    <w:basedOn w:val="DefaultParagraphFont"/>
  </w:style>
  <w:style w:type="paragraph" w:customStyle="1" w:styleId="CharCharCharChar">
    <w:name w:val="Char Char Char Char"/>
    <w:pPr>
      <w:tabs>
        <w:tab w:val="left" w:pos="1152"/>
      </w:tabs>
      <w:spacing w:before="120" w:after="120" w:line="312" w:lineRule="auto"/>
    </w:pPr>
    <w:rPr>
      <w:rFonts w:ascii="Arial" w:hAnsi="Arial" w:cs="Arial"/>
      <w:sz w:val="26"/>
      <w:szCs w:val="26"/>
    </w:rPr>
  </w:style>
  <w:style w:type="paragraph" w:styleId="PlainText">
    <w:name w:val="Plain Text"/>
    <w:basedOn w:val="Normal"/>
    <w:pPr>
      <w:jc w:val="both"/>
    </w:pPr>
    <w:rPr>
      <w:rFonts w:ascii="Courier New" w:hAnsi="Courier New"/>
      <w:bCs w:val="0"/>
      <w:sz w:val="20"/>
      <w:szCs w:val="20"/>
    </w:rPr>
  </w:style>
  <w:style w:type="paragraph" w:styleId="Header">
    <w:name w:val="header"/>
    <w:basedOn w:val="Normal"/>
    <w:link w:val="HeaderChar"/>
    <w:uiPriority w:val="99"/>
    <w:pPr>
      <w:tabs>
        <w:tab w:val="center" w:pos="4320"/>
        <w:tab w:val="right" w:pos="8640"/>
      </w:tabs>
    </w:p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bCs/>
      <w:sz w:val="16"/>
      <w:szCs w:val="16"/>
    </w:rPr>
  </w:style>
  <w:style w:type="paragraph" w:styleId="BodyTextIndent">
    <w:name w:val="Body Text Indent"/>
    <w:basedOn w:val="Normal"/>
    <w:link w:val="BodyTextIndentChar"/>
    <w:pPr>
      <w:spacing w:after="120"/>
      <w:ind w:left="283"/>
    </w:pPr>
  </w:style>
  <w:style w:type="character" w:customStyle="1" w:styleId="BodyTextIndentChar">
    <w:name w:val="Body Text Indent Char"/>
    <w:link w:val="BodyTextIndent"/>
    <w:rPr>
      <w:bCs/>
      <w:sz w:val="28"/>
      <w:szCs w:val="28"/>
    </w:rPr>
  </w:style>
  <w:style w:type="paragraph" w:customStyle="1" w:styleId="Char">
    <w:name w:val="Char"/>
    <w:basedOn w:val="Normal"/>
    <w:pPr>
      <w:spacing w:after="160" w:line="240" w:lineRule="exact"/>
    </w:pPr>
    <w:rPr>
      <w:rFonts w:ascii="Verdana" w:hAnsi="Verdana" w:cs="Verdana"/>
      <w:bCs w:val="0"/>
      <w:sz w:val="20"/>
      <w:szCs w:val="20"/>
    </w:rPr>
  </w:style>
  <w:style w:type="character" w:customStyle="1" w:styleId="FooterChar">
    <w:name w:val="Footer Char"/>
    <w:link w:val="Footer"/>
    <w:uiPriority w:val="99"/>
  </w:style>
  <w:style w:type="paragraph" w:styleId="ListParagraph">
    <w:name w:val="List Paragraph"/>
    <w:basedOn w:val="Normal"/>
    <w:uiPriority w:val="34"/>
    <w:qFormat/>
    <w:pPr>
      <w:ind w:left="720"/>
      <w:contextualSpacing/>
    </w:p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7010A2-FF90-4B0D-8594-4061211E3065}"/>
</file>

<file path=customXml/itemProps2.xml><?xml version="1.0" encoding="utf-8"?>
<ds:datastoreItem xmlns:ds="http://schemas.openxmlformats.org/officeDocument/2006/customXml" ds:itemID="{5E921490-BC82-40AE-B24B-DB702274C3EA}"/>
</file>

<file path=customXml/itemProps3.xml><?xml version="1.0" encoding="utf-8"?>
<ds:datastoreItem xmlns:ds="http://schemas.openxmlformats.org/officeDocument/2006/customXml" ds:itemID="{5A07F821-F75F-40C6-B97D-FA5099A7A4CC}"/>
</file>

<file path=docProps/app.xml><?xml version="1.0" encoding="utf-8"?>
<Properties xmlns="http://schemas.openxmlformats.org/officeDocument/2006/extended-properties" xmlns:vt="http://schemas.openxmlformats.org/officeDocument/2006/docPropsVTypes">
  <Template>Normal</Template>
  <TotalTime>4</TotalTime>
  <Pages>2</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2176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WELCOME</dc:creator>
  <cp:lastModifiedBy>Admin</cp:lastModifiedBy>
  <cp:revision>3</cp:revision>
  <dcterms:created xsi:type="dcterms:W3CDTF">2020-12-01T03:34:00Z</dcterms:created>
  <dcterms:modified xsi:type="dcterms:W3CDTF">2020-12-01T03:37:00Z</dcterms:modified>
</cp:coreProperties>
</file>