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8" w:type="dxa"/>
        <w:tblLook w:val="01E0" w:firstRow="1" w:lastRow="1" w:firstColumn="1" w:lastColumn="1" w:noHBand="0" w:noVBand="0"/>
      </w:tblPr>
      <w:tblGrid>
        <w:gridCol w:w="3188"/>
        <w:gridCol w:w="7020"/>
      </w:tblGrid>
      <w:tr w:rsidR="00382D08" w:rsidRPr="00A5063A" w14:paraId="7467A295" w14:textId="77777777" w:rsidTr="00BA74B1">
        <w:tc>
          <w:tcPr>
            <w:tcW w:w="3188" w:type="dxa"/>
          </w:tcPr>
          <w:p w14:paraId="6E4C16F1" w14:textId="77777777" w:rsidR="00382D08" w:rsidRPr="00A5063A" w:rsidRDefault="00382D08" w:rsidP="00BA74B1">
            <w:pPr>
              <w:spacing w:before="60" w:after="60"/>
              <w:jc w:val="center"/>
              <w:rPr>
                <w:b/>
                <w:sz w:val="26"/>
                <w:szCs w:val="26"/>
              </w:rPr>
            </w:pPr>
            <w:r>
              <w:rPr>
                <w:b/>
                <w:sz w:val="26"/>
                <w:szCs w:val="26"/>
              </w:rPr>
              <w:t xml:space="preserve">HỘI ĐỒNG NHÂN </w:t>
            </w:r>
            <w:r w:rsidRPr="00A5063A">
              <w:rPr>
                <w:b/>
                <w:sz w:val="26"/>
                <w:szCs w:val="26"/>
              </w:rPr>
              <w:t>DÂN</w:t>
            </w:r>
          </w:p>
        </w:tc>
        <w:tc>
          <w:tcPr>
            <w:tcW w:w="7020" w:type="dxa"/>
          </w:tcPr>
          <w:p w14:paraId="78190F29" w14:textId="77777777" w:rsidR="00382D08" w:rsidRPr="00A5063A" w:rsidRDefault="00382D08" w:rsidP="00BA74B1">
            <w:pPr>
              <w:spacing w:before="60" w:after="60"/>
              <w:ind w:right="-108"/>
              <w:jc w:val="center"/>
              <w:rPr>
                <w:b/>
                <w:sz w:val="26"/>
                <w:szCs w:val="26"/>
              </w:rPr>
            </w:pPr>
            <w:r w:rsidRPr="00A5063A">
              <w:rPr>
                <w:b/>
              </w:rPr>
              <w:t xml:space="preserve">        </w:t>
            </w:r>
            <w:r w:rsidRPr="00A5063A">
              <w:rPr>
                <w:b/>
                <w:sz w:val="26"/>
                <w:szCs w:val="26"/>
              </w:rPr>
              <w:t>CỘNG HÒA XÃ HỘI CHỦ NGHĨA VIỆT NAM</w:t>
            </w:r>
          </w:p>
        </w:tc>
      </w:tr>
      <w:tr w:rsidR="00382D08" w:rsidRPr="00A5063A" w14:paraId="4FA6E23D" w14:textId="77777777" w:rsidTr="00BA74B1">
        <w:tc>
          <w:tcPr>
            <w:tcW w:w="3188" w:type="dxa"/>
          </w:tcPr>
          <w:p w14:paraId="46D536B9" w14:textId="77777777" w:rsidR="00382D08" w:rsidRPr="00A5063A" w:rsidRDefault="00382D08" w:rsidP="00BA74B1">
            <w:pPr>
              <w:spacing w:before="60" w:after="60"/>
              <w:jc w:val="center"/>
              <w:rPr>
                <w:b/>
                <w:sz w:val="26"/>
                <w:szCs w:val="26"/>
              </w:rPr>
            </w:pPr>
            <w:r w:rsidRPr="00A5063A">
              <w:rPr>
                <w:b/>
                <w:sz w:val="26"/>
                <w:szCs w:val="26"/>
              </w:rPr>
              <w:t>TỈNH KIÊN GIANG</w:t>
            </w:r>
          </w:p>
        </w:tc>
        <w:tc>
          <w:tcPr>
            <w:tcW w:w="7020" w:type="dxa"/>
          </w:tcPr>
          <w:p w14:paraId="7CA13623" w14:textId="77777777" w:rsidR="00382D08" w:rsidRPr="00A5063A" w:rsidRDefault="00382D08" w:rsidP="00BA74B1">
            <w:pPr>
              <w:spacing w:before="60" w:after="60"/>
              <w:jc w:val="center"/>
              <w:rPr>
                <w:b/>
                <w:szCs w:val="28"/>
              </w:rPr>
            </w:pPr>
            <w:r w:rsidRPr="00A5063A">
              <w:rPr>
                <w:b/>
              </w:rPr>
              <w:t xml:space="preserve">  </w:t>
            </w:r>
            <w:r>
              <w:rPr>
                <w:b/>
              </w:rPr>
              <w:t xml:space="preserve">        </w:t>
            </w:r>
            <w:r w:rsidRPr="00A5063A">
              <w:rPr>
                <w:b/>
                <w:szCs w:val="28"/>
              </w:rPr>
              <w:t>Độc lập – Tự do – Hạnh phúc</w:t>
            </w:r>
          </w:p>
        </w:tc>
      </w:tr>
      <w:tr w:rsidR="00382D08" w:rsidRPr="00A5063A" w14:paraId="216F365F" w14:textId="77777777" w:rsidTr="00BA74B1">
        <w:tc>
          <w:tcPr>
            <w:tcW w:w="3188" w:type="dxa"/>
          </w:tcPr>
          <w:p w14:paraId="50420C03" w14:textId="0F234FE9" w:rsidR="00382D08" w:rsidRPr="00A5063A" w:rsidRDefault="009D487C" w:rsidP="00BA74B1">
            <w:pPr>
              <w:spacing w:before="240"/>
              <w:jc w:val="center"/>
              <w:rPr>
                <w:sz w:val="26"/>
                <w:szCs w:val="26"/>
              </w:rPr>
            </w:pPr>
            <w:r>
              <w:rPr>
                <w:noProof/>
                <w:lang w:val="en-GB" w:eastAsia="en-GB"/>
              </w:rPr>
              <mc:AlternateContent>
                <mc:Choice Requires="wps">
                  <w:drawing>
                    <wp:anchor distT="4294967295" distB="4294967295" distL="114300" distR="114300" simplePos="0" relativeHeight="251657728" behindDoc="0" locked="0" layoutInCell="1" allowOverlap="1" wp14:anchorId="665688D8" wp14:editId="49CB164C">
                      <wp:simplePos x="0" y="0"/>
                      <wp:positionH relativeFrom="column">
                        <wp:posOffset>589280</wp:posOffset>
                      </wp:positionH>
                      <wp:positionV relativeFrom="paragraph">
                        <wp:posOffset>634</wp:posOffset>
                      </wp:positionV>
                      <wp:extent cx="547370"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7FCDA2" id="Line 9"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4pt,.05pt" to="8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"/>
                  </w:pict>
                </mc:Fallback>
              </mc:AlternateContent>
            </w:r>
            <w:r w:rsidR="00382D08" w:rsidRPr="00A5063A">
              <w:rPr>
                <w:sz w:val="26"/>
                <w:szCs w:val="26"/>
              </w:rPr>
              <w:t>Số</w:t>
            </w:r>
            <w:r w:rsidR="00382D08">
              <w:rPr>
                <w:sz w:val="26"/>
                <w:szCs w:val="26"/>
              </w:rPr>
              <w:t>: 13/2021/NQ-HĐND</w:t>
            </w:r>
          </w:p>
        </w:tc>
        <w:tc>
          <w:tcPr>
            <w:tcW w:w="7020" w:type="dxa"/>
          </w:tcPr>
          <w:p w14:paraId="10D39E5E" w14:textId="129694EA" w:rsidR="00382D08" w:rsidRPr="00A5063A" w:rsidRDefault="009D487C" w:rsidP="00BA74B1">
            <w:pPr>
              <w:spacing w:before="240"/>
              <w:jc w:val="center"/>
              <w:rPr>
                <w:i/>
                <w:szCs w:val="28"/>
              </w:rPr>
            </w:pPr>
            <w:r>
              <w:rPr>
                <w:noProof/>
                <w:lang w:val="en-GB" w:eastAsia="en-GB"/>
              </w:rPr>
              <mc:AlternateContent>
                <mc:Choice Requires="wps">
                  <w:drawing>
                    <wp:anchor distT="4294967295" distB="4294967295" distL="114300" distR="114300" simplePos="0" relativeHeight="251656704" behindDoc="0" locked="0" layoutInCell="1" allowOverlap="1" wp14:anchorId="20CCC1BA" wp14:editId="11EB7FE8">
                      <wp:simplePos x="0" y="0"/>
                      <wp:positionH relativeFrom="column">
                        <wp:posOffset>1287145</wp:posOffset>
                      </wp:positionH>
                      <wp:positionV relativeFrom="paragraph">
                        <wp:posOffset>12699</wp:posOffset>
                      </wp:positionV>
                      <wp:extent cx="2216150" cy="0"/>
                      <wp:effectExtent l="0" t="0" r="0" b="0"/>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6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92D693" id="Line 8"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1.35pt,1pt" to="275.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"/>
                  </w:pict>
                </mc:Fallback>
              </mc:AlternateContent>
            </w:r>
            <w:r w:rsidR="00382D08" w:rsidRPr="00A5063A">
              <w:rPr>
                <w:i/>
                <w:szCs w:val="28"/>
              </w:rPr>
              <w:t xml:space="preserve">   </w:t>
            </w:r>
            <w:r w:rsidR="00382D08">
              <w:rPr>
                <w:i/>
                <w:szCs w:val="28"/>
              </w:rPr>
              <w:t xml:space="preserve">     Kiên Giang, ngày 13 tháng 12 </w:t>
            </w:r>
            <w:r w:rsidR="00382D08" w:rsidRPr="00A5063A">
              <w:rPr>
                <w:i/>
                <w:szCs w:val="28"/>
              </w:rPr>
              <w:t>năm 2021</w:t>
            </w:r>
          </w:p>
        </w:tc>
      </w:tr>
    </w:tbl>
    <w:p w14:paraId="42859328" w14:textId="77777777" w:rsidR="00382D08" w:rsidRPr="004D3B0B" w:rsidRDefault="00382D08" w:rsidP="004D3B0B">
      <w:pPr>
        <w:tabs>
          <w:tab w:val="left" w:pos="1397"/>
        </w:tabs>
        <w:spacing w:before="360"/>
        <w:jc w:val="center"/>
        <w:rPr>
          <w:b/>
          <w:color w:val="000000"/>
        </w:rPr>
      </w:pPr>
    </w:p>
    <w:p w14:paraId="196B4BA9" w14:textId="77777777" w:rsidR="00382D08" w:rsidRPr="00BC5CBA" w:rsidRDefault="00382D08" w:rsidP="004D3B0B">
      <w:pPr>
        <w:spacing w:before="40"/>
        <w:jc w:val="center"/>
        <w:rPr>
          <w:b/>
          <w:color w:val="000000"/>
        </w:rPr>
      </w:pPr>
      <w:r w:rsidRPr="00BC5CBA">
        <w:rPr>
          <w:b/>
          <w:color w:val="000000"/>
        </w:rPr>
        <w:t xml:space="preserve"> NGHỊ QUYẾT </w:t>
      </w:r>
    </w:p>
    <w:p w14:paraId="44425BF9" w14:textId="77777777" w:rsidR="00382D08" w:rsidRPr="00BC5CBA" w:rsidRDefault="00382D08" w:rsidP="004D3B0B">
      <w:pPr>
        <w:spacing w:before="40"/>
        <w:jc w:val="center"/>
        <w:rPr>
          <w:b/>
          <w:bCs/>
          <w:color w:val="000000"/>
        </w:rPr>
      </w:pPr>
      <w:r w:rsidRPr="00BC5CBA">
        <w:rPr>
          <w:b/>
          <w:bCs/>
          <w:color w:val="000000"/>
        </w:rPr>
        <w:t xml:space="preserve">Phân cấp thẩm quyền xác lập quyền sở hữu toàn dân về tài sản </w:t>
      </w:r>
    </w:p>
    <w:p w14:paraId="40CF4788" w14:textId="77777777" w:rsidR="00382D08" w:rsidRPr="00BC5CBA" w:rsidRDefault="00382D08" w:rsidP="004D3B0B">
      <w:pPr>
        <w:spacing w:before="40"/>
        <w:jc w:val="center"/>
        <w:rPr>
          <w:b/>
          <w:bCs/>
          <w:color w:val="000000"/>
        </w:rPr>
      </w:pPr>
      <w:r w:rsidRPr="00BC5CBA">
        <w:rPr>
          <w:b/>
          <w:bCs/>
          <w:color w:val="000000"/>
        </w:rPr>
        <w:t xml:space="preserve">và thẩm quyền phê duyệt phương án xử lý tài sản được xác lập quyền </w:t>
      </w:r>
    </w:p>
    <w:p w14:paraId="6AF811B5" w14:textId="77777777" w:rsidR="00382D08" w:rsidRPr="00BC5CBA" w:rsidRDefault="00382D08" w:rsidP="004D3B0B">
      <w:pPr>
        <w:spacing w:before="40"/>
        <w:jc w:val="center"/>
        <w:rPr>
          <w:b/>
          <w:bCs/>
          <w:color w:val="000000"/>
        </w:rPr>
      </w:pPr>
      <w:r w:rsidRPr="00BC5CBA">
        <w:rPr>
          <w:b/>
          <w:bCs/>
          <w:color w:val="000000"/>
        </w:rPr>
        <w:t xml:space="preserve">sở hữu toàn dân thuộc phạm vi quản lý của tỉnh Kiên Giang </w:t>
      </w:r>
    </w:p>
    <w:p w14:paraId="49CC3CC5" w14:textId="536D29FD" w:rsidR="00382D08" w:rsidRPr="004D3B0B" w:rsidRDefault="009D487C" w:rsidP="004D3B0B">
      <w:pPr>
        <w:rPr>
          <w:b/>
          <w:bCs/>
          <w:color w:val="000000"/>
        </w:rPr>
      </w:pPr>
      <w:r>
        <w:rPr>
          <w:noProof/>
          <w:lang w:val="en-GB" w:eastAsia="en-GB"/>
        </w:rPr>
        <mc:AlternateContent>
          <mc:Choice Requires="wps">
            <w:drawing>
              <wp:anchor distT="0" distB="0" distL="114300" distR="114300" simplePos="0" relativeHeight="251658752" behindDoc="0" locked="0" layoutInCell="1" allowOverlap="1" wp14:anchorId="6A30CEB1" wp14:editId="44A04468">
                <wp:simplePos x="0" y="0"/>
                <wp:positionH relativeFrom="column">
                  <wp:posOffset>2509520</wp:posOffset>
                </wp:positionH>
                <wp:positionV relativeFrom="paragraph">
                  <wp:posOffset>75565</wp:posOffset>
                </wp:positionV>
                <wp:extent cx="1143000" cy="0"/>
                <wp:effectExtent l="10160" t="6350" r="8890" b="1270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470111" id="Line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6pt,5.95pt" to="287.6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"/>
            </w:pict>
          </mc:Fallback>
        </mc:AlternateContent>
      </w:r>
      <w:r w:rsidR="00382D08" w:rsidRPr="00BC5CBA">
        <w:rPr>
          <w:b/>
          <w:bCs/>
          <w:color w:val="000000"/>
        </w:rPr>
        <w:tab/>
      </w:r>
    </w:p>
    <w:p w14:paraId="3B4440B0" w14:textId="77777777" w:rsidR="00382D08" w:rsidRPr="00BC5CBA" w:rsidRDefault="00382D08" w:rsidP="004D3B0B">
      <w:pPr>
        <w:spacing w:before="360"/>
        <w:jc w:val="center"/>
        <w:rPr>
          <w:b/>
          <w:bCs/>
          <w:color w:val="000000"/>
        </w:rPr>
      </w:pPr>
      <w:r w:rsidRPr="00BC5CBA">
        <w:rPr>
          <w:b/>
          <w:bCs/>
          <w:color w:val="000000"/>
        </w:rPr>
        <w:t>HỘI ĐỒNG NHÂN DÂN TỈNH KIÊN GIANG</w:t>
      </w:r>
    </w:p>
    <w:p w14:paraId="447261B9" w14:textId="77777777" w:rsidR="00382D08" w:rsidRDefault="00382D08" w:rsidP="00395EEF">
      <w:pPr>
        <w:jc w:val="center"/>
        <w:rPr>
          <w:b/>
          <w:bCs/>
          <w:color w:val="000000"/>
        </w:rPr>
      </w:pPr>
      <w:r w:rsidRPr="00BC5CBA">
        <w:rPr>
          <w:b/>
          <w:bCs/>
          <w:color w:val="000000"/>
        </w:rPr>
        <w:t>KHÓA X, KỲ HỌP THỨ TƯ</w:t>
      </w:r>
    </w:p>
    <w:p w14:paraId="731BE27A" w14:textId="77777777" w:rsidR="00382D08" w:rsidRPr="006145A4" w:rsidRDefault="00382D08" w:rsidP="00395EEF">
      <w:pPr>
        <w:tabs>
          <w:tab w:val="left" w:pos="187"/>
        </w:tabs>
        <w:jc w:val="both"/>
        <w:rPr>
          <w:i/>
          <w:color w:val="000000"/>
          <w:spacing w:val="-6"/>
          <w:sz w:val="16"/>
          <w:szCs w:val="16"/>
        </w:rPr>
      </w:pPr>
    </w:p>
    <w:p w14:paraId="0FCC4E38" w14:textId="77777777" w:rsidR="00382D08" w:rsidRPr="00BC5CBA" w:rsidRDefault="00382D08" w:rsidP="004D3B0B">
      <w:pPr>
        <w:spacing w:before="140" w:after="140" w:line="360" w:lineRule="exact"/>
        <w:ind w:firstLine="567"/>
        <w:jc w:val="both"/>
        <w:rPr>
          <w:i/>
          <w:color w:val="000000"/>
        </w:rPr>
      </w:pPr>
      <w:r w:rsidRPr="00BC5CBA">
        <w:rPr>
          <w:i/>
          <w:color w:val="000000"/>
        </w:rPr>
        <w:t>Căn cứ Luật Tổ chức chính quyền địa phương ngày 19 tháng 6 năm 2015;</w:t>
      </w:r>
    </w:p>
    <w:p w14:paraId="2BE18366" w14:textId="77777777" w:rsidR="00382D08" w:rsidRPr="00BC5CBA" w:rsidRDefault="00382D08" w:rsidP="004D3B0B">
      <w:pPr>
        <w:pStyle w:val="BodyTextIndent2"/>
        <w:spacing w:before="140" w:after="140" w:line="360" w:lineRule="exact"/>
        <w:ind w:left="0" w:firstLine="567"/>
        <w:jc w:val="both"/>
        <w:rPr>
          <w:i/>
          <w:color w:val="000000"/>
          <w:kern w:val="28"/>
          <w:szCs w:val="20"/>
          <w:lang w:val="nl-NL"/>
        </w:rPr>
      </w:pPr>
      <w:r w:rsidRPr="00BC5CBA">
        <w:rPr>
          <w:i/>
          <w:color w:val="000000"/>
          <w:kern w:val="28"/>
          <w:szCs w:val="20"/>
          <w:lang w:val="nl-NL"/>
        </w:rPr>
        <w:t>Căn cứ Luật sửa đổi, bổ sung một số điều của Luật Tổ chức Chính phủ và Luật Tổ chức chính quyền địa phương ngày 22 tháng 11 năm 2019;</w:t>
      </w:r>
    </w:p>
    <w:p w14:paraId="057ABDB8" w14:textId="77777777" w:rsidR="00382D08" w:rsidRPr="00BC5CBA" w:rsidRDefault="00382D08" w:rsidP="004D3B0B">
      <w:pPr>
        <w:shd w:val="clear" w:color="auto" w:fill="FFFFFF"/>
        <w:spacing w:before="140" w:after="140" w:line="360" w:lineRule="exact"/>
        <w:ind w:firstLine="567"/>
        <w:jc w:val="both"/>
        <w:rPr>
          <w:i/>
          <w:iCs/>
          <w:color w:val="000000"/>
        </w:rPr>
      </w:pPr>
      <w:r w:rsidRPr="00BC5CBA">
        <w:rPr>
          <w:i/>
          <w:iCs/>
          <w:color w:val="000000"/>
          <w:lang w:val="vi-VN"/>
        </w:rPr>
        <w:t>Căn cứ Luật Ban hành văn bản quy phạm pháp luật ngày 22 tháng 6 năm 2015;</w:t>
      </w:r>
    </w:p>
    <w:p w14:paraId="50CCF144" w14:textId="77777777" w:rsidR="00382D08" w:rsidRPr="00BC5CBA" w:rsidRDefault="00382D08" w:rsidP="004D3B0B">
      <w:pPr>
        <w:shd w:val="clear" w:color="auto" w:fill="FFFFFF"/>
        <w:spacing w:before="140" w:after="140" w:line="360" w:lineRule="exact"/>
        <w:ind w:firstLine="567"/>
        <w:jc w:val="both"/>
        <w:rPr>
          <w:rFonts w:eastAsia="Times New Roman"/>
          <w:i/>
          <w:color w:val="000000"/>
          <w:lang w:val="vi-VN"/>
        </w:rPr>
      </w:pPr>
      <w:r w:rsidRPr="00BC5CBA">
        <w:rPr>
          <w:i/>
          <w:iCs/>
          <w:color w:val="000000"/>
        </w:rPr>
        <w:t xml:space="preserve">Căn cứ </w:t>
      </w:r>
      <w:r w:rsidRPr="00BC5CBA">
        <w:rPr>
          <w:rFonts w:eastAsia="Times New Roman"/>
          <w:i/>
          <w:color w:val="000000"/>
          <w:lang w:val="vi-VN"/>
        </w:rPr>
        <w:t>Luật sửa đổi, bổ sung một số điều của Luật Ban hành văn bản quy phạm pháp luật năm ngày 18 tháng 6 năm 2020;</w:t>
      </w:r>
    </w:p>
    <w:p w14:paraId="6150AB19" w14:textId="77777777" w:rsidR="00382D08" w:rsidRPr="00BC5CBA" w:rsidRDefault="00382D08" w:rsidP="004D3B0B">
      <w:pPr>
        <w:pStyle w:val="BodyTextIndent2"/>
        <w:spacing w:before="140" w:after="140" w:line="360" w:lineRule="exact"/>
        <w:ind w:left="0" w:firstLine="567"/>
        <w:jc w:val="both"/>
        <w:rPr>
          <w:i/>
          <w:iCs/>
          <w:color w:val="000000"/>
          <w:szCs w:val="28"/>
        </w:rPr>
      </w:pPr>
      <w:r w:rsidRPr="00BC5CBA">
        <w:rPr>
          <w:i/>
          <w:iCs/>
          <w:color w:val="000000"/>
          <w:szCs w:val="28"/>
        </w:rPr>
        <w:t>Căn cứ Luật Quản lý, sử dụng tài sản công ngày 21 tháng 6 năm 2017;</w:t>
      </w:r>
    </w:p>
    <w:p w14:paraId="6EC0BF69" w14:textId="77777777" w:rsidR="00382D08" w:rsidRPr="00BC5CBA" w:rsidRDefault="00382D08" w:rsidP="004D3B0B">
      <w:pPr>
        <w:spacing w:before="140" w:after="140" w:line="360" w:lineRule="exact"/>
        <w:ind w:firstLine="567"/>
        <w:jc w:val="both"/>
        <w:rPr>
          <w:i/>
          <w:color w:val="000000"/>
        </w:rPr>
      </w:pPr>
      <w:r w:rsidRPr="00BC5CBA">
        <w:rPr>
          <w:i/>
          <w:color w:val="000000"/>
        </w:rPr>
        <w:t>Căn cứ Nghị định số 29/2018/NĐ-CP ngày 05 tháng 3 năm 2018 của Chính phủ quy định trình tự, thủ tục xác lập quyền sở hữu toàn dân về tài sản và xử lý đối với tài sản được xác lập quyền sở hữu toàn dân;</w:t>
      </w:r>
    </w:p>
    <w:p w14:paraId="737C1D79" w14:textId="77777777" w:rsidR="00382D08" w:rsidRPr="00BC5CBA" w:rsidRDefault="00382D08" w:rsidP="004D3B0B">
      <w:pPr>
        <w:pStyle w:val="BodyTextIndent2"/>
        <w:spacing w:before="140" w:after="140" w:line="360" w:lineRule="exact"/>
        <w:ind w:left="0" w:firstLine="567"/>
        <w:jc w:val="both"/>
        <w:rPr>
          <w:i/>
          <w:color w:val="000000"/>
          <w:kern w:val="28"/>
          <w:szCs w:val="20"/>
          <w:lang w:val="nl-NL"/>
        </w:rPr>
      </w:pPr>
      <w:r w:rsidRPr="00BC5CBA">
        <w:rPr>
          <w:i/>
          <w:color w:val="000000"/>
        </w:rPr>
        <w:t>Căn cứ Thông tư số 57/2018/TT-BTC ngày 05 tháng 7 năm 2018 của Bộ trưởng Bộ Tài chính hướng dẫn thực hiện một số điều của Nghị định số 29/2018/NĐ-CP ngày 05 tháng 3 năm 2018 của Chính phủ quy định trình tự, thủ tục xác lập quyền sở hữu toàn dân về tài sản và xử lý đối với tài sản được xác lập quyền sở hữu toàn dân;</w:t>
      </w:r>
    </w:p>
    <w:p w14:paraId="7B838E62" w14:textId="77777777" w:rsidR="00382D08" w:rsidRPr="004D3B0B" w:rsidRDefault="00382D08" w:rsidP="004D3B0B">
      <w:pPr>
        <w:spacing w:before="140" w:after="140" w:line="360" w:lineRule="exact"/>
        <w:ind w:firstLine="567"/>
        <w:jc w:val="both"/>
        <w:rPr>
          <w:i/>
          <w:color w:val="000000"/>
          <w:spacing w:val="-6"/>
          <w:sz w:val="10"/>
          <w:szCs w:val="10"/>
        </w:rPr>
      </w:pPr>
      <w:r w:rsidRPr="00BC5CBA">
        <w:rPr>
          <w:i/>
          <w:color w:val="000000"/>
          <w:lang w:val="af-ZA"/>
        </w:rPr>
        <w:t>Xét Tờ trình số 217/TTr-UBND ngày 24 tháng 11 năm 2021 của Ủy ban nhân dân tỉnh dự thảo Nghị quyết p</w:t>
      </w:r>
      <w:r w:rsidRPr="00BC5CBA">
        <w:rPr>
          <w:bCs/>
          <w:i/>
          <w:color w:val="000000"/>
        </w:rPr>
        <w:t>hân cấp thẩm quyền xác lập quyền sở hữu toàn dân về tài sản và thẩm quyền phê duyệt phương án xử lý tài sản được xác lập quyền sở hữu toàn dân thuộc phạm vi quản lý của tỉnh Kiên Giang</w:t>
      </w:r>
      <w:r w:rsidRPr="00BC5CBA">
        <w:rPr>
          <w:i/>
          <w:color w:val="000000"/>
          <w:lang w:val="af-ZA"/>
        </w:rPr>
        <w:t>; Báo c</w:t>
      </w:r>
      <w:r w:rsidRPr="00BC5CBA">
        <w:rPr>
          <w:i/>
          <w:color w:val="000000"/>
        </w:rPr>
        <w:t>áo thẩm tra số</w:t>
      </w:r>
      <w:r>
        <w:rPr>
          <w:i/>
          <w:color w:val="000000"/>
        </w:rPr>
        <w:t xml:space="preserve"> 29</w:t>
      </w:r>
      <w:r w:rsidRPr="00BC5CBA">
        <w:rPr>
          <w:i/>
          <w:color w:val="000000"/>
        </w:rPr>
        <w:t>/BC-BKTNS ngày</w:t>
      </w:r>
      <w:r>
        <w:rPr>
          <w:i/>
          <w:color w:val="000000"/>
        </w:rPr>
        <w:t xml:space="preserve"> 02 </w:t>
      </w:r>
      <w:r w:rsidRPr="00BC5CBA">
        <w:rPr>
          <w:i/>
          <w:color w:val="000000"/>
        </w:rPr>
        <w:t>tháng 12 năm 20</w:t>
      </w:r>
      <w:r w:rsidRPr="00BC5CBA">
        <w:rPr>
          <w:i/>
          <w:color w:val="000000"/>
          <w:lang w:val="af-ZA"/>
        </w:rPr>
        <w:t>21</w:t>
      </w:r>
      <w:r w:rsidRPr="00BC5CBA">
        <w:rPr>
          <w:i/>
          <w:color w:val="000000"/>
        </w:rPr>
        <w:t xml:space="preserve"> của Ban Kinh tế - Ngân sách Hội đồng nhân</w:t>
      </w:r>
      <w:r w:rsidRPr="00BC5CBA">
        <w:rPr>
          <w:i/>
          <w:color w:val="000000"/>
          <w:szCs w:val="26"/>
          <w:lang w:val="nl-NL"/>
        </w:rPr>
        <w:t xml:space="preserve"> dân tỉnh;</w:t>
      </w:r>
      <w:r>
        <w:rPr>
          <w:i/>
          <w:color w:val="000000"/>
          <w:lang w:val="af-ZA"/>
        </w:rPr>
        <w:t xml:space="preserve"> ý kiến </w:t>
      </w:r>
      <w:r w:rsidRPr="00BC5CBA">
        <w:rPr>
          <w:i/>
          <w:color w:val="000000"/>
          <w:lang w:val="af-ZA"/>
        </w:rPr>
        <w:t xml:space="preserve">của đại biểu Hội đồng nhân dân tại </w:t>
      </w:r>
      <w:r w:rsidRPr="00BC5CBA">
        <w:rPr>
          <w:i/>
          <w:color w:val="000000"/>
        </w:rPr>
        <w:t>k</w:t>
      </w:r>
      <w:r w:rsidRPr="00BC5CBA">
        <w:rPr>
          <w:i/>
          <w:color w:val="000000"/>
          <w:lang w:val="af-ZA"/>
        </w:rPr>
        <w:t>ỳ họp.</w:t>
      </w:r>
      <w:r w:rsidRPr="00BC5CBA">
        <w:rPr>
          <w:i/>
          <w:color w:val="000000"/>
          <w:spacing w:val="-6"/>
        </w:rPr>
        <w:t xml:space="preserve"> </w:t>
      </w:r>
    </w:p>
    <w:p w14:paraId="00FA474E" w14:textId="77777777" w:rsidR="00382D08" w:rsidRPr="00BC5CBA" w:rsidRDefault="00382D08" w:rsidP="00395EEF">
      <w:pPr>
        <w:tabs>
          <w:tab w:val="left" w:pos="187"/>
        </w:tabs>
        <w:jc w:val="center"/>
        <w:rPr>
          <w:b/>
          <w:color w:val="000000"/>
        </w:rPr>
      </w:pPr>
      <w:r w:rsidRPr="00BC5CBA">
        <w:rPr>
          <w:b/>
          <w:color w:val="000000"/>
        </w:rPr>
        <w:lastRenderedPageBreak/>
        <w:t>QUYẾT NGHỊ:</w:t>
      </w:r>
    </w:p>
    <w:p w14:paraId="1C8E3F00" w14:textId="77777777" w:rsidR="00382D08" w:rsidRPr="00B759F7" w:rsidRDefault="00382D08" w:rsidP="00395EEF">
      <w:pPr>
        <w:tabs>
          <w:tab w:val="left" w:pos="187"/>
        </w:tabs>
        <w:jc w:val="center"/>
        <w:rPr>
          <w:b/>
          <w:color w:val="000000"/>
          <w:sz w:val="8"/>
          <w:szCs w:val="8"/>
        </w:rPr>
      </w:pPr>
    </w:p>
    <w:p w14:paraId="1813974E" w14:textId="77777777" w:rsidR="00382D08" w:rsidRPr="00BC5CBA" w:rsidRDefault="00382D08" w:rsidP="004D3B0B">
      <w:pPr>
        <w:spacing w:after="120" w:line="360" w:lineRule="exact"/>
        <w:ind w:firstLine="567"/>
        <w:jc w:val="both"/>
        <w:rPr>
          <w:b/>
          <w:color w:val="000000"/>
        </w:rPr>
      </w:pPr>
      <w:r w:rsidRPr="00BC5CBA">
        <w:rPr>
          <w:b/>
          <w:bCs/>
          <w:color w:val="000000"/>
          <w:spacing w:val="-8"/>
        </w:rPr>
        <w:t>Điều 1.</w:t>
      </w:r>
      <w:r w:rsidRPr="00BC5CBA">
        <w:rPr>
          <w:color w:val="000000"/>
          <w:spacing w:val="-8"/>
        </w:rPr>
        <w:t xml:space="preserve"> </w:t>
      </w:r>
      <w:r w:rsidRPr="00BC5CBA">
        <w:rPr>
          <w:b/>
          <w:color w:val="000000"/>
        </w:rPr>
        <w:t>Phạm vi điều chỉnh và đối tượng áp dụng</w:t>
      </w:r>
    </w:p>
    <w:p w14:paraId="42A04212" w14:textId="77777777" w:rsidR="00382D08" w:rsidRPr="00BC5CBA" w:rsidRDefault="00382D08" w:rsidP="004D3B0B">
      <w:pPr>
        <w:spacing w:after="120" w:line="360" w:lineRule="exact"/>
        <w:ind w:firstLine="567"/>
        <w:jc w:val="both"/>
        <w:rPr>
          <w:color w:val="000000"/>
        </w:rPr>
      </w:pPr>
      <w:r w:rsidRPr="00BC5CBA">
        <w:rPr>
          <w:color w:val="000000"/>
        </w:rPr>
        <w:t>1. Phạm vi điều chỉnh:</w:t>
      </w:r>
    </w:p>
    <w:p w14:paraId="19138D9D" w14:textId="77777777" w:rsidR="00382D08" w:rsidRPr="00BC5CBA" w:rsidRDefault="00382D08" w:rsidP="004D3B0B">
      <w:pPr>
        <w:shd w:val="clear" w:color="auto" w:fill="FFFFFF"/>
        <w:spacing w:after="120" w:line="360" w:lineRule="exact"/>
        <w:ind w:firstLine="567"/>
        <w:jc w:val="both"/>
        <w:rPr>
          <w:color w:val="000000"/>
          <w:lang w:val="nl-NL"/>
        </w:rPr>
      </w:pPr>
      <w:r w:rsidRPr="00BC5CBA">
        <w:rPr>
          <w:color w:val="000000"/>
          <w:lang w:val="nl-NL"/>
        </w:rPr>
        <w:t>a) Phân cấp thẩm quyền xác lập quyền sở hữu toàn dân về tài sản thuộc phạm vi quản lý của tỉnh Kiên Giang theo quy định tại khoản 6, Điều 7 Nghị</w:t>
      </w:r>
      <w:r w:rsidRPr="00BC5CBA">
        <w:rPr>
          <w:color w:val="000000"/>
        </w:rPr>
        <w:t xml:space="preserve"> định số 29/2018/NĐ-CP ngày 05 tháng 3 năm 2018 của Chính phủ quy định trình tự, thủ tục xác lập quyền sở hữu toàn dân về tài sản và xử lý đối với tài sản được xác lập quyền sở hữu toàn dân.</w:t>
      </w:r>
    </w:p>
    <w:p w14:paraId="1E2C6C65" w14:textId="77777777" w:rsidR="00382D08" w:rsidRPr="00BC5CBA" w:rsidRDefault="00382D08" w:rsidP="004D3B0B">
      <w:pPr>
        <w:shd w:val="clear" w:color="auto" w:fill="FFFFFF"/>
        <w:spacing w:after="120" w:line="360" w:lineRule="exact"/>
        <w:ind w:firstLine="567"/>
        <w:jc w:val="both"/>
        <w:rPr>
          <w:color w:val="000000"/>
        </w:rPr>
      </w:pPr>
      <w:r w:rsidRPr="00BC5CBA">
        <w:rPr>
          <w:color w:val="000000"/>
          <w:lang w:val="nl-NL"/>
        </w:rPr>
        <w:t xml:space="preserve">b) Phân cấp thẩm quyền phê duyệt phương án xử lý tài sản được xác lập quyền sở hữu toàn dân thuộc phạm vi quản lý của tỉnh Kiên Giang theo quy định tại điểm c khoản 1, điểm c khoản 2 và điểm c khoản 3 Điều 19 Nghị </w:t>
      </w:r>
      <w:r w:rsidRPr="00BC5CBA">
        <w:rPr>
          <w:color w:val="000000"/>
        </w:rPr>
        <w:t>định số 29/2018/NĐ-CP và khoản 4 Điều 4 Thông tư số 57/2018/TT-BTC ngày 05 tháng 7 năm 2018 của Bộ trưởng Bộ Tài chính hướng dẫn thực hiện một số điều của Nghị định số 29/2018/NĐ-CP ngày 05 tháng 3 năm 2018 của Chính phủ quy định trình tự, thủ tục xác lâp quyền sở hữu toàn dân về tài sản và xử lý đối với tài sản được xác lập quyền sở hữu toàn dân.</w:t>
      </w:r>
    </w:p>
    <w:p w14:paraId="2947268D" w14:textId="77777777" w:rsidR="00382D08" w:rsidRPr="00BC5CBA" w:rsidRDefault="00382D08" w:rsidP="004D3B0B">
      <w:pPr>
        <w:shd w:val="clear" w:color="auto" w:fill="FFFFFF"/>
        <w:spacing w:after="120" w:line="360" w:lineRule="exact"/>
        <w:ind w:firstLine="567"/>
        <w:jc w:val="both"/>
        <w:rPr>
          <w:color w:val="000000"/>
          <w:lang w:val="nl-NL"/>
        </w:rPr>
      </w:pPr>
      <w:r w:rsidRPr="00BC5CBA">
        <w:rPr>
          <w:color w:val="000000"/>
          <w:lang w:val="nl-NL"/>
        </w:rPr>
        <w:t>2. Đối tượng áp dụng:</w:t>
      </w:r>
    </w:p>
    <w:p w14:paraId="299EAA1E" w14:textId="77777777" w:rsidR="00382D08" w:rsidRPr="00BC5CBA" w:rsidRDefault="00382D08" w:rsidP="004D3B0B">
      <w:pPr>
        <w:pStyle w:val="Footer"/>
        <w:spacing w:after="120" w:line="360" w:lineRule="exact"/>
        <w:ind w:firstLine="567"/>
        <w:jc w:val="both"/>
        <w:rPr>
          <w:color w:val="000000"/>
          <w:szCs w:val="28"/>
          <w:shd w:val="clear" w:color="auto" w:fill="FFFFFF"/>
          <w:lang w:val="nl-NL"/>
        </w:rPr>
      </w:pPr>
      <w:r w:rsidRPr="00BC5CBA">
        <w:rPr>
          <w:color w:val="000000"/>
          <w:szCs w:val="28"/>
          <w:shd w:val="clear" w:color="auto" w:fill="FFFFFF"/>
          <w:lang w:val="nl-NL"/>
        </w:rPr>
        <w:t>a) Cơ quan, người có thẩm quyền quyết định xác lập quyền sở hữu toàn dân về tài sản.</w:t>
      </w:r>
    </w:p>
    <w:p w14:paraId="46F111E5" w14:textId="77777777" w:rsidR="00382D08" w:rsidRPr="00BC5CBA" w:rsidRDefault="00382D08" w:rsidP="004D3B0B">
      <w:pPr>
        <w:pStyle w:val="Footer"/>
        <w:spacing w:after="120" w:line="360" w:lineRule="exact"/>
        <w:ind w:firstLine="567"/>
        <w:jc w:val="both"/>
        <w:rPr>
          <w:color w:val="000000"/>
          <w:szCs w:val="28"/>
          <w:shd w:val="clear" w:color="auto" w:fill="FFFFFF"/>
          <w:lang w:val="nl-NL"/>
        </w:rPr>
      </w:pPr>
      <w:r w:rsidRPr="00BC5CBA">
        <w:rPr>
          <w:color w:val="000000"/>
          <w:szCs w:val="28"/>
          <w:shd w:val="clear" w:color="auto" w:fill="FFFFFF"/>
          <w:lang w:val="nl-NL"/>
        </w:rPr>
        <w:t>b) Cơ quan, tổ chức, đơn vị được giao nhiệm vụ quản lý, phê duyệt phương án xử lý tài sản được xác lập quyền sở hữu toàn dân.</w:t>
      </w:r>
    </w:p>
    <w:p w14:paraId="29486598" w14:textId="77777777" w:rsidR="00382D08" w:rsidRPr="00BC5CBA" w:rsidRDefault="00382D08" w:rsidP="004D3B0B">
      <w:pPr>
        <w:pStyle w:val="Footer"/>
        <w:spacing w:after="120" w:line="360" w:lineRule="exact"/>
        <w:ind w:firstLine="567"/>
        <w:jc w:val="both"/>
        <w:rPr>
          <w:color w:val="000000"/>
          <w:szCs w:val="28"/>
          <w:shd w:val="clear" w:color="auto" w:fill="FFFFFF"/>
          <w:lang w:val="nl-NL"/>
        </w:rPr>
      </w:pPr>
      <w:r w:rsidRPr="00BC5CBA">
        <w:rPr>
          <w:color w:val="000000"/>
          <w:szCs w:val="28"/>
          <w:shd w:val="clear" w:color="auto" w:fill="FFFFFF"/>
          <w:lang w:val="nl-NL"/>
        </w:rPr>
        <w:t>c) Các tổ chức, cá nhân khác liên quan.</w:t>
      </w:r>
    </w:p>
    <w:p w14:paraId="596E452B" w14:textId="77777777" w:rsidR="00382D08" w:rsidRPr="00BC5CBA" w:rsidRDefault="00382D08" w:rsidP="004D3B0B">
      <w:pPr>
        <w:spacing w:after="120" w:line="360" w:lineRule="exact"/>
        <w:ind w:firstLine="567"/>
        <w:jc w:val="both"/>
        <w:rPr>
          <w:b/>
          <w:color w:val="000000"/>
        </w:rPr>
      </w:pPr>
      <w:r w:rsidRPr="00BC5CBA">
        <w:rPr>
          <w:b/>
          <w:color w:val="000000"/>
        </w:rPr>
        <w:t>Điều 2. Thẩm quyền quyết định xác lập quyền sở hữu toàn dân về tài sản</w:t>
      </w:r>
    </w:p>
    <w:p w14:paraId="7660715D" w14:textId="77777777" w:rsidR="00382D08" w:rsidRPr="00BC5CBA" w:rsidRDefault="00382D08" w:rsidP="004D3B0B">
      <w:pPr>
        <w:spacing w:after="120" w:line="360" w:lineRule="exact"/>
        <w:ind w:firstLine="567"/>
        <w:jc w:val="both"/>
        <w:rPr>
          <w:color w:val="000000"/>
        </w:rPr>
      </w:pPr>
      <w:r w:rsidRPr="00BC5CBA">
        <w:rPr>
          <w:color w:val="000000"/>
        </w:rPr>
        <w:t>1. Chủ tịch Ủy ban nhân dân tỉnh quyết định xác lập quyền sở hữu toàn dân về tài sản đối với:</w:t>
      </w:r>
    </w:p>
    <w:p w14:paraId="6CE9E874" w14:textId="77777777" w:rsidR="00382D08" w:rsidRPr="00BC5CBA" w:rsidRDefault="00382D08" w:rsidP="004D3B0B">
      <w:pPr>
        <w:spacing w:after="120" w:line="360" w:lineRule="exact"/>
        <w:ind w:firstLine="567"/>
        <w:jc w:val="both"/>
        <w:rPr>
          <w:color w:val="000000"/>
        </w:rPr>
      </w:pPr>
      <w:r w:rsidRPr="00BC5CBA">
        <w:rPr>
          <w:color w:val="000000"/>
        </w:rPr>
        <w:t>a) Tài sản bị</w:t>
      </w:r>
      <w:r w:rsidRPr="00BC5CBA">
        <w:rPr>
          <w:iCs/>
          <w:color w:val="000000"/>
          <w:lang w:val="nb-NO"/>
        </w:rPr>
        <w:t xml:space="preserve"> chôn, giấu, bị vùi lấp, chìm đắm; </w:t>
      </w:r>
      <w:r w:rsidRPr="00BC5CBA">
        <w:rPr>
          <w:color w:val="000000"/>
          <w:lang w:val="vi-VN"/>
        </w:rPr>
        <w:t>bất động sản vô chủ</w:t>
      </w:r>
      <w:r w:rsidRPr="00BC5CBA">
        <w:rPr>
          <w:color w:val="000000"/>
        </w:rPr>
        <w:t>;</w:t>
      </w:r>
      <w:r w:rsidRPr="00BC5CBA">
        <w:rPr>
          <w:color w:val="000000"/>
          <w:lang w:val="vi-VN"/>
        </w:rPr>
        <w:t xml:space="preserve"> bất động sản không có người thừa kế</w:t>
      </w:r>
      <w:r w:rsidRPr="00BC5CBA">
        <w:rPr>
          <w:color w:val="000000"/>
        </w:rPr>
        <w:t>;</w:t>
      </w:r>
      <w:r w:rsidRPr="00BC5CBA">
        <w:rPr>
          <w:color w:val="000000"/>
          <w:lang w:val="vi-VN"/>
        </w:rPr>
        <w:t xml:space="preserve"> tài sản bị đánh rơi, bỏ quên là di tích lịch sử - văn h</w:t>
      </w:r>
      <w:r w:rsidRPr="00BC5CBA">
        <w:rPr>
          <w:color w:val="000000"/>
        </w:rPr>
        <w:t>óa</w:t>
      </w:r>
      <w:r w:rsidRPr="00BC5CBA">
        <w:rPr>
          <w:color w:val="000000"/>
          <w:lang w:val="vi-VN"/>
        </w:rPr>
        <w:t>; tài sản của các vụ việc xử lý</w:t>
      </w:r>
      <w:r w:rsidRPr="00BC5CBA">
        <w:rPr>
          <w:color w:val="000000"/>
        </w:rPr>
        <w:t xml:space="preserve"> quy định tại khoản này</w:t>
      </w:r>
      <w:r w:rsidRPr="00BC5CBA">
        <w:rPr>
          <w:color w:val="000000"/>
          <w:lang w:val="vi-VN"/>
        </w:rPr>
        <w:t xml:space="preserve"> bao gồm cả bất động sản hoặc di tích lịch sử - văn hóa và động sản</w:t>
      </w:r>
      <w:r w:rsidRPr="00BC5CBA">
        <w:rPr>
          <w:color w:val="000000"/>
        </w:rPr>
        <w:t>.</w:t>
      </w:r>
    </w:p>
    <w:p w14:paraId="6487AB17" w14:textId="77777777" w:rsidR="00382D08" w:rsidRPr="00BC5CBA" w:rsidRDefault="00382D08" w:rsidP="004D3B0B">
      <w:pPr>
        <w:spacing w:after="120" w:line="360" w:lineRule="exact"/>
        <w:ind w:firstLine="567"/>
        <w:jc w:val="both"/>
        <w:rPr>
          <w:color w:val="000000"/>
        </w:rPr>
      </w:pPr>
      <w:r w:rsidRPr="00BC5CBA">
        <w:rPr>
          <w:color w:val="000000"/>
        </w:rPr>
        <w:t xml:space="preserve">b) </w:t>
      </w:r>
      <w:r w:rsidRPr="00BC5CBA">
        <w:rPr>
          <w:color w:val="000000"/>
          <w:lang w:val="nb-NO"/>
        </w:rPr>
        <w:t>T</w:t>
      </w:r>
      <w:r w:rsidRPr="00BC5CBA">
        <w:rPr>
          <w:color w:val="000000"/>
          <w:lang w:val="vi-VN"/>
        </w:rPr>
        <w:t>ài sản</w:t>
      </w:r>
      <w:r w:rsidRPr="00BC5CBA">
        <w:rPr>
          <w:color w:val="000000"/>
        </w:rPr>
        <w:t xml:space="preserve"> do tổ chức, cá nhân chuyển giao quyền sở hữu cho Nhà nước Việt Nam</w:t>
      </w:r>
      <w:r w:rsidRPr="00BC5CBA">
        <w:rPr>
          <w:color w:val="000000"/>
          <w:lang w:val="vi-VN"/>
        </w:rPr>
        <w:t xml:space="preserve"> chuyển giao cho các cơ quan, tổ chức, đơn vị thuộc phạm vi quản lý của </w:t>
      </w:r>
      <w:r w:rsidRPr="00BC5CBA">
        <w:rPr>
          <w:color w:val="000000"/>
        </w:rPr>
        <w:t>tỉnh</w:t>
      </w:r>
      <w:r w:rsidRPr="00BC5CBA">
        <w:rPr>
          <w:color w:val="000000"/>
          <w:lang w:val="vi-VN"/>
        </w:rPr>
        <w:t xml:space="preserve"> </w:t>
      </w:r>
      <w:r w:rsidRPr="00BC5CBA">
        <w:rPr>
          <w:color w:val="000000"/>
        </w:rPr>
        <w:t xml:space="preserve">là nhà, quyền sử dụng đất và tài sản khác gắn liền với đất, xe ô tô, các tài sản còn lại không phải là nhà, quyền sử dụng đất và tài sản gắn liền với đất, xe ô tô (sau đây gọi chung là tài sản khác) có giá trị từ 500 triệu đồng trở lên/01 vụ việc, </w:t>
      </w:r>
      <w:r w:rsidRPr="00BC5CBA">
        <w:rPr>
          <w:color w:val="000000"/>
          <w:lang w:val="vi-VN"/>
        </w:rPr>
        <w:t xml:space="preserve">trừ các tài sản </w:t>
      </w:r>
      <w:r w:rsidRPr="00BC5CBA">
        <w:rPr>
          <w:color w:val="000000"/>
          <w:lang w:val="vi-VN"/>
        </w:rPr>
        <w:lastRenderedPageBreak/>
        <w:t xml:space="preserve">quy định tại </w:t>
      </w:r>
      <w:r w:rsidRPr="00BC5CBA">
        <w:rPr>
          <w:color w:val="000000"/>
        </w:rPr>
        <w:t xml:space="preserve">các </w:t>
      </w:r>
      <w:r w:rsidRPr="00BC5CBA">
        <w:rPr>
          <w:color w:val="000000"/>
          <w:lang w:val="nb-NO"/>
        </w:rPr>
        <w:t xml:space="preserve">khoản 2 và 3 Điều 7 </w:t>
      </w:r>
      <w:r w:rsidRPr="00BC5CBA">
        <w:rPr>
          <w:color w:val="000000"/>
        </w:rPr>
        <w:t xml:space="preserve">Nghị định số 29/2018/NĐ-CP ngày 05 tháng 3 năm 2018 của Chính phủ. </w:t>
      </w:r>
    </w:p>
    <w:p w14:paraId="43BB826C" w14:textId="77777777" w:rsidR="00382D08" w:rsidRPr="00BC5CBA" w:rsidRDefault="00382D08" w:rsidP="004D3B0B">
      <w:pPr>
        <w:spacing w:after="120" w:line="360" w:lineRule="exact"/>
        <w:ind w:firstLine="567"/>
        <w:jc w:val="both"/>
        <w:rPr>
          <w:color w:val="000000"/>
        </w:rPr>
      </w:pPr>
      <w:r w:rsidRPr="00BC5CBA">
        <w:rPr>
          <w:color w:val="000000"/>
        </w:rPr>
        <w:t>c) Tài sản do doanh nghiệp có vốn đầu tư nước ngoài chuyển giao không bồi hoàn cho Nhà nước Việt Nam theo cam kết sau khi kết thúc thời hạn hoạt động.</w:t>
      </w:r>
    </w:p>
    <w:p w14:paraId="0B8746C0" w14:textId="77777777" w:rsidR="00382D08" w:rsidRPr="00BC5CBA" w:rsidRDefault="00382D08" w:rsidP="004D3B0B">
      <w:pPr>
        <w:pStyle w:val="NormalWeb"/>
        <w:spacing w:before="120" w:beforeAutospacing="0" w:after="120" w:afterAutospacing="0" w:line="360" w:lineRule="exact"/>
        <w:ind w:firstLine="567"/>
        <w:jc w:val="both"/>
        <w:rPr>
          <w:color w:val="000000"/>
          <w:sz w:val="28"/>
          <w:szCs w:val="28"/>
          <w:lang w:val="nl-NL"/>
        </w:rPr>
      </w:pPr>
      <w:r w:rsidRPr="00BC5CBA">
        <w:rPr>
          <w:color w:val="000000"/>
          <w:sz w:val="28"/>
          <w:szCs w:val="28"/>
          <w:lang w:val="nb-NO"/>
        </w:rPr>
        <w:t>d) Tài sản chuyển giao cho Nhà nước Việt Nam theo hợp đồng dự án đối tác công tư đối với trường hợp cơ quan ký hợp đồng dự án thuộc địa phương quản lý</w:t>
      </w:r>
      <w:r w:rsidRPr="00BC5CBA">
        <w:rPr>
          <w:color w:val="000000"/>
          <w:sz w:val="28"/>
          <w:szCs w:val="28"/>
          <w:lang w:val="nl-NL"/>
        </w:rPr>
        <w:t xml:space="preserve">.   </w:t>
      </w:r>
    </w:p>
    <w:p w14:paraId="5FB1DB3C" w14:textId="77777777" w:rsidR="00382D08" w:rsidRPr="00BC5CBA" w:rsidRDefault="00382D08" w:rsidP="004D3B0B">
      <w:pPr>
        <w:pStyle w:val="NormalWeb"/>
        <w:spacing w:before="120" w:beforeAutospacing="0" w:after="120" w:afterAutospacing="0" w:line="360" w:lineRule="exact"/>
        <w:ind w:firstLine="567"/>
        <w:jc w:val="both"/>
        <w:rPr>
          <w:color w:val="000000"/>
          <w:sz w:val="28"/>
          <w:szCs w:val="28"/>
          <w:lang w:val="nl-NL"/>
        </w:rPr>
      </w:pPr>
      <w:r w:rsidRPr="00BC5CBA">
        <w:rPr>
          <w:color w:val="000000"/>
          <w:sz w:val="28"/>
          <w:szCs w:val="28"/>
          <w:lang w:val="nl-NL"/>
        </w:rPr>
        <w:t>2. Giám đốc Sở Tài chính quyết định xác lập quyền sở hữu toàn dân về tài sản đối với:</w:t>
      </w:r>
    </w:p>
    <w:p w14:paraId="4534826F" w14:textId="77777777" w:rsidR="00382D08" w:rsidRPr="00BC5CBA" w:rsidRDefault="00382D08" w:rsidP="004D3B0B">
      <w:pPr>
        <w:pStyle w:val="NormalWeb"/>
        <w:spacing w:before="120" w:beforeAutospacing="0" w:after="120" w:afterAutospacing="0" w:line="360" w:lineRule="exact"/>
        <w:ind w:firstLine="567"/>
        <w:jc w:val="both"/>
        <w:rPr>
          <w:color w:val="000000"/>
          <w:sz w:val="28"/>
          <w:szCs w:val="28"/>
        </w:rPr>
      </w:pPr>
      <w:r w:rsidRPr="00BC5CBA">
        <w:rPr>
          <w:color w:val="000000"/>
          <w:sz w:val="28"/>
          <w:szCs w:val="28"/>
          <w:lang w:val="nl-NL"/>
        </w:rPr>
        <w:t>a) Tài sản khác</w:t>
      </w:r>
      <w:r w:rsidRPr="00BC5CBA">
        <w:rPr>
          <w:color w:val="000000"/>
          <w:sz w:val="28"/>
          <w:szCs w:val="28"/>
        </w:rPr>
        <w:t xml:space="preserve"> có </w:t>
      </w:r>
      <w:r w:rsidRPr="00BC5CBA">
        <w:rPr>
          <w:color w:val="000000"/>
          <w:sz w:val="28"/>
        </w:rPr>
        <w:t xml:space="preserve">giá trị dưới 500 triệu đồng/01 vụ việc </w:t>
      </w:r>
      <w:r w:rsidRPr="00BC5CBA">
        <w:rPr>
          <w:color w:val="000000"/>
          <w:sz w:val="28"/>
          <w:szCs w:val="28"/>
        </w:rPr>
        <w:t>do tổ chức, cá nhân chuyển giao quyền sở hữu cho Nhà nước Việt Nam</w:t>
      </w:r>
      <w:r w:rsidRPr="00BC5CBA">
        <w:rPr>
          <w:color w:val="000000"/>
          <w:sz w:val="28"/>
          <w:szCs w:val="28"/>
          <w:lang w:val="vi-VN"/>
        </w:rPr>
        <w:t xml:space="preserve"> chuyển giao cho các cơ quan, tổ chức, đơn vị thuộc phạm vi quản lý</w:t>
      </w:r>
      <w:r w:rsidRPr="00BC5CBA">
        <w:rPr>
          <w:color w:val="000000"/>
          <w:sz w:val="28"/>
          <w:szCs w:val="28"/>
        </w:rPr>
        <w:t xml:space="preserve"> của tỉnh.</w:t>
      </w:r>
    </w:p>
    <w:p w14:paraId="0A7CBCE9" w14:textId="77777777" w:rsidR="00382D08" w:rsidRPr="00BC5CBA" w:rsidRDefault="00382D08" w:rsidP="004D3B0B">
      <w:pPr>
        <w:pStyle w:val="NormalWeb"/>
        <w:widowControl w:val="0"/>
        <w:spacing w:before="120" w:beforeAutospacing="0" w:after="120" w:afterAutospacing="0" w:line="360" w:lineRule="exact"/>
        <w:ind w:firstLine="567"/>
        <w:jc w:val="both"/>
        <w:rPr>
          <w:color w:val="000000"/>
          <w:sz w:val="28"/>
          <w:szCs w:val="28"/>
        </w:rPr>
      </w:pPr>
      <w:r w:rsidRPr="00BC5CBA">
        <w:rPr>
          <w:color w:val="000000"/>
          <w:sz w:val="28"/>
          <w:szCs w:val="28"/>
        </w:rPr>
        <w:t>b)</w:t>
      </w:r>
      <w:r w:rsidRPr="00BC5CBA">
        <w:rPr>
          <w:color w:val="000000"/>
          <w:sz w:val="28"/>
          <w:szCs w:val="28"/>
          <w:lang w:val="vi-VN"/>
        </w:rPr>
        <w:t xml:space="preserve"> T</w:t>
      </w:r>
      <w:r w:rsidRPr="00BC5CBA">
        <w:rPr>
          <w:color w:val="000000"/>
          <w:sz w:val="28"/>
          <w:szCs w:val="28"/>
          <w:lang w:val="nb-NO"/>
        </w:rPr>
        <w:t>ài sản của quỹ xã hội, tài sản của quỹ từ thiện do Chủ tịch Ủy ban nhân dân tỉnh quyết định giải thể.</w:t>
      </w:r>
    </w:p>
    <w:p w14:paraId="6E67EF4A" w14:textId="77777777" w:rsidR="00382D08" w:rsidRPr="00BC5CBA" w:rsidRDefault="00382D08" w:rsidP="004D3B0B">
      <w:pPr>
        <w:pStyle w:val="NormalWeb"/>
        <w:spacing w:before="120" w:beforeAutospacing="0" w:after="120" w:afterAutospacing="0" w:line="360" w:lineRule="exact"/>
        <w:ind w:firstLine="567"/>
        <w:jc w:val="both"/>
        <w:rPr>
          <w:color w:val="000000"/>
          <w:sz w:val="28"/>
          <w:szCs w:val="28"/>
        </w:rPr>
      </w:pPr>
      <w:r w:rsidRPr="00BC5CBA">
        <w:rPr>
          <w:color w:val="000000"/>
          <w:sz w:val="28"/>
          <w:szCs w:val="28"/>
        </w:rPr>
        <w:t xml:space="preserve">3. Chủ tịch </w:t>
      </w:r>
      <w:r w:rsidRPr="00BC5CBA">
        <w:rPr>
          <w:color w:val="000000"/>
          <w:sz w:val="28"/>
          <w:szCs w:val="28"/>
          <w:lang w:val="vi-VN"/>
        </w:rPr>
        <w:t>Ủy ban nhân dân các huyện, thành phố (</w:t>
      </w:r>
      <w:r w:rsidRPr="00BC5CBA">
        <w:rPr>
          <w:color w:val="000000"/>
          <w:sz w:val="28"/>
          <w:szCs w:val="28"/>
        </w:rPr>
        <w:t xml:space="preserve">sau đây </w:t>
      </w:r>
      <w:r w:rsidRPr="00BC5CBA">
        <w:rPr>
          <w:color w:val="000000"/>
          <w:sz w:val="28"/>
          <w:szCs w:val="28"/>
          <w:lang w:val="vi-VN"/>
        </w:rPr>
        <w:t xml:space="preserve">gọi chung là </w:t>
      </w:r>
      <w:r w:rsidRPr="00BC5CBA">
        <w:rPr>
          <w:color w:val="000000"/>
          <w:sz w:val="28"/>
          <w:szCs w:val="28"/>
        </w:rPr>
        <w:t xml:space="preserve">Ủy ban nhân dân </w:t>
      </w:r>
      <w:r w:rsidRPr="00BC5CBA">
        <w:rPr>
          <w:color w:val="000000"/>
          <w:sz w:val="28"/>
          <w:szCs w:val="28"/>
          <w:lang w:val="vi-VN"/>
        </w:rPr>
        <w:t>cấp huyện)</w:t>
      </w:r>
      <w:r w:rsidRPr="00BC5CBA">
        <w:rPr>
          <w:color w:val="000000"/>
          <w:sz w:val="28"/>
          <w:szCs w:val="28"/>
        </w:rPr>
        <w:t xml:space="preserve"> quyết định xác lập quyền sở hữu toàn dân về tài sản đối với t</w:t>
      </w:r>
      <w:r w:rsidRPr="00BC5CBA">
        <w:rPr>
          <w:color w:val="000000"/>
          <w:sz w:val="28"/>
          <w:szCs w:val="28"/>
          <w:lang w:val="nb-NO"/>
        </w:rPr>
        <w:t>ài sản của quỹ xã hội, tài sản của quỹ từ thiện do Chủ tịch Ủy ban nhân dân cấp huyện quyết định giải thể theo ủy quyền.</w:t>
      </w:r>
    </w:p>
    <w:p w14:paraId="2453D003" w14:textId="77777777" w:rsidR="00382D08" w:rsidRPr="00BC5CBA" w:rsidRDefault="00382D08" w:rsidP="004D3B0B">
      <w:pPr>
        <w:pStyle w:val="NormalWeb"/>
        <w:spacing w:before="120" w:beforeAutospacing="0" w:after="120" w:afterAutospacing="0" w:line="360" w:lineRule="exact"/>
        <w:ind w:firstLine="567"/>
        <w:jc w:val="both"/>
        <w:rPr>
          <w:b/>
          <w:color w:val="000000"/>
          <w:sz w:val="28"/>
          <w:szCs w:val="28"/>
          <w:lang w:val="nl-NL"/>
        </w:rPr>
      </w:pPr>
      <w:r w:rsidRPr="00BC5CBA">
        <w:rPr>
          <w:b/>
          <w:color w:val="000000"/>
          <w:sz w:val="28"/>
          <w:szCs w:val="28"/>
        </w:rPr>
        <w:t xml:space="preserve">Điều 3. Thẩm quyền </w:t>
      </w:r>
      <w:r w:rsidRPr="00BC5CBA">
        <w:rPr>
          <w:b/>
          <w:color w:val="000000"/>
          <w:sz w:val="28"/>
          <w:szCs w:val="28"/>
          <w:lang w:val="nl-NL"/>
        </w:rPr>
        <w:t>phê duyệt phương án xử lý tài sản được xác lập quyền sở hữu toàn dân</w:t>
      </w:r>
    </w:p>
    <w:p w14:paraId="3E5FCCBF" w14:textId="77777777" w:rsidR="00382D08" w:rsidRPr="00BC5CBA" w:rsidRDefault="00382D08" w:rsidP="004D3B0B">
      <w:pPr>
        <w:pStyle w:val="NormalWeb"/>
        <w:spacing w:before="120" w:beforeAutospacing="0" w:after="120" w:afterAutospacing="0" w:line="360" w:lineRule="exact"/>
        <w:ind w:firstLine="567"/>
        <w:jc w:val="both"/>
        <w:rPr>
          <w:color w:val="000000"/>
          <w:sz w:val="28"/>
          <w:szCs w:val="28"/>
        </w:rPr>
      </w:pPr>
      <w:r w:rsidRPr="00BC5CBA">
        <w:rPr>
          <w:color w:val="000000"/>
          <w:sz w:val="28"/>
          <w:szCs w:val="28"/>
          <w:lang w:val="nl-NL"/>
        </w:rPr>
        <w:t xml:space="preserve">1. Đối với tài sản là tang vật, phương tiện vi phạm hành chính </w:t>
      </w:r>
    </w:p>
    <w:p w14:paraId="7C3E8410" w14:textId="77777777" w:rsidR="00382D08" w:rsidRPr="00BC5CBA" w:rsidRDefault="00382D08" w:rsidP="004D3B0B">
      <w:pPr>
        <w:pStyle w:val="NormalWeb"/>
        <w:spacing w:before="120" w:beforeAutospacing="0" w:after="120" w:afterAutospacing="0" w:line="360" w:lineRule="exact"/>
        <w:ind w:firstLine="567"/>
        <w:jc w:val="both"/>
        <w:rPr>
          <w:color w:val="000000"/>
          <w:sz w:val="28"/>
        </w:rPr>
      </w:pPr>
      <w:r w:rsidRPr="00BC5CBA">
        <w:rPr>
          <w:color w:val="000000"/>
          <w:sz w:val="28"/>
          <w:szCs w:val="28"/>
        </w:rPr>
        <w:t xml:space="preserve">a) </w:t>
      </w:r>
      <w:r w:rsidRPr="00BC5CBA">
        <w:rPr>
          <w:color w:val="000000"/>
          <w:sz w:val="28"/>
        </w:rPr>
        <w:t>Chủ tịch Ủy ban nhân dân tỉnh quyết định phê duyệt phương án xử lý tài sản đối với tài sản là nhà, quyền sử dụng đất và tài sản khác gắn liền với đất, xe ô tô và tài sản khác có giá trị từ 500 triệu đồng trở lên/01 vụ việc.</w:t>
      </w:r>
    </w:p>
    <w:p w14:paraId="055D615D" w14:textId="77777777" w:rsidR="00382D08" w:rsidRPr="00BC5CBA" w:rsidRDefault="00382D08" w:rsidP="004D3B0B">
      <w:pPr>
        <w:pStyle w:val="NormalWeb"/>
        <w:spacing w:before="120" w:beforeAutospacing="0" w:after="120" w:afterAutospacing="0" w:line="360" w:lineRule="exact"/>
        <w:ind w:firstLine="567"/>
        <w:jc w:val="both"/>
        <w:rPr>
          <w:color w:val="000000"/>
          <w:sz w:val="28"/>
        </w:rPr>
      </w:pPr>
      <w:r w:rsidRPr="00BC5CBA">
        <w:rPr>
          <w:color w:val="000000"/>
          <w:sz w:val="28"/>
        </w:rPr>
        <w:t>b) Giám đốc Sở Tài chính quyết định phê duyệt phương án xử lý tài sản đối với tài sản khác có giá trị dưới 500 triệu đồng/01 vụ việc thuộc thẩm quyền tịch thu của Chủ tịch Ủy ban nhân dân tỉnh.</w:t>
      </w:r>
    </w:p>
    <w:p w14:paraId="6A6CD086" w14:textId="77777777" w:rsidR="00382D08" w:rsidRPr="00BC5CBA" w:rsidRDefault="00382D08" w:rsidP="004D3B0B">
      <w:pPr>
        <w:pStyle w:val="NormalWeb"/>
        <w:spacing w:before="120" w:beforeAutospacing="0" w:after="120" w:afterAutospacing="0" w:line="360" w:lineRule="exact"/>
        <w:ind w:firstLine="567"/>
        <w:jc w:val="both"/>
        <w:rPr>
          <w:color w:val="000000"/>
          <w:sz w:val="28"/>
        </w:rPr>
      </w:pPr>
      <w:r w:rsidRPr="00BC5CBA">
        <w:rPr>
          <w:color w:val="000000"/>
          <w:sz w:val="28"/>
        </w:rPr>
        <w:t>c) Thủ trưởng các Sở, ban, ngành tỉnh quyết định phê duyệt phương án xử lý đối với tài sản khác do người có thẩm quyền thuộc phạm vi quản lý của cơ quan, đơn vị mình quyết định tịch thu.</w:t>
      </w:r>
    </w:p>
    <w:p w14:paraId="6B88972B" w14:textId="77777777" w:rsidR="00382D08" w:rsidRPr="00BC5CBA" w:rsidRDefault="00382D08" w:rsidP="004D3B0B">
      <w:pPr>
        <w:pStyle w:val="NormalWeb"/>
        <w:spacing w:before="120" w:beforeAutospacing="0" w:after="120" w:afterAutospacing="0" w:line="360" w:lineRule="exact"/>
        <w:ind w:firstLine="567"/>
        <w:jc w:val="both"/>
        <w:rPr>
          <w:color w:val="000000"/>
          <w:sz w:val="28"/>
        </w:rPr>
      </w:pPr>
      <w:r w:rsidRPr="00BC5CBA">
        <w:rPr>
          <w:color w:val="000000"/>
          <w:sz w:val="28"/>
        </w:rPr>
        <w:t xml:space="preserve">d) Chủ tịch Ủy ban nhân dân cấp huyện quyết định phê duyệt phương án xử lý đối với tài sản khác </w:t>
      </w:r>
      <w:r w:rsidRPr="00BC5CBA">
        <w:rPr>
          <w:color w:val="000000"/>
          <w:sz w:val="28"/>
          <w:lang w:val="vi-VN"/>
        </w:rPr>
        <w:t>thuộc thẩm quyền quyết định tịch thu của Chủ tịch Ủy ban nhân dân</w:t>
      </w:r>
      <w:r w:rsidRPr="00BC5CBA">
        <w:rPr>
          <w:color w:val="000000"/>
          <w:sz w:val="28"/>
        </w:rPr>
        <w:t xml:space="preserve"> cấp</w:t>
      </w:r>
      <w:r w:rsidRPr="00BC5CBA">
        <w:rPr>
          <w:color w:val="000000"/>
          <w:sz w:val="28"/>
          <w:lang w:val="vi-VN"/>
        </w:rPr>
        <w:t xml:space="preserve"> </w:t>
      </w:r>
      <w:r w:rsidRPr="00BC5CBA">
        <w:rPr>
          <w:color w:val="000000"/>
          <w:sz w:val="28"/>
        </w:rPr>
        <w:t>huyện.</w:t>
      </w:r>
    </w:p>
    <w:p w14:paraId="721C3B70" w14:textId="77777777" w:rsidR="00382D08" w:rsidRPr="00BC5CBA" w:rsidRDefault="00382D08" w:rsidP="004D3B0B">
      <w:pPr>
        <w:pStyle w:val="NormalWeb"/>
        <w:spacing w:before="120" w:beforeAutospacing="0" w:after="120" w:afterAutospacing="0" w:line="360" w:lineRule="exact"/>
        <w:ind w:firstLine="567"/>
        <w:jc w:val="both"/>
        <w:rPr>
          <w:color w:val="000000"/>
          <w:sz w:val="28"/>
          <w:szCs w:val="28"/>
        </w:rPr>
      </w:pPr>
      <w:r w:rsidRPr="00BC5CBA">
        <w:rPr>
          <w:color w:val="000000"/>
          <w:sz w:val="28"/>
        </w:rPr>
        <w:lastRenderedPageBreak/>
        <w:t>đ) Đ</w:t>
      </w:r>
      <w:r w:rsidRPr="00BC5CBA">
        <w:rPr>
          <w:color w:val="000000"/>
          <w:sz w:val="28"/>
          <w:szCs w:val="28"/>
        </w:rPr>
        <w:t xml:space="preserve">ơn vị chủ trì quản lý tài sản lập, phê duyệt phương án xử lý </w:t>
      </w:r>
      <w:r w:rsidRPr="00BC5CBA">
        <w:rPr>
          <w:color w:val="000000"/>
          <w:sz w:val="28"/>
        </w:rPr>
        <w:t xml:space="preserve">đối với tang vật vi phạm hành chính là hàng hóa, </w:t>
      </w:r>
      <w:r w:rsidRPr="00BC5CBA">
        <w:rPr>
          <w:color w:val="000000"/>
          <w:sz w:val="28"/>
          <w:szCs w:val="28"/>
        </w:rPr>
        <w:t>vật phẩm dễ bị hư hỏng và tổ chức thực hiện theo quy định.</w:t>
      </w:r>
    </w:p>
    <w:p w14:paraId="40212A67" w14:textId="77777777" w:rsidR="00382D08" w:rsidRPr="00BC5CBA" w:rsidRDefault="00382D08" w:rsidP="004D3B0B">
      <w:pPr>
        <w:pStyle w:val="NormalWeb"/>
        <w:spacing w:before="120" w:beforeAutospacing="0" w:after="120" w:afterAutospacing="0" w:line="360" w:lineRule="exact"/>
        <w:ind w:firstLine="567"/>
        <w:jc w:val="both"/>
        <w:rPr>
          <w:color w:val="000000"/>
          <w:sz w:val="28"/>
          <w:szCs w:val="28"/>
          <w:lang w:val="nl-NL"/>
        </w:rPr>
      </w:pPr>
      <w:r w:rsidRPr="00BC5CBA">
        <w:rPr>
          <w:color w:val="000000"/>
          <w:sz w:val="28"/>
          <w:szCs w:val="28"/>
        </w:rPr>
        <w:t xml:space="preserve">2. </w:t>
      </w:r>
      <w:r w:rsidRPr="00BC5CBA">
        <w:rPr>
          <w:color w:val="000000"/>
          <w:sz w:val="28"/>
          <w:szCs w:val="28"/>
          <w:lang w:val="nl-NL"/>
        </w:rPr>
        <w:t>Đối với tài sản là vật chứng vụ án, tài sản của người bị kết án tịch thu</w:t>
      </w:r>
    </w:p>
    <w:p w14:paraId="53648EDA" w14:textId="77777777" w:rsidR="00382D08" w:rsidRPr="00BC5CBA" w:rsidRDefault="00382D08" w:rsidP="004D3B0B">
      <w:pPr>
        <w:pStyle w:val="NormalWeb"/>
        <w:spacing w:before="120" w:beforeAutospacing="0" w:after="120" w:afterAutospacing="0" w:line="360" w:lineRule="exact"/>
        <w:ind w:firstLine="567"/>
        <w:jc w:val="both"/>
        <w:rPr>
          <w:color w:val="000000"/>
          <w:sz w:val="28"/>
        </w:rPr>
      </w:pPr>
      <w:r w:rsidRPr="00BC5CBA">
        <w:rPr>
          <w:color w:val="000000"/>
          <w:sz w:val="28"/>
          <w:szCs w:val="28"/>
          <w:lang w:val="nl-NL"/>
        </w:rPr>
        <w:t>a) Chủ tịch Ủy ban nhân dân tỉnh quyết định phê duyệt phương án xử lý đối với tài sản</w:t>
      </w:r>
      <w:r w:rsidRPr="00BC5CBA">
        <w:rPr>
          <w:color w:val="000000"/>
          <w:sz w:val="28"/>
        </w:rPr>
        <w:t xml:space="preserve"> nhà, quyền sử dụng đất và tài sản khác gắn liền với đất, xe ô tô và tài sản khác có giá trị từ 500 triệu đồng trở lên/01 vụ việc.</w:t>
      </w:r>
    </w:p>
    <w:p w14:paraId="53C92E71" w14:textId="77777777" w:rsidR="00382D08" w:rsidRPr="00BC5CBA" w:rsidRDefault="00382D08" w:rsidP="004D3B0B">
      <w:pPr>
        <w:pStyle w:val="NormalWeb"/>
        <w:spacing w:before="120" w:beforeAutospacing="0" w:after="120" w:afterAutospacing="0" w:line="360" w:lineRule="exact"/>
        <w:ind w:firstLine="567"/>
        <w:jc w:val="both"/>
        <w:rPr>
          <w:color w:val="000000"/>
          <w:sz w:val="28"/>
          <w:szCs w:val="28"/>
          <w:lang w:val="nl-NL"/>
        </w:rPr>
      </w:pPr>
      <w:r w:rsidRPr="00BC5CBA">
        <w:rPr>
          <w:color w:val="000000"/>
          <w:sz w:val="28"/>
        </w:rPr>
        <w:t>b) Giám đốc Sở Tài chính quyết định phê duyệt phương án xử lý tài sản đối với tài sản khác có giá trị dưới 500 triệu đồng/01 vụ việc</w:t>
      </w:r>
      <w:r w:rsidRPr="00BC5CBA">
        <w:rPr>
          <w:color w:val="000000"/>
          <w:sz w:val="28"/>
          <w:szCs w:val="28"/>
          <w:lang w:val="nl-NL"/>
        </w:rPr>
        <w:t xml:space="preserve"> do Cơ quan thi hành án cấp tỉnh, cấp quân khu, Cơ quan điều tra cấp tỉnh, Viện Kiểm sát nhân dân cấp tỉnh chuyển giao (trừ tài sản là vật có giá trị lịch sử, giá trị văn hóa, cổ vật, bảo vật quốc gia). </w:t>
      </w:r>
    </w:p>
    <w:p w14:paraId="68077872" w14:textId="77777777" w:rsidR="00382D08" w:rsidRPr="00BC5CBA" w:rsidRDefault="00382D08" w:rsidP="004D3B0B">
      <w:pPr>
        <w:pStyle w:val="NormalWeb"/>
        <w:spacing w:before="120" w:beforeAutospacing="0" w:after="120" w:afterAutospacing="0" w:line="360" w:lineRule="exact"/>
        <w:ind w:firstLine="567"/>
        <w:jc w:val="both"/>
        <w:rPr>
          <w:color w:val="000000"/>
          <w:sz w:val="28"/>
          <w:szCs w:val="28"/>
          <w:lang w:val="nl-NL"/>
        </w:rPr>
      </w:pPr>
      <w:r w:rsidRPr="00BC5CBA">
        <w:rPr>
          <w:color w:val="000000"/>
          <w:sz w:val="28"/>
        </w:rPr>
        <w:t>c) Chủ tịch Ủy ban nhân dân cấp huyện quyết định phê duyệt phương án xử lý đối với tài sản khác có giá trị dưới 500 triệu đồng/01 vụ việc</w:t>
      </w:r>
      <w:r w:rsidRPr="00BC5CBA">
        <w:rPr>
          <w:color w:val="000000"/>
          <w:sz w:val="28"/>
          <w:szCs w:val="28"/>
          <w:lang w:val="nl-NL"/>
        </w:rPr>
        <w:t xml:space="preserve"> do Cơ quan thi hành án, Cơ quan điều tra, Viện Kiểm sát nhân dân cấp huyện chuyển giao (trừ tài sản là vật có giá trị lịch sử, giá trị văn hóa, cổ vật, bảo vật quốc gia).</w:t>
      </w:r>
    </w:p>
    <w:p w14:paraId="01A48DA0" w14:textId="77777777" w:rsidR="00382D08" w:rsidRPr="00BC5CBA" w:rsidRDefault="00382D08" w:rsidP="004D3B0B">
      <w:pPr>
        <w:pStyle w:val="NormalWeb"/>
        <w:spacing w:before="120" w:beforeAutospacing="0" w:after="120" w:afterAutospacing="0" w:line="360" w:lineRule="exact"/>
        <w:ind w:firstLine="567"/>
        <w:jc w:val="both"/>
        <w:rPr>
          <w:color w:val="000000"/>
          <w:sz w:val="28"/>
        </w:rPr>
      </w:pPr>
      <w:r w:rsidRPr="00BC5CBA">
        <w:rPr>
          <w:color w:val="000000"/>
          <w:sz w:val="28"/>
        </w:rPr>
        <w:t xml:space="preserve">3. </w:t>
      </w:r>
      <w:r w:rsidRPr="00BC5CBA">
        <w:rPr>
          <w:color w:val="000000"/>
          <w:sz w:val="28"/>
          <w:szCs w:val="28"/>
          <w:lang w:val="nl-NL"/>
        </w:rPr>
        <w:t>Đối với tài sản là bất động sản vô chủ, tài sản không xác định được chủ sở hữu, tài sản bị đánh rơi, bị bỏ quên, tài sản bị chôn, giấu, bị vùi lấp, chìm đắm được tìm thấy, di sản không có người nhận thừa kế</w:t>
      </w:r>
    </w:p>
    <w:p w14:paraId="20D9EF4B" w14:textId="77777777" w:rsidR="00382D08" w:rsidRPr="00BC5CBA" w:rsidRDefault="00382D08" w:rsidP="004D3B0B">
      <w:pPr>
        <w:pStyle w:val="NormalWeb"/>
        <w:spacing w:before="120" w:beforeAutospacing="0" w:after="120" w:afterAutospacing="0" w:line="360" w:lineRule="exact"/>
        <w:ind w:firstLine="567"/>
        <w:jc w:val="both"/>
        <w:rPr>
          <w:color w:val="000000"/>
          <w:sz w:val="28"/>
          <w:szCs w:val="28"/>
          <w:lang w:val="nl-NL"/>
        </w:rPr>
      </w:pPr>
      <w:r w:rsidRPr="00BC5CBA">
        <w:rPr>
          <w:color w:val="000000"/>
          <w:sz w:val="28"/>
          <w:szCs w:val="28"/>
          <w:lang w:val="nl-NL"/>
        </w:rPr>
        <w:t xml:space="preserve">a) Chủ tịch Ủy ban nhân dân tỉnh quyết định phê duyệt phương án xử lý đối với: Tài sản bị đánh rơi, bị bỏ quên, di sản không có người nhận thừa kế là </w:t>
      </w:r>
      <w:r w:rsidRPr="00BC5CBA">
        <w:rPr>
          <w:color w:val="000000"/>
          <w:sz w:val="28"/>
        </w:rPr>
        <w:t xml:space="preserve">nhà, quyền sử dụng đất và tài sản khác gắn liền với đất, xe ô tô và tài sản khác có giá trị từ 500 triệu đồng trở lên/01 vụ việc </w:t>
      </w:r>
      <w:r w:rsidRPr="00BC5CBA">
        <w:rPr>
          <w:color w:val="000000"/>
          <w:sz w:val="28"/>
          <w:szCs w:val="28"/>
          <w:lang w:val="nl-NL"/>
        </w:rPr>
        <w:t>(trừ tài sản là di tích lịch sử - văn h</w:t>
      </w:r>
      <w:r>
        <w:rPr>
          <w:color w:val="000000"/>
          <w:sz w:val="28"/>
          <w:szCs w:val="28"/>
          <w:lang w:val="nl-NL"/>
        </w:rPr>
        <w:t>óa, cổ vật, bảo vật quốc gia); t</w:t>
      </w:r>
      <w:r w:rsidRPr="00BC5CBA">
        <w:rPr>
          <w:color w:val="000000"/>
          <w:sz w:val="28"/>
          <w:szCs w:val="28"/>
          <w:lang w:val="nl-NL"/>
        </w:rPr>
        <w:t>ài sản là bất động sản vô chủ, tài sản không xác định được chủ sở hữu, tài sản bị chôn, giấu, bị vùi lấp, chìm đắm được tìm thấy.</w:t>
      </w:r>
    </w:p>
    <w:p w14:paraId="63BDE49D" w14:textId="77777777" w:rsidR="00382D08" w:rsidRPr="00BC5CBA" w:rsidRDefault="00382D08" w:rsidP="004D3B0B">
      <w:pPr>
        <w:pStyle w:val="NormalWeb"/>
        <w:spacing w:before="120" w:beforeAutospacing="0" w:after="120" w:afterAutospacing="0" w:line="360" w:lineRule="exact"/>
        <w:ind w:firstLine="567"/>
        <w:jc w:val="both"/>
        <w:rPr>
          <w:color w:val="000000"/>
          <w:sz w:val="28"/>
        </w:rPr>
      </w:pPr>
      <w:r w:rsidRPr="00BC5CBA">
        <w:rPr>
          <w:color w:val="000000"/>
          <w:sz w:val="28"/>
          <w:szCs w:val="28"/>
          <w:lang w:val="nl-NL"/>
        </w:rPr>
        <w:t>b) Chủ tịch Ủy ban nhân dân cấp huyện quyết định phê duyệt phương án xử lý đối với tài sản</w:t>
      </w:r>
      <w:r w:rsidRPr="00BC5CBA">
        <w:rPr>
          <w:color w:val="000000"/>
          <w:sz w:val="28"/>
          <w:szCs w:val="28"/>
        </w:rPr>
        <w:t xml:space="preserve"> bị đánh rơi, bỏ quên, di sản không người thừa kế không thuộc trường hợp quy định tại điểm a khoản này.</w:t>
      </w:r>
    </w:p>
    <w:p w14:paraId="06F8549C" w14:textId="77777777" w:rsidR="00382D08" w:rsidRPr="00BC5CBA" w:rsidRDefault="00382D08" w:rsidP="004D3B0B">
      <w:pPr>
        <w:pStyle w:val="NormalWeb"/>
        <w:spacing w:before="120" w:beforeAutospacing="0" w:after="120" w:afterAutospacing="0" w:line="360" w:lineRule="exact"/>
        <w:ind w:firstLine="567"/>
        <w:jc w:val="both"/>
        <w:rPr>
          <w:color w:val="000000"/>
          <w:sz w:val="28"/>
        </w:rPr>
      </w:pPr>
      <w:r w:rsidRPr="00BC5CBA">
        <w:rPr>
          <w:color w:val="000000"/>
          <w:sz w:val="28"/>
        </w:rPr>
        <w:t xml:space="preserve">4. Đối với tài sản là </w:t>
      </w:r>
      <w:r w:rsidRPr="00BC5CBA">
        <w:rPr>
          <w:color w:val="000000"/>
          <w:sz w:val="28"/>
          <w:szCs w:val="28"/>
          <w:lang w:val="nl-NL"/>
        </w:rPr>
        <w:t>tang vật, phương tiện vi phạm hành chính</w:t>
      </w:r>
      <w:r w:rsidRPr="00BC5CBA">
        <w:rPr>
          <w:color w:val="000000"/>
          <w:sz w:val="28"/>
        </w:rPr>
        <w:t xml:space="preserve"> và tài sản là </w:t>
      </w:r>
      <w:r w:rsidRPr="00BC5CBA">
        <w:rPr>
          <w:color w:val="000000"/>
          <w:sz w:val="28"/>
          <w:szCs w:val="28"/>
          <w:lang w:val="nl-NL"/>
        </w:rPr>
        <w:t>vật chứng vụ án, tài sản của người bị kết án tịch thu</w:t>
      </w:r>
      <w:r w:rsidRPr="00BC5CBA">
        <w:rPr>
          <w:color w:val="000000"/>
          <w:sz w:val="28"/>
        </w:rPr>
        <w:t xml:space="preserve"> quy định tại điểm c, d khoản 1 và điểm c khoản 2 Điều này, Giám đốc Sở Tài chính quyết định phê duyệt phương án xử lý theo hình thức giao hoặc điều chuyển giữa các cơ quan, tổ chức, đơn vị cấp tỉnh; giữa cấp tỉnh và cấp huyện, cấp xã; giữa các huyện, thành phố trên địa bàn tỉnh.</w:t>
      </w:r>
    </w:p>
    <w:p w14:paraId="7FD2A050" w14:textId="77777777" w:rsidR="00382D08" w:rsidRPr="00B759F7" w:rsidRDefault="00382D08" w:rsidP="004D3B0B">
      <w:pPr>
        <w:spacing w:after="120" w:line="360" w:lineRule="exact"/>
        <w:ind w:firstLine="567"/>
        <w:jc w:val="both"/>
        <w:rPr>
          <w:b/>
          <w:bCs/>
          <w:color w:val="000000"/>
        </w:rPr>
      </w:pPr>
      <w:r w:rsidRPr="00BC5CBA">
        <w:rPr>
          <w:b/>
          <w:bCs/>
          <w:color w:val="000000"/>
        </w:rPr>
        <w:t xml:space="preserve">Điều 4. </w:t>
      </w:r>
      <w:r w:rsidRPr="00BC5CBA">
        <w:rPr>
          <w:b/>
          <w:color w:val="000000"/>
        </w:rPr>
        <w:t>Tổ chức thực hiện</w:t>
      </w:r>
    </w:p>
    <w:p w14:paraId="4E5D0D61" w14:textId="77777777" w:rsidR="00382D08" w:rsidRPr="00BC5CBA" w:rsidRDefault="00382D08" w:rsidP="004D3B0B">
      <w:pPr>
        <w:spacing w:after="120" w:line="360" w:lineRule="exact"/>
        <w:ind w:firstLine="567"/>
        <w:jc w:val="both"/>
        <w:rPr>
          <w:color w:val="000000"/>
        </w:rPr>
      </w:pPr>
      <w:r w:rsidRPr="00BC5CBA">
        <w:rPr>
          <w:color w:val="000000"/>
        </w:rPr>
        <w:lastRenderedPageBreak/>
        <w:t>1. Hội đồng nhân dân giao Ủy ban nhân</w:t>
      </w:r>
      <w:r>
        <w:rPr>
          <w:color w:val="000000"/>
        </w:rPr>
        <w:t xml:space="preserve"> dân tỉnh triển khai thực hiện N</w:t>
      </w:r>
      <w:r w:rsidRPr="00BC5CBA">
        <w:rPr>
          <w:color w:val="000000"/>
        </w:rPr>
        <w:t xml:space="preserve">ghị quyết này. </w:t>
      </w:r>
    </w:p>
    <w:p w14:paraId="62D726DD" w14:textId="77777777" w:rsidR="00382D08" w:rsidRDefault="00382D08" w:rsidP="004D3B0B">
      <w:pPr>
        <w:spacing w:after="120" w:line="360" w:lineRule="exact"/>
        <w:ind w:firstLine="567"/>
        <w:jc w:val="both"/>
        <w:rPr>
          <w:color w:val="000000"/>
        </w:rPr>
      </w:pPr>
      <w:r w:rsidRPr="00BC5CBA">
        <w:rPr>
          <w:color w:val="000000"/>
        </w:rPr>
        <w:t>2. Thường trực Hội đồng nhân dân, các Ban Hội đồng nhân dân, các Tổ đại biểu và đại biểu Hội đồng nhân dân tỉnh giá</w:t>
      </w:r>
      <w:r>
        <w:rPr>
          <w:color w:val="000000"/>
        </w:rPr>
        <w:t>m sát việc thực hiện N</w:t>
      </w:r>
      <w:r w:rsidRPr="00BC5CBA">
        <w:rPr>
          <w:color w:val="000000"/>
        </w:rPr>
        <w:t>ghị quyết này.</w:t>
      </w:r>
    </w:p>
    <w:p w14:paraId="72FAEA50" w14:textId="77777777" w:rsidR="00382D08" w:rsidRPr="00395EEF" w:rsidRDefault="00382D08" w:rsidP="004D3B0B">
      <w:pPr>
        <w:spacing w:after="240" w:line="360" w:lineRule="exact"/>
        <w:ind w:firstLine="567"/>
        <w:jc w:val="both"/>
        <w:rPr>
          <w:color w:val="000000"/>
        </w:rPr>
      </w:pPr>
      <w:r>
        <w:rPr>
          <w:color w:val="000000"/>
        </w:rPr>
        <w:t xml:space="preserve">3. </w:t>
      </w:r>
      <w:r w:rsidRPr="00BC5CBA">
        <w:rPr>
          <w:color w:val="000000"/>
        </w:rPr>
        <w:t>Nghị quyết này đã được Hội đồng nhân dân tỉnh Kiên Giang khóa X, Kỳ họp thứ Tư thông qua ngày</w:t>
      </w:r>
      <w:r>
        <w:rPr>
          <w:color w:val="000000"/>
        </w:rPr>
        <w:t xml:space="preserve"> 08 </w:t>
      </w:r>
      <w:r w:rsidRPr="00BC5CBA">
        <w:rPr>
          <w:color w:val="000000"/>
        </w:rPr>
        <w:t xml:space="preserve">tháng 12 năm 2021 và </w:t>
      </w:r>
      <w:r>
        <w:t>có hiệu lực từ ngày 23 tháng 12 năm 2021./.</w:t>
      </w:r>
      <w:r w:rsidRPr="00BC5CBA">
        <w:rPr>
          <w:color w:val="000000"/>
        </w:rPr>
        <w:t xml:space="preserve"> </w:t>
      </w:r>
      <w:r w:rsidRPr="00BC5CBA">
        <w:rPr>
          <w:b/>
          <w:bCs/>
          <w:color w:val="000000"/>
        </w:rPr>
        <w:tab/>
      </w:r>
    </w:p>
    <w:tbl>
      <w:tblPr>
        <w:tblW w:w="9288" w:type="dxa"/>
        <w:tblLook w:val="01E0" w:firstRow="1" w:lastRow="1" w:firstColumn="1" w:lastColumn="1" w:noHBand="0" w:noVBand="0"/>
      </w:tblPr>
      <w:tblGrid>
        <w:gridCol w:w="4928"/>
        <w:gridCol w:w="4360"/>
      </w:tblGrid>
      <w:tr w:rsidR="00382D08" w:rsidRPr="00BC5CBA" w14:paraId="54B1C357" w14:textId="77777777" w:rsidTr="00BA74B1">
        <w:tc>
          <w:tcPr>
            <w:tcW w:w="4928" w:type="dxa"/>
          </w:tcPr>
          <w:p w14:paraId="1EFBECD6" w14:textId="77777777" w:rsidR="00382D08" w:rsidRPr="00BC5CBA" w:rsidRDefault="00382D08" w:rsidP="00BA74B1">
            <w:pPr>
              <w:jc w:val="both"/>
              <w:rPr>
                <w:color w:val="000000"/>
                <w:sz w:val="22"/>
              </w:rPr>
            </w:pPr>
          </w:p>
        </w:tc>
        <w:tc>
          <w:tcPr>
            <w:tcW w:w="4360" w:type="dxa"/>
          </w:tcPr>
          <w:p w14:paraId="41B98544" w14:textId="77777777" w:rsidR="00382D08" w:rsidRPr="00BC5CBA" w:rsidRDefault="00382D08" w:rsidP="00395EEF">
            <w:pPr>
              <w:spacing w:before="0"/>
              <w:jc w:val="center"/>
              <w:rPr>
                <w:b/>
                <w:bCs/>
                <w:color w:val="000000"/>
                <w:szCs w:val="26"/>
              </w:rPr>
            </w:pPr>
            <w:r w:rsidRPr="00BC5CBA">
              <w:rPr>
                <w:b/>
                <w:bCs/>
                <w:color w:val="000000"/>
                <w:szCs w:val="26"/>
              </w:rPr>
              <w:t>CHỦ TỊCH</w:t>
            </w:r>
          </w:p>
          <w:p w14:paraId="053A4C09" w14:textId="77777777" w:rsidR="00382D08" w:rsidRPr="00BC5CBA" w:rsidRDefault="00382D08" w:rsidP="00BA74B1">
            <w:pPr>
              <w:jc w:val="center"/>
              <w:rPr>
                <w:b/>
                <w:bCs/>
                <w:color w:val="000000"/>
                <w:szCs w:val="26"/>
              </w:rPr>
            </w:pPr>
          </w:p>
          <w:p w14:paraId="2883AFF1" w14:textId="77777777" w:rsidR="00382D08" w:rsidRDefault="00382D08" w:rsidP="00395EEF">
            <w:pPr>
              <w:spacing w:after="120"/>
              <w:rPr>
                <w:b/>
                <w:bCs/>
                <w:color w:val="000000"/>
                <w:szCs w:val="26"/>
              </w:rPr>
            </w:pPr>
          </w:p>
          <w:p w14:paraId="5F016CA4" w14:textId="77777777" w:rsidR="00382D08" w:rsidRPr="00BC5CBA" w:rsidRDefault="00382D08" w:rsidP="00395EEF">
            <w:pPr>
              <w:spacing w:after="120"/>
              <w:rPr>
                <w:b/>
                <w:bCs/>
                <w:color w:val="000000"/>
              </w:rPr>
            </w:pPr>
            <w:r>
              <w:rPr>
                <w:b/>
                <w:bCs/>
                <w:color w:val="000000"/>
                <w:szCs w:val="26"/>
              </w:rPr>
              <w:t xml:space="preserve">                </w:t>
            </w:r>
            <w:r w:rsidRPr="00BC5CBA">
              <w:rPr>
                <w:b/>
                <w:bCs/>
                <w:color w:val="000000"/>
              </w:rPr>
              <w:t>Mai Văn Huỳnh</w:t>
            </w:r>
          </w:p>
        </w:tc>
      </w:tr>
    </w:tbl>
    <w:p w14:paraId="429FD2CC" w14:textId="77777777" w:rsidR="00382D08" w:rsidRPr="00BC5CBA" w:rsidRDefault="00382D08" w:rsidP="00395EEF">
      <w:pPr>
        <w:jc w:val="center"/>
        <w:rPr>
          <w:color w:val="000000"/>
        </w:rPr>
      </w:pPr>
    </w:p>
    <w:p w14:paraId="0866AF0F" w14:textId="77777777" w:rsidR="00382D08" w:rsidRPr="00E6348F" w:rsidRDefault="00382D08" w:rsidP="00E6348F">
      <w:pPr>
        <w:spacing w:before="0"/>
      </w:pPr>
    </w:p>
    <w:sectPr w:rsidR="00382D08" w:rsidRPr="00E6348F" w:rsidSect="007E61E4">
      <w:headerReference w:type="default" r:id="rId6"/>
      <w:pgSz w:w="11900" w:h="16840" w:code="9"/>
      <w:pgMar w:top="1588" w:right="1134" w:bottom="1134" w:left="1134" w:header="567" w:footer="567"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670787" w14:textId="77777777" w:rsidR="0000301E" w:rsidRDefault="0000301E" w:rsidP="006B11FA">
      <w:pPr>
        <w:spacing w:before="0"/>
      </w:pPr>
      <w:r>
        <w:separator/>
      </w:r>
    </w:p>
  </w:endnote>
  <w:endnote w:type="continuationSeparator" w:id="0">
    <w:p w14:paraId="7FD04311" w14:textId="77777777" w:rsidR="0000301E" w:rsidRDefault="0000301E" w:rsidP="006B11F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H">
    <w:altName w:val="Courier New"/>
    <w:panose1 w:val="020B72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
    <w:altName w:val="Courier New"/>
    <w:panose1 w:val="020B72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VNI-Times">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A9D4C7" w14:textId="77777777" w:rsidR="0000301E" w:rsidRDefault="0000301E" w:rsidP="006B11FA">
      <w:pPr>
        <w:spacing w:before="0"/>
      </w:pPr>
      <w:r>
        <w:separator/>
      </w:r>
    </w:p>
  </w:footnote>
  <w:footnote w:type="continuationSeparator" w:id="0">
    <w:p w14:paraId="212765DE" w14:textId="77777777" w:rsidR="0000301E" w:rsidRDefault="0000301E" w:rsidP="006B11FA">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8DC32" w14:textId="77777777" w:rsidR="00382D08" w:rsidRDefault="00382D08" w:rsidP="00BB02E9">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56E"/>
    <w:rsid w:val="0000301E"/>
    <w:rsid w:val="00014B5A"/>
    <w:rsid w:val="00016690"/>
    <w:rsid w:val="00021F01"/>
    <w:rsid w:val="00021FC9"/>
    <w:rsid w:val="00026DBB"/>
    <w:rsid w:val="00027388"/>
    <w:rsid w:val="00031B38"/>
    <w:rsid w:val="00032097"/>
    <w:rsid w:val="00041B85"/>
    <w:rsid w:val="00043EB2"/>
    <w:rsid w:val="00051023"/>
    <w:rsid w:val="0005160E"/>
    <w:rsid w:val="00053FA1"/>
    <w:rsid w:val="00054970"/>
    <w:rsid w:val="0008148B"/>
    <w:rsid w:val="000844E0"/>
    <w:rsid w:val="00085F16"/>
    <w:rsid w:val="000938E4"/>
    <w:rsid w:val="00096048"/>
    <w:rsid w:val="0009623C"/>
    <w:rsid w:val="000A7339"/>
    <w:rsid w:val="000B1665"/>
    <w:rsid w:val="000B4B4D"/>
    <w:rsid w:val="000B70CD"/>
    <w:rsid w:val="000C0844"/>
    <w:rsid w:val="000C5768"/>
    <w:rsid w:val="000D33BC"/>
    <w:rsid w:val="000D3BC1"/>
    <w:rsid w:val="000D4530"/>
    <w:rsid w:val="000E35F6"/>
    <w:rsid w:val="000E5A0F"/>
    <w:rsid w:val="000F042C"/>
    <w:rsid w:val="000F77B0"/>
    <w:rsid w:val="0010180F"/>
    <w:rsid w:val="00103367"/>
    <w:rsid w:val="00107934"/>
    <w:rsid w:val="0011511D"/>
    <w:rsid w:val="00117ECC"/>
    <w:rsid w:val="00137FB7"/>
    <w:rsid w:val="00140BAE"/>
    <w:rsid w:val="0014159B"/>
    <w:rsid w:val="00141D2D"/>
    <w:rsid w:val="00143801"/>
    <w:rsid w:val="00153669"/>
    <w:rsid w:val="00156574"/>
    <w:rsid w:val="001664EF"/>
    <w:rsid w:val="0017630B"/>
    <w:rsid w:val="001802F6"/>
    <w:rsid w:val="00180D99"/>
    <w:rsid w:val="001827F6"/>
    <w:rsid w:val="0018472C"/>
    <w:rsid w:val="00186980"/>
    <w:rsid w:val="001959F5"/>
    <w:rsid w:val="001B41E8"/>
    <w:rsid w:val="001B66B6"/>
    <w:rsid w:val="001D136D"/>
    <w:rsid w:val="001D50ED"/>
    <w:rsid w:val="001D72A8"/>
    <w:rsid w:val="001E4C80"/>
    <w:rsid w:val="002031D4"/>
    <w:rsid w:val="00203F41"/>
    <w:rsid w:val="00205B00"/>
    <w:rsid w:val="00217700"/>
    <w:rsid w:val="00221345"/>
    <w:rsid w:val="00227EF2"/>
    <w:rsid w:val="0023071B"/>
    <w:rsid w:val="00231A50"/>
    <w:rsid w:val="00233B7E"/>
    <w:rsid w:val="00235178"/>
    <w:rsid w:val="002351A1"/>
    <w:rsid w:val="00237817"/>
    <w:rsid w:val="0025134E"/>
    <w:rsid w:val="002525D4"/>
    <w:rsid w:val="00264F41"/>
    <w:rsid w:val="00277807"/>
    <w:rsid w:val="00282E8D"/>
    <w:rsid w:val="00285C5E"/>
    <w:rsid w:val="00293DB1"/>
    <w:rsid w:val="00295993"/>
    <w:rsid w:val="002A09E5"/>
    <w:rsid w:val="002A6FEA"/>
    <w:rsid w:val="002B38A0"/>
    <w:rsid w:val="002B463A"/>
    <w:rsid w:val="002C0140"/>
    <w:rsid w:val="002C4759"/>
    <w:rsid w:val="002C4A23"/>
    <w:rsid w:val="002D00C5"/>
    <w:rsid w:val="002D4720"/>
    <w:rsid w:val="002F4A7F"/>
    <w:rsid w:val="003013CA"/>
    <w:rsid w:val="0030682B"/>
    <w:rsid w:val="003160F1"/>
    <w:rsid w:val="00316D3E"/>
    <w:rsid w:val="003213CE"/>
    <w:rsid w:val="00326110"/>
    <w:rsid w:val="00346D9C"/>
    <w:rsid w:val="00350A15"/>
    <w:rsid w:val="00351A6E"/>
    <w:rsid w:val="003538BA"/>
    <w:rsid w:val="00360324"/>
    <w:rsid w:val="0036195B"/>
    <w:rsid w:val="00364042"/>
    <w:rsid w:val="00364F75"/>
    <w:rsid w:val="0036602D"/>
    <w:rsid w:val="00372205"/>
    <w:rsid w:val="00374CF0"/>
    <w:rsid w:val="00375C8A"/>
    <w:rsid w:val="0038045C"/>
    <w:rsid w:val="003825D0"/>
    <w:rsid w:val="00382D08"/>
    <w:rsid w:val="0038677A"/>
    <w:rsid w:val="00390642"/>
    <w:rsid w:val="00392348"/>
    <w:rsid w:val="00395EEF"/>
    <w:rsid w:val="003965E9"/>
    <w:rsid w:val="003B393B"/>
    <w:rsid w:val="003B4765"/>
    <w:rsid w:val="003C25D2"/>
    <w:rsid w:val="003C3AEC"/>
    <w:rsid w:val="003E60F4"/>
    <w:rsid w:val="003E7504"/>
    <w:rsid w:val="003F4006"/>
    <w:rsid w:val="0042506A"/>
    <w:rsid w:val="00427E6C"/>
    <w:rsid w:val="00432159"/>
    <w:rsid w:val="004353B8"/>
    <w:rsid w:val="00436C62"/>
    <w:rsid w:val="004442D5"/>
    <w:rsid w:val="004566F8"/>
    <w:rsid w:val="0046306C"/>
    <w:rsid w:val="00471FF7"/>
    <w:rsid w:val="004770D0"/>
    <w:rsid w:val="00482606"/>
    <w:rsid w:val="0048526D"/>
    <w:rsid w:val="00486730"/>
    <w:rsid w:val="00487AAF"/>
    <w:rsid w:val="00492A3E"/>
    <w:rsid w:val="004B5391"/>
    <w:rsid w:val="004C0022"/>
    <w:rsid w:val="004D3B0B"/>
    <w:rsid w:val="004E3CD4"/>
    <w:rsid w:val="004E6330"/>
    <w:rsid w:val="004F14AB"/>
    <w:rsid w:val="004F39AD"/>
    <w:rsid w:val="004F60CB"/>
    <w:rsid w:val="005021F9"/>
    <w:rsid w:val="00505348"/>
    <w:rsid w:val="00505F09"/>
    <w:rsid w:val="00511C4E"/>
    <w:rsid w:val="00514B11"/>
    <w:rsid w:val="00520D1E"/>
    <w:rsid w:val="005455F7"/>
    <w:rsid w:val="00546819"/>
    <w:rsid w:val="00552D0A"/>
    <w:rsid w:val="00554E19"/>
    <w:rsid w:val="00560959"/>
    <w:rsid w:val="00565F1A"/>
    <w:rsid w:val="00567B67"/>
    <w:rsid w:val="00580AF2"/>
    <w:rsid w:val="005861E0"/>
    <w:rsid w:val="00587B50"/>
    <w:rsid w:val="00596390"/>
    <w:rsid w:val="005A27FF"/>
    <w:rsid w:val="005A6066"/>
    <w:rsid w:val="005A68CE"/>
    <w:rsid w:val="005C17E2"/>
    <w:rsid w:val="005C4FA0"/>
    <w:rsid w:val="005C57DF"/>
    <w:rsid w:val="005C7AF3"/>
    <w:rsid w:val="005C7BA1"/>
    <w:rsid w:val="005E7E18"/>
    <w:rsid w:val="005F1F7A"/>
    <w:rsid w:val="005F3293"/>
    <w:rsid w:val="005F37AA"/>
    <w:rsid w:val="005F4988"/>
    <w:rsid w:val="00602E73"/>
    <w:rsid w:val="00606CDC"/>
    <w:rsid w:val="00606D82"/>
    <w:rsid w:val="006102FE"/>
    <w:rsid w:val="00611F93"/>
    <w:rsid w:val="00612154"/>
    <w:rsid w:val="006145A4"/>
    <w:rsid w:val="00632A70"/>
    <w:rsid w:val="00636332"/>
    <w:rsid w:val="00647C65"/>
    <w:rsid w:val="0065245B"/>
    <w:rsid w:val="00654296"/>
    <w:rsid w:val="00663C94"/>
    <w:rsid w:val="006736AB"/>
    <w:rsid w:val="00682CC9"/>
    <w:rsid w:val="006932C3"/>
    <w:rsid w:val="006A0255"/>
    <w:rsid w:val="006A370A"/>
    <w:rsid w:val="006B11FA"/>
    <w:rsid w:val="006B314F"/>
    <w:rsid w:val="006B3BD7"/>
    <w:rsid w:val="007051CF"/>
    <w:rsid w:val="0072160B"/>
    <w:rsid w:val="00730407"/>
    <w:rsid w:val="0074025E"/>
    <w:rsid w:val="007554FC"/>
    <w:rsid w:val="00755918"/>
    <w:rsid w:val="007670FE"/>
    <w:rsid w:val="007707A5"/>
    <w:rsid w:val="00781A72"/>
    <w:rsid w:val="007830F0"/>
    <w:rsid w:val="0079152B"/>
    <w:rsid w:val="00791E9B"/>
    <w:rsid w:val="007949B7"/>
    <w:rsid w:val="007A6620"/>
    <w:rsid w:val="007B0031"/>
    <w:rsid w:val="007B1B6A"/>
    <w:rsid w:val="007B73A6"/>
    <w:rsid w:val="007C19A9"/>
    <w:rsid w:val="007C1A0B"/>
    <w:rsid w:val="007C7D92"/>
    <w:rsid w:val="007D3087"/>
    <w:rsid w:val="007D347D"/>
    <w:rsid w:val="007D39D4"/>
    <w:rsid w:val="007D7B94"/>
    <w:rsid w:val="007E5BA9"/>
    <w:rsid w:val="007E61E4"/>
    <w:rsid w:val="007F5258"/>
    <w:rsid w:val="00810B1C"/>
    <w:rsid w:val="0081610E"/>
    <w:rsid w:val="00817C13"/>
    <w:rsid w:val="008336BA"/>
    <w:rsid w:val="00837B8C"/>
    <w:rsid w:val="00846AFB"/>
    <w:rsid w:val="0085196A"/>
    <w:rsid w:val="00853C32"/>
    <w:rsid w:val="00870F28"/>
    <w:rsid w:val="00873822"/>
    <w:rsid w:val="00874494"/>
    <w:rsid w:val="00887796"/>
    <w:rsid w:val="008B48A2"/>
    <w:rsid w:val="008C06F2"/>
    <w:rsid w:val="008C6F57"/>
    <w:rsid w:val="008D12BD"/>
    <w:rsid w:val="008D1E91"/>
    <w:rsid w:val="008D2C9B"/>
    <w:rsid w:val="008D3C9D"/>
    <w:rsid w:val="008D4FEA"/>
    <w:rsid w:val="008E43A8"/>
    <w:rsid w:val="008E6808"/>
    <w:rsid w:val="008E6894"/>
    <w:rsid w:val="008F5A83"/>
    <w:rsid w:val="0091165A"/>
    <w:rsid w:val="009117BD"/>
    <w:rsid w:val="00913597"/>
    <w:rsid w:val="009156F8"/>
    <w:rsid w:val="009303AD"/>
    <w:rsid w:val="00930F59"/>
    <w:rsid w:val="00931314"/>
    <w:rsid w:val="009343F0"/>
    <w:rsid w:val="00944E60"/>
    <w:rsid w:val="00945BA7"/>
    <w:rsid w:val="009468B3"/>
    <w:rsid w:val="00952BE2"/>
    <w:rsid w:val="00953AF0"/>
    <w:rsid w:val="00953CAA"/>
    <w:rsid w:val="00955829"/>
    <w:rsid w:val="00960D63"/>
    <w:rsid w:val="00970068"/>
    <w:rsid w:val="009716F3"/>
    <w:rsid w:val="009755DE"/>
    <w:rsid w:val="00977737"/>
    <w:rsid w:val="00980126"/>
    <w:rsid w:val="0098395A"/>
    <w:rsid w:val="00994A79"/>
    <w:rsid w:val="009A0E4D"/>
    <w:rsid w:val="009A28A5"/>
    <w:rsid w:val="009C30E9"/>
    <w:rsid w:val="009D487C"/>
    <w:rsid w:val="009D5FE7"/>
    <w:rsid w:val="009E11A3"/>
    <w:rsid w:val="009E3C1B"/>
    <w:rsid w:val="009F43A6"/>
    <w:rsid w:val="009F5238"/>
    <w:rsid w:val="009F5BF1"/>
    <w:rsid w:val="00A0162D"/>
    <w:rsid w:val="00A01CF7"/>
    <w:rsid w:val="00A04CD2"/>
    <w:rsid w:val="00A1105D"/>
    <w:rsid w:val="00A1188E"/>
    <w:rsid w:val="00A16345"/>
    <w:rsid w:val="00A33D0F"/>
    <w:rsid w:val="00A41988"/>
    <w:rsid w:val="00A42910"/>
    <w:rsid w:val="00A43445"/>
    <w:rsid w:val="00A5063A"/>
    <w:rsid w:val="00A53B79"/>
    <w:rsid w:val="00A654DA"/>
    <w:rsid w:val="00A70BC8"/>
    <w:rsid w:val="00A71AD3"/>
    <w:rsid w:val="00A91130"/>
    <w:rsid w:val="00A9136F"/>
    <w:rsid w:val="00AA0585"/>
    <w:rsid w:val="00AA3A01"/>
    <w:rsid w:val="00AA4479"/>
    <w:rsid w:val="00AB0B8B"/>
    <w:rsid w:val="00AC5750"/>
    <w:rsid w:val="00AC5E9B"/>
    <w:rsid w:val="00AC681C"/>
    <w:rsid w:val="00AD44F5"/>
    <w:rsid w:val="00AD5339"/>
    <w:rsid w:val="00AE7377"/>
    <w:rsid w:val="00AF5438"/>
    <w:rsid w:val="00B01813"/>
    <w:rsid w:val="00B12E0D"/>
    <w:rsid w:val="00B13E2B"/>
    <w:rsid w:val="00B35312"/>
    <w:rsid w:val="00B414A7"/>
    <w:rsid w:val="00B44BE0"/>
    <w:rsid w:val="00B468BC"/>
    <w:rsid w:val="00B6695E"/>
    <w:rsid w:val="00B70A7A"/>
    <w:rsid w:val="00B72A7B"/>
    <w:rsid w:val="00B759E0"/>
    <w:rsid w:val="00B759F7"/>
    <w:rsid w:val="00B80952"/>
    <w:rsid w:val="00B80A65"/>
    <w:rsid w:val="00B810FC"/>
    <w:rsid w:val="00B87174"/>
    <w:rsid w:val="00B951A6"/>
    <w:rsid w:val="00BA2E19"/>
    <w:rsid w:val="00BA74B1"/>
    <w:rsid w:val="00BB02E9"/>
    <w:rsid w:val="00BC2EF7"/>
    <w:rsid w:val="00BC39AC"/>
    <w:rsid w:val="00BC4CFE"/>
    <w:rsid w:val="00BC5CBA"/>
    <w:rsid w:val="00BD3D3D"/>
    <w:rsid w:val="00BE4760"/>
    <w:rsid w:val="00BF6D13"/>
    <w:rsid w:val="00C07F1B"/>
    <w:rsid w:val="00C22CE5"/>
    <w:rsid w:val="00C43555"/>
    <w:rsid w:val="00C4449A"/>
    <w:rsid w:val="00C532DB"/>
    <w:rsid w:val="00C619E7"/>
    <w:rsid w:val="00C62AC4"/>
    <w:rsid w:val="00C64534"/>
    <w:rsid w:val="00C65133"/>
    <w:rsid w:val="00C724B7"/>
    <w:rsid w:val="00C75C30"/>
    <w:rsid w:val="00C85F22"/>
    <w:rsid w:val="00C90181"/>
    <w:rsid w:val="00CA3380"/>
    <w:rsid w:val="00CB5A49"/>
    <w:rsid w:val="00CC06E4"/>
    <w:rsid w:val="00CD3DBD"/>
    <w:rsid w:val="00CE476F"/>
    <w:rsid w:val="00CE508D"/>
    <w:rsid w:val="00CE63D3"/>
    <w:rsid w:val="00CF149D"/>
    <w:rsid w:val="00D11022"/>
    <w:rsid w:val="00D126F0"/>
    <w:rsid w:val="00D23F6D"/>
    <w:rsid w:val="00D305E0"/>
    <w:rsid w:val="00D3362D"/>
    <w:rsid w:val="00D35E8E"/>
    <w:rsid w:val="00D45815"/>
    <w:rsid w:val="00D50AD1"/>
    <w:rsid w:val="00D56937"/>
    <w:rsid w:val="00D61A3E"/>
    <w:rsid w:val="00D64F48"/>
    <w:rsid w:val="00D66449"/>
    <w:rsid w:val="00DB48DC"/>
    <w:rsid w:val="00DB697F"/>
    <w:rsid w:val="00DC0547"/>
    <w:rsid w:val="00DC265C"/>
    <w:rsid w:val="00DC2CAE"/>
    <w:rsid w:val="00DD0051"/>
    <w:rsid w:val="00DD54ED"/>
    <w:rsid w:val="00DD6D61"/>
    <w:rsid w:val="00E0092A"/>
    <w:rsid w:val="00E03833"/>
    <w:rsid w:val="00E22584"/>
    <w:rsid w:val="00E24526"/>
    <w:rsid w:val="00E259BD"/>
    <w:rsid w:val="00E3203A"/>
    <w:rsid w:val="00E351A8"/>
    <w:rsid w:val="00E4756E"/>
    <w:rsid w:val="00E55D4D"/>
    <w:rsid w:val="00E609E5"/>
    <w:rsid w:val="00E6348F"/>
    <w:rsid w:val="00E736E9"/>
    <w:rsid w:val="00E97C81"/>
    <w:rsid w:val="00EA00CA"/>
    <w:rsid w:val="00EA0197"/>
    <w:rsid w:val="00EC4E01"/>
    <w:rsid w:val="00ED0A8A"/>
    <w:rsid w:val="00ED2D4D"/>
    <w:rsid w:val="00ED375E"/>
    <w:rsid w:val="00ED7ADC"/>
    <w:rsid w:val="00EE0013"/>
    <w:rsid w:val="00EE1CB2"/>
    <w:rsid w:val="00EE2C17"/>
    <w:rsid w:val="00EF7EA8"/>
    <w:rsid w:val="00F04619"/>
    <w:rsid w:val="00F04AF7"/>
    <w:rsid w:val="00F2232D"/>
    <w:rsid w:val="00F2271F"/>
    <w:rsid w:val="00F37141"/>
    <w:rsid w:val="00F402A5"/>
    <w:rsid w:val="00F467AE"/>
    <w:rsid w:val="00F46BE9"/>
    <w:rsid w:val="00F84E99"/>
    <w:rsid w:val="00F86A06"/>
    <w:rsid w:val="00FA7597"/>
    <w:rsid w:val="00FB0C99"/>
    <w:rsid w:val="00FB4F52"/>
    <w:rsid w:val="00FB5A60"/>
    <w:rsid w:val="00FC0089"/>
    <w:rsid w:val="00FC24EA"/>
    <w:rsid w:val="00FC36D2"/>
    <w:rsid w:val="00FC3A3E"/>
    <w:rsid w:val="00FD732E"/>
    <w:rsid w:val="00FE7596"/>
    <w:rsid w:val="00FF0890"/>
    <w:rsid w:val="00FF4170"/>
    <w:rsid w:val="00FF61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9E6526"/>
  <w15:docId w15:val="{6638A49E-F8F6-4CE1-9579-2E5657463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uiPriority="0" w:qFormat="1"/>
    <w:lsdException w:name="heading 7" w:locked="1" w:uiPriority="0"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AF0"/>
    <w:pPr>
      <w:spacing w:before="120"/>
    </w:pPr>
    <w:rPr>
      <w:sz w:val="28"/>
      <w:lang w:val="en-US" w:eastAsia="en-US"/>
    </w:rPr>
  </w:style>
  <w:style w:type="paragraph" w:styleId="Heading1">
    <w:name w:val="heading 1"/>
    <w:basedOn w:val="Normal"/>
    <w:next w:val="Normal"/>
    <w:link w:val="Heading1Char"/>
    <w:uiPriority w:val="99"/>
    <w:qFormat/>
    <w:locked/>
    <w:rsid w:val="007B0031"/>
    <w:pPr>
      <w:keepNext/>
      <w:spacing w:before="0"/>
      <w:outlineLvl w:val="0"/>
    </w:pPr>
    <w:rPr>
      <w:rFonts w:ascii=".VnTimeH" w:hAnsi=".VnTimeH"/>
      <w:b/>
      <w:sz w:val="24"/>
      <w:szCs w:val="20"/>
      <w:lang w:val="en-GB" w:eastAsia="en-GB"/>
    </w:rPr>
  </w:style>
  <w:style w:type="paragraph" w:styleId="Heading3">
    <w:name w:val="heading 3"/>
    <w:basedOn w:val="Normal"/>
    <w:next w:val="Normal"/>
    <w:link w:val="Heading3Char"/>
    <w:uiPriority w:val="99"/>
    <w:qFormat/>
    <w:locked/>
    <w:rsid w:val="00520D1E"/>
    <w:pPr>
      <w:keepNext/>
      <w:spacing w:before="0"/>
      <w:jc w:val="both"/>
      <w:outlineLvl w:val="2"/>
    </w:pPr>
    <w:rPr>
      <w:rFonts w:ascii=".VnTimeH" w:hAnsi=".VnTimeH"/>
      <w:szCs w:val="20"/>
    </w:rPr>
  </w:style>
  <w:style w:type="paragraph" w:styleId="Heading5">
    <w:name w:val="heading 5"/>
    <w:basedOn w:val="Normal"/>
    <w:next w:val="Normal"/>
    <w:link w:val="Heading5Char"/>
    <w:uiPriority w:val="99"/>
    <w:qFormat/>
    <w:locked/>
    <w:rsid w:val="00520D1E"/>
    <w:pPr>
      <w:keepNext/>
      <w:spacing w:before="0"/>
      <w:ind w:firstLine="720"/>
      <w:outlineLvl w:val="4"/>
    </w:pPr>
    <w:rPr>
      <w:b/>
      <w:szCs w:val="24"/>
      <w:lang w:val="nl-NL"/>
    </w:rPr>
  </w:style>
  <w:style w:type="paragraph" w:styleId="Heading6">
    <w:name w:val="heading 6"/>
    <w:basedOn w:val="Normal"/>
    <w:next w:val="Normal"/>
    <w:link w:val="Heading6Char"/>
    <w:uiPriority w:val="99"/>
    <w:qFormat/>
    <w:locked/>
    <w:rsid w:val="00520D1E"/>
    <w:pPr>
      <w:spacing w:before="240" w:after="60"/>
      <w:jc w:val="both"/>
      <w:outlineLvl w:val="5"/>
    </w:pPr>
    <w:rPr>
      <w:b/>
      <w:bCs/>
      <w:sz w:val="22"/>
    </w:rPr>
  </w:style>
  <w:style w:type="paragraph" w:styleId="Heading7">
    <w:name w:val="heading 7"/>
    <w:basedOn w:val="Normal"/>
    <w:next w:val="Normal"/>
    <w:link w:val="Heading7Char"/>
    <w:uiPriority w:val="99"/>
    <w:qFormat/>
    <w:locked/>
    <w:rsid w:val="00520D1E"/>
    <w:pPr>
      <w:keepNext/>
      <w:spacing w:beforeLines="40" w:afterLines="40"/>
      <w:jc w:val="both"/>
      <w:outlineLvl w:val="6"/>
    </w:pPr>
    <w:rPr>
      <w:b/>
      <w:sz w:val="26"/>
      <w:szCs w:val="24"/>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7B0031"/>
    <w:rPr>
      <w:rFonts w:ascii=".VnTimeH" w:hAnsi=".VnTimeH" w:cs="Times New Roman"/>
      <w:b/>
      <w:sz w:val="24"/>
      <w:lang w:bidi="ar-SA"/>
    </w:rPr>
  </w:style>
  <w:style w:type="character" w:customStyle="1" w:styleId="Heading3Char">
    <w:name w:val="Heading 3 Char"/>
    <w:basedOn w:val="DefaultParagraphFont"/>
    <w:link w:val="Heading3"/>
    <w:uiPriority w:val="99"/>
    <w:semiHidden/>
    <w:locked/>
    <w:rsid w:val="00505348"/>
    <w:rPr>
      <w:rFonts w:ascii="Cambria" w:hAnsi="Cambria" w:cs="Times New Roman"/>
      <w:b/>
      <w:bCs/>
      <w:sz w:val="26"/>
      <w:szCs w:val="26"/>
      <w:lang w:val="en-US" w:eastAsia="en-US"/>
    </w:rPr>
  </w:style>
  <w:style w:type="character" w:customStyle="1" w:styleId="Heading5Char">
    <w:name w:val="Heading 5 Char"/>
    <w:basedOn w:val="DefaultParagraphFont"/>
    <w:link w:val="Heading5"/>
    <w:uiPriority w:val="99"/>
    <w:semiHidden/>
    <w:locked/>
    <w:rsid w:val="00505348"/>
    <w:rPr>
      <w:rFonts w:ascii="Calibri" w:hAnsi="Calibri" w:cs="Times New Roman"/>
      <w:b/>
      <w:bCs/>
      <w:i/>
      <w:iCs/>
      <w:sz w:val="26"/>
      <w:szCs w:val="26"/>
      <w:lang w:val="en-US" w:eastAsia="en-US"/>
    </w:rPr>
  </w:style>
  <w:style w:type="character" w:customStyle="1" w:styleId="Heading6Char">
    <w:name w:val="Heading 6 Char"/>
    <w:basedOn w:val="DefaultParagraphFont"/>
    <w:link w:val="Heading6"/>
    <w:uiPriority w:val="99"/>
    <w:semiHidden/>
    <w:locked/>
    <w:rsid w:val="00505348"/>
    <w:rPr>
      <w:rFonts w:ascii="Calibri" w:hAnsi="Calibri" w:cs="Times New Roman"/>
      <w:b/>
      <w:bCs/>
      <w:lang w:val="en-US" w:eastAsia="en-US"/>
    </w:rPr>
  </w:style>
  <w:style w:type="character" w:customStyle="1" w:styleId="Heading7Char">
    <w:name w:val="Heading 7 Char"/>
    <w:basedOn w:val="DefaultParagraphFont"/>
    <w:link w:val="Heading7"/>
    <w:uiPriority w:val="99"/>
    <w:semiHidden/>
    <w:locked/>
    <w:rsid w:val="00505348"/>
    <w:rPr>
      <w:rFonts w:ascii="Calibri" w:hAnsi="Calibri" w:cs="Times New Roman"/>
      <w:sz w:val="24"/>
      <w:szCs w:val="24"/>
      <w:lang w:val="en-US" w:eastAsia="en-US"/>
    </w:rPr>
  </w:style>
  <w:style w:type="table" w:styleId="TableGrid">
    <w:name w:val="Table Grid"/>
    <w:basedOn w:val="TableNormal"/>
    <w:uiPriority w:val="99"/>
    <w:rsid w:val="00E4756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E4756E"/>
    <w:pPr>
      <w:spacing w:line="340" w:lineRule="exact"/>
      <w:ind w:firstLine="720"/>
      <w:jc w:val="both"/>
    </w:pPr>
    <w:rPr>
      <w:rFonts w:ascii=".VnTime" w:eastAsia="Times New Roman" w:hAnsi=".VnTime"/>
      <w:szCs w:val="20"/>
      <w:lang w:val="en-GB" w:eastAsia="en-GB"/>
    </w:rPr>
  </w:style>
  <w:style w:type="character" w:customStyle="1" w:styleId="BodyTextIndentChar">
    <w:name w:val="Body Text Indent Char"/>
    <w:basedOn w:val="DefaultParagraphFont"/>
    <w:link w:val="BodyTextIndent"/>
    <w:uiPriority w:val="99"/>
    <w:locked/>
    <w:rsid w:val="00E4756E"/>
    <w:rPr>
      <w:rFonts w:ascii=".VnTime" w:hAnsi=".VnTime" w:cs="Times New Roman"/>
      <w:sz w:val="28"/>
    </w:rPr>
  </w:style>
  <w:style w:type="character" w:customStyle="1" w:styleId="Bodytext">
    <w:name w:val="Body text_"/>
    <w:link w:val="BodyText1"/>
    <w:uiPriority w:val="99"/>
    <w:locked/>
    <w:rsid w:val="00A9136F"/>
    <w:rPr>
      <w:rFonts w:eastAsia="Times New Roman"/>
      <w:sz w:val="26"/>
      <w:shd w:val="clear" w:color="auto" w:fill="FFFFFF"/>
    </w:rPr>
  </w:style>
  <w:style w:type="paragraph" w:customStyle="1" w:styleId="BodyText1">
    <w:name w:val="Body Text1"/>
    <w:basedOn w:val="Normal"/>
    <w:link w:val="Bodytext"/>
    <w:uiPriority w:val="99"/>
    <w:rsid w:val="00A9136F"/>
    <w:pPr>
      <w:widowControl w:val="0"/>
      <w:shd w:val="clear" w:color="auto" w:fill="FFFFFF"/>
      <w:spacing w:after="60" w:line="331" w:lineRule="exact"/>
      <w:jc w:val="both"/>
    </w:pPr>
    <w:rPr>
      <w:rFonts w:eastAsia="Times New Roman"/>
      <w:sz w:val="26"/>
      <w:szCs w:val="20"/>
      <w:lang w:val="en-GB" w:eastAsia="en-GB"/>
    </w:rPr>
  </w:style>
  <w:style w:type="paragraph" w:styleId="Header">
    <w:name w:val="header"/>
    <w:basedOn w:val="Normal"/>
    <w:link w:val="HeaderChar"/>
    <w:uiPriority w:val="99"/>
    <w:rsid w:val="006B11FA"/>
    <w:pPr>
      <w:tabs>
        <w:tab w:val="center" w:pos="4680"/>
        <w:tab w:val="right" w:pos="9360"/>
      </w:tabs>
    </w:pPr>
    <w:rPr>
      <w:lang w:val="en-GB" w:eastAsia="en-GB"/>
    </w:rPr>
  </w:style>
  <w:style w:type="character" w:customStyle="1" w:styleId="HeaderChar">
    <w:name w:val="Header Char"/>
    <w:basedOn w:val="DefaultParagraphFont"/>
    <w:link w:val="Header"/>
    <w:uiPriority w:val="99"/>
    <w:locked/>
    <w:rsid w:val="006B11FA"/>
    <w:rPr>
      <w:rFonts w:cs="Times New Roman"/>
      <w:sz w:val="22"/>
    </w:rPr>
  </w:style>
  <w:style w:type="paragraph" w:styleId="Footer">
    <w:name w:val="footer"/>
    <w:basedOn w:val="Normal"/>
    <w:link w:val="FooterChar"/>
    <w:uiPriority w:val="99"/>
    <w:rsid w:val="006B11FA"/>
    <w:pPr>
      <w:tabs>
        <w:tab w:val="center" w:pos="4680"/>
        <w:tab w:val="right" w:pos="9360"/>
      </w:tabs>
    </w:pPr>
    <w:rPr>
      <w:lang w:val="en-GB" w:eastAsia="en-GB"/>
    </w:rPr>
  </w:style>
  <w:style w:type="character" w:customStyle="1" w:styleId="FooterChar">
    <w:name w:val="Footer Char"/>
    <w:basedOn w:val="DefaultParagraphFont"/>
    <w:link w:val="Footer"/>
    <w:uiPriority w:val="99"/>
    <w:locked/>
    <w:rsid w:val="006B11FA"/>
    <w:rPr>
      <w:rFonts w:cs="Times New Roman"/>
      <w:sz w:val="22"/>
    </w:rPr>
  </w:style>
  <w:style w:type="paragraph" w:styleId="BalloonText">
    <w:name w:val="Balloon Text"/>
    <w:basedOn w:val="Normal"/>
    <w:link w:val="BalloonTextChar"/>
    <w:uiPriority w:val="99"/>
    <w:semiHidden/>
    <w:rsid w:val="00375C8A"/>
    <w:pPr>
      <w:spacing w:before="0"/>
    </w:pPr>
    <w:rPr>
      <w:rFonts w:ascii="Segoe UI" w:hAnsi="Segoe UI"/>
      <w:sz w:val="18"/>
      <w:szCs w:val="18"/>
      <w:lang w:val="en-GB" w:eastAsia="en-GB"/>
    </w:rPr>
  </w:style>
  <w:style w:type="character" w:customStyle="1" w:styleId="BalloonTextChar">
    <w:name w:val="Balloon Text Char"/>
    <w:basedOn w:val="DefaultParagraphFont"/>
    <w:link w:val="BalloonText"/>
    <w:uiPriority w:val="99"/>
    <w:semiHidden/>
    <w:locked/>
    <w:rsid w:val="00375C8A"/>
    <w:rPr>
      <w:rFonts w:ascii="Segoe UI" w:hAnsi="Segoe UI" w:cs="Times New Roman"/>
      <w:sz w:val="18"/>
    </w:rPr>
  </w:style>
  <w:style w:type="character" w:customStyle="1" w:styleId="Bodytext12">
    <w:name w:val="Body text + 12"/>
    <w:aliases w:val="5 pt"/>
    <w:uiPriority w:val="99"/>
    <w:rsid w:val="00817C13"/>
    <w:rPr>
      <w:rFonts w:ascii="Times New Roman" w:hAnsi="Times New Roman"/>
      <w:color w:val="000000"/>
      <w:spacing w:val="0"/>
      <w:w w:val="100"/>
      <w:position w:val="0"/>
      <w:sz w:val="25"/>
      <w:u w:val="none"/>
      <w:lang w:val="vi-VN"/>
    </w:rPr>
  </w:style>
  <w:style w:type="paragraph" w:customStyle="1" w:styleId="BodyText2">
    <w:name w:val="Body Text2"/>
    <w:basedOn w:val="Normal"/>
    <w:uiPriority w:val="99"/>
    <w:rsid w:val="00817C13"/>
    <w:pPr>
      <w:widowControl w:val="0"/>
      <w:shd w:val="clear" w:color="auto" w:fill="FFFFFF"/>
      <w:spacing w:before="420" w:after="60" w:line="307" w:lineRule="exact"/>
      <w:jc w:val="both"/>
    </w:pPr>
    <w:rPr>
      <w:rFonts w:eastAsia="Times New Roman"/>
      <w:color w:val="000000"/>
      <w:sz w:val="26"/>
      <w:szCs w:val="26"/>
      <w:lang w:val="vi-VN"/>
    </w:rPr>
  </w:style>
  <w:style w:type="paragraph" w:styleId="Caption">
    <w:name w:val="caption"/>
    <w:basedOn w:val="Normal"/>
    <w:next w:val="Normal"/>
    <w:uiPriority w:val="99"/>
    <w:qFormat/>
    <w:locked/>
    <w:rsid w:val="00520D1E"/>
    <w:pPr>
      <w:spacing w:before="0"/>
      <w:jc w:val="center"/>
    </w:pPr>
    <w:rPr>
      <w:b/>
      <w:sz w:val="30"/>
      <w:szCs w:val="24"/>
    </w:rPr>
  </w:style>
  <w:style w:type="character" w:customStyle="1" w:styleId="CharChar">
    <w:name w:val="Char Char"/>
    <w:uiPriority w:val="99"/>
    <w:rsid w:val="00520D1E"/>
    <w:rPr>
      <w:sz w:val="24"/>
    </w:rPr>
  </w:style>
  <w:style w:type="paragraph" w:styleId="BodyText0">
    <w:name w:val="Body Text"/>
    <w:basedOn w:val="Normal"/>
    <w:link w:val="BodyTextChar"/>
    <w:uiPriority w:val="99"/>
    <w:rsid w:val="00520D1E"/>
    <w:pPr>
      <w:spacing w:after="120"/>
    </w:pPr>
  </w:style>
  <w:style w:type="character" w:customStyle="1" w:styleId="BodyTextChar">
    <w:name w:val="Body Text Char"/>
    <w:basedOn w:val="DefaultParagraphFont"/>
    <w:link w:val="BodyText0"/>
    <w:uiPriority w:val="99"/>
    <w:semiHidden/>
    <w:locked/>
    <w:rsid w:val="00505348"/>
    <w:rPr>
      <w:rFonts w:cs="Times New Roman"/>
      <w:sz w:val="28"/>
      <w:lang w:val="en-US" w:eastAsia="en-US"/>
    </w:rPr>
  </w:style>
  <w:style w:type="paragraph" w:styleId="Title">
    <w:name w:val="Title"/>
    <w:basedOn w:val="Normal"/>
    <w:link w:val="TitleChar"/>
    <w:uiPriority w:val="99"/>
    <w:qFormat/>
    <w:locked/>
    <w:rsid w:val="00520D1E"/>
    <w:pPr>
      <w:spacing w:before="0"/>
      <w:jc w:val="both"/>
    </w:pPr>
    <w:rPr>
      <w:b/>
      <w:bCs/>
      <w:color w:val="000000"/>
      <w:sz w:val="32"/>
      <w:szCs w:val="32"/>
    </w:rPr>
  </w:style>
  <w:style w:type="character" w:customStyle="1" w:styleId="TitleChar">
    <w:name w:val="Title Char"/>
    <w:basedOn w:val="DefaultParagraphFont"/>
    <w:link w:val="Title"/>
    <w:uiPriority w:val="99"/>
    <w:locked/>
    <w:rsid w:val="00505348"/>
    <w:rPr>
      <w:rFonts w:ascii="Cambria" w:hAnsi="Cambria" w:cs="Times New Roman"/>
      <w:b/>
      <w:bCs/>
      <w:kern w:val="28"/>
      <w:sz w:val="32"/>
      <w:szCs w:val="32"/>
      <w:lang w:val="en-US" w:eastAsia="en-US"/>
    </w:rPr>
  </w:style>
  <w:style w:type="paragraph" w:customStyle="1" w:styleId="rut">
    <w:name w:val="rut"/>
    <w:basedOn w:val="Normal"/>
    <w:uiPriority w:val="99"/>
    <w:rsid w:val="00520D1E"/>
    <w:pPr>
      <w:spacing w:before="0"/>
    </w:pPr>
    <w:rPr>
      <w:b/>
      <w:bCs/>
      <w:sz w:val="16"/>
      <w:szCs w:val="20"/>
    </w:rPr>
  </w:style>
  <w:style w:type="paragraph" w:styleId="BodyText20">
    <w:name w:val="Body Text 2"/>
    <w:basedOn w:val="Normal"/>
    <w:link w:val="BodyText2Char"/>
    <w:uiPriority w:val="99"/>
    <w:rsid w:val="00520D1E"/>
    <w:pPr>
      <w:spacing w:before="0" w:after="120" w:line="480" w:lineRule="auto"/>
      <w:jc w:val="both"/>
    </w:pPr>
    <w:rPr>
      <w:szCs w:val="24"/>
    </w:rPr>
  </w:style>
  <w:style w:type="character" w:customStyle="1" w:styleId="BodyText2Char">
    <w:name w:val="Body Text 2 Char"/>
    <w:basedOn w:val="DefaultParagraphFont"/>
    <w:link w:val="BodyText20"/>
    <w:uiPriority w:val="99"/>
    <w:semiHidden/>
    <w:locked/>
    <w:rsid w:val="00505348"/>
    <w:rPr>
      <w:rFonts w:cs="Times New Roman"/>
      <w:sz w:val="28"/>
      <w:lang w:val="en-US" w:eastAsia="en-US"/>
    </w:rPr>
  </w:style>
  <w:style w:type="paragraph" w:styleId="BodyTextIndent3">
    <w:name w:val="Body Text Indent 3"/>
    <w:basedOn w:val="Normal"/>
    <w:link w:val="BodyTextIndent3Char"/>
    <w:uiPriority w:val="99"/>
    <w:rsid w:val="00520D1E"/>
    <w:pPr>
      <w:tabs>
        <w:tab w:val="left" w:pos="284"/>
      </w:tabs>
      <w:spacing w:beforeLines="40" w:afterLines="40" w:line="20" w:lineRule="atLeast"/>
      <w:ind w:firstLine="720"/>
      <w:jc w:val="both"/>
    </w:pPr>
    <w:rPr>
      <w:szCs w:val="24"/>
      <w:lang w:val="nl-NL"/>
    </w:rPr>
  </w:style>
  <w:style w:type="character" w:customStyle="1" w:styleId="BodyTextIndent3Char">
    <w:name w:val="Body Text Indent 3 Char"/>
    <w:basedOn w:val="DefaultParagraphFont"/>
    <w:link w:val="BodyTextIndent3"/>
    <w:uiPriority w:val="99"/>
    <w:semiHidden/>
    <w:locked/>
    <w:rsid w:val="00505348"/>
    <w:rPr>
      <w:rFonts w:cs="Times New Roman"/>
      <w:sz w:val="16"/>
      <w:szCs w:val="16"/>
      <w:lang w:val="en-US" w:eastAsia="en-US"/>
    </w:rPr>
  </w:style>
  <w:style w:type="character" w:styleId="PageNumber">
    <w:name w:val="page number"/>
    <w:basedOn w:val="DefaultParagraphFont"/>
    <w:uiPriority w:val="99"/>
    <w:rsid w:val="00520D1E"/>
    <w:rPr>
      <w:rFonts w:cs="Times New Roman"/>
    </w:rPr>
  </w:style>
  <w:style w:type="paragraph" w:styleId="FootnoteText">
    <w:name w:val="footnote text"/>
    <w:basedOn w:val="Normal"/>
    <w:link w:val="FootnoteTextChar"/>
    <w:uiPriority w:val="99"/>
    <w:semiHidden/>
    <w:rsid w:val="00520D1E"/>
    <w:pPr>
      <w:spacing w:before="0"/>
    </w:pPr>
    <w:rPr>
      <w:sz w:val="20"/>
      <w:szCs w:val="20"/>
    </w:rPr>
  </w:style>
  <w:style w:type="character" w:customStyle="1" w:styleId="FootnoteTextChar">
    <w:name w:val="Footnote Text Char"/>
    <w:basedOn w:val="DefaultParagraphFont"/>
    <w:link w:val="FootnoteText"/>
    <w:uiPriority w:val="99"/>
    <w:semiHidden/>
    <w:locked/>
    <w:rsid w:val="00505348"/>
    <w:rPr>
      <w:rFonts w:cs="Times New Roman"/>
      <w:sz w:val="20"/>
      <w:szCs w:val="20"/>
      <w:lang w:val="en-US" w:eastAsia="en-US"/>
    </w:rPr>
  </w:style>
  <w:style w:type="character" w:styleId="FootnoteReference">
    <w:name w:val="footnote reference"/>
    <w:basedOn w:val="DefaultParagraphFont"/>
    <w:uiPriority w:val="99"/>
    <w:semiHidden/>
    <w:rsid w:val="00520D1E"/>
    <w:rPr>
      <w:rFonts w:cs="Times New Roman"/>
      <w:vertAlign w:val="superscript"/>
    </w:rPr>
  </w:style>
  <w:style w:type="paragraph" w:customStyle="1" w:styleId="Bodytext10">
    <w:name w:val="Body text1"/>
    <w:basedOn w:val="Normal"/>
    <w:uiPriority w:val="99"/>
    <w:rsid w:val="00520D1E"/>
    <w:pPr>
      <w:widowControl w:val="0"/>
      <w:shd w:val="clear" w:color="auto" w:fill="FFFFFF"/>
      <w:spacing w:before="0" w:line="240" w:lineRule="atLeast"/>
      <w:jc w:val="right"/>
    </w:pPr>
    <w:rPr>
      <w:sz w:val="25"/>
      <w:szCs w:val="25"/>
      <w:lang w:val="en-GB" w:eastAsia="en-GB"/>
    </w:rPr>
  </w:style>
  <w:style w:type="character" w:customStyle="1" w:styleId="BodytextNotItalic">
    <w:name w:val="Body text + Not Italic"/>
    <w:aliases w:val="Spacing 0 pt13"/>
    <w:uiPriority w:val="99"/>
    <w:rsid w:val="00520D1E"/>
    <w:rPr>
      <w:rFonts w:ascii="Times New Roman" w:hAnsi="Times New Roman"/>
      <w:sz w:val="25"/>
      <w:u w:val="none"/>
    </w:rPr>
  </w:style>
  <w:style w:type="character" w:customStyle="1" w:styleId="Bodytext125pt">
    <w:name w:val="Body text + 12.5 pt"/>
    <w:uiPriority w:val="99"/>
    <w:rsid w:val="00520D1E"/>
    <w:rPr>
      <w:rFonts w:ascii="Times New Roman" w:hAnsi="Times New Roman"/>
      <w:sz w:val="25"/>
      <w:u w:val="none"/>
    </w:rPr>
  </w:style>
  <w:style w:type="paragraph" w:customStyle="1" w:styleId="CharCharCharCharCharCharCharCharCharChar">
    <w:name w:val="Char Char Char Char Char Char Char Char Char Char"/>
    <w:basedOn w:val="Normal"/>
    <w:uiPriority w:val="99"/>
    <w:rsid w:val="00520D1E"/>
    <w:pPr>
      <w:spacing w:before="0" w:after="160" w:line="240" w:lineRule="exact"/>
    </w:pPr>
    <w:rPr>
      <w:rFonts w:ascii="Verdana" w:hAnsi="Verdana"/>
      <w:sz w:val="20"/>
      <w:szCs w:val="20"/>
    </w:rPr>
  </w:style>
  <w:style w:type="paragraph" w:styleId="NormalWeb">
    <w:name w:val="Normal (Web)"/>
    <w:basedOn w:val="Normal"/>
    <w:link w:val="NormalWebChar"/>
    <w:uiPriority w:val="99"/>
    <w:rsid w:val="00520D1E"/>
    <w:pPr>
      <w:spacing w:before="100" w:beforeAutospacing="1" w:after="100" w:afterAutospacing="1"/>
    </w:pPr>
    <w:rPr>
      <w:sz w:val="24"/>
      <w:szCs w:val="24"/>
    </w:rPr>
  </w:style>
  <w:style w:type="paragraph" w:styleId="BodyTextIndent2">
    <w:name w:val="Body Text Indent 2"/>
    <w:basedOn w:val="Normal"/>
    <w:link w:val="BodyTextIndent2Char"/>
    <w:uiPriority w:val="99"/>
    <w:rsid w:val="00395EEF"/>
    <w:pPr>
      <w:spacing w:after="120" w:line="480" w:lineRule="auto"/>
      <w:ind w:left="283"/>
    </w:pPr>
  </w:style>
  <w:style w:type="character" w:customStyle="1" w:styleId="BodyTextIndent2Char">
    <w:name w:val="Body Text Indent 2 Char"/>
    <w:basedOn w:val="DefaultParagraphFont"/>
    <w:link w:val="BodyTextIndent2"/>
    <w:uiPriority w:val="99"/>
    <w:semiHidden/>
    <w:rsid w:val="00F86634"/>
    <w:rPr>
      <w:sz w:val="28"/>
      <w:lang w:val="en-US" w:eastAsia="en-US"/>
    </w:rPr>
  </w:style>
  <w:style w:type="character" w:customStyle="1" w:styleId="CharChar2">
    <w:name w:val="Char Char2"/>
    <w:basedOn w:val="DefaultParagraphFont"/>
    <w:uiPriority w:val="99"/>
    <w:rsid w:val="00395EEF"/>
    <w:rPr>
      <w:rFonts w:ascii="VNI-Times" w:hAnsi="VNI-Times" w:cs="Times New Roman"/>
      <w:sz w:val="24"/>
      <w:szCs w:val="24"/>
    </w:rPr>
  </w:style>
  <w:style w:type="character" w:customStyle="1" w:styleId="NormalWebChar">
    <w:name w:val="Normal (Web) Char"/>
    <w:link w:val="NormalWeb"/>
    <w:uiPriority w:val="99"/>
    <w:locked/>
    <w:rsid w:val="00395EEF"/>
    <w:rPr>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46720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36CA16-55BD-476F-B476-94D5274AE112}"/>
</file>

<file path=customXml/itemProps2.xml><?xml version="1.0" encoding="utf-8"?>
<ds:datastoreItem xmlns:ds="http://schemas.openxmlformats.org/officeDocument/2006/customXml" ds:itemID="{63372C10-1B6E-4A78-8E14-F067FF9DF1B7}"/>
</file>

<file path=customXml/itemProps3.xml><?xml version="1.0" encoding="utf-8"?>
<ds:datastoreItem xmlns:ds="http://schemas.openxmlformats.org/officeDocument/2006/customXml" ds:itemID="{E70BF962-8CD4-491A-AAD1-DF16028290EA}"/>
</file>

<file path=docProps/app.xml><?xml version="1.0" encoding="utf-8"?>
<Properties xmlns="http://schemas.openxmlformats.org/officeDocument/2006/extended-properties" xmlns:vt="http://schemas.openxmlformats.org/officeDocument/2006/docPropsVTypes">
  <Template>Normal.dotm</Template>
  <TotalTime>0</TotalTime>
  <Pages>5</Pages>
  <Words>1333</Words>
  <Characters>7602</Characters>
  <Application>Microsoft Office Word</Application>
  <DocSecurity>0</DocSecurity>
  <Lines>63</Lines>
  <Paragraphs>17</Paragraphs>
  <ScaleCrop>false</ScaleCrop>
  <Company/>
  <LinksUpToDate>false</LinksUpToDate>
  <CharactersWithSpaces>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Win 8.1 VS 10 Update</dc:creator>
  <cp:keywords/>
  <dc:description/>
  <cp:lastModifiedBy>Administrator</cp:lastModifiedBy>
  <cp:revision>2</cp:revision>
  <cp:lastPrinted>2021-10-29T01:24:00Z</cp:lastPrinted>
  <dcterms:created xsi:type="dcterms:W3CDTF">2022-01-17T02:01:00Z</dcterms:created>
  <dcterms:modified xsi:type="dcterms:W3CDTF">2022-01-17T02:01:00Z</dcterms:modified>
</cp:coreProperties>
</file>