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55" w:type="dxa"/>
        <w:jc w:val="center"/>
        <w:tblLook w:val="01E0" w:firstRow="1" w:lastRow="1" w:firstColumn="1" w:lastColumn="1" w:noHBand="0" w:noVBand="0"/>
      </w:tblPr>
      <w:tblGrid>
        <w:gridCol w:w="3718"/>
        <w:gridCol w:w="5737"/>
      </w:tblGrid>
      <w:tr w:rsidR="009757BE" w:rsidRPr="006821A3" w14:paraId="3BE818E5" w14:textId="77777777" w:rsidTr="00B6610E">
        <w:trPr>
          <w:trHeight w:val="1106"/>
          <w:jc w:val="center"/>
        </w:trPr>
        <w:tc>
          <w:tcPr>
            <w:tcW w:w="3718" w:type="dxa"/>
          </w:tcPr>
          <w:p w14:paraId="6DC667FA" w14:textId="7E4E84E7" w:rsidR="00016A25" w:rsidRPr="006821A3" w:rsidRDefault="00016A25" w:rsidP="00D51DC7">
            <w:pPr>
              <w:spacing w:line="276" w:lineRule="auto"/>
              <w:jc w:val="center"/>
              <w:rPr>
                <w:b/>
                <w:noProof/>
                <w:sz w:val="26"/>
                <w:szCs w:val="26"/>
                <w:lang w:val="vi-VN" w:eastAsia="vi-VN"/>
              </w:rPr>
            </w:pPr>
            <w:r w:rsidRPr="006821A3">
              <w:br w:type="page"/>
            </w:r>
            <w:r w:rsidRPr="006821A3">
              <w:rPr>
                <w:b/>
                <w:noProof/>
                <w:sz w:val="26"/>
                <w:szCs w:val="26"/>
                <w:lang w:val="vi-VN" w:eastAsia="vi-VN"/>
              </w:rPr>
              <w:t>ỦY</w:t>
            </w:r>
            <w:r w:rsidRPr="006821A3">
              <w:rPr>
                <w:b/>
                <w:noProof/>
                <w:sz w:val="26"/>
                <w:szCs w:val="26"/>
                <w:lang w:eastAsia="vi-VN"/>
              </w:rPr>
              <w:t xml:space="preserve"> BAN NHÂN DÂN</w:t>
            </w:r>
          </w:p>
          <w:p w14:paraId="6F8FC1CD" w14:textId="4C805BF2" w:rsidR="00016A25" w:rsidRPr="006821A3" w:rsidRDefault="00016A25" w:rsidP="00D51DC7">
            <w:pPr>
              <w:spacing w:line="276" w:lineRule="auto"/>
              <w:ind w:hanging="17"/>
              <w:jc w:val="center"/>
              <w:rPr>
                <w:noProof/>
                <w:sz w:val="26"/>
                <w:szCs w:val="26"/>
                <w:lang w:val="vi-VN" w:eastAsia="vi-VN"/>
              </w:rPr>
            </w:pPr>
            <w:r w:rsidRPr="006821A3">
              <w:rPr>
                <w:noProof/>
                <w:sz w:val="26"/>
                <w:szCs w:val="26"/>
              </w:rPr>
              <mc:AlternateContent>
                <mc:Choice Requires="wps">
                  <w:drawing>
                    <wp:anchor distT="0" distB="0" distL="114300" distR="114300" simplePos="0" relativeHeight="251658240" behindDoc="0" locked="0" layoutInCell="1" allowOverlap="1" wp14:anchorId="0B505D89" wp14:editId="44FF3DEC">
                      <wp:simplePos x="0" y="0"/>
                      <wp:positionH relativeFrom="column">
                        <wp:posOffset>749935</wp:posOffset>
                      </wp:positionH>
                      <wp:positionV relativeFrom="paragraph">
                        <wp:posOffset>186690</wp:posOffset>
                      </wp:positionV>
                      <wp:extent cx="652780" cy="0"/>
                      <wp:effectExtent l="0" t="0" r="3302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2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492C1DB0" id="Straight Connector 1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05pt,14.7pt" to="110.4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"/>
                  </w:pict>
                </mc:Fallback>
              </mc:AlternateContent>
            </w:r>
            <w:r w:rsidRPr="006821A3">
              <w:rPr>
                <w:b/>
                <w:noProof/>
                <w:sz w:val="26"/>
                <w:szCs w:val="26"/>
                <w:lang w:val="vi-VN" w:eastAsia="vi-VN"/>
              </w:rPr>
              <w:t>TỈNH TÂY NINH</w:t>
            </w:r>
          </w:p>
          <w:p w14:paraId="7B655987" w14:textId="423E8A1C" w:rsidR="00016A25" w:rsidRPr="006821A3" w:rsidRDefault="00016A25" w:rsidP="00D51DC7">
            <w:pPr>
              <w:spacing w:before="120" w:line="276" w:lineRule="auto"/>
              <w:ind w:hanging="17"/>
              <w:jc w:val="center"/>
              <w:rPr>
                <w:noProof/>
                <w:sz w:val="26"/>
                <w:szCs w:val="26"/>
                <w:lang w:val="vi-VN" w:eastAsia="vi-VN"/>
              </w:rPr>
            </w:pPr>
            <w:r w:rsidRPr="006821A3">
              <w:rPr>
                <w:noProof/>
                <w:sz w:val="26"/>
                <w:szCs w:val="26"/>
                <w:lang w:val="vi-VN" w:eastAsia="vi-VN"/>
              </w:rPr>
              <w:t xml:space="preserve">Số: </w:t>
            </w:r>
            <w:r w:rsidR="00B6610E" w:rsidRPr="006821A3">
              <w:rPr>
                <w:noProof/>
                <w:sz w:val="26"/>
                <w:szCs w:val="26"/>
                <w:lang w:eastAsia="vi-VN"/>
              </w:rPr>
              <w:t xml:space="preserve"> </w:t>
            </w:r>
            <w:r w:rsidR="0076104F">
              <w:rPr>
                <w:noProof/>
                <w:sz w:val="26"/>
                <w:szCs w:val="26"/>
                <w:lang w:eastAsia="vi-VN"/>
              </w:rPr>
              <w:t xml:space="preserve"> 09</w:t>
            </w:r>
            <w:r w:rsidRPr="006821A3">
              <w:rPr>
                <w:noProof/>
                <w:sz w:val="26"/>
                <w:szCs w:val="26"/>
                <w:lang w:val="vi-VN" w:eastAsia="vi-VN"/>
              </w:rPr>
              <w:t>/20</w:t>
            </w:r>
            <w:r w:rsidR="0049405C">
              <w:rPr>
                <w:noProof/>
                <w:sz w:val="26"/>
                <w:szCs w:val="26"/>
                <w:lang w:eastAsia="vi-VN"/>
              </w:rPr>
              <w:t>25</w:t>
            </w:r>
            <w:r w:rsidRPr="006821A3">
              <w:rPr>
                <w:noProof/>
                <w:sz w:val="26"/>
                <w:szCs w:val="26"/>
                <w:lang w:val="vi-VN" w:eastAsia="vi-VN"/>
              </w:rPr>
              <w:t>/QĐ-UBND</w:t>
            </w:r>
          </w:p>
          <w:p w14:paraId="790AC989" w14:textId="77CD6EEF" w:rsidR="00936C0C" w:rsidRPr="006821A3" w:rsidRDefault="00936C0C" w:rsidP="00D51DC7">
            <w:pPr>
              <w:spacing w:before="120" w:line="276" w:lineRule="auto"/>
              <w:ind w:hanging="17"/>
              <w:jc w:val="center"/>
              <w:rPr>
                <w:b/>
                <w:noProof/>
                <w:sz w:val="26"/>
                <w:szCs w:val="26"/>
                <w:lang w:val="en-GB" w:eastAsia="vi-VN"/>
              </w:rPr>
            </w:pPr>
          </w:p>
        </w:tc>
        <w:tc>
          <w:tcPr>
            <w:tcW w:w="5737" w:type="dxa"/>
          </w:tcPr>
          <w:p w14:paraId="2DE2748C" w14:textId="77777777" w:rsidR="00016A25" w:rsidRPr="006821A3" w:rsidRDefault="00016A25" w:rsidP="00D51DC7">
            <w:pPr>
              <w:spacing w:line="276" w:lineRule="auto"/>
              <w:ind w:hanging="17"/>
              <w:jc w:val="center"/>
              <w:rPr>
                <w:b/>
                <w:noProof/>
                <w:sz w:val="26"/>
                <w:szCs w:val="26"/>
                <w:lang w:val="vi-VN" w:eastAsia="vi-VN"/>
              </w:rPr>
            </w:pPr>
            <w:r w:rsidRPr="006821A3">
              <w:rPr>
                <w:b/>
                <w:noProof/>
                <w:sz w:val="26"/>
                <w:szCs w:val="26"/>
                <w:lang w:val="vi-VN" w:eastAsia="vi-VN"/>
              </w:rPr>
              <w:t>CỘNG HÒA XÃ HỘI CHỦ NGHĨA VIỆT NAM</w:t>
            </w:r>
            <w:r w:rsidRPr="006821A3">
              <w:rPr>
                <w:b/>
                <w:noProof/>
                <w:sz w:val="26"/>
                <w:szCs w:val="26"/>
                <w:lang w:val="vi-VN" w:eastAsia="vi-VN"/>
              </w:rPr>
              <w:br/>
            </w:r>
            <w:r w:rsidRPr="006821A3">
              <w:rPr>
                <w:b/>
                <w:noProof/>
                <w:lang w:val="vi-VN" w:eastAsia="vi-VN"/>
              </w:rPr>
              <w:t>Độc lập - Tự do - Hạnh phúc</w:t>
            </w:r>
          </w:p>
          <w:p w14:paraId="639DE85D" w14:textId="5E859395" w:rsidR="00016A25" w:rsidRPr="006821A3" w:rsidRDefault="00016A25" w:rsidP="0049405C">
            <w:pPr>
              <w:spacing w:before="120" w:line="276" w:lineRule="auto"/>
              <w:rPr>
                <w:i/>
                <w:noProof/>
                <w:sz w:val="26"/>
                <w:szCs w:val="26"/>
                <w:lang w:val="vi-VN" w:eastAsia="vi-VN"/>
              </w:rPr>
            </w:pPr>
            <w:r w:rsidRPr="006821A3">
              <w:rPr>
                <w:i/>
                <w:noProof/>
                <w:sz w:val="26"/>
                <w:szCs w:val="26"/>
              </w:rPr>
              <mc:AlternateContent>
                <mc:Choice Requires="wps">
                  <w:drawing>
                    <wp:anchor distT="0" distB="0" distL="114300" distR="114300" simplePos="0" relativeHeight="251660288" behindDoc="0" locked="0" layoutInCell="1" allowOverlap="1" wp14:anchorId="252118ED" wp14:editId="4DD45C71">
                      <wp:simplePos x="0" y="0"/>
                      <wp:positionH relativeFrom="column">
                        <wp:posOffset>713740</wp:posOffset>
                      </wp:positionH>
                      <wp:positionV relativeFrom="paragraph">
                        <wp:posOffset>6997</wp:posOffset>
                      </wp:positionV>
                      <wp:extent cx="2061210" cy="635"/>
                      <wp:effectExtent l="0" t="0" r="34290" b="3746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6121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type w14:anchorId="6AD8A35A" id="_x0000_t32" coordsize="21600,21600" o:spt="32" o:oned="t" path="m,l21600,21600e" filled="f">
                      <v:path arrowok="t" fillok="f" o:connecttype="none"/>
                      <o:lock v:ext="edit" shapetype="t"/>
                    </v:shapetype>
                    <v:shape id="Straight Arrow Connector 11" o:spid="_x0000_s1026" type="#_x0000_t32" style="position:absolute;margin-left:56.2pt;margin-top:.55pt;width:162.3pt;height:.0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"/>
                  </w:pict>
                </mc:Fallback>
              </mc:AlternateContent>
            </w:r>
            <w:r w:rsidR="0049405C">
              <w:rPr>
                <w:i/>
                <w:noProof/>
                <w:sz w:val="26"/>
                <w:szCs w:val="26"/>
                <w:lang w:eastAsia="vi-VN"/>
              </w:rPr>
              <w:t xml:space="preserve">        </w:t>
            </w:r>
            <w:r w:rsidR="00AA3FB8" w:rsidRPr="006821A3">
              <w:rPr>
                <w:i/>
                <w:noProof/>
                <w:sz w:val="26"/>
                <w:szCs w:val="26"/>
                <w:lang w:val="vi-VN" w:eastAsia="vi-VN"/>
              </w:rPr>
              <w:t xml:space="preserve">   </w:t>
            </w:r>
            <w:r w:rsidR="0076104F">
              <w:rPr>
                <w:i/>
                <w:noProof/>
                <w:sz w:val="26"/>
                <w:szCs w:val="26"/>
                <w:lang w:val="vi-VN" w:eastAsia="vi-VN"/>
              </w:rPr>
              <w:t>Tây Ninh, ngày  20</w:t>
            </w:r>
            <w:r w:rsidRPr="006821A3">
              <w:rPr>
                <w:i/>
                <w:noProof/>
                <w:sz w:val="26"/>
                <w:szCs w:val="26"/>
                <w:lang w:val="vi-VN" w:eastAsia="vi-VN"/>
              </w:rPr>
              <w:t xml:space="preserve"> tháng</w:t>
            </w:r>
            <w:r w:rsidR="0076104F">
              <w:rPr>
                <w:i/>
                <w:noProof/>
                <w:sz w:val="26"/>
                <w:szCs w:val="26"/>
                <w:lang w:val="vi-VN" w:eastAsia="vi-VN"/>
              </w:rPr>
              <w:t xml:space="preserve"> 01</w:t>
            </w:r>
            <w:r w:rsidRPr="006821A3">
              <w:rPr>
                <w:i/>
                <w:noProof/>
                <w:sz w:val="26"/>
                <w:szCs w:val="26"/>
                <w:lang w:val="vi-VN" w:eastAsia="vi-VN"/>
              </w:rPr>
              <w:t xml:space="preserve"> năm </w:t>
            </w:r>
            <w:r w:rsidR="008A5887">
              <w:rPr>
                <w:i/>
                <w:noProof/>
                <w:sz w:val="26"/>
                <w:szCs w:val="26"/>
                <w:lang w:val="vi-VN" w:eastAsia="vi-VN"/>
              </w:rPr>
              <w:t>2025</w:t>
            </w:r>
            <w:r w:rsidR="00501B94" w:rsidRPr="006821A3">
              <w:rPr>
                <w:i/>
                <w:noProof/>
                <w:sz w:val="26"/>
                <w:szCs w:val="26"/>
                <w:lang w:val="vi-VN" w:eastAsia="vi-VN"/>
              </w:rPr>
              <w:t xml:space="preserve">   </w:t>
            </w:r>
          </w:p>
        </w:tc>
      </w:tr>
    </w:tbl>
    <w:p w14:paraId="1FAE0B2F" w14:textId="33A03F9E" w:rsidR="00936C0C" w:rsidRPr="006821A3" w:rsidRDefault="00936C0C" w:rsidP="00936C0C">
      <w:pPr>
        <w:pStyle w:val="ListBullet"/>
        <w:numPr>
          <w:ilvl w:val="0"/>
          <w:numId w:val="0"/>
        </w:numPr>
        <w:tabs>
          <w:tab w:val="left" w:pos="90"/>
          <w:tab w:val="left" w:pos="750"/>
          <w:tab w:val="left" w:pos="3780"/>
          <w:tab w:val="center" w:pos="4702"/>
        </w:tabs>
        <w:spacing w:line="276" w:lineRule="auto"/>
        <w:contextualSpacing w:val="0"/>
        <w:jc w:val="center"/>
        <w:rPr>
          <w:b/>
          <w:sz w:val="4"/>
          <w:szCs w:val="28"/>
          <w:lang w:val="vi-VN"/>
        </w:rPr>
      </w:pPr>
    </w:p>
    <w:p w14:paraId="520FCC40" w14:textId="2B2CAF8F" w:rsidR="00016A25" w:rsidRPr="006821A3" w:rsidRDefault="00D23E7D" w:rsidP="0049405C">
      <w:pPr>
        <w:pStyle w:val="ListBullet"/>
        <w:numPr>
          <w:ilvl w:val="0"/>
          <w:numId w:val="0"/>
        </w:numPr>
        <w:tabs>
          <w:tab w:val="left" w:pos="90"/>
          <w:tab w:val="left" w:pos="750"/>
          <w:tab w:val="left" w:pos="3780"/>
          <w:tab w:val="center" w:pos="4702"/>
        </w:tabs>
        <w:contextualSpacing w:val="0"/>
        <w:jc w:val="center"/>
        <w:rPr>
          <w:b/>
          <w:sz w:val="28"/>
          <w:szCs w:val="28"/>
          <w:lang w:val="vi-VN"/>
        </w:rPr>
      </w:pPr>
      <w:r w:rsidRPr="006821A3">
        <w:rPr>
          <w:b/>
          <w:sz w:val="28"/>
          <w:szCs w:val="28"/>
          <w:lang w:val="vi-VN"/>
        </w:rPr>
        <w:t>Q</w:t>
      </w:r>
      <w:r w:rsidR="00016A25" w:rsidRPr="006821A3">
        <w:rPr>
          <w:b/>
          <w:sz w:val="28"/>
          <w:szCs w:val="28"/>
          <w:lang w:val="vi-VN"/>
        </w:rPr>
        <w:t>UYẾT ĐỊNH</w:t>
      </w:r>
    </w:p>
    <w:p w14:paraId="1644F765" w14:textId="2D0E218D" w:rsidR="00016A25" w:rsidRPr="006821A3" w:rsidRDefault="00A255D2" w:rsidP="0049405C">
      <w:pPr>
        <w:pStyle w:val="ListBullet"/>
        <w:numPr>
          <w:ilvl w:val="0"/>
          <w:numId w:val="0"/>
        </w:numPr>
        <w:tabs>
          <w:tab w:val="left" w:pos="720"/>
        </w:tabs>
        <w:contextualSpacing w:val="0"/>
        <w:jc w:val="center"/>
        <w:rPr>
          <w:b/>
          <w:sz w:val="26"/>
          <w:szCs w:val="26"/>
        </w:rPr>
      </w:pPr>
      <w:r w:rsidRPr="006821A3">
        <w:rPr>
          <w:b/>
          <w:sz w:val="26"/>
          <w:szCs w:val="26"/>
          <w:lang w:val="vi-VN"/>
        </w:rPr>
        <w:t>Quy định một số yếu tố ước tính doanh thu phát triển, chi phí phát triển</w:t>
      </w:r>
      <w:r w:rsidR="0097494D" w:rsidRPr="006821A3">
        <w:rPr>
          <w:b/>
          <w:sz w:val="26"/>
          <w:szCs w:val="26"/>
        </w:rPr>
        <w:t xml:space="preserve"> </w:t>
      </w:r>
      <w:r w:rsidRPr="006821A3">
        <w:rPr>
          <w:b/>
          <w:sz w:val="26"/>
          <w:szCs w:val="26"/>
          <w:lang w:val="vi-VN"/>
        </w:rPr>
        <w:t xml:space="preserve">của thửa đất, khu đất cần định giá theo phương pháp thặng dư và các yếu tố ảnh hưởng đến giá đất trong việc xác định giá đất cụ thể trên địa bàn tỉnh Tây Ninh </w:t>
      </w:r>
    </w:p>
    <w:p w14:paraId="6ED3AD1D" w14:textId="6BE9E8FD" w:rsidR="00016A25" w:rsidRPr="006821A3" w:rsidRDefault="00016A25" w:rsidP="00D51DC7">
      <w:pPr>
        <w:pStyle w:val="ListBullet"/>
        <w:numPr>
          <w:ilvl w:val="0"/>
          <w:numId w:val="0"/>
        </w:numPr>
        <w:tabs>
          <w:tab w:val="left" w:pos="720"/>
        </w:tabs>
        <w:spacing w:before="100" w:after="100" w:line="276" w:lineRule="auto"/>
        <w:jc w:val="center"/>
        <w:rPr>
          <w:b/>
          <w:sz w:val="28"/>
          <w:szCs w:val="28"/>
          <w:lang w:val="vi-VN"/>
        </w:rPr>
      </w:pPr>
      <w:r w:rsidRPr="006821A3">
        <w:rPr>
          <w:noProof/>
          <w:sz w:val="28"/>
          <w:szCs w:val="28"/>
        </w:rPr>
        <mc:AlternateContent>
          <mc:Choice Requires="wps">
            <w:drawing>
              <wp:anchor distT="0" distB="0" distL="114300" distR="114300" simplePos="0" relativeHeight="251662336" behindDoc="0" locked="0" layoutInCell="1" allowOverlap="1" wp14:anchorId="26CE8F2A" wp14:editId="1AB9899A">
                <wp:simplePos x="0" y="0"/>
                <wp:positionH relativeFrom="column">
                  <wp:posOffset>2136775</wp:posOffset>
                </wp:positionH>
                <wp:positionV relativeFrom="paragraph">
                  <wp:posOffset>24765</wp:posOffset>
                </wp:positionV>
                <wp:extent cx="1426845" cy="0"/>
                <wp:effectExtent l="0" t="0" r="2095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26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2E511B59" id="Straight Connector 9"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25pt,1.95pt" to="280.6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"/>
            </w:pict>
          </mc:Fallback>
        </mc:AlternateContent>
      </w:r>
    </w:p>
    <w:p w14:paraId="49A5200E" w14:textId="03AFF8D0" w:rsidR="00016A25" w:rsidRPr="006821A3" w:rsidRDefault="00016A25" w:rsidP="00D51DC7">
      <w:pPr>
        <w:pStyle w:val="ListBullet"/>
        <w:numPr>
          <w:ilvl w:val="0"/>
          <w:numId w:val="0"/>
        </w:numPr>
        <w:tabs>
          <w:tab w:val="left" w:pos="720"/>
        </w:tabs>
        <w:spacing w:before="240" w:after="360" w:line="276" w:lineRule="auto"/>
        <w:contextualSpacing w:val="0"/>
        <w:jc w:val="center"/>
        <w:rPr>
          <w:b/>
          <w:sz w:val="28"/>
          <w:szCs w:val="28"/>
        </w:rPr>
      </w:pPr>
      <w:r w:rsidRPr="006821A3">
        <w:rPr>
          <w:b/>
          <w:sz w:val="28"/>
          <w:szCs w:val="28"/>
        </w:rPr>
        <w:t>ỦY BAN NHÂN DÂN TỈNH TÂY NINH</w:t>
      </w:r>
    </w:p>
    <w:p w14:paraId="5ECB8FED" w14:textId="77777777" w:rsidR="00016A25" w:rsidRPr="006821A3" w:rsidRDefault="00016A25" w:rsidP="00F83A88">
      <w:pPr>
        <w:spacing w:before="120"/>
        <w:ind w:firstLine="562"/>
        <w:jc w:val="both"/>
        <w:rPr>
          <w:i/>
          <w:lang w:val="vi-VN"/>
        </w:rPr>
      </w:pPr>
      <w:r w:rsidRPr="006821A3">
        <w:rPr>
          <w:i/>
          <w:lang w:val="vi-VN"/>
        </w:rPr>
        <w:t>Căn cứ Luật Tổ chức chính quyền địa phương ngày 19 tháng 6 năm 2015;</w:t>
      </w:r>
    </w:p>
    <w:p w14:paraId="425D64F1" w14:textId="77777777" w:rsidR="00016A25" w:rsidRPr="006821A3" w:rsidRDefault="00016A25" w:rsidP="00F83A88">
      <w:pPr>
        <w:spacing w:before="120"/>
        <w:ind w:firstLine="562"/>
        <w:jc w:val="both"/>
        <w:rPr>
          <w:i/>
          <w:lang w:val="vi-VN"/>
        </w:rPr>
      </w:pPr>
      <w:r w:rsidRPr="006821A3">
        <w:rPr>
          <w:i/>
          <w:lang w:val="vi-VN"/>
        </w:rPr>
        <w:t>Căn cứ Luật sửa đổi, bổ sung một số điều của Luật Tổ chức Chính phủ và Luật Tổ chức chính quyền địa phương ngày 22 tháng 11 năm 2019;</w:t>
      </w:r>
    </w:p>
    <w:p w14:paraId="13F65655" w14:textId="77777777" w:rsidR="00016A25" w:rsidRPr="006821A3" w:rsidRDefault="00016A25" w:rsidP="00F83A88">
      <w:pPr>
        <w:spacing w:before="120"/>
        <w:ind w:firstLine="562"/>
        <w:jc w:val="both"/>
        <w:rPr>
          <w:i/>
          <w:spacing w:val="-4"/>
          <w:lang w:val="vi-VN"/>
        </w:rPr>
      </w:pPr>
      <w:r w:rsidRPr="006821A3">
        <w:rPr>
          <w:i/>
          <w:spacing w:val="-4"/>
          <w:lang w:val="vi-VN"/>
        </w:rPr>
        <w:t>Căn cứ Luật Ban hành văn bản quy phạm pháp luật ngày 22 tháng 6 năm 2015;</w:t>
      </w:r>
    </w:p>
    <w:p w14:paraId="6C5ABA1E" w14:textId="77777777" w:rsidR="00016A25" w:rsidRPr="006821A3" w:rsidRDefault="00016A25" w:rsidP="00F83A88">
      <w:pPr>
        <w:spacing w:before="120"/>
        <w:ind w:firstLine="562"/>
        <w:jc w:val="both"/>
        <w:rPr>
          <w:i/>
          <w:lang w:val="vi-VN"/>
        </w:rPr>
      </w:pPr>
      <w:r w:rsidRPr="006821A3">
        <w:rPr>
          <w:i/>
          <w:lang w:val="vi-VN"/>
        </w:rPr>
        <w:t>Căn cứ Luật sửa đổi, bổ sung một số điều của Luật Ban hành văn bản quy phạm pháp luật ngày 18 tháng 6 năm 2020;</w:t>
      </w:r>
    </w:p>
    <w:p w14:paraId="6FA2F66C" w14:textId="6568CE3D" w:rsidR="00016A25" w:rsidRPr="006821A3" w:rsidRDefault="00016A25" w:rsidP="00F83A88">
      <w:pPr>
        <w:spacing w:before="120"/>
        <w:ind w:firstLine="562"/>
        <w:jc w:val="both"/>
        <w:rPr>
          <w:i/>
          <w:lang w:val="vi-VN"/>
        </w:rPr>
      </w:pPr>
      <w:r w:rsidRPr="006821A3">
        <w:rPr>
          <w:i/>
          <w:lang w:val="vi-VN"/>
        </w:rPr>
        <w:t xml:space="preserve">Căn cứ Luật Đất đai ngày </w:t>
      </w:r>
      <w:r w:rsidRPr="006821A3">
        <w:rPr>
          <w:i/>
          <w:lang w:val="nl-NL"/>
        </w:rPr>
        <w:t>18</w:t>
      </w:r>
      <w:r w:rsidRPr="006821A3">
        <w:rPr>
          <w:i/>
          <w:lang w:val="vi-VN"/>
        </w:rPr>
        <w:t xml:space="preserve"> tháng </w:t>
      </w:r>
      <w:r w:rsidRPr="006821A3">
        <w:rPr>
          <w:i/>
          <w:lang w:val="nl-NL"/>
        </w:rPr>
        <w:t>0</w:t>
      </w:r>
      <w:r w:rsidRPr="006821A3">
        <w:rPr>
          <w:i/>
          <w:lang w:val="vi-VN"/>
        </w:rPr>
        <w:t>1 năm 20</w:t>
      </w:r>
      <w:r w:rsidRPr="006821A3">
        <w:rPr>
          <w:i/>
          <w:lang w:val="nl-NL"/>
        </w:rPr>
        <w:t>24</w:t>
      </w:r>
      <w:r w:rsidRPr="006821A3">
        <w:rPr>
          <w:i/>
          <w:lang w:val="vi-VN"/>
        </w:rPr>
        <w:t>;</w:t>
      </w:r>
    </w:p>
    <w:p w14:paraId="0A8A3E0A" w14:textId="77A244CE" w:rsidR="001D5534" w:rsidRPr="006821A3" w:rsidRDefault="001D5534" w:rsidP="00F83A88">
      <w:pPr>
        <w:spacing w:before="120"/>
        <w:ind w:firstLine="562"/>
        <w:jc w:val="both"/>
        <w:rPr>
          <w:bCs/>
          <w:i/>
          <w:spacing w:val="-2"/>
          <w:lang w:val="vi-VN"/>
        </w:rPr>
      </w:pPr>
      <w:r w:rsidRPr="006821A3">
        <w:rPr>
          <w:i/>
          <w:spacing w:val="-2"/>
          <w:lang w:val="vi-VN"/>
        </w:rPr>
        <w:t xml:space="preserve">Căn cứ </w:t>
      </w:r>
      <w:r w:rsidRPr="006821A3">
        <w:rPr>
          <w:bCs/>
          <w:i/>
          <w:spacing w:val="-2"/>
          <w:lang w:val="vi-VN"/>
        </w:rPr>
        <w:t>Luật sửa đổi, bổ sung một số điều của Luật Đất đai số 31/2024/QH15, Luật Nhà ở số 27/2023/QH15, Luật Kinh doanh bất động sản số 29/2023/QH15, Luật Các tổ chức tín dụng số 32/2024/QH15 ngày 29 tháng 6 năm 2024;</w:t>
      </w:r>
    </w:p>
    <w:p w14:paraId="59D4923B" w14:textId="1EA34A96" w:rsidR="00016A25" w:rsidRPr="006821A3" w:rsidRDefault="00016A25" w:rsidP="00F83A88">
      <w:pPr>
        <w:spacing w:before="120"/>
        <w:ind w:firstLine="562"/>
        <w:jc w:val="both"/>
        <w:rPr>
          <w:bCs/>
          <w:i/>
          <w:spacing w:val="-2"/>
          <w:lang w:val="vi-VN"/>
        </w:rPr>
      </w:pPr>
      <w:r w:rsidRPr="006821A3">
        <w:rPr>
          <w:i/>
          <w:lang w:val="vi-VN"/>
        </w:rPr>
        <w:t xml:space="preserve">Căn cứ </w:t>
      </w:r>
      <w:r w:rsidRPr="006821A3">
        <w:rPr>
          <w:bCs/>
          <w:i/>
          <w:spacing w:val="-2"/>
          <w:lang w:val="vi-VN"/>
        </w:rPr>
        <w:t xml:space="preserve">Nghị định số </w:t>
      </w:r>
      <w:r w:rsidR="004929B3" w:rsidRPr="006821A3">
        <w:rPr>
          <w:bCs/>
          <w:i/>
          <w:spacing w:val="-2"/>
          <w:lang w:val="vi-VN"/>
        </w:rPr>
        <w:t>71</w:t>
      </w:r>
      <w:r w:rsidRPr="006821A3">
        <w:rPr>
          <w:bCs/>
          <w:i/>
          <w:spacing w:val="-2"/>
          <w:lang w:val="vi-VN"/>
        </w:rPr>
        <w:t xml:space="preserve">/2024/NĐ-CP ngày </w:t>
      </w:r>
      <w:r w:rsidR="004929B3" w:rsidRPr="006821A3">
        <w:rPr>
          <w:bCs/>
          <w:i/>
          <w:spacing w:val="-2"/>
          <w:lang w:val="vi-VN"/>
        </w:rPr>
        <w:t>27</w:t>
      </w:r>
      <w:r w:rsidR="001D5534" w:rsidRPr="006821A3">
        <w:rPr>
          <w:bCs/>
          <w:i/>
          <w:spacing w:val="-2"/>
          <w:lang w:val="vi-VN"/>
        </w:rPr>
        <w:t xml:space="preserve"> </w:t>
      </w:r>
      <w:r w:rsidRPr="006821A3">
        <w:rPr>
          <w:bCs/>
          <w:i/>
          <w:spacing w:val="-2"/>
          <w:lang w:val="vi-VN"/>
        </w:rPr>
        <w:t xml:space="preserve">tháng </w:t>
      </w:r>
      <w:r w:rsidR="004929B3" w:rsidRPr="006821A3">
        <w:rPr>
          <w:bCs/>
          <w:i/>
          <w:spacing w:val="-2"/>
          <w:lang w:val="vi-VN"/>
        </w:rPr>
        <w:t>6</w:t>
      </w:r>
      <w:r w:rsidR="001D5534" w:rsidRPr="006821A3">
        <w:rPr>
          <w:bCs/>
          <w:i/>
          <w:spacing w:val="-2"/>
          <w:lang w:val="vi-VN"/>
        </w:rPr>
        <w:t xml:space="preserve"> </w:t>
      </w:r>
      <w:r w:rsidRPr="006821A3">
        <w:rPr>
          <w:bCs/>
          <w:i/>
          <w:spacing w:val="-2"/>
          <w:lang w:val="vi-VN"/>
        </w:rPr>
        <w:t xml:space="preserve">năm 2024 của Chính phủ quy định về </w:t>
      </w:r>
      <w:r w:rsidR="004929B3" w:rsidRPr="006821A3">
        <w:rPr>
          <w:bCs/>
          <w:i/>
          <w:spacing w:val="-2"/>
          <w:lang w:val="vi-VN"/>
        </w:rPr>
        <w:t>giá</w:t>
      </w:r>
      <w:r w:rsidRPr="006821A3">
        <w:rPr>
          <w:bCs/>
          <w:i/>
          <w:spacing w:val="-2"/>
          <w:lang w:val="vi-VN"/>
        </w:rPr>
        <w:t xml:space="preserve"> đất; </w:t>
      </w:r>
    </w:p>
    <w:p w14:paraId="0E2C3B4C" w14:textId="6E773CBE" w:rsidR="00AA3FB8" w:rsidRPr="006821A3" w:rsidRDefault="00016A25" w:rsidP="00F83A88">
      <w:pPr>
        <w:spacing w:before="120"/>
        <w:ind w:firstLine="562"/>
        <w:jc w:val="both"/>
        <w:rPr>
          <w:i/>
          <w:lang w:val="vi-VN"/>
        </w:rPr>
      </w:pPr>
      <w:r w:rsidRPr="006821A3">
        <w:rPr>
          <w:i/>
          <w:lang w:val="vi-VN"/>
        </w:rPr>
        <w:t xml:space="preserve">Theo đề nghị của Giám đốc Sở Tài nguyên và Môi trường tại Tờ trình số         </w:t>
      </w:r>
      <w:r w:rsidR="00F83A88">
        <w:rPr>
          <w:i/>
          <w:lang w:val="vi-VN"/>
        </w:rPr>
        <w:t>8420</w:t>
      </w:r>
      <w:r w:rsidRPr="006821A3">
        <w:rPr>
          <w:i/>
          <w:lang w:val="vi-VN"/>
        </w:rPr>
        <w:t xml:space="preserve">/TTr-STNMT ngày </w:t>
      </w:r>
      <w:r w:rsidR="00F83A88">
        <w:rPr>
          <w:i/>
          <w:lang w:val="vi-VN"/>
        </w:rPr>
        <w:t>26</w:t>
      </w:r>
      <w:r w:rsidRPr="006821A3">
        <w:rPr>
          <w:i/>
          <w:lang w:val="vi-VN"/>
        </w:rPr>
        <w:t xml:space="preserve"> tháng</w:t>
      </w:r>
      <w:r w:rsidR="00B6610E" w:rsidRPr="006821A3">
        <w:rPr>
          <w:i/>
          <w:lang w:val="vi-VN"/>
        </w:rPr>
        <w:t xml:space="preserve"> </w:t>
      </w:r>
      <w:r w:rsidR="00F83A88">
        <w:rPr>
          <w:i/>
          <w:lang w:val="vi-VN"/>
        </w:rPr>
        <w:t>12</w:t>
      </w:r>
      <w:r w:rsidRPr="006821A3">
        <w:rPr>
          <w:i/>
          <w:lang w:val="vi-VN"/>
        </w:rPr>
        <w:t xml:space="preserve"> năm 2024</w:t>
      </w:r>
      <w:r w:rsidR="00F83A88">
        <w:rPr>
          <w:i/>
        </w:rPr>
        <w:t xml:space="preserve"> và Văn bản số 430/VP-TH ngày 13 tháng 01 năm 2025 về kết luận cuộc họp Chủ tịch, các Phó Chủ tịch UBND tỉnh</w:t>
      </w:r>
      <w:r w:rsidRPr="006821A3">
        <w:rPr>
          <w:i/>
          <w:lang w:val="vi-VN"/>
        </w:rPr>
        <w:t>.</w:t>
      </w:r>
    </w:p>
    <w:p w14:paraId="1250A2B0" w14:textId="77777777" w:rsidR="00016A25" w:rsidRPr="006821A3" w:rsidRDefault="00016A25" w:rsidP="00F83A88">
      <w:pPr>
        <w:pStyle w:val="ListBullet"/>
        <w:numPr>
          <w:ilvl w:val="0"/>
          <w:numId w:val="0"/>
        </w:numPr>
        <w:tabs>
          <w:tab w:val="left" w:pos="3600"/>
        </w:tabs>
        <w:spacing w:before="120" w:after="360"/>
        <w:contextualSpacing w:val="0"/>
        <w:jc w:val="center"/>
        <w:rPr>
          <w:b/>
          <w:sz w:val="28"/>
          <w:szCs w:val="28"/>
          <w:lang w:val="vi-VN"/>
        </w:rPr>
      </w:pPr>
      <w:r w:rsidRPr="006821A3">
        <w:rPr>
          <w:b/>
          <w:sz w:val="28"/>
          <w:szCs w:val="28"/>
          <w:lang w:val="vi-VN"/>
        </w:rPr>
        <w:t>QUYẾT ĐỊNH:</w:t>
      </w:r>
    </w:p>
    <w:p w14:paraId="38E36D90" w14:textId="77777777" w:rsidR="00D87DEF" w:rsidRPr="006821A3" w:rsidRDefault="00D87DEF" w:rsidP="00F83A88">
      <w:pPr>
        <w:spacing w:before="120"/>
        <w:ind w:firstLine="562"/>
        <w:jc w:val="both"/>
        <w:rPr>
          <w:b/>
          <w:lang w:val="vi-VN"/>
        </w:rPr>
      </w:pPr>
      <w:r w:rsidRPr="006821A3">
        <w:rPr>
          <w:b/>
          <w:lang w:val="vi-VN"/>
        </w:rPr>
        <w:t>Điều 1. Phạm vi điều chỉnh</w:t>
      </w:r>
    </w:p>
    <w:p w14:paraId="51B762F4" w14:textId="6A321EB3" w:rsidR="00D87DEF" w:rsidRPr="006821A3" w:rsidRDefault="00B43D65" w:rsidP="00F83A88">
      <w:pPr>
        <w:spacing w:before="120"/>
        <w:ind w:firstLine="562"/>
        <w:jc w:val="both"/>
      </w:pPr>
      <w:r w:rsidRPr="006821A3">
        <w:t>Quyết định</w:t>
      </w:r>
      <w:r w:rsidR="00D87DEF" w:rsidRPr="006821A3">
        <w:rPr>
          <w:lang w:val="vi-VN"/>
        </w:rPr>
        <w:t xml:space="preserve"> này quy định cụ thể một số nội dung đ</w:t>
      </w:r>
      <w:r w:rsidR="00F83A88">
        <w:rPr>
          <w:lang w:val="vi-VN"/>
        </w:rPr>
        <w:t>ược giao thuộc thẩm quyền của Ủy</w:t>
      </w:r>
      <w:r w:rsidR="00D87DEF" w:rsidRPr="006821A3">
        <w:rPr>
          <w:lang w:val="vi-VN"/>
        </w:rPr>
        <w:t xml:space="preserve"> ban nhân dân tỉnh về giá đất theo quy định tại điểm đ khoản 2 và điểm đ khoản 3 Điều 6, khoản 3 Điều 8 Nghị định số 71/2024/NĐ-CP </w:t>
      </w:r>
      <w:r w:rsidR="00D87DEF" w:rsidRPr="006C6CE1">
        <w:rPr>
          <w:color w:val="7030A0"/>
          <w:lang w:val="vi-VN"/>
        </w:rPr>
        <w:t>ngày 27</w:t>
      </w:r>
      <w:r w:rsidR="00ED7056" w:rsidRPr="006C6CE1">
        <w:rPr>
          <w:color w:val="7030A0"/>
        </w:rPr>
        <w:t xml:space="preserve"> tháng 6 năm </w:t>
      </w:r>
      <w:r w:rsidR="00D87DEF" w:rsidRPr="006C6CE1">
        <w:rPr>
          <w:color w:val="7030A0"/>
          <w:lang w:val="vi-VN"/>
        </w:rPr>
        <w:t>2024</w:t>
      </w:r>
      <w:r w:rsidR="00D87DEF" w:rsidRPr="006821A3">
        <w:rPr>
          <w:lang w:val="vi-VN"/>
        </w:rPr>
        <w:t xml:space="preserve"> của Chính phủ quy định về giá đất. </w:t>
      </w:r>
    </w:p>
    <w:p w14:paraId="76A7A199" w14:textId="07E54137" w:rsidR="00D87DEF" w:rsidRPr="006821A3" w:rsidRDefault="00D87DEF" w:rsidP="00F83A88">
      <w:pPr>
        <w:spacing w:before="120"/>
        <w:ind w:firstLine="562"/>
        <w:jc w:val="both"/>
        <w:rPr>
          <w:b/>
          <w:lang w:val="vi-VN"/>
        </w:rPr>
      </w:pPr>
      <w:r w:rsidRPr="006821A3">
        <w:rPr>
          <w:b/>
          <w:lang w:val="vi-VN"/>
        </w:rPr>
        <w:t>Điều 2. Đối tượng áp dụng</w:t>
      </w:r>
    </w:p>
    <w:p w14:paraId="17EF5F40" w14:textId="59248250" w:rsidR="00D87DEF" w:rsidRPr="006821A3" w:rsidRDefault="00D87DEF" w:rsidP="00F83A88">
      <w:pPr>
        <w:pStyle w:val="BodyText"/>
        <w:numPr>
          <w:ilvl w:val="0"/>
          <w:numId w:val="14"/>
        </w:numPr>
        <w:tabs>
          <w:tab w:val="left" w:pos="851"/>
        </w:tabs>
        <w:spacing w:before="120" w:after="0"/>
        <w:ind w:left="0" w:firstLine="567"/>
        <w:jc w:val="both"/>
        <w:rPr>
          <w:spacing w:val="-2"/>
          <w:lang w:val="vi-VN"/>
        </w:rPr>
      </w:pPr>
      <w:r w:rsidRPr="006821A3">
        <w:rPr>
          <w:spacing w:val="-2"/>
          <w:lang w:val="vi-VN"/>
        </w:rPr>
        <w:t>Cơ quan thực hiện chức năng quản lý nhà nước về đất đai, cơ quan có chức năng thẩm định giá đất</w:t>
      </w:r>
      <w:r w:rsidR="007C7F19" w:rsidRPr="006821A3">
        <w:rPr>
          <w:spacing w:val="-2"/>
        </w:rPr>
        <w:t>.</w:t>
      </w:r>
    </w:p>
    <w:p w14:paraId="5525C6AE" w14:textId="1249E358" w:rsidR="00D87DEF" w:rsidRPr="006821A3" w:rsidRDefault="00D87DEF" w:rsidP="00F83A88">
      <w:pPr>
        <w:pStyle w:val="BodyText"/>
        <w:numPr>
          <w:ilvl w:val="0"/>
          <w:numId w:val="14"/>
        </w:numPr>
        <w:tabs>
          <w:tab w:val="left" w:pos="851"/>
        </w:tabs>
        <w:spacing w:before="120" w:after="0"/>
        <w:ind w:left="0" w:firstLine="567"/>
        <w:jc w:val="both"/>
        <w:rPr>
          <w:spacing w:val="-2"/>
          <w:lang w:val="vi-VN"/>
        </w:rPr>
      </w:pPr>
      <w:r w:rsidRPr="006821A3">
        <w:rPr>
          <w:spacing w:val="-2"/>
          <w:lang w:val="vi-VN"/>
        </w:rPr>
        <w:lastRenderedPageBreak/>
        <w:t>Tổ chức có chức năng tư vấn xác định giá đất, cá nhân hành nghề tư vấn xác định giá đất</w:t>
      </w:r>
      <w:r w:rsidR="007C7F19" w:rsidRPr="006821A3">
        <w:rPr>
          <w:spacing w:val="-2"/>
        </w:rPr>
        <w:t>.</w:t>
      </w:r>
    </w:p>
    <w:p w14:paraId="2543F667" w14:textId="77777777" w:rsidR="00D87DEF" w:rsidRPr="006821A3" w:rsidRDefault="00D87DEF" w:rsidP="00D87DEF">
      <w:pPr>
        <w:pStyle w:val="BodyText"/>
        <w:numPr>
          <w:ilvl w:val="0"/>
          <w:numId w:val="14"/>
        </w:numPr>
        <w:tabs>
          <w:tab w:val="left" w:pos="851"/>
        </w:tabs>
        <w:spacing w:before="60" w:after="60" w:line="264" w:lineRule="auto"/>
        <w:ind w:left="0" w:firstLine="567"/>
        <w:jc w:val="both"/>
        <w:rPr>
          <w:spacing w:val="-2"/>
          <w:lang w:val="vi-VN"/>
        </w:rPr>
      </w:pPr>
      <w:r w:rsidRPr="006821A3">
        <w:rPr>
          <w:spacing w:val="-2"/>
          <w:lang w:val="vi-VN"/>
        </w:rPr>
        <w:t>Tổ chức, cá nhân khác có liên quan.</w:t>
      </w:r>
    </w:p>
    <w:p w14:paraId="79A33281" w14:textId="69BC5572" w:rsidR="00341D8E" w:rsidRPr="006821A3" w:rsidRDefault="00341D8E" w:rsidP="00F83A88">
      <w:pPr>
        <w:pStyle w:val="BodyText"/>
        <w:tabs>
          <w:tab w:val="left" w:pos="1276"/>
        </w:tabs>
        <w:spacing w:before="120" w:after="0"/>
        <w:ind w:firstLine="562"/>
        <w:jc w:val="both"/>
        <w:rPr>
          <w:b/>
          <w:bCs/>
          <w:lang w:val="vi-VN"/>
        </w:rPr>
      </w:pPr>
      <w:r w:rsidRPr="006821A3">
        <w:rPr>
          <w:b/>
          <w:bCs/>
          <w:lang w:val="vi-VN"/>
        </w:rPr>
        <w:t xml:space="preserve">Điều 3. </w:t>
      </w:r>
      <w:r w:rsidR="00F6144F" w:rsidRPr="006821A3">
        <w:rPr>
          <w:b/>
          <w:bCs/>
        </w:rPr>
        <w:t>Quy định</w:t>
      </w:r>
      <w:r w:rsidRPr="006821A3">
        <w:rPr>
          <w:b/>
          <w:bCs/>
          <w:lang w:val="vi-VN"/>
        </w:rPr>
        <w:t xml:space="preserve"> một số yếu tố ước tính doanh thu phát triển, chi phí phát triển của thửa đất, khu đất cần định giá theo phương pháp thặng dư</w:t>
      </w:r>
    </w:p>
    <w:p w14:paraId="04D56E23" w14:textId="77777777" w:rsidR="00341D8E" w:rsidRPr="006821A3" w:rsidRDefault="00341D8E" w:rsidP="00F83A88">
      <w:pPr>
        <w:pStyle w:val="BodyText"/>
        <w:numPr>
          <w:ilvl w:val="0"/>
          <w:numId w:val="16"/>
        </w:numPr>
        <w:tabs>
          <w:tab w:val="left" w:pos="851"/>
        </w:tabs>
        <w:spacing w:before="120" w:after="0"/>
        <w:ind w:left="0" w:firstLine="562"/>
        <w:jc w:val="both"/>
        <w:rPr>
          <w:lang w:val="vi-VN"/>
        </w:rPr>
      </w:pPr>
      <w:r w:rsidRPr="006821A3">
        <w:rPr>
          <w:lang w:val="vi-VN"/>
        </w:rPr>
        <w:t>Thời gian bán hàng, thời điểm bắt đầu bán hàng, kinh doanh sản phẩm, dịch vụ; thời gian xây dựng, tiến độ xây dựng được căn cứ vào tiến độ đã được xác định trong chủ trương đầu tư hoặc hồ sơ mời thầu thực hiện dự án đầu tư hoặc quyết định phê duyệt, chấp thuận dự án đầu tư để ước tính doanh thu phát triển và chi phí phát triển của dự án.</w:t>
      </w:r>
    </w:p>
    <w:p w14:paraId="0AEEDE27" w14:textId="77777777" w:rsidR="00341D8E" w:rsidRPr="006821A3" w:rsidRDefault="00341D8E" w:rsidP="00F83A88">
      <w:pPr>
        <w:pStyle w:val="BodyText"/>
        <w:tabs>
          <w:tab w:val="left" w:pos="1276"/>
        </w:tabs>
        <w:spacing w:before="120" w:after="0"/>
        <w:ind w:firstLine="562"/>
        <w:jc w:val="both"/>
        <w:rPr>
          <w:lang w:val="vi-VN"/>
        </w:rPr>
      </w:pPr>
      <w:r w:rsidRPr="006821A3">
        <w:rPr>
          <w:lang w:val="vi-VN"/>
        </w:rPr>
        <w:t>2. Trường hợp trong các văn bản về chủ trương đầu tư hoặc hồ sơ mời thầu thực hiện dự án đầu tư hoặc quyết định phê duyệt, chấp thuận dự án đầu tư chưa xác định thời gian bán hàng, thời điểm bắt đầu bán hàng, kinh doanh sản phẩm, dịch vụ; thời gian xây dựng, tiến độ xây dựng thì căn cứ quy định tại Quyết định này để ước tính doanh thu phát triển và chi phí phát triển của dự án. Cụ thể:</w:t>
      </w:r>
    </w:p>
    <w:p w14:paraId="08CD42CE" w14:textId="77777777" w:rsidR="00341D8E" w:rsidRPr="006821A3" w:rsidRDefault="00341D8E" w:rsidP="00F83A88">
      <w:pPr>
        <w:pStyle w:val="BodyText"/>
        <w:tabs>
          <w:tab w:val="left" w:pos="1276"/>
        </w:tabs>
        <w:spacing w:before="120" w:after="0"/>
        <w:ind w:firstLine="562"/>
        <w:jc w:val="both"/>
        <w:rPr>
          <w:lang w:val="vi-VN"/>
        </w:rPr>
      </w:pPr>
      <w:r w:rsidRPr="006821A3">
        <w:rPr>
          <w:lang w:val="vi-VN"/>
        </w:rPr>
        <w:t xml:space="preserve">a) Một số yếu tố ước tính doanh thu phát triển, chi phí phát triển của thửa đất, khu đất thực hiện dự án nhà ở cao tầng </w:t>
      </w:r>
      <w:r w:rsidRPr="006821A3">
        <w:rPr>
          <w:i/>
          <w:lang w:val="vi-VN"/>
        </w:rPr>
        <w:t>(có Phụ lục I kèm theo)</w:t>
      </w:r>
      <w:r w:rsidRPr="006821A3">
        <w:rPr>
          <w:lang w:val="vi-VN"/>
        </w:rPr>
        <w:t>;</w:t>
      </w:r>
    </w:p>
    <w:p w14:paraId="45889AFF" w14:textId="77777777" w:rsidR="00341D8E" w:rsidRPr="006821A3" w:rsidRDefault="00341D8E" w:rsidP="00F83A88">
      <w:pPr>
        <w:pStyle w:val="BodyText"/>
        <w:tabs>
          <w:tab w:val="left" w:pos="1276"/>
        </w:tabs>
        <w:spacing w:before="120" w:after="0"/>
        <w:ind w:firstLine="562"/>
        <w:jc w:val="both"/>
        <w:rPr>
          <w:lang w:val="vi-VN"/>
        </w:rPr>
      </w:pPr>
      <w:r w:rsidRPr="006821A3">
        <w:rPr>
          <w:lang w:val="vi-VN"/>
        </w:rPr>
        <w:t xml:space="preserve">b) Một số yếu tố ước tính doanh thu phát triển, chi phí phát triển của thửa đất, khu đất thực hiện dự án nhà ở liền kề và biệt thự </w:t>
      </w:r>
      <w:r w:rsidRPr="006821A3">
        <w:rPr>
          <w:i/>
          <w:lang w:val="vi-VN"/>
        </w:rPr>
        <w:t>(có Phụ lục II kèm theo)</w:t>
      </w:r>
      <w:r w:rsidRPr="006821A3">
        <w:rPr>
          <w:lang w:val="vi-VN"/>
        </w:rPr>
        <w:t>;</w:t>
      </w:r>
    </w:p>
    <w:p w14:paraId="24AF1163" w14:textId="77777777" w:rsidR="00341D8E" w:rsidRPr="006821A3" w:rsidRDefault="00341D8E" w:rsidP="00F83A88">
      <w:pPr>
        <w:pStyle w:val="BodyText"/>
        <w:tabs>
          <w:tab w:val="left" w:pos="1276"/>
        </w:tabs>
        <w:spacing w:before="120" w:after="0"/>
        <w:ind w:firstLine="562"/>
        <w:jc w:val="both"/>
        <w:rPr>
          <w:lang w:val="vi-VN"/>
        </w:rPr>
      </w:pPr>
      <w:r w:rsidRPr="006821A3">
        <w:rPr>
          <w:lang w:val="vi-VN"/>
        </w:rPr>
        <w:t xml:space="preserve">c) Một số yếu tố ước tính doanh thu phát triển, chi phí phát triển của thửa đất, khu đất thực hiện dự án nhà ở được chuyển nhượng quyền sử dụng đất dưới hình thức phân lô, bán nền </w:t>
      </w:r>
      <w:r w:rsidRPr="006821A3">
        <w:rPr>
          <w:i/>
          <w:lang w:val="vi-VN"/>
        </w:rPr>
        <w:t>(có Phụ lục III kèm theo)</w:t>
      </w:r>
      <w:r w:rsidRPr="006821A3">
        <w:rPr>
          <w:lang w:val="vi-VN"/>
        </w:rPr>
        <w:t>;</w:t>
      </w:r>
    </w:p>
    <w:p w14:paraId="6B3ADA41" w14:textId="77777777" w:rsidR="00341D8E" w:rsidRPr="006821A3" w:rsidRDefault="00341D8E" w:rsidP="00F83A88">
      <w:pPr>
        <w:pStyle w:val="BodyText"/>
        <w:tabs>
          <w:tab w:val="left" w:pos="1276"/>
        </w:tabs>
        <w:spacing w:before="120" w:after="0"/>
        <w:ind w:firstLine="562"/>
        <w:jc w:val="both"/>
        <w:rPr>
          <w:lang w:val="vi-VN"/>
        </w:rPr>
      </w:pPr>
      <w:r w:rsidRPr="006821A3">
        <w:rPr>
          <w:lang w:val="vi-VN"/>
        </w:rPr>
        <w:t xml:space="preserve">d) Một số yếu tố ước tính doanh thu phát triển, chi phí phát triển của thửa đất, khu đất thực hiện dự án đầu tư xây dựng kinh doanh kết cấu hạ tầng khu công nghiệp, cụm công nghiệp </w:t>
      </w:r>
      <w:r w:rsidRPr="006821A3">
        <w:rPr>
          <w:i/>
          <w:lang w:val="vi-VN"/>
        </w:rPr>
        <w:t>(có Phụ lục IV kèm theo)</w:t>
      </w:r>
      <w:r w:rsidRPr="006821A3">
        <w:rPr>
          <w:lang w:val="vi-VN"/>
        </w:rPr>
        <w:t>;</w:t>
      </w:r>
    </w:p>
    <w:p w14:paraId="4BD3E0E8" w14:textId="77777777" w:rsidR="00341D8E" w:rsidRPr="006821A3" w:rsidRDefault="00341D8E" w:rsidP="00F83A88">
      <w:pPr>
        <w:pStyle w:val="BodyText"/>
        <w:tabs>
          <w:tab w:val="left" w:pos="1276"/>
        </w:tabs>
        <w:spacing w:before="120" w:after="0"/>
        <w:ind w:firstLine="562"/>
        <w:jc w:val="both"/>
      </w:pPr>
      <w:r w:rsidRPr="006821A3">
        <w:rPr>
          <w:lang w:val="vi-VN"/>
        </w:rPr>
        <w:t xml:space="preserve">đ) Một số yếu tố ước tính doanh thu phát triển, chi phí phát triển của thửa đất, khu đất thực hiện dự án đầu tư phi nông nghiệp (trừ đất ở, đất khu công nghiệp, đất cụm công nghiệp) </w:t>
      </w:r>
      <w:r w:rsidRPr="006821A3">
        <w:rPr>
          <w:i/>
          <w:lang w:val="vi-VN"/>
        </w:rPr>
        <w:t>(có Phụ lục V kèm theo)</w:t>
      </w:r>
      <w:r w:rsidRPr="006821A3">
        <w:rPr>
          <w:lang w:val="vi-VN"/>
        </w:rPr>
        <w:t>.</w:t>
      </w:r>
    </w:p>
    <w:p w14:paraId="74A0EE6B" w14:textId="77777777" w:rsidR="00B9794E" w:rsidRPr="006821A3" w:rsidRDefault="00B9794E" w:rsidP="00256C3E">
      <w:pPr>
        <w:pStyle w:val="BodyText"/>
        <w:tabs>
          <w:tab w:val="left" w:pos="1276"/>
        </w:tabs>
        <w:spacing w:before="120" w:after="0"/>
        <w:ind w:firstLine="562"/>
        <w:jc w:val="both"/>
        <w:rPr>
          <w:b/>
          <w:bCs/>
        </w:rPr>
      </w:pPr>
      <w:r w:rsidRPr="006821A3">
        <w:rPr>
          <w:b/>
          <w:bCs/>
        </w:rPr>
        <w:t xml:space="preserve">Điều 4. Các yếu tố ảnh hưởng đến giá đất trong việc xác định giá đất cụ thể </w:t>
      </w:r>
    </w:p>
    <w:p w14:paraId="5CE76419" w14:textId="77777777" w:rsidR="00B9794E" w:rsidRPr="006821A3" w:rsidRDefault="00B9794E" w:rsidP="00256C3E">
      <w:pPr>
        <w:pStyle w:val="BodyText"/>
        <w:tabs>
          <w:tab w:val="left" w:pos="1276"/>
        </w:tabs>
        <w:spacing w:before="120" w:after="0"/>
        <w:ind w:firstLine="562"/>
        <w:jc w:val="both"/>
      </w:pPr>
      <w:r w:rsidRPr="006821A3">
        <w:t>1. Vị trí, địa điểm của khu đất, thửa đất nông nghiệp và phi nông nghiệp</w:t>
      </w:r>
    </w:p>
    <w:p w14:paraId="33F7FC35" w14:textId="77777777" w:rsidR="00B9794E" w:rsidRPr="006821A3" w:rsidRDefault="00B9794E" w:rsidP="00256C3E">
      <w:pPr>
        <w:pStyle w:val="BodyText"/>
        <w:tabs>
          <w:tab w:val="left" w:pos="1276"/>
        </w:tabs>
        <w:spacing w:before="120" w:after="0"/>
        <w:ind w:firstLine="562"/>
        <w:jc w:val="both"/>
      </w:pPr>
      <w:r w:rsidRPr="006821A3">
        <w:t>a) Thực hiện điều chỉnh giá trị của khu đất, thửa đất cần định giá (gọi chung là khu đất cần định giá) với giá trị khu đất, thửa đất so sánh (gọi chung là khu đất so sánh) không nằm trên cùng 01 tuyến đường theo Bảng giá đất thì thực hiện như sau:</w:t>
      </w:r>
    </w:p>
    <w:p w14:paraId="4B935106" w14:textId="229D0EFD" w:rsidR="00B9794E" w:rsidRPr="006821A3" w:rsidRDefault="00B9794E" w:rsidP="00256C3E">
      <w:pPr>
        <w:pStyle w:val="BodyText"/>
        <w:tabs>
          <w:tab w:val="left" w:pos="1276"/>
        </w:tabs>
        <w:spacing w:before="120" w:after="0"/>
        <w:ind w:firstLine="562"/>
        <w:jc w:val="both"/>
      </w:pPr>
      <w:r w:rsidRPr="006821A3">
        <w:t>Trường hợp khu đất cần định giá là đất phi nông nghiệp và cùng địa bàn cấp huyện với khu đất so sánh: tỷ lệ điều chỉnh bằng tỷ lệ giữa đơn giá đất phi nông nghiệp theo Bảng giá đất có cùng mục đích sử dụng đất, vị trí, tuyến đường với khu đất cần định giá và khu đất so sánh; tỷ lệ điều chỉnh không vượt quá 30%.</w:t>
      </w:r>
    </w:p>
    <w:p w14:paraId="6D982FDD" w14:textId="144FD92C" w:rsidR="00B9794E" w:rsidRPr="006821A3" w:rsidRDefault="00B9794E" w:rsidP="00256C3E">
      <w:pPr>
        <w:pStyle w:val="BodyText"/>
        <w:tabs>
          <w:tab w:val="left" w:pos="1276"/>
        </w:tabs>
        <w:spacing w:before="120" w:after="0"/>
        <w:ind w:firstLine="562"/>
        <w:jc w:val="both"/>
      </w:pPr>
      <w:r w:rsidRPr="006821A3">
        <w:lastRenderedPageBreak/>
        <w:t>Trường hợp khu đất cần định giá là đất nông nghiệp tại đô thị và cùng địa bàn cấp huyện với khu đất so sánh: tỷ lệ điều chỉnh bằng tỷ lệ giữa đơn giá đất ở tại đô thị theo Bảng giá đất tương ứng về vị trí, tuyến đường với khu đất cần định giá và khu đất so sánh; tỷ lệ điều chỉnh không vượt quá 30%.</w:t>
      </w:r>
    </w:p>
    <w:p w14:paraId="02712594" w14:textId="1C0F1632" w:rsidR="00B9794E" w:rsidRPr="006821A3" w:rsidRDefault="00B9794E" w:rsidP="00256C3E">
      <w:pPr>
        <w:pStyle w:val="BodyText"/>
        <w:tabs>
          <w:tab w:val="left" w:pos="1276"/>
        </w:tabs>
        <w:spacing w:before="120" w:after="0"/>
        <w:ind w:firstLine="562"/>
        <w:jc w:val="both"/>
      </w:pPr>
      <w:r w:rsidRPr="006821A3">
        <w:t>Trường hợp khu đất cần định giá là đất nông nghiệp tại nông thôn; trường hợp khu đất cần định giá và khu đất so sánh nằm tại 02 địa bàn cấp huyện khác nhau và trường hợp khu đất cần định giá hoặc khu đất so sánh nằm trên tuyến đường mới đầu tư xây dựng chưa được đặt tên, phân loại trong Bảng giá đất: Tổ chức tư vấn xác định giá đất chịu trách nhiệm chứng minh yếu tố ảnh hưởng này và tỷ lệ điều chỉnh (nếu có) bằng cặp thông tin giá giao dịch trên thị trường; tỷ lệ điều chỉnh không vượt quá 30%.</w:t>
      </w:r>
    </w:p>
    <w:p w14:paraId="49BB4EA5" w14:textId="518C7164" w:rsidR="00B9794E" w:rsidRPr="006821A3" w:rsidRDefault="00B9794E" w:rsidP="00256C3E">
      <w:pPr>
        <w:pStyle w:val="BodyText"/>
        <w:tabs>
          <w:tab w:val="left" w:pos="1276"/>
        </w:tabs>
        <w:spacing w:before="120" w:after="0"/>
        <w:ind w:firstLine="562"/>
        <w:jc w:val="both"/>
      </w:pPr>
      <w:r w:rsidRPr="006821A3">
        <w:t>b) Thực hiện điều chỉnh đối với trường hợp trong phạm vi bán kính 1.000m (trên địa bàn các xã) hoặc phạm vi bán kính 500m (trên địa bàn các phường, thị trấn) của khu đất cần định giá hoặc khu đất so sánh có các công trình phúc lợi công cộng, thuận lợi cho kinh doanh có thể ảnh hưởng đến giá đất như: trụ sở Ủy ban nhân dân các cấp, chợ, trung tâm thương mại, siêu thị, trường học, bệnh viện, công viên, khu vui chơi, nơi sản xuất sản phẩm, nơi tiêu thụ sản phẩm</w:t>
      </w:r>
      <w:r w:rsidR="00C75F36" w:rsidRPr="006821A3">
        <w:t xml:space="preserve">. </w:t>
      </w:r>
    </w:p>
    <w:p w14:paraId="31C4EC68" w14:textId="77777777" w:rsidR="00B9794E" w:rsidRPr="006821A3" w:rsidRDefault="00B9794E" w:rsidP="00256C3E">
      <w:pPr>
        <w:pStyle w:val="BodyText"/>
        <w:tabs>
          <w:tab w:val="left" w:pos="1276"/>
        </w:tabs>
        <w:spacing w:before="120" w:after="0"/>
        <w:ind w:firstLine="562"/>
        <w:jc w:val="both"/>
      </w:pPr>
      <w:r w:rsidRPr="006821A3">
        <w:t>Tổ chức tư vấn xác định giá đất chịu trách nhiệm chứng minh mức độ ảnh hưởng của các công trình phúc lợi công cộng, thuận lợi cho kinh doanh nêu trên và đề xuất tỷ lệ điều chỉnh (nếu có) bằng cặp thông tin giá giao dịch trên thị trường; tỷ lệ điều chỉnh không vượt quá 15%.</w:t>
      </w:r>
    </w:p>
    <w:p w14:paraId="6AAE21CD" w14:textId="77777777" w:rsidR="00B9794E" w:rsidRPr="006821A3" w:rsidRDefault="00B9794E" w:rsidP="00256C3E">
      <w:pPr>
        <w:pStyle w:val="BodyText"/>
        <w:tabs>
          <w:tab w:val="left" w:pos="1276"/>
        </w:tabs>
        <w:spacing w:before="120" w:after="0"/>
        <w:ind w:firstLine="562"/>
        <w:jc w:val="both"/>
      </w:pPr>
      <w:r w:rsidRPr="006821A3">
        <w:t>2. Điều kiện giao thông của khu đất, thửa đất nông nghiệp và phi nông nghiệp</w:t>
      </w:r>
    </w:p>
    <w:p w14:paraId="3553B560" w14:textId="77777777" w:rsidR="00B9794E" w:rsidRPr="006821A3" w:rsidRDefault="00B9794E" w:rsidP="00256C3E">
      <w:pPr>
        <w:pStyle w:val="BodyText"/>
        <w:tabs>
          <w:tab w:val="left" w:pos="1276"/>
        </w:tabs>
        <w:spacing w:before="120" w:after="0"/>
        <w:ind w:firstLine="562"/>
        <w:jc w:val="both"/>
      </w:pPr>
      <w:r w:rsidRPr="006821A3">
        <w:t>Trường hợp khu đất so sánh chênh lệch về số mặt tiền đường tiếp giáp so với khu đất cần định giá, Tổ chức tư vấn xác định giá đất chịu trách nhiệm chứng minh mức độ ảnh hưởng và tỷ lệ điều chỉnh (nếu có) bằng cặp thông tin giá giao dịch trên thị trường; tỷ lệ điều chỉnh không vượt quá 20%.</w:t>
      </w:r>
    </w:p>
    <w:p w14:paraId="67620009" w14:textId="77777777" w:rsidR="00B9794E" w:rsidRPr="006821A3" w:rsidRDefault="00B9794E" w:rsidP="00256C3E">
      <w:pPr>
        <w:pStyle w:val="BodyText"/>
        <w:tabs>
          <w:tab w:val="left" w:pos="1276"/>
        </w:tabs>
        <w:spacing w:before="120" w:after="0"/>
        <w:ind w:firstLine="562"/>
        <w:jc w:val="both"/>
      </w:pPr>
      <w:r w:rsidRPr="006821A3">
        <w:t>3. Diện tích, kích thước, hình thể của khu đất, thửa đất nông nghiệp và phi nông nghiệp</w:t>
      </w:r>
    </w:p>
    <w:p w14:paraId="35A84325" w14:textId="1F08E48A" w:rsidR="00B9794E" w:rsidRPr="006821A3" w:rsidRDefault="00B9794E" w:rsidP="00256C3E">
      <w:pPr>
        <w:pStyle w:val="BodyText"/>
        <w:tabs>
          <w:tab w:val="left" w:pos="1276"/>
        </w:tabs>
        <w:spacing w:before="120" w:after="0"/>
        <w:ind w:firstLine="562"/>
        <w:jc w:val="both"/>
      </w:pPr>
      <w:r w:rsidRPr="006821A3">
        <w:t>Tổ chức tư vấn xác định giá đất có trách nhiệm lựa chọn khu đất so sánh chênh lệch về diện tích không quá 05 (năm lần) so với khu đất cần định giá.</w:t>
      </w:r>
    </w:p>
    <w:p w14:paraId="1324AF2C" w14:textId="74A8F6F6" w:rsidR="00B9794E" w:rsidRPr="006821A3" w:rsidRDefault="00B9794E" w:rsidP="00256C3E">
      <w:pPr>
        <w:pStyle w:val="BodyText"/>
        <w:tabs>
          <w:tab w:val="left" w:pos="1276"/>
        </w:tabs>
        <w:spacing w:before="120" w:after="0"/>
        <w:ind w:firstLine="562"/>
        <w:jc w:val="both"/>
      </w:pPr>
      <w:r w:rsidRPr="006821A3">
        <w:t>Trường hợp khu đất cần định giá và khu đất so sánh có chênh lệch về diện tích, kích thước, hình thể thì Tổ chức tư vấn xác định giá đất chịu trách nhiệm chứng minh mức độ ảnh hưởng và tỷ lệ điều chỉnh (nếu có) bằng cặp thông tin giá giao dịch trên thị trường; tỷ lệ điều chỉnh không vượt quá 30%.</w:t>
      </w:r>
    </w:p>
    <w:p w14:paraId="0160DE77" w14:textId="77777777" w:rsidR="00B9794E" w:rsidRPr="006821A3" w:rsidRDefault="00B9794E" w:rsidP="00256C3E">
      <w:pPr>
        <w:pStyle w:val="BodyText"/>
        <w:tabs>
          <w:tab w:val="left" w:pos="1276"/>
        </w:tabs>
        <w:spacing w:before="120" w:after="0"/>
        <w:ind w:firstLine="562"/>
        <w:jc w:val="both"/>
      </w:pPr>
      <w:r w:rsidRPr="006821A3">
        <w:t>4. Hiện trạng môi trường của khu đất, thửa đất nông nghiệp và phi nông nghiệp</w:t>
      </w:r>
    </w:p>
    <w:p w14:paraId="7C432689" w14:textId="33135DB7" w:rsidR="00B9794E" w:rsidRPr="006821A3" w:rsidRDefault="00B9794E" w:rsidP="00256C3E">
      <w:pPr>
        <w:pStyle w:val="BodyText"/>
        <w:tabs>
          <w:tab w:val="left" w:pos="1276"/>
        </w:tabs>
        <w:spacing w:before="120" w:after="0"/>
        <w:ind w:firstLine="562"/>
        <w:jc w:val="both"/>
      </w:pPr>
      <w:r w:rsidRPr="006821A3">
        <w:t>Các địa điểm nằm trong phạm vi bán kính 500m của khu đất cần định giá hoặc khu đất so sánh có thể ảnh hưởng đến giá đất như: điểm tập kết, xử lý, trung chuyển chất thải, rác thải; lò hỏa táng; nghĩa trang, nghĩa địa</w:t>
      </w:r>
      <w:r w:rsidR="005A3C65">
        <w:t xml:space="preserve">. </w:t>
      </w:r>
    </w:p>
    <w:p w14:paraId="372A5586" w14:textId="74B61ED5" w:rsidR="00B9794E" w:rsidRPr="006821A3" w:rsidRDefault="00B9794E" w:rsidP="00256C3E">
      <w:pPr>
        <w:pStyle w:val="BodyText"/>
        <w:tabs>
          <w:tab w:val="left" w:pos="1276"/>
        </w:tabs>
        <w:spacing w:before="120" w:after="0"/>
        <w:ind w:firstLine="562"/>
        <w:jc w:val="both"/>
      </w:pPr>
      <w:r w:rsidRPr="006821A3">
        <w:lastRenderedPageBreak/>
        <w:t>Tổ chức tư vấn xác định giá đất chịu trách nhiệm chứng minh mức độ ảnh hưởng của các địa điểm nêu trên và chứng minh tỷ lệ điều chỉnh (nếu có) bằng cặp thông tin giá giao dịch trên thị trường; tỷ lệ điều chỉnh không vượt quá 15%.</w:t>
      </w:r>
    </w:p>
    <w:p w14:paraId="6E1FCF84" w14:textId="77777777" w:rsidR="00B9794E" w:rsidRPr="006821A3" w:rsidRDefault="00B9794E" w:rsidP="00256C3E">
      <w:pPr>
        <w:pStyle w:val="BodyText"/>
        <w:tabs>
          <w:tab w:val="left" w:pos="1276"/>
        </w:tabs>
        <w:spacing w:before="120" w:after="0"/>
        <w:ind w:firstLine="562"/>
        <w:jc w:val="both"/>
      </w:pPr>
      <w:r w:rsidRPr="006821A3">
        <w:t>5. Các yếu tố khác ảnh hưởng đến giá đất của khu đất, thửa đất nông nghiệp và phi nông nghiệp</w:t>
      </w:r>
    </w:p>
    <w:p w14:paraId="5568F2FD" w14:textId="0FB234D2" w:rsidR="00B9794E" w:rsidRPr="006821A3" w:rsidRDefault="00B9794E" w:rsidP="00256C3E">
      <w:pPr>
        <w:pStyle w:val="BodyText"/>
        <w:tabs>
          <w:tab w:val="left" w:pos="1276"/>
        </w:tabs>
        <w:spacing w:before="120" w:after="0"/>
        <w:ind w:firstLine="562"/>
        <w:jc w:val="both"/>
      </w:pPr>
      <w:r w:rsidRPr="006821A3">
        <w:t xml:space="preserve">Ngoài các yếu tố nêu trên, trường hợp có phát sinh các yếu tố khác ảnh hưởng đến giá đất phù hợp theo quy định tại Điều 8 Nghị định số 71/2024/NĐ-CP thì </w:t>
      </w:r>
      <w:r w:rsidR="00884571" w:rsidRPr="00127710">
        <w:rPr>
          <w:color w:val="7030A0"/>
        </w:rPr>
        <w:t>t</w:t>
      </w:r>
      <w:r w:rsidR="00127710">
        <w:rPr>
          <w:color w:val="7030A0"/>
        </w:rPr>
        <w:t>ổ</w:t>
      </w:r>
      <w:r w:rsidRPr="006821A3">
        <w:t xml:space="preserve"> chức tư vấn xác định giá đất đề xuất mức độ ảnh hưởng và tỷ lệ điều chỉnh cụ thể để Hội đồng Thẩm định giá đất xem xét, quyết định.</w:t>
      </w:r>
    </w:p>
    <w:p w14:paraId="363EAD73" w14:textId="77777777" w:rsidR="00B9794E" w:rsidRPr="006821A3" w:rsidRDefault="00B9794E" w:rsidP="00256C3E">
      <w:pPr>
        <w:pStyle w:val="BodyText"/>
        <w:tabs>
          <w:tab w:val="left" w:pos="1276"/>
        </w:tabs>
        <w:spacing w:before="120" w:after="0"/>
        <w:ind w:firstLine="562"/>
        <w:jc w:val="both"/>
        <w:rPr>
          <w:b/>
          <w:bCs/>
        </w:rPr>
      </w:pPr>
      <w:r w:rsidRPr="006821A3">
        <w:rPr>
          <w:b/>
          <w:bCs/>
        </w:rPr>
        <w:t xml:space="preserve">Điều 5. Điều khoản thi hành </w:t>
      </w:r>
    </w:p>
    <w:p w14:paraId="1D90F0F1" w14:textId="057A0B1C" w:rsidR="00B9794E" w:rsidRPr="006821A3" w:rsidRDefault="00B9794E" w:rsidP="00256C3E">
      <w:pPr>
        <w:pStyle w:val="BodyText"/>
        <w:tabs>
          <w:tab w:val="left" w:pos="1276"/>
        </w:tabs>
        <w:spacing w:before="120" w:after="0"/>
        <w:ind w:firstLine="562"/>
        <w:jc w:val="both"/>
      </w:pPr>
      <w:r w:rsidRPr="006821A3">
        <w:t xml:space="preserve">1. Quyết định này có hiệu lực thi hành kể </w:t>
      </w:r>
      <w:r w:rsidRPr="00C855FE">
        <w:t xml:space="preserve">từ </w:t>
      </w:r>
      <w:proofErr w:type="gramStart"/>
      <w:r w:rsidRPr="00C855FE">
        <w:t>ngày</w:t>
      </w:r>
      <w:r w:rsidR="00535B06">
        <w:t xml:space="preserve">  20</w:t>
      </w:r>
      <w:proofErr w:type="gramEnd"/>
      <w:r w:rsidR="00256C3E">
        <w:t xml:space="preserve"> </w:t>
      </w:r>
      <w:r w:rsidR="003A0879" w:rsidRPr="00C855FE">
        <w:t xml:space="preserve"> </w:t>
      </w:r>
      <w:r w:rsidR="00256C3E">
        <w:t>tháng 01</w:t>
      </w:r>
      <w:r w:rsidR="00CA1E33" w:rsidRPr="00C855FE">
        <w:t xml:space="preserve"> năm </w:t>
      </w:r>
      <w:r w:rsidR="00256C3E">
        <w:t>2025</w:t>
      </w:r>
    </w:p>
    <w:p w14:paraId="5C78110F" w14:textId="77777777" w:rsidR="00B9794E" w:rsidRPr="006821A3" w:rsidRDefault="00B9794E" w:rsidP="00256C3E">
      <w:pPr>
        <w:pStyle w:val="BodyText"/>
        <w:tabs>
          <w:tab w:val="left" w:pos="1276"/>
        </w:tabs>
        <w:spacing w:before="120" w:after="0"/>
        <w:ind w:firstLine="562"/>
        <w:jc w:val="both"/>
      </w:pPr>
      <w:r w:rsidRPr="006821A3">
        <w:t>2. Quy định chuyển tiếp</w:t>
      </w:r>
    </w:p>
    <w:p w14:paraId="05335F8B" w14:textId="21CBCA8F" w:rsidR="00B9794E" w:rsidRPr="006821A3" w:rsidRDefault="00B9794E" w:rsidP="00256C3E">
      <w:pPr>
        <w:pStyle w:val="BodyText"/>
        <w:tabs>
          <w:tab w:val="left" w:pos="1276"/>
        </w:tabs>
        <w:spacing w:before="120" w:after="0"/>
        <w:ind w:firstLine="562"/>
        <w:jc w:val="both"/>
      </w:pPr>
      <w:r w:rsidRPr="006821A3">
        <w:t xml:space="preserve">Trường hợp phương án giá đất chưa được trình Ủy ban nhân dân cấp có thẩm quyền </w:t>
      </w:r>
      <w:r w:rsidR="00B87E11" w:rsidRPr="00B87E11">
        <w:rPr>
          <w:color w:val="7030A0"/>
        </w:rPr>
        <w:t xml:space="preserve">phê duyệt </w:t>
      </w:r>
      <w:r w:rsidRPr="006821A3">
        <w:t>thì căn cứ Quyết định này để thực hiện xác định giá đất cụ thể.</w:t>
      </w:r>
    </w:p>
    <w:p w14:paraId="1EE50AF9" w14:textId="77777777" w:rsidR="00B9794E" w:rsidRPr="006821A3" w:rsidRDefault="00B9794E" w:rsidP="00256C3E">
      <w:pPr>
        <w:pStyle w:val="BodyText"/>
        <w:tabs>
          <w:tab w:val="left" w:pos="1276"/>
        </w:tabs>
        <w:spacing w:before="120" w:after="0"/>
        <w:ind w:firstLine="562"/>
        <w:jc w:val="both"/>
        <w:rPr>
          <w:b/>
          <w:bCs/>
        </w:rPr>
      </w:pPr>
      <w:r w:rsidRPr="006821A3">
        <w:rPr>
          <w:b/>
          <w:bCs/>
        </w:rPr>
        <w:t>Điều 6. Tổ chức thực hiện</w:t>
      </w:r>
    </w:p>
    <w:p w14:paraId="53E2C421" w14:textId="00BCCBD1" w:rsidR="00B9794E" w:rsidRPr="006821A3" w:rsidRDefault="00B9794E" w:rsidP="00256C3E">
      <w:pPr>
        <w:pStyle w:val="BodyText"/>
        <w:tabs>
          <w:tab w:val="left" w:pos="1276"/>
        </w:tabs>
        <w:spacing w:before="120" w:after="0"/>
        <w:ind w:firstLine="562"/>
        <w:jc w:val="both"/>
      </w:pPr>
      <w:r w:rsidRPr="006821A3">
        <w:t xml:space="preserve">1. Chánh Văn phòng Ủy ban nhân dân tỉnh; Chủ tịch Hội đồng thẩm định giá </w:t>
      </w:r>
      <w:r w:rsidR="00705501" w:rsidRPr="00705501">
        <w:rPr>
          <w:color w:val="7030A0"/>
        </w:rPr>
        <w:t>đất</w:t>
      </w:r>
      <w:r w:rsidR="00705501">
        <w:t xml:space="preserve"> </w:t>
      </w:r>
      <w:r w:rsidRPr="006821A3">
        <w:t xml:space="preserve">các cấp; Giám đốc các Sở: Tài chính, Tài nguyên và Môi trường, Xây dựng, Kế hoạch và Đầu tư, Công </w:t>
      </w:r>
      <w:r w:rsidR="00D87187" w:rsidRPr="0036784F">
        <w:rPr>
          <w:color w:val="7030A0"/>
        </w:rPr>
        <w:t>T</w:t>
      </w:r>
      <w:r w:rsidRPr="0036784F">
        <w:rPr>
          <w:color w:val="7030A0"/>
        </w:rPr>
        <w:t>hương</w:t>
      </w:r>
      <w:r w:rsidRPr="006821A3">
        <w:t xml:space="preserve">; Cục </w:t>
      </w:r>
      <w:r w:rsidR="00256C3E">
        <w:rPr>
          <w:color w:val="7030A0"/>
        </w:rPr>
        <w:t>t</w:t>
      </w:r>
      <w:r w:rsidRPr="0036784F">
        <w:rPr>
          <w:color w:val="7030A0"/>
        </w:rPr>
        <w:t>rưởng</w:t>
      </w:r>
      <w:r w:rsidRPr="006821A3">
        <w:t xml:space="preserve"> Cục Thuế</w:t>
      </w:r>
      <w:r w:rsidR="00256C3E">
        <w:t xml:space="preserve"> tỉnh</w:t>
      </w:r>
      <w:r w:rsidRPr="006821A3">
        <w:t xml:space="preserve">; Chủ tịch </w:t>
      </w:r>
      <w:r w:rsidRPr="00CC4FF9">
        <w:rPr>
          <w:color w:val="7030A0"/>
        </w:rPr>
        <w:t xml:space="preserve">Ủy </w:t>
      </w:r>
      <w:r w:rsidR="00CC4FF9" w:rsidRPr="00CC4FF9">
        <w:rPr>
          <w:color w:val="7030A0"/>
        </w:rPr>
        <w:t xml:space="preserve">ban nhân </w:t>
      </w:r>
      <w:r w:rsidRPr="00CC4FF9">
        <w:rPr>
          <w:color w:val="7030A0"/>
        </w:rPr>
        <w:t>dân</w:t>
      </w:r>
      <w:r w:rsidRPr="006821A3">
        <w:t xml:space="preserve"> các huyện, thị xã, thành phố; Thủ trưởng các </w:t>
      </w:r>
      <w:r w:rsidR="0036784F" w:rsidRPr="0036784F">
        <w:rPr>
          <w:color w:val="7030A0"/>
        </w:rPr>
        <w:t>s</w:t>
      </w:r>
      <w:r w:rsidRPr="0036784F">
        <w:rPr>
          <w:color w:val="7030A0"/>
        </w:rPr>
        <w:t>ở</w:t>
      </w:r>
      <w:r w:rsidRPr="006821A3">
        <w:t xml:space="preserve">, ban, ngành </w:t>
      </w:r>
      <w:r w:rsidR="0036784F" w:rsidRPr="0036784F">
        <w:rPr>
          <w:color w:val="7030A0"/>
        </w:rPr>
        <w:t xml:space="preserve">tỉnh </w:t>
      </w:r>
      <w:r w:rsidRPr="006821A3">
        <w:t>và các tổ chức, cá nhân có liên quan chịu trách nhiệm thi hành Quyết định này.</w:t>
      </w:r>
    </w:p>
    <w:p w14:paraId="5152B713" w14:textId="7701B608" w:rsidR="00016A25" w:rsidRPr="006821A3" w:rsidRDefault="00B9794E" w:rsidP="00256C3E">
      <w:pPr>
        <w:pStyle w:val="BodyText"/>
        <w:tabs>
          <w:tab w:val="left" w:pos="1276"/>
        </w:tabs>
        <w:spacing w:before="120" w:after="0"/>
        <w:ind w:firstLine="562"/>
        <w:jc w:val="both"/>
      </w:pPr>
      <w:r w:rsidRPr="006821A3">
        <w:t>2. Trong quá trình triển khai thực hiện, nếu có khó khăn, vướng mắc, đề nghị các cơ quan, đơn vị, cá nhân có liên quan phản ánh về Sở Tài nguyên và Môi trường để tổng hợp, tham mưu, đề xuất Ủy ban nhân dân tỉnh xem xét, quyết định</w:t>
      </w:r>
      <w:r w:rsidR="00016A25" w:rsidRPr="006821A3">
        <w:rPr>
          <w:bCs/>
          <w:lang w:val="vi-VN"/>
        </w:rPr>
        <w:t>./.</w:t>
      </w:r>
    </w:p>
    <w:p w14:paraId="5DAD71DA" w14:textId="77777777" w:rsidR="00AA3FB8" w:rsidRPr="006821A3" w:rsidRDefault="00AA3FB8" w:rsidP="00D51DC7">
      <w:pPr>
        <w:spacing w:before="120" w:line="276" w:lineRule="auto"/>
        <w:ind w:firstLine="562"/>
        <w:jc w:val="both"/>
        <w:rPr>
          <w:bCs/>
          <w:sz w:val="2"/>
          <w:lang w:val="vi-VN"/>
        </w:rPr>
      </w:pPr>
    </w:p>
    <w:p w14:paraId="45B5E662" w14:textId="77777777" w:rsidR="00966B95" w:rsidRPr="006821A3" w:rsidRDefault="00966B95" w:rsidP="00D51DC7">
      <w:pPr>
        <w:spacing w:before="120" w:line="276" w:lineRule="auto"/>
        <w:ind w:firstLine="562"/>
        <w:jc w:val="both"/>
        <w:rPr>
          <w:bCs/>
          <w:sz w:val="2"/>
          <w:lang w:val="vi-VN"/>
        </w:rPr>
      </w:pPr>
    </w:p>
    <w:tbl>
      <w:tblPr>
        <w:tblW w:w="9720" w:type="dxa"/>
        <w:tblInd w:w="-142" w:type="dxa"/>
        <w:tblCellMar>
          <w:left w:w="0" w:type="dxa"/>
          <w:right w:w="0" w:type="dxa"/>
        </w:tblCellMar>
        <w:tblLook w:val="04A0" w:firstRow="1" w:lastRow="0" w:firstColumn="1" w:lastColumn="0" w:noHBand="0" w:noVBand="1"/>
      </w:tblPr>
      <w:tblGrid>
        <w:gridCol w:w="4599"/>
        <w:gridCol w:w="5121"/>
      </w:tblGrid>
      <w:tr w:rsidR="006821A3" w:rsidRPr="006821A3" w14:paraId="5D743606" w14:textId="77777777" w:rsidTr="00966B95">
        <w:tc>
          <w:tcPr>
            <w:tcW w:w="4599" w:type="dxa"/>
            <w:tcMar>
              <w:top w:w="0" w:type="dxa"/>
              <w:left w:w="108" w:type="dxa"/>
              <w:bottom w:w="0" w:type="dxa"/>
              <w:right w:w="108" w:type="dxa"/>
            </w:tcMar>
            <w:hideMark/>
          </w:tcPr>
          <w:p w14:paraId="370552D4" w14:textId="77777777" w:rsidR="00016A25" w:rsidRPr="006821A3" w:rsidRDefault="00016A25" w:rsidP="00936C0C">
            <w:pPr>
              <w:jc w:val="both"/>
              <w:rPr>
                <w:b/>
                <w:i/>
                <w:sz w:val="24"/>
                <w:szCs w:val="24"/>
                <w:lang w:val="vi-VN"/>
              </w:rPr>
            </w:pPr>
            <w:r w:rsidRPr="006821A3">
              <w:rPr>
                <w:b/>
                <w:i/>
                <w:sz w:val="24"/>
                <w:szCs w:val="24"/>
                <w:lang w:val="vi-VN"/>
              </w:rPr>
              <w:t>Nơi nhận:</w:t>
            </w:r>
          </w:p>
          <w:p w14:paraId="624757EB" w14:textId="77777777" w:rsidR="00016A25" w:rsidRPr="006821A3" w:rsidRDefault="00016A25" w:rsidP="00936C0C">
            <w:pPr>
              <w:jc w:val="both"/>
              <w:rPr>
                <w:sz w:val="22"/>
                <w:szCs w:val="22"/>
                <w:lang w:val="vi-VN"/>
              </w:rPr>
            </w:pPr>
            <w:r w:rsidRPr="006821A3">
              <w:rPr>
                <w:sz w:val="22"/>
                <w:szCs w:val="22"/>
                <w:lang w:val="vi-VN"/>
              </w:rPr>
              <w:t>- Chính phủ;</w:t>
            </w:r>
          </w:p>
          <w:p w14:paraId="6604C875" w14:textId="77777777" w:rsidR="00016A25" w:rsidRPr="006821A3" w:rsidRDefault="00016A25" w:rsidP="00936C0C">
            <w:pPr>
              <w:jc w:val="both"/>
              <w:rPr>
                <w:sz w:val="22"/>
                <w:szCs w:val="22"/>
                <w:lang w:val="vi-VN"/>
              </w:rPr>
            </w:pPr>
            <w:r w:rsidRPr="006821A3">
              <w:rPr>
                <w:sz w:val="22"/>
                <w:szCs w:val="22"/>
                <w:lang w:val="vi-VN"/>
              </w:rPr>
              <w:t>- Văn phòng Chính phủ;</w:t>
            </w:r>
          </w:p>
          <w:p w14:paraId="608B1488" w14:textId="77777777" w:rsidR="00016A25" w:rsidRPr="006821A3" w:rsidRDefault="00016A25" w:rsidP="00936C0C">
            <w:pPr>
              <w:jc w:val="both"/>
              <w:rPr>
                <w:sz w:val="22"/>
                <w:szCs w:val="22"/>
                <w:lang w:val="vi-VN"/>
              </w:rPr>
            </w:pPr>
            <w:r w:rsidRPr="006821A3">
              <w:rPr>
                <w:sz w:val="22"/>
                <w:szCs w:val="22"/>
                <w:lang w:val="vi-VN"/>
              </w:rPr>
              <w:t>- Bộ Tài nguyên và Môi trường;</w:t>
            </w:r>
          </w:p>
          <w:p w14:paraId="529F920D" w14:textId="77777777" w:rsidR="00016A25" w:rsidRPr="006821A3" w:rsidRDefault="00016A25" w:rsidP="00936C0C">
            <w:pPr>
              <w:jc w:val="both"/>
              <w:rPr>
                <w:sz w:val="22"/>
                <w:szCs w:val="22"/>
                <w:lang w:val="vi-VN"/>
              </w:rPr>
            </w:pPr>
            <w:r w:rsidRPr="006821A3">
              <w:rPr>
                <w:sz w:val="22"/>
                <w:szCs w:val="22"/>
                <w:lang w:val="vi-VN"/>
              </w:rPr>
              <w:t>- Bộ Tài chính;</w:t>
            </w:r>
          </w:p>
          <w:p w14:paraId="4EB2E519" w14:textId="77777777" w:rsidR="00016A25" w:rsidRPr="006821A3" w:rsidRDefault="00016A25" w:rsidP="00936C0C">
            <w:pPr>
              <w:jc w:val="both"/>
              <w:rPr>
                <w:sz w:val="22"/>
                <w:szCs w:val="22"/>
                <w:lang w:val="vi-VN"/>
              </w:rPr>
            </w:pPr>
            <w:r w:rsidRPr="006821A3">
              <w:rPr>
                <w:sz w:val="22"/>
                <w:szCs w:val="22"/>
                <w:lang w:val="vi-VN"/>
              </w:rPr>
              <w:t>- Vụ pháp chế - Bộ Tài nguyên và Môi trường;</w:t>
            </w:r>
          </w:p>
          <w:p w14:paraId="400BCAE5" w14:textId="77777777" w:rsidR="00016A25" w:rsidRPr="006821A3" w:rsidRDefault="00016A25" w:rsidP="00936C0C">
            <w:pPr>
              <w:jc w:val="both"/>
              <w:rPr>
                <w:sz w:val="22"/>
                <w:szCs w:val="22"/>
                <w:lang w:val="vi-VN"/>
              </w:rPr>
            </w:pPr>
            <w:r w:rsidRPr="006821A3">
              <w:rPr>
                <w:sz w:val="22"/>
                <w:szCs w:val="22"/>
                <w:lang w:val="vi-VN"/>
              </w:rPr>
              <w:t>- Vụ pháp chế - Bộ Tài chính;</w:t>
            </w:r>
          </w:p>
          <w:p w14:paraId="1F7392BA" w14:textId="77777777" w:rsidR="00016A25" w:rsidRPr="006821A3" w:rsidRDefault="00016A25" w:rsidP="00936C0C">
            <w:pPr>
              <w:jc w:val="both"/>
              <w:rPr>
                <w:sz w:val="22"/>
                <w:szCs w:val="22"/>
                <w:lang w:val="vi-VN"/>
              </w:rPr>
            </w:pPr>
            <w:r w:rsidRPr="006821A3">
              <w:rPr>
                <w:sz w:val="22"/>
                <w:szCs w:val="22"/>
                <w:lang w:val="vi-VN"/>
              </w:rPr>
              <w:t xml:space="preserve">- Cục Kiểm tra Văn bản QPPL - Bộ Tư pháp; </w:t>
            </w:r>
          </w:p>
          <w:p w14:paraId="2FD0B3C0" w14:textId="77777777" w:rsidR="00016A25" w:rsidRPr="006821A3" w:rsidRDefault="00016A25" w:rsidP="00936C0C">
            <w:pPr>
              <w:jc w:val="both"/>
              <w:rPr>
                <w:sz w:val="22"/>
                <w:szCs w:val="22"/>
                <w:lang w:val="vi-VN"/>
              </w:rPr>
            </w:pPr>
            <w:r w:rsidRPr="006821A3">
              <w:rPr>
                <w:sz w:val="22"/>
                <w:szCs w:val="22"/>
                <w:lang w:val="vi-VN"/>
              </w:rPr>
              <w:t xml:space="preserve">- Thường trực Tỉnh uỷ; </w:t>
            </w:r>
          </w:p>
          <w:p w14:paraId="748C9FD8" w14:textId="77777777" w:rsidR="00016A25" w:rsidRPr="006821A3" w:rsidRDefault="00016A25" w:rsidP="00936C0C">
            <w:pPr>
              <w:jc w:val="both"/>
              <w:rPr>
                <w:sz w:val="22"/>
                <w:szCs w:val="22"/>
                <w:lang w:val="vi-VN"/>
              </w:rPr>
            </w:pPr>
            <w:r w:rsidRPr="006821A3">
              <w:rPr>
                <w:sz w:val="22"/>
                <w:szCs w:val="22"/>
                <w:lang w:val="vi-VN"/>
              </w:rPr>
              <w:t>- Thường trực HĐND tỉnh;</w:t>
            </w:r>
          </w:p>
          <w:p w14:paraId="51DD0C2A" w14:textId="77777777" w:rsidR="00016A25" w:rsidRPr="006821A3" w:rsidRDefault="00016A25" w:rsidP="00936C0C">
            <w:pPr>
              <w:jc w:val="both"/>
              <w:rPr>
                <w:sz w:val="22"/>
                <w:szCs w:val="22"/>
                <w:lang w:val="vi-VN"/>
              </w:rPr>
            </w:pPr>
            <w:r w:rsidRPr="006821A3">
              <w:rPr>
                <w:sz w:val="22"/>
                <w:szCs w:val="22"/>
                <w:lang w:val="vi-VN"/>
              </w:rPr>
              <w:t xml:space="preserve">- Đoàn Đại biểu Quốc hội tỉnh; </w:t>
            </w:r>
          </w:p>
          <w:p w14:paraId="53038C23" w14:textId="4A23FE38" w:rsidR="0007050F" w:rsidRPr="0007050F" w:rsidRDefault="00016A25" w:rsidP="00936C0C">
            <w:pPr>
              <w:jc w:val="both"/>
              <w:rPr>
                <w:sz w:val="22"/>
                <w:szCs w:val="22"/>
              </w:rPr>
            </w:pPr>
            <w:r w:rsidRPr="006821A3">
              <w:rPr>
                <w:sz w:val="22"/>
                <w:szCs w:val="22"/>
                <w:lang w:val="vi-VN"/>
              </w:rPr>
              <w:t xml:space="preserve">- CT, các PCT UBND </w:t>
            </w:r>
            <w:r w:rsidR="00B87AFB" w:rsidRPr="006821A3">
              <w:rPr>
                <w:sz w:val="22"/>
                <w:szCs w:val="22"/>
                <w:lang w:val="vi-VN"/>
              </w:rPr>
              <w:t>t</w:t>
            </w:r>
            <w:r w:rsidRPr="006821A3">
              <w:rPr>
                <w:sz w:val="22"/>
                <w:szCs w:val="22"/>
                <w:lang w:val="vi-VN"/>
              </w:rPr>
              <w:t>ỉnh;</w:t>
            </w:r>
          </w:p>
          <w:p w14:paraId="38B3424D" w14:textId="6509C242" w:rsidR="00016A25" w:rsidRDefault="00016A25" w:rsidP="00936C0C">
            <w:pPr>
              <w:jc w:val="both"/>
              <w:rPr>
                <w:sz w:val="22"/>
                <w:szCs w:val="22"/>
              </w:rPr>
            </w:pPr>
            <w:r w:rsidRPr="006821A3">
              <w:rPr>
                <w:sz w:val="22"/>
                <w:szCs w:val="22"/>
                <w:lang w:val="vi-VN"/>
              </w:rPr>
              <w:t xml:space="preserve">- Như Điều </w:t>
            </w:r>
            <w:r w:rsidR="00542D91" w:rsidRPr="006821A3">
              <w:rPr>
                <w:sz w:val="22"/>
                <w:szCs w:val="22"/>
              </w:rPr>
              <w:t>6</w:t>
            </w:r>
            <w:r w:rsidR="0007050F">
              <w:rPr>
                <w:sz w:val="22"/>
                <w:szCs w:val="22"/>
              </w:rPr>
              <w:t>;</w:t>
            </w:r>
          </w:p>
          <w:p w14:paraId="1EE09F3B" w14:textId="37F02F33" w:rsidR="0007050F" w:rsidRPr="004768DB" w:rsidRDefault="0007050F" w:rsidP="00936C0C">
            <w:pPr>
              <w:jc w:val="both"/>
              <w:rPr>
                <w:color w:val="7030A0"/>
                <w:sz w:val="22"/>
                <w:szCs w:val="22"/>
              </w:rPr>
            </w:pPr>
            <w:r w:rsidRPr="004768DB">
              <w:rPr>
                <w:color w:val="7030A0"/>
                <w:sz w:val="22"/>
                <w:szCs w:val="22"/>
              </w:rPr>
              <w:t xml:space="preserve">- Sở Tư pháp; </w:t>
            </w:r>
          </w:p>
          <w:p w14:paraId="56F91CD0" w14:textId="7D4AE034" w:rsidR="00EC2ABE" w:rsidRPr="006821A3" w:rsidRDefault="00016A25" w:rsidP="00936C0C">
            <w:pPr>
              <w:jc w:val="both"/>
              <w:rPr>
                <w:sz w:val="22"/>
                <w:szCs w:val="22"/>
                <w:lang w:val="vi-VN"/>
              </w:rPr>
            </w:pPr>
            <w:r w:rsidRPr="006821A3">
              <w:rPr>
                <w:sz w:val="22"/>
                <w:szCs w:val="22"/>
                <w:lang w:val="vi-VN"/>
              </w:rPr>
              <w:t>- Tru</w:t>
            </w:r>
            <w:r w:rsidR="00EC2ABE" w:rsidRPr="006821A3">
              <w:rPr>
                <w:sz w:val="22"/>
                <w:szCs w:val="22"/>
                <w:lang w:val="vi-VN"/>
              </w:rPr>
              <w:t>ng tâm Công báo - Tin học tỉnh;</w:t>
            </w:r>
          </w:p>
          <w:p w14:paraId="70116F17" w14:textId="7258FC99" w:rsidR="00016A25" w:rsidRPr="006821A3" w:rsidRDefault="00016A25" w:rsidP="00936C0C">
            <w:pPr>
              <w:jc w:val="both"/>
              <w:rPr>
                <w:sz w:val="22"/>
                <w:szCs w:val="22"/>
                <w:lang w:val="vi-VN"/>
              </w:rPr>
            </w:pPr>
            <w:r w:rsidRPr="006821A3">
              <w:rPr>
                <w:sz w:val="22"/>
                <w:szCs w:val="22"/>
                <w:lang w:val="vi-VN"/>
              </w:rPr>
              <w:t xml:space="preserve">- </w:t>
            </w:r>
            <w:r w:rsidR="00B87AFB" w:rsidRPr="006821A3">
              <w:rPr>
                <w:sz w:val="22"/>
                <w:szCs w:val="22"/>
                <w:lang w:val="vi-VN"/>
              </w:rPr>
              <w:t>Lưu: VT, VP UBND tỉnh.</w:t>
            </w:r>
          </w:p>
        </w:tc>
        <w:tc>
          <w:tcPr>
            <w:tcW w:w="5121" w:type="dxa"/>
            <w:tcMar>
              <w:top w:w="0" w:type="dxa"/>
              <w:left w:w="108" w:type="dxa"/>
              <w:bottom w:w="0" w:type="dxa"/>
              <w:right w:w="108" w:type="dxa"/>
            </w:tcMar>
          </w:tcPr>
          <w:p w14:paraId="67DFA5B6" w14:textId="23AD227B" w:rsidR="00016A25" w:rsidRPr="006821A3" w:rsidRDefault="00AA3FB8" w:rsidP="00256C3E">
            <w:pPr>
              <w:jc w:val="center"/>
              <w:rPr>
                <w:b/>
                <w:bCs/>
                <w:lang w:val="vi-VN"/>
              </w:rPr>
            </w:pPr>
            <w:r w:rsidRPr="006821A3">
              <w:rPr>
                <w:b/>
                <w:bCs/>
                <w:lang w:val="vi-VN"/>
              </w:rPr>
              <w:t>TM. ỦY BAN NHÂN DÂN</w:t>
            </w:r>
          </w:p>
          <w:p w14:paraId="09E527BD" w14:textId="1122F95F" w:rsidR="00016A25" w:rsidRPr="006821A3" w:rsidRDefault="00AA3FB8" w:rsidP="00256C3E">
            <w:pPr>
              <w:jc w:val="center"/>
              <w:rPr>
                <w:b/>
                <w:bCs/>
                <w:lang w:val="vi-VN"/>
              </w:rPr>
            </w:pPr>
            <w:r w:rsidRPr="006821A3">
              <w:rPr>
                <w:b/>
                <w:bCs/>
                <w:lang w:val="vi-VN"/>
              </w:rPr>
              <w:t>CHỦ TỊCH</w:t>
            </w:r>
          </w:p>
          <w:p w14:paraId="3732315D" w14:textId="24921614" w:rsidR="00016A25" w:rsidRPr="006821A3" w:rsidRDefault="00016A25" w:rsidP="00D51DC7">
            <w:pPr>
              <w:spacing w:line="276" w:lineRule="auto"/>
              <w:ind w:firstLine="567"/>
              <w:rPr>
                <w:b/>
                <w:bCs/>
                <w:lang w:val="vi-VN"/>
              </w:rPr>
            </w:pPr>
          </w:p>
          <w:p w14:paraId="1B9C7D00" w14:textId="77777777" w:rsidR="00016A25" w:rsidRPr="006821A3" w:rsidRDefault="00016A25" w:rsidP="00D51DC7">
            <w:pPr>
              <w:spacing w:before="100" w:after="100" w:line="276" w:lineRule="auto"/>
              <w:ind w:firstLine="567"/>
              <w:jc w:val="center"/>
              <w:rPr>
                <w:b/>
                <w:bCs/>
                <w:sz w:val="26"/>
                <w:szCs w:val="26"/>
                <w:lang w:val="vi-VN"/>
              </w:rPr>
            </w:pPr>
          </w:p>
        </w:tc>
      </w:tr>
    </w:tbl>
    <w:p w14:paraId="21341815" w14:textId="4163E530" w:rsidR="009F11A5" w:rsidRPr="006821A3" w:rsidRDefault="009F11A5" w:rsidP="0099609A">
      <w:pPr>
        <w:spacing w:after="160" w:line="276" w:lineRule="auto"/>
        <w:sectPr w:rsidR="009F11A5" w:rsidRPr="006821A3" w:rsidSect="00F83A88">
          <w:headerReference w:type="even" r:id="rId9"/>
          <w:headerReference w:type="default" r:id="rId10"/>
          <w:footerReference w:type="default" r:id="rId11"/>
          <w:pgSz w:w="11906" w:h="16838" w:code="9"/>
          <w:pgMar w:top="1013" w:right="1134" w:bottom="720" w:left="1701" w:header="567" w:footer="0" w:gutter="0"/>
          <w:pgNumType w:chapStyle="1"/>
          <w:cols w:space="720"/>
          <w:titlePg/>
          <w:docGrid w:linePitch="381"/>
        </w:sectPr>
      </w:pPr>
    </w:p>
    <w:p w14:paraId="6928D4A5" w14:textId="77777777" w:rsidR="003C5F4B" w:rsidRDefault="003C5F4B" w:rsidP="00FC0161">
      <w:pPr>
        <w:pStyle w:val="NormalWeb"/>
        <w:shd w:val="clear" w:color="auto" w:fill="FFFFFF"/>
        <w:spacing w:before="60" w:beforeAutospacing="0" w:after="60" w:afterAutospacing="0" w:line="264" w:lineRule="auto"/>
        <w:ind w:firstLine="567"/>
        <w:jc w:val="both"/>
        <w:rPr>
          <w:sz w:val="28"/>
          <w:szCs w:val="28"/>
        </w:rPr>
        <w:sectPr w:rsidR="003C5F4B" w:rsidSect="008348A6">
          <w:pgSz w:w="11906" w:h="16838" w:code="9"/>
          <w:pgMar w:top="1134" w:right="1134" w:bottom="1134" w:left="1701" w:header="340" w:footer="0" w:gutter="0"/>
          <w:pgNumType w:start="1"/>
          <w:cols w:space="720"/>
          <w:titlePg/>
          <w:docGrid w:linePitch="381"/>
        </w:sectPr>
      </w:pPr>
    </w:p>
    <w:p w14:paraId="77CF70E4" w14:textId="77777777" w:rsidR="009423B0" w:rsidRDefault="009423B0" w:rsidP="00A45CE7">
      <w:pPr>
        <w:pStyle w:val="NormalWeb"/>
        <w:shd w:val="clear" w:color="auto" w:fill="FFFFFF"/>
        <w:spacing w:before="60" w:beforeAutospacing="0" w:after="60" w:afterAutospacing="0" w:line="264" w:lineRule="auto"/>
        <w:ind w:firstLine="567"/>
        <w:jc w:val="both"/>
        <w:rPr>
          <w:sz w:val="28"/>
          <w:szCs w:val="28"/>
        </w:rPr>
        <w:sectPr w:rsidR="009423B0" w:rsidSect="008348A6">
          <w:pgSz w:w="11906" w:h="16838" w:code="9"/>
          <w:pgMar w:top="1134" w:right="1134" w:bottom="1134" w:left="1701" w:header="340" w:footer="0" w:gutter="0"/>
          <w:pgNumType w:start="1"/>
          <w:cols w:space="720"/>
          <w:titlePg/>
          <w:docGrid w:linePitch="381"/>
        </w:sectPr>
      </w:pPr>
      <w:bookmarkStart w:id="0" w:name="_GoBack"/>
      <w:bookmarkEnd w:id="0"/>
    </w:p>
    <w:p w14:paraId="2B8A1332" w14:textId="7383A9C9" w:rsidR="00993FE9" w:rsidRPr="006821A3" w:rsidRDefault="00993FE9" w:rsidP="002E55EC">
      <w:pPr>
        <w:pStyle w:val="NormalWeb"/>
        <w:shd w:val="clear" w:color="auto" w:fill="FFFFFF"/>
        <w:spacing w:before="0" w:beforeAutospacing="0" w:after="0" w:afterAutospacing="0"/>
        <w:jc w:val="center"/>
        <w:rPr>
          <w:sz w:val="28"/>
          <w:szCs w:val="28"/>
        </w:rPr>
      </w:pPr>
    </w:p>
    <w:sectPr w:rsidR="00993FE9" w:rsidRPr="006821A3" w:rsidSect="008348A6">
      <w:pgSz w:w="11906" w:h="16838" w:code="9"/>
      <w:pgMar w:top="1134" w:right="1134" w:bottom="1134" w:left="1701" w:header="340" w:footer="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7B9177" w14:textId="77777777" w:rsidR="00F1633B" w:rsidRDefault="00F1633B">
      <w:r>
        <w:separator/>
      </w:r>
    </w:p>
  </w:endnote>
  <w:endnote w:type="continuationSeparator" w:id="0">
    <w:p w14:paraId="32185B01" w14:textId="77777777" w:rsidR="00F1633B" w:rsidRDefault="00F16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406EC6" w14:textId="77777777" w:rsidR="0070174E" w:rsidRDefault="0070174E">
    <w:pPr>
      <w:pStyle w:val="Footer"/>
      <w:jc w:val="right"/>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208E5C" w14:textId="77777777" w:rsidR="00F1633B" w:rsidRDefault="00F1633B">
      <w:r>
        <w:separator/>
      </w:r>
    </w:p>
  </w:footnote>
  <w:footnote w:type="continuationSeparator" w:id="0">
    <w:p w14:paraId="508FA5B4" w14:textId="77777777" w:rsidR="00F1633B" w:rsidRDefault="00F163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C090DC" w14:textId="77777777" w:rsidR="0070174E" w:rsidRDefault="0070174E">
    <w:pPr>
      <w:pStyle w:val="Header"/>
    </w:pPr>
  </w:p>
  <w:p w14:paraId="2BEAC65F" w14:textId="77777777" w:rsidR="0070174E" w:rsidRDefault="0070174E"/>
  <w:p w14:paraId="3DE0E8D5" w14:textId="77777777" w:rsidR="0070174E" w:rsidRDefault="0070174E"/>
  <w:p w14:paraId="5CFB8B99" w14:textId="77777777" w:rsidR="0070174E" w:rsidRDefault="0070174E"/>
  <w:p w14:paraId="2CCC490E" w14:textId="77777777" w:rsidR="0070174E" w:rsidRDefault="0070174E"/>
  <w:p w14:paraId="0A7EC56F" w14:textId="77777777" w:rsidR="0070174E" w:rsidRDefault="0070174E"/>
  <w:p w14:paraId="2DFB5054" w14:textId="77777777" w:rsidR="0070174E" w:rsidRDefault="0070174E"/>
  <w:p w14:paraId="7358C4EE" w14:textId="77777777" w:rsidR="0070174E" w:rsidRDefault="0070174E"/>
  <w:p w14:paraId="1D49BE9D" w14:textId="77777777" w:rsidR="0070174E" w:rsidRDefault="0070174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2410127"/>
      <w:docPartObj>
        <w:docPartGallery w:val="Page Numbers (Top of Page)"/>
        <w:docPartUnique/>
      </w:docPartObj>
    </w:sdtPr>
    <w:sdtEndPr>
      <w:rPr>
        <w:noProof/>
      </w:rPr>
    </w:sdtEndPr>
    <w:sdtContent>
      <w:p w14:paraId="73F56F0E" w14:textId="75A30250" w:rsidR="008348A6" w:rsidRDefault="008348A6">
        <w:pPr>
          <w:pStyle w:val="Header"/>
          <w:jc w:val="center"/>
        </w:pPr>
        <w:r>
          <w:fldChar w:fldCharType="begin"/>
        </w:r>
        <w:r>
          <w:instrText xml:space="preserve"> PAGE   \* MERGEFORMAT </w:instrText>
        </w:r>
        <w:r>
          <w:fldChar w:fldCharType="separate"/>
        </w:r>
        <w:r w:rsidR="002E55EC">
          <w:rPr>
            <w:noProof/>
          </w:rPr>
          <w:t>2</w:t>
        </w:r>
        <w:r>
          <w:rPr>
            <w:noProof/>
          </w:rPr>
          <w:fldChar w:fldCharType="end"/>
        </w:r>
      </w:p>
    </w:sdtContent>
  </w:sdt>
  <w:p w14:paraId="7A037A39" w14:textId="5FD1946B" w:rsidR="0070174E" w:rsidRDefault="0070174E" w:rsidP="0099609A">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ED9068FA"/>
    <w:lvl w:ilvl="0">
      <w:start w:val="1"/>
      <w:numFmt w:val="bullet"/>
      <w:pStyle w:val="ListBullet"/>
      <w:lvlText w:val=""/>
      <w:lvlJc w:val="left"/>
      <w:pPr>
        <w:tabs>
          <w:tab w:val="num" w:pos="502"/>
        </w:tabs>
        <w:ind w:left="502" w:hanging="360"/>
      </w:pPr>
      <w:rPr>
        <w:rFonts w:ascii="Symbol" w:hAnsi="Symbol" w:hint="default"/>
      </w:rPr>
    </w:lvl>
  </w:abstractNum>
  <w:abstractNum w:abstractNumId="1">
    <w:nsid w:val="04D35346"/>
    <w:multiLevelType w:val="hybridMultilevel"/>
    <w:tmpl w:val="1B865B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7107652"/>
    <w:multiLevelType w:val="hybridMultilevel"/>
    <w:tmpl w:val="EBD03F2A"/>
    <w:lvl w:ilvl="0" w:tplc="0409000F">
      <w:start w:val="1"/>
      <w:numFmt w:val="decimal"/>
      <w:lvlText w:val="%1."/>
      <w:lvlJc w:val="left"/>
      <w:pPr>
        <w:ind w:left="1282" w:hanging="360"/>
      </w:p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3">
    <w:nsid w:val="1AA97F17"/>
    <w:multiLevelType w:val="hybridMultilevel"/>
    <w:tmpl w:val="C71E4CF4"/>
    <w:lvl w:ilvl="0" w:tplc="C096CC7C">
      <w:start w:val="1"/>
      <w:numFmt w:val="decimal"/>
      <w:lvlText w:val="%1."/>
      <w:lvlJc w:val="left"/>
      <w:pPr>
        <w:ind w:left="1702"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4830CAD6">
      <w:start w:val="1"/>
      <w:numFmt w:val="lowerLetter"/>
      <w:lvlText w:val="%2)"/>
      <w:lvlJc w:val="left"/>
      <w:pPr>
        <w:ind w:left="1702" w:hanging="291"/>
      </w:pPr>
      <w:rPr>
        <w:rFonts w:ascii="Times New Roman" w:eastAsia="Times New Roman" w:hAnsi="Times New Roman" w:cs="Times New Roman" w:hint="default"/>
        <w:b w:val="0"/>
        <w:bCs w:val="0"/>
        <w:i w:val="0"/>
        <w:iCs w:val="0"/>
        <w:spacing w:val="0"/>
        <w:w w:val="100"/>
        <w:sz w:val="28"/>
        <w:szCs w:val="28"/>
        <w:lang w:val="vi" w:eastAsia="en-US" w:bidi="ar-SA"/>
      </w:rPr>
    </w:lvl>
    <w:lvl w:ilvl="2" w:tplc="E872EBBE">
      <w:numFmt w:val="bullet"/>
      <w:lvlText w:val="•"/>
      <w:lvlJc w:val="left"/>
      <w:pPr>
        <w:ind w:left="3649" w:hanging="291"/>
      </w:pPr>
      <w:rPr>
        <w:rFonts w:hint="default"/>
        <w:lang w:val="vi" w:eastAsia="en-US" w:bidi="ar-SA"/>
      </w:rPr>
    </w:lvl>
    <w:lvl w:ilvl="3" w:tplc="62B66666">
      <w:numFmt w:val="bullet"/>
      <w:lvlText w:val="•"/>
      <w:lvlJc w:val="left"/>
      <w:pPr>
        <w:ind w:left="4623" w:hanging="291"/>
      </w:pPr>
      <w:rPr>
        <w:rFonts w:hint="default"/>
        <w:lang w:val="vi" w:eastAsia="en-US" w:bidi="ar-SA"/>
      </w:rPr>
    </w:lvl>
    <w:lvl w:ilvl="4" w:tplc="D6A8732C">
      <w:numFmt w:val="bullet"/>
      <w:lvlText w:val="•"/>
      <w:lvlJc w:val="left"/>
      <w:pPr>
        <w:ind w:left="5598" w:hanging="291"/>
      </w:pPr>
      <w:rPr>
        <w:rFonts w:hint="default"/>
        <w:lang w:val="vi" w:eastAsia="en-US" w:bidi="ar-SA"/>
      </w:rPr>
    </w:lvl>
    <w:lvl w:ilvl="5" w:tplc="F350F256">
      <w:numFmt w:val="bullet"/>
      <w:lvlText w:val="•"/>
      <w:lvlJc w:val="left"/>
      <w:pPr>
        <w:ind w:left="6573" w:hanging="291"/>
      </w:pPr>
      <w:rPr>
        <w:rFonts w:hint="default"/>
        <w:lang w:val="vi" w:eastAsia="en-US" w:bidi="ar-SA"/>
      </w:rPr>
    </w:lvl>
    <w:lvl w:ilvl="6" w:tplc="97669EFE">
      <w:numFmt w:val="bullet"/>
      <w:lvlText w:val="•"/>
      <w:lvlJc w:val="left"/>
      <w:pPr>
        <w:ind w:left="7547" w:hanging="291"/>
      </w:pPr>
      <w:rPr>
        <w:rFonts w:hint="default"/>
        <w:lang w:val="vi" w:eastAsia="en-US" w:bidi="ar-SA"/>
      </w:rPr>
    </w:lvl>
    <w:lvl w:ilvl="7" w:tplc="E42CF774">
      <w:numFmt w:val="bullet"/>
      <w:lvlText w:val="•"/>
      <w:lvlJc w:val="left"/>
      <w:pPr>
        <w:ind w:left="8522" w:hanging="291"/>
      </w:pPr>
      <w:rPr>
        <w:rFonts w:hint="default"/>
        <w:lang w:val="vi" w:eastAsia="en-US" w:bidi="ar-SA"/>
      </w:rPr>
    </w:lvl>
    <w:lvl w:ilvl="8" w:tplc="DA2C435C">
      <w:numFmt w:val="bullet"/>
      <w:lvlText w:val="•"/>
      <w:lvlJc w:val="left"/>
      <w:pPr>
        <w:ind w:left="9497" w:hanging="291"/>
      </w:pPr>
      <w:rPr>
        <w:rFonts w:hint="default"/>
        <w:lang w:val="vi" w:eastAsia="en-US" w:bidi="ar-SA"/>
      </w:rPr>
    </w:lvl>
  </w:abstractNum>
  <w:abstractNum w:abstractNumId="4">
    <w:nsid w:val="1FD72E79"/>
    <w:multiLevelType w:val="hybridMultilevel"/>
    <w:tmpl w:val="34C8277A"/>
    <w:lvl w:ilvl="0" w:tplc="F8F8C3AA">
      <w:start w:val="1"/>
      <w:numFmt w:val="decimal"/>
      <w:lvlText w:val="%1."/>
      <w:lvlJc w:val="left"/>
      <w:pPr>
        <w:ind w:left="1702" w:hanging="300"/>
      </w:pPr>
      <w:rPr>
        <w:rFonts w:ascii="Times New Roman" w:eastAsia="Times New Roman" w:hAnsi="Times New Roman" w:cs="Times New Roman" w:hint="default"/>
        <w:b w:val="0"/>
        <w:bCs w:val="0"/>
        <w:i w:val="0"/>
        <w:iCs w:val="0"/>
        <w:spacing w:val="0"/>
        <w:w w:val="100"/>
        <w:sz w:val="28"/>
        <w:szCs w:val="28"/>
        <w:lang w:val="vi" w:eastAsia="en-US" w:bidi="ar-SA"/>
      </w:rPr>
    </w:lvl>
    <w:lvl w:ilvl="1" w:tplc="D02EFF1E">
      <w:numFmt w:val="bullet"/>
      <w:lvlText w:val="•"/>
      <w:lvlJc w:val="left"/>
      <w:pPr>
        <w:ind w:left="2674" w:hanging="300"/>
      </w:pPr>
      <w:rPr>
        <w:rFonts w:hint="default"/>
        <w:lang w:val="vi" w:eastAsia="en-US" w:bidi="ar-SA"/>
      </w:rPr>
    </w:lvl>
    <w:lvl w:ilvl="2" w:tplc="A4BC46A8">
      <w:numFmt w:val="bullet"/>
      <w:lvlText w:val="•"/>
      <w:lvlJc w:val="left"/>
      <w:pPr>
        <w:ind w:left="3649" w:hanging="300"/>
      </w:pPr>
      <w:rPr>
        <w:rFonts w:hint="default"/>
        <w:lang w:val="vi" w:eastAsia="en-US" w:bidi="ar-SA"/>
      </w:rPr>
    </w:lvl>
    <w:lvl w:ilvl="3" w:tplc="FDC054CC">
      <w:numFmt w:val="bullet"/>
      <w:lvlText w:val="•"/>
      <w:lvlJc w:val="left"/>
      <w:pPr>
        <w:ind w:left="4623" w:hanging="300"/>
      </w:pPr>
      <w:rPr>
        <w:rFonts w:hint="default"/>
        <w:lang w:val="vi" w:eastAsia="en-US" w:bidi="ar-SA"/>
      </w:rPr>
    </w:lvl>
    <w:lvl w:ilvl="4" w:tplc="77321E02">
      <w:numFmt w:val="bullet"/>
      <w:lvlText w:val="•"/>
      <w:lvlJc w:val="left"/>
      <w:pPr>
        <w:ind w:left="5598" w:hanging="300"/>
      </w:pPr>
      <w:rPr>
        <w:rFonts w:hint="default"/>
        <w:lang w:val="vi" w:eastAsia="en-US" w:bidi="ar-SA"/>
      </w:rPr>
    </w:lvl>
    <w:lvl w:ilvl="5" w:tplc="865E55CC">
      <w:numFmt w:val="bullet"/>
      <w:lvlText w:val="•"/>
      <w:lvlJc w:val="left"/>
      <w:pPr>
        <w:ind w:left="6573" w:hanging="300"/>
      </w:pPr>
      <w:rPr>
        <w:rFonts w:hint="default"/>
        <w:lang w:val="vi" w:eastAsia="en-US" w:bidi="ar-SA"/>
      </w:rPr>
    </w:lvl>
    <w:lvl w:ilvl="6" w:tplc="D4901EEC">
      <w:numFmt w:val="bullet"/>
      <w:lvlText w:val="•"/>
      <w:lvlJc w:val="left"/>
      <w:pPr>
        <w:ind w:left="7547" w:hanging="300"/>
      </w:pPr>
      <w:rPr>
        <w:rFonts w:hint="default"/>
        <w:lang w:val="vi" w:eastAsia="en-US" w:bidi="ar-SA"/>
      </w:rPr>
    </w:lvl>
    <w:lvl w:ilvl="7" w:tplc="C6D678E2">
      <w:numFmt w:val="bullet"/>
      <w:lvlText w:val="•"/>
      <w:lvlJc w:val="left"/>
      <w:pPr>
        <w:ind w:left="8522" w:hanging="300"/>
      </w:pPr>
      <w:rPr>
        <w:rFonts w:hint="default"/>
        <w:lang w:val="vi" w:eastAsia="en-US" w:bidi="ar-SA"/>
      </w:rPr>
    </w:lvl>
    <w:lvl w:ilvl="8" w:tplc="07DE4B8E">
      <w:numFmt w:val="bullet"/>
      <w:lvlText w:val="•"/>
      <w:lvlJc w:val="left"/>
      <w:pPr>
        <w:ind w:left="9497" w:hanging="300"/>
      </w:pPr>
      <w:rPr>
        <w:rFonts w:hint="default"/>
        <w:lang w:val="vi" w:eastAsia="en-US" w:bidi="ar-SA"/>
      </w:rPr>
    </w:lvl>
  </w:abstractNum>
  <w:abstractNum w:abstractNumId="5">
    <w:nsid w:val="22721CDD"/>
    <w:multiLevelType w:val="hybridMultilevel"/>
    <w:tmpl w:val="136EB8C0"/>
    <w:lvl w:ilvl="0" w:tplc="56B25332">
      <w:start w:val="1"/>
      <w:numFmt w:val="decimal"/>
      <w:lvlText w:val="%1."/>
      <w:lvlJc w:val="left"/>
      <w:pPr>
        <w:ind w:left="2676" w:hanging="267"/>
      </w:pPr>
      <w:rPr>
        <w:rFonts w:ascii="Times New Roman" w:eastAsia="Times New Roman" w:hAnsi="Times New Roman" w:cs="Times New Roman" w:hint="default"/>
        <w:b w:val="0"/>
        <w:bCs w:val="0"/>
        <w:i w:val="0"/>
        <w:iCs w:val="0"/>
        <w:spacing w:val="-4"/>
        <w:w w:val="100"/>
        <w:sz w:val="28"/>
        <w:szCs w:val="28"/>
        <w:lang w:val="vi" w:eastAsia="en-US" w:bidi="ar-SA"/>
      </w:rPr>
    </w:lvl>
    <w:lvl w:ilvl="1" w:tplc="3BD6DE66">
      <w:start w:val="1"/>
      <w:numFmt w:val="lowerLetter"/>
      <w:lvlText w:val="%2)"/>
      <w:lvlJc w:val="left"/>
      <w:pPr>
        <w:ind w:left="1702" w:hanging="276"/>
      </w:pPr>
      <w:rPr>
        <w:rFonts w:ascii="Times New Roman" w:eastAsia="Times New Roman" w:hAnsi="Times New Roman" w:cs="Times New Roman" w:hint="default"/>
        <w:b w:val="0"/>
        <w:bCs w:val="0"/>
        <w:i w:val="0"/>
        <w:iCs w:val="0"/>
        <w:spacing w:val="-5"/>
        <w:w w:val="100"/>
        <w:sz w:val="28"/>
        <w:szCs w:val="28"/>
        <w:lang w:val="vi" w:eastAsia="en-US" w:bidi="ar-SA"/>
      </w:rPr>
    </w:lvl>
    <w:lvl w:ilvl="2" w:tplc="80D27826">
      <w:numFmt w:val="bullet"/>
      <w:lvlText w:val="•"/>
      <w:lvlJc w:val="left"/>
      <w:pPr>
        <w:ind w:left="3654" w:hanging="276"/>
      </w:pPr>
      <w:rPr>
        <w:rFonts w:hint="default"/>
        <w:lang w:val="vi" w:eastAsia="en-US" w:bidi="ar-SA"/>
      </w:rPr>
    </w:lvl>
    <w:lvl w:ilvl="3" w:tplc="D45A1DB4">
      <w:numFmt w:val="bullet"/>
      <w:lvlText w:val="•"/>
      <w:lvlJc w:val="left"/>
      <w:pPr>
        <w:ind w:left="4628" w:hanging="276"/>
      </w:pPr>
      <w:rPr>
        <w:rFonts w:hint="default"/>
        <w:lang w:val="vi" w:eastAsia="en-US" w:bidi="ar-SA"/>
      </w:rPr>
    </w:lvl>
    <w:lvl w:ilvl="4" w:tplc="D65E8754">
      <w:numFmt w:val="bullet"/>
      <w:lvlText w:val="•"/>
      <w:lvlJc w:val="left"/>
      <w:pPr>
        <w:ind w:left="5602" w:hanging="276"/>
      </w:pPr>
      <w:rPr>
        <w:rFonts w:hint="default"/>
        <w:lang w:val="vi" w:eastAsia="en-US" w:bidi="ar-SA"/>
      </w:rPr>
    </w:lvl>
    <w:lvl w:ilvl="5" w:tplc="0EB4672A">
      <w:numFmt w:val="bullet"/>
      <w:lvlText w:val="•"/>
      <w:lvlJc w:val="left"/>
      <w:pPr>
        <w:ind w:left="6576" w:hanging="276"/>
      </w:pPr>
      <w:rPr>
        <w:rFonts w:hint="default"/>
        <w:lang w:val="vi" w:eastAsia="en-US" w:bidi="ar-SA"/>
      </w:rPr>
    </w:lvl>
    <w:lvl w:ilvl="6" w:tplc="1B562CB6">
      <w:numFmt w:val="bullet"/>
      <w:lvlText w:val="•"/>
      <w:lvlJc w:val="left"/>
      <w:pPr>
        <w:ind w:left="7550" w:hanging="276"/>
      </w:pPr>
      <w:rPr>
        <w:rFonts w:hint="default"/>
        <w:lang w:val="vi" w:eastAsia="en-US" w:bidi="ar-SA"/>
      </w:rPr>
    </w:lvl>
    <w:lvl w:ilvl="7" w:tplc="D19613EC">
      <w:numFmt w:val="bullet"/>
      <w:lvlText w:val="•"/>
      <w:lvlJc w:val="left"/>
      <w:pPr>
        <w:ind w:left="8524" w:hanging="276"/>
      </w:pPr>
      <w:rPr>
        <w:rFonts w:hint="default"/>
        <w:lang w:val="vi" w:eastAsia="en-US" w:bidi="ar-SA"/>
      </w:rPr>
    </w:lvl>
    <w:lvl w:ilvl="8" w:tplc="A44CAAC2">
      <w:numFmt w:val="bullet"/>
      <w:lvlText w:val="•"/>
      <w:lvlJc w:val="left"/>
      <w:pPr>
        <w:ind w:left="9498" w:hanging="276"/>
      </w:pPr>
      <w:rPr>
        <w:rFonts w:hint="default"/>
        <w:lang w:val="vi" w:eastAsia="en-US" w:bidi="ar-SA"/>
      </w:rPr>
    </w:lvl>
  </w:abstractNum>
  <w:abstractNum w:abstractNumId="6">
    <w:nsid w:val="2B383010"/>
    <w:multiLevelType w:val="hybridMultilevel"/>
    <w:tmpl w:val="205CDB20"/>
    <w:lvl w:ilvl="0" w:tplc="1E1459E0">
      <w:start w:val="1"/>
      <w:numFmt w:val="decimal"/>
      <w:lvlText w:val="%1."/>
      <w:lvlJc w:val="left"/>
      <w:pPr>
        <w:ind w:left="1702"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3B162988">
      <w:start w:val="1"/>
      <w:numFmt w:val="lowerLetter"/>
      <w:lvlText w:val="%2)"/>
      <w:lvlJc w:val="left"/>
      <w:pPr>
        <w:ind w:left="2698"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CAA49FE6">
      <w:numFmt w:val="bullet"/>
      <w:lvlText w:val="•"/>
      <w:lvlJc w:val="left"/>
      <w:pPr>
        <w:ind w:left="3671" w:hanging="289"/>
      </w:pPr>
      <w:rPr>
        <w:rFonts w:hint="default"/>
        <w:lang w:val="vi" w:eastAsia="en-US" w:bidi="ar-SA"/>
      </w:rPr>
    </w:lvl>
    <w:lvl w:ilvl="3" w:tplc="CC44010E">
      <w:numFmt w:val="bullet"/>
      <w:lvlText w:val="•"/>
      <w:lvlJc w:val="left"/>
      <w:pPr>
        <w:ind w:left="4643" w:hanging="289"/>
      </w:pPr>
      <w:rPr>
        <w:rFonts w:hint="default"/>
        <w:lang w:val="vi" w:eastAsia="en-US" w:bidi="ar-SA"/>
      </w:rPr>
    </w:lvl>
    <w:lvl w:ilvl="4" w:tplc="C914B74C">
      <w:numFmt w:val="bullet"/>
      <w:lvlText w:val="•"/>
      <w:lvlJc w:val="left"/>
      <w:pPr>
        <w:ind w:left="5615" w:hanging="289"/>
      </w:pPr>
      <w:rPr>
        <w:rFonts w:hint="default"/>
        <w:lang w:val="vi" w:eastAsia="en-US" w:bidi="ar-SA"/>
      </w:rPr>
    </w:lvl>
    <w:lvl w:ilvl="5" w:tplc="83B2DB2E">
      <w:numFmt w:val="bullet"/>
      <w:lvlText w:val="•"/>
      <w:lvlJc w:val="left"/>
      <w:pPr>
        <w:ind w:left="6587" w:hanging="289"/>
      </w:pPr>
      <w:rPr>
        <w:rFonts w:hint="default"/>
        <w:lang w:val="vi" w:eastAsia="en-US" w:bidi="ar-SA"/>
      </w:rPr>
    </w:lvl>
    <w:lvl w:ilvl="6" w:tplc="F14ECF06">
      <w:numFmt w:val="bullet"/>
      <w:lvlText w:val="•"/>
      <w:lvlJc w:val="left"/>
      <w:pPr>
        <w:ind w:left="7559" w:hanging="289"/>
      </w:pPr>
      <w:rPr>
        <w:rFonts w:hint="default"/>
        <w:lang w:val="vi" w:eastAsia="en-US" w:bidi="ar-SA"/>
      </w:rPr>
    </w:lvl>
    <w:lvl w:ilvl="7" w:tplc="D334F8B8">
      <w:numFmt w:val="bullet"/>
      <w:lvlText w:val="•"/>
      <w:lvlJc w:val="left"/>
      <w:pPr>
        <w:ind w:left="8530" w:hanging="289"/>
      </w:pPr>
      <w:rPr>
        <w:rFonts w:hint="default"/>
        <w:lang w:val="vi" w:eastAsia="en-US" w:bidi="ar-SA"/>
      </w:rPr>
    </w:lvl>
    <w:lvl w:ilvl="8" w:tplc="4B92999E">
      <w:numFmt w:val="bullet"/>
      <w:lvlText w:val="•"/>
      <w:lvlJc w:val="left"/>
      <w:pPr>
        <w:ind w:left="9502" w:hanging="289"/>
      </w:pPr>
      <w:rPr>
        <w:rFonts w:hint="default"/>
        <w:lang w:val="vi" w:eastAsia="en-US" w:bidi="ar-SA"/>
      </w:rPr>
    </w:lvl>
  </w:abstractNum>
  <w:abstractNum w:abstractNumId="7">
    <w:nsid w:val="2C9C1CCA"/>
    <w:multiLevelType w:val="hybridMultilevel"/>
    <w:tmpl w:val="7602C466"/>
    <w:lvl w:ilvl="0" w:tplc="20FE262E">
      <w:start w:val="1"/>
      <w:numFmt w:val="decimal"/>
      <w:lvlText w:val="%1."/>
      <w:lvlJc w:val="left"/>
      <w:pPr>
        <w:ind w:left="1702" w:hanging="283"/>
      </w:pPr>
      <w:rPr>
        <w:rFonts w:ascii="Times New Roman" w:eastAsia="Times New Roman" w:hAnsi="Times New Roman" w:cs="Times New Roman" w:hint="default"/>
        <w:b w:val="0"/>
        <w:bCs w:val="0"/>
        <w:i w:val="0"/>
        <w:iCs w:val="0"/>
        <w:spacing w:val="0"/>
        <w:w w:val="100"/>
        <w:sz w:val="28"/>
        <w:szCs w:val="28"/>
        <w:lang w:val="vi" w:eastAsia="en-US" w:bidi="ar-SA"/>
      </w:rPr>
    </w:lvl>
    <w:lvl w:ilvl="1" w:tplc="11CE7A78">
      <w:numFmt w:val="bullet"/>
      <w:lvlText w:val="•"/>
      <w:lvlJc w:val="left"/>
      <w:pPr>
        <w:ind w:left="2674" w:hanging="283"/>
      </w:pPr>
      <w:rPr>
        <w:rFonts w:hint="default"/>
        <w:lang w:val="vi" w:eastAsia="en-US" w:bidi="ar-SA"/>
      </w:rPr>
    </w:lvl>
    <w:lvl w:ilvl="2" w:tplc="CA2A67BA">
      <w:numFmt w:val="bullet"/>
      <w:lvlText w:val="•"/>
      <w:lvlJc w:val="left"/>
      <w:pPr>
        <w:ind w:left="3649" w:hanging="283"/>
      </w:pPr>
      <w:rPr>
        <w:rFonts w:hint="default"/>
        <w:lang w:val="vi" w:eastAsia="en-US" w:bidi="ar-SA"/>
      </w:rPr>
    </w:lvl>
    <w:lvl w:ilvl="3" w:tplc="BCB05320">
      <w:numFmt w:val="bullet"/>
      <w:lvlText w:val="•"/>
      <w:lvlJc w:val="left"/>
      <w:pPr>
        <w:ind w:left="4623" w:hanging="283"/>
      </w:pPr>
      <w:rPr>
        <w:rFonts w:hint="default"/>
        <w:lang w:val="vi" w:eastAsia="en-US" w:bidi="ar-SA"/>
      </w:rPr>
    </w:lvl>
    <w:lvl w:ilvl="4" w:tplc="436AA7A0">
      <w:numFmt w:val="bullet"/>
      <w:lvlText w:val="•"/>
      <w:lvlJc w:val="left"/>
      <w:pPr>
        <w:ind w:left="5598" w:hanging="283"/>
      </w:pPr>
      <w:rPr>
        <w:rFonts w:hint="default"/>
        <w:lang w:val="vi" w:eastAsia="en-US" w:bidi="ar-SA"/>
      </w:rPr>
    </w:lvl>
    <w:lvl w:ilvl="5" w:tplc="4C9693A8">
      <w:numFmt w:val="bullet"/>
      <w:lvlText w:val="•"/>
      <w:lvlJc w:val="left"/>
      <w:pPr>
        <w:ind w:left="6573" w:hanging="283"/>
      </w:pPr>
      <w:rPr>
        <w:rFonts w:hint="default"/>
        <w:lang w:val="vi" w:eastAsia="en-US" w:bidi="ar-SA"/>
      </w:rPr>
    </w:lvl>
    <w:lvl w:ilvl="6" w:tplc="FF9CC084">
      <w:numFmt w:val="bullet"/>
      <w:lvlText w:val="•"/>
      <w:lvlJc w:val="left"/>
      <w:pPr>
        <w:ind w:left="7547" w:hanging="283"/>
      </w:pPr>
      <w:rPr>
        <w:rFonts w:hint="default"/>
        <w:lang w:val="vi" w:eastAsia="en-US" w:bidi="ar-SA"/>
      </w:rPr>
    </w:lvl>
    <w:lvl w:ilvl="7" w:tplc="F9061B02">
      <w:numFmt w:val="bullet"/>
      <w:lvlText w:val="•"/>
      <w:lvlJc w:val="left"/>
      <w:pPr>
        <w:ind w:left="8522" w:hanging="283"/>
      </w:pPr>
      <w:rPr>
        <w:rFonts w:hint="default"/>
        <w:lang w:val="vi" w:eastAsia="en-US" w:bidi="ar-SA"/>
      </w:rPr>
    </w:lvl>
    <w:lvl w:ilvl="8" w:tplc="9ADA3502">
      <w:numFmt w:val="bullet"/>
      <w:lvlText w:val="•"/>
      <w:lvlJc w:val="left"/>
      <w:pPr>
        <w:ind w:left="9497" w:hanging="283"/>
      </w:pPr>
      <w:rPr>
        <w:rFonts w:hint="default"/>
        <w:lang w:val="vi" w:eastAsia="en-US" w:bidi="ar-SA"/>
      </w:rPr>
    </w:lvl>
  </w:abstractNum>
  <w:abstractNum w:abstractNumId="8">
    <w:nsid w:val="2F6B4F64"/>
    <w:multiLevelType w:val="hybridMultilevel"/>
    <w:tmpl w:val="42AC502E"/>
    <w:lvl w:ilvl="0" w:tplc="5EE0171E">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9">
    <w:nsid w:val="372B3CD8"/>
    <w:multiLevelType w:val="hybridMultilevel"/>
    <w:tmpl w:val="2B4C76B4"/>
    <w:lvl w:ilvl="0" w:tplc="8E1AFA6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0">
    <w:nsid w:val="3C08436B"/>
    <w:multiLevelType w:val="hybridMultilevel"/>
    <w:tmpl w:val="AF2A6716"/>
    <w:lvl w:ilvl="0" w:tplc="64F2359A">
      <w:start w:val="1"/>
      <w:numFmt w:val="lowerLetter"/>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1">
    <w:nsid w:val="3D756561"/>
    <w:multiLevelType w:val="hybridMultilevel"/>
    <w:tmpl w:val="EA566664"/>
    <w:lvl w:ilvl="0" w:tplc="9CA01F98">
      <w:start w:val="1"/>
      <w:numFmt w:val="decimal"/>
      <w:lvlText w:val="%1."/>
      <w:lvlJc w:val="left"/>
      <w:pPr>
        <w:ind w:left="17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5D366998">
      <w:start w:val="1"/>
      <w:numFmt w:val="lowerLetter"/>
      <w:lvlText w:val="%2)"/>
      <w:lvlJc w:val="left"/>
      <w:pPr>
        <w:ind w:left="1702" w:hanging="284"/>
      </w:pPr>
      <w:rPr>
        <w:rFonts w:ascii="Times New Roman" w:eastAsia="Times New Roman" w:hAnsi="Times New Roman" w:cs="Times New Roman" w:hint="default"/>
        <w:b w:val="0"/>
        <w:bCs w:val="0"/>
        <w:i w:val="0"/>
        <w:iCs w:val="0"/>
        <w:spacing w:val="0"/>
        <w:w w:val="100"/>
        <w:sz w:val="28"/>
        <w:szCs w:val="28"/>
        <w:lang w:val="vi" w:eastAsia="en-US" w:bidi="ar-SA"/>
      </w:rPr>
    </w:lvl>
    <w:lvl w:ilvl="2" w:tplc="4A0C09BC">
      <w:numFmt w:val="bullet"/>
      <w:lvlText w:val="•"/>
      <w:lvlJc w:val="left"/>
      <w:pPr>
        <w:ind w:left="3649" w:hanging="284"/>
      </w:pPr>
      <w:rPr>
        <w:rFonts w:hint="default"/>
        <w:lang w:val="vi" w:eastAsia="en-US" w:bidi="ar-SA"/>
      </w:rPr>
    </w:lvl>
    <w:lvl w:ilvl="3" w:tplc="C15690EA">
      <w:numFmt w:val="bullet"/>
      <w:lvlText w:val="•"/>
      <w:lvlJc w:val="left"/>
      <w:pPr>
        <w:ind w:left="4623" w:hanging="284"/>
      </w:pPr>
      <w:rPr>
        <w:rFonts w:hint="default"/>
        <w:lang w:val="vi" w:eastAsia="en-US" w:bidi="ar-SA"/>
      </w:rPr>
    </w:lvl>
    <w:lvl w:ilvl="4" w:tplc="F89ADB54">
      <w:numFmt w:val="bullet"/>
      <w:lvlText w:val="•"/>
      <w:lvlJc w:val="left"/>
      <w:pPr>
        <w:ind w:left="5598" w:hanging="284"/>
      </w:pPr>
      <w:rPr>
        <w:rFonts w:hint="default"/>
        <w:lang w:val="vi" w:eastAsia="en-US" w:bidi="ar-SA"/>
      </w:rPr>
    </w:lvl>
    <w:lvl w:ilvl="5" w:tplc="A3A69B5C">
      <w:numFmt w:val="bullet"/>
      <w:lvlText w:val="•"/>
      <w:lvlJc w:val="left"/>
      <w:pPr>
        <w:ind w:left="6573" w:hanging="284"/>
      </w:pPr>
      <w:rPr>
        <w:rFonts w:hint="default"/>
        <w:lang w:val="vi" w:eastAsia="en-US" w:bidi="ar-SA"/>
      </w:rPr>
    </w:lvl>
    <w:lvl w:ilvl="6" w:tplc="82E40A70">
      <w:numFmt w:val="bullet"/>
      <w:lvlText w:val="•"/>
      <w:lvlJc w:val="left"/>
      <w:pPr>
        <w:ind w:left="7547" w:hanging="284"/>
      </w:pPr>
      <w:rPr>
        <w:rFonts w:hint="default"/>
        <w:lang w:val="vi" w:eastAsia="en-US" w:bidi="ar-SA"/>
      </w:rPr>
    </w:lvl>
    <w:lvl w:ilvl="7" w:tplc="BE266670">
      <w:numFmt w:val="bullet"/>
      <w:lvlText w:val="•"/>
      <w:lvlJc w:val="left"/>
      <w:pPr>
        <w:ind w:left="8522" w:hanging="284"/>
      </w:pPr>
      <w:rPr>
        <w:rFonts w:hint="default"/>
        <w:lang w:val="vi" w:eastAsia="en-US" w:bidi="ar-SA"/>
      </w:rPr>
    </w:lvl>
    <w:lvl w:ilvl="8" w:tplc="586EE404">
      <w:numFmt w:val="bullet"/>
      <w:lvlText w:val="•"/>
      <w:lvlJc w:val="left"/>
      <w:pPr>
        <w:ind w:left="9497" w:hanging="284"/>
      </w:pPr>
      <w:rPr>
        <w:rFonts w:hint="default"/>
        <w:lang w:val="vi" w:eastAsia="en-US" w:bidi="ar-SA"/>
      </w:rPr>
    </w:lvl>
  </w:abstractNum>
  <w:abstractNum w:abstractNumId="12">
    <w:nsid w:val="66E81120"/>
    <w:multiLevelType w:val="hybridMultilevel"/>
    <w:tmpl w:val="4A702618"/>
    <w:lvl w:ilvl="0" w:tplc="F1E0C914">
      <w:start w:val="1"/>
      <w:numFmt w:val="decimal"/>
      <w:lvlText w:val="%1."/>
      <w:lvlJc w:val="left"/>
      <w:pPr>
        <w:ind w:left="1702" w:hanging="274"/>
      </w:pPr>
      <w:rPr>
        <w:rFonts w:ascii="Times New Roman" w:eastAsia="Times New Roman" w:hAnsi="Times New Roman" w:cs="Times New Roman" w:hint="default"/>
        <w:b w:val="0"/>
        <w:bCs w:val="0"/>
        <w:i w:val="0"/>
        <w:iCs w:val="0"/>
        <w:spacing w:val="0"/>
        <w:w w:val="100"/>
        <w:sz w:val="28"/>
        <w:szCs w:val="28"/>
        <w:lang w:val="vi" w:eastAsia="en-US" w:bidi="ar-SA"/>
      </w:rPr>
    </w:lvl>
    <w:lvl w:ilvl="1" w:tplc="A04E3D42">
      <w:start w:val="1"/>
      <w:numFmt w:val="lowerLetter"/>
      <w:lvlText w:val="%2)"/>
      <w:lvlJc w:val="left"/>
      <w:pPr>
        <w:ind w:left="1702" w:hanging="315"/>
      </w:pPr>
      <w:rPr>
        <w:rFonts w:ascii="Times New Roman" w:eastAsia="Times New Roman" w:hAnsi="Times New Roman" w:cs="Times New Roman" w:hint="default"/>
        <w:b w:val="0"/>
        <w:bCs w:val="0"/>
        <w:i w:val="0"/>
        <w:iCs w:val="0"/>
        <w:spacing w:val="0"/>
        <w:w w:val="100"/>
        <w:sz w:val="28"/>
        <w:szCs w:val="28"/>
        <w:lang w:val="vi" w:eastAsia="en-US" w:bidi="ar-SA"/>
      </w:rPr>
    </w:lvl>
    <w:lvl w:ilvl="2" w:tplc="708C2674">
      <w:numFmt w:val="bullet"/>
      <w:lvlText w:val="•"/>
      <w:lvlJc w:val="left"/>
      <w:pPr>
        <w:ind w:left="3649" w:hanging="315"/>
      </w:pPr>
      <w:rPr>
        <w:rFonts w:hint="default"/>
        <w:lang w:val="vi" w:eastAsia="en-US" w:bidi="ar-SA"/>
      </w:rPr>
    </w:lvl>
    <w:lvl w:ilvl="3" w:tplc="8D1E583E">
      <w:numFmt w:val="bullet"/>
      <w:lvlText w:val="•"/>
      <w:lvlJc w:val="left"/>
      <w:pPr>
        <w:ind w:left="4623" w:hanging="315"/>
      </w:pPr>
      <w:rPr>
        <w:rFonts w:hint="default"/>
        <w:lang w:val="vi" w:eastAsia="en-US" w:bidi="ar-SA"/>
      </w:rPr>
    </w:lvl>
    <w:lvl w:ilvl="4" w:tplc="D264C218">
      <w:numFmt w:val="bullet"/>
      <w:lvlText w:val="•"/>
      <w:lvlJc w:val="left"/>
      <w:pPr>
        <w:ind w:left="5598" w:hanging="315"/>
      </w:pPr>
      <w:rPr>
        <w:rFonts w:hint="default"/>
        <w:lang w:val="vi" w:eastAsia="en-US" w:bidi="ar-SA"/>
      </w:rPr>
    </w:lvl>
    <w:lvl w:ilvl="5" w:tplc="C44ACE78">
      <w:numFmt w:val="bullet"/>
      <w:lvlText w:val="•"/>
      <w:lvlJc w:val="left"/>
      <w:pPr>
        <w:ind w:left="6573" w:hanging="315"/>
      </w:pPr>
      <w:rPr>
        <w:rFonts w:hint="default"/>
        <w:lang w:val="vi" w:eastAsia="en-US" w:bidi="ar-SA"/>
      </w:rPr>
    </w:lvl>
    <w:lvl w:ilvl="6" w:tplc="66CE56DA">
      <w:numFmt w:val="bullet"/>
      <w:lvlText w:val="•"/>
      <w:lvlJc w:val="left"/>
      <w:pPr>
        <w:ind w:left="7547" w:hanging="315"/>
      </w:pPr>
      <w:rPr>
        <w:rFonts w:hint="default"/>
        <w:lang w:val="vi" w:eastAsia="en-US" w:bidi="ar-SA"/>
      </w:rPr>
    </w:lvl>
    <w:lvl w:ilvl="7" w:tplc="667C312E">
      <w:numFmt w:val="bullet"/>
      <w:lvlText w:val="•"/>
      <w:lvlJc w:val="left"/>
      <w:pPr>
        <w:ind w:left="8522" w:hanging="315"/>
      </w:pPr>
      <w:rPr>
        <w:rFonts w:hint="default"/>
        <w:lang w:val="vi" w:eastAsia="en-US" w:bidi="ar-SA"/>
      </w:rPr>
    </w:lvl>
    <w:lvl w:ilvl="8" w:tplc="2A08E33C">
      <w:numFmt w:val="bullet"/>
      <w:lvlText w:val="•"/>
      <w:lvlJc w:val="left"/>
      <w:pPr>
        <w:ind w:left="9497" w:hanging="315"/>
      </w:pPr>
      <w:rPr>
        <w:rFonts w:hint="default"/>
        <w:lang w:val="vi" w:eastAsia="en-US" w:bidi="ar-SA"/>
      </w:rPr>
    </w:lvl>
  </w:abstractNum>
  <w:abstractNum w:abstractNumId="13">
    <w:nsid w:val="6AB440AF"/>
    <w:multiLevelType w:val="hybridMultilevel"/>
    <w:tmpl w:val="66B242A2"/>
    <w:lvl w:ilvl="0" w:tplc="D278E332">
      <w:start w:val="1"/>
      <w:numFmt w:val="decimal"/>
      <w:lvlText w:val="%1."/>
      <w:lvlJc w:val="left"/>
      <w:pPr>
        <w:ind w:left="1702" w:hanging="274"/>
      </w:pPr>
      <w:rPr>
        <w:rFonts w:ascii="Times New Roman" w:eastAsia="Times New Roman" w:hAnsi="Times New Roman" w:cs="Times New Roman" w:hint="default"/>
        <w:b w:val="0"/>
        <w:bCs w:val="0"/>
        <w:i w:val="0"/>
        <w:iCs w:val="0"/>
        <w:spacing w:val="-2"/>
        <w:w w:val="100"/>
        <w:sz w:val="28"/>
        <w:szCs w:val="28"/>
        <w:lang w:val="vi" w:eastAsia="en-US" w:bidi="ar-SA"/>
      </w:rPr>
    </w:lvl>
    <w:lvl w:ilvl="1" w:tplc="7FAEB754">
      <w:numFmt w:val="bullet"/>
      <w:lvlText w:val="•"/>
      <w:lvlJc w:val="left"/>
      <w:pPr>
        <w:ind w:left="2674" w:hanging="274"/>
      </w:pPr>
      <w:rPr>
        <w:rFonts w:hint="default"/>
        <w:lang w:val="vi" w:eastAsia="en-US" w:bidi="ar-SA"/>
      </w:rPr>
    </w:lvl>
    <w:lvl w:ilvl="2" w:tplc="B49EA002">
      <w:numFmt w:val="bullet"/>
      <w:lvlText w:val="•"/>
      <w:lvlJc w:val="left"/>
      <w:pPr>
        <w:ind w:left="3649" w:hanging="274"/>
      </w:pPr>
      <w:rPr>
        <w:rFonts w:hint="default"/>
        <w:lang w:val="vi" w:eastAsia="en-US" w:bidi="ar-SA"/>
      </w:rPr>
    </w:lvl>
    <w:lvl w:ilvl="3" w:tplc="FBD25510">
      <w:numFmt w:val="bullet"/>
      <w:lvlText w:val="•"/>
      <w:lvlJc w:val="left"/>
      <w:pPr>
        <w:ind w:left="4623" w:hanging="274"/>
      </w:pPr>
      <w:rPr>
        <w:rFonts w:hint="default"/>
        <w:lang w:val="vi" w:eastAsia="en-US" w:bidi="ar-SA"/>
      </w:rPr>
    </w:lvl>
    <w:lvl w:ilvl="4" w:tplc="A1F84EFC">
      <w:numFmt w:val="bullet"/>
      <w:lvlText w:val="•"/>
      <w:lvlJc w:val="left"/>
      <w:pPr>
        <w:ind w:left="5598" w:hanging="274"/>
      </w:pPr>
      <w:rPr>
        <w:rFonts w:hint="default"/>
        <w:lang w:val="vi" w:eastAsia="en-US" w:bidi="ar-SA"/>
      </w:rPr>
    </w:lvl>
    <w:lvl w:ilvl="5" w:tplc="82126DF4">
      <w:numFmt w:val="bullet"/>
      <w:lvlText w:val="•"/>
      <w:lvlJc w:val="left"/>
      <w:pPr>
        <w:ind w:left="6573" w:hanging="274"/>
      </w:pPr>
      <w:rPr>
        <w:rFonts w:hint="default"/>
        <w:lang w:val="vi" w:eastAsia="en-US" w:bidi="ar-SA"/>
      </w:rPr>
    </w:lvl>
    <w:lvl w:ilvl="6" w:tplc="B3BA9006">
      <w:numFmt w:val="bullet"/>
      <w:lvlText w:val="•"/>
      <w:lvlJc w:val="left"/>
      <w:pPr>
        <w:ind w:left="7547" w:hanging="274"/>
      </w:pPr>
      <w:rPr>
        <w:rFonts w:hint="default"/>
        <w:lang w:val="vi" w:eastAsia="en-US" w:bidi="ar-SA"/>
      </w:rPr>
    </w:lvl>
    <w:lvl w:ilvl="7" w:tplc="BE3A65E2">
      <w:numFmt w:val="bullet"/>
      <w:lvlText w:val="•"/>
      <w:lvlJc w:val="left"/>
      <w:pPr>
        <w:ind w:left="8522" w:hanging="274"/>
      </w:pPr>
      <w:rPr>
        <w:rFonts w:hint="default"/>
        <w:lang w:val="vi" w:eastAsia="en-US" w:bidi="ar-SA"/>
      </w:rPr>
    </w:lvl>
    <w:lvl w:ilvl="8" w:tplc="1FEADE00">
      <w:numFmt w:val="bullet"/>
      <w:lvlText w:val="•"/>
      <w:lvlJc w:val="left"/>
      <w:pPr>
        <w:ind w:left="9497" w:hanging="274"/>
      </w:pPr>
      <w:rPr>
        <w:rFonts w:hint="default"/>
        <w:lang w:val="vi" w:eastAsia="en-US" w:bidi="ar-SA"/>
      </w:rPr>
    </w:lvl>
  </w:abstractNum>
  <w:abstractNum w:abstractNumId="14">
    <w:nsid w:val="6E6D0E5B"/>
    <w:multiLevelType w:val="hybridMultilevel"/>
    <w:tmpl w:val="F280AAA2"/>
    <w:lvl w:ilvl="0" w:tplc="A112C9DA">
      <w:start w:val="1"/>
      <w:numFmt w:val="decimal"/>
      <w:lvlText w:val="%1."/>
      <w:lvlJc w:val="left"/>
      <w:pPr>
        <w:ind w:left="1702"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5FC224D8">
      <w:numFmt w:val="bullet"/>
      <w:lvlText w:val="•"/>
      <w:lvlJc w:val="left"/>
      <w:pPr>
        <w:ind w:left="2674" w:hanging="295"/>
      </w:pPr>
      <w:rPr>
        <w:rFonts w:hint="default"/>
        <w:lang w:val="vi" w:eastAsia="en-US" w:bidi="ar-SA"/>
      </w:rPr>
    </w:lvl>
    <w:lvl w:ilvl="2" w:tplc="C002A1CE">
      <w:numFmt w:val="bullet"/>
      <w:lvlText w:val="•"/>
      <w:lvlJc w:val="left"/>
      <w:pPr>
        <w:ind w:left="3649" w:hanging="295"/>
      </w:pPr>
      <w:rPr>
        <w:rFonts w:hint="default"/>
        <w:lang w:val="vi" w:eastAsia="en-US" w:bidi="ar-SA"/>
      </w:rPr>
    </w:lvl>
    <w:lvl w:ilvl="3" w:tplc="DDE8980E">
      <w:numFmt w:val="bullet"/>
      <w:lvlText w:val="•"/>
      <w:lvlJc w:val="left"/>
      <w:pPr>
        <w:ind w:left="4623" w:hanging="295"/>
      </w:pPr>
      <w:rPr>
        <w:rFonts w:hint="default"/>
        <w:lang w:val="vi" w:eastAsia="en-US" w:bidi="ar-SA"/>
      </w:rPr>
    </w:lvl>
    <w:lvl w:ilvl="4" w:tplc="F104E454">
      <w:numFmt w:val="bullet"/>
      <w:lvlText w:val="•"/>
      <w:lvlJc w:val="left"/>
      <w:pPr>
        <w:ind w:left="5598" w:hanging="295"/>
      </w:pPr>
      <w:rPr>
        <w:rFonts w:hint="default"/>
        <w:lang w:val="vi" w:eastAsia="en-US" w:bidi="ar-SA"/>
      </w:rPr>
    </w:lvl>
    <w:lvl w:ilvl="5" w:tplc="FEAA466C">
      <w:numFmt w:val="bullet"/>
      <w:lvlText w:val="•"/>
      <w:lvlJc w:val="left"/>
      <w:pPr>
        <w:ind w:left="6573" w:hanging="295"/>
      </w:pPr>
      <w:rPr>
        <w:rFonts w:hint="default"/>
        <w:lang w:val="vi" w:eastAsia="en-US" w:bidi="ar-SA"/>
      </w:rPr>
    </w:lvl>
    <w:lvl w:ilvl="6" w:tplc="0E58BB20">
      <w:numFmt w:val="bullet"/>
      <w:lvlText w:val="•"/>
      <w:lvlJc w:val="left"/>
      <w:pPr>
        <w:ind w:left="7547" w:hanging="295"/>
      </w:pPr>
      <w:rPr>
        <w:rFonts w:hint="default"/>
        <w:lang w:val="vi" w:eastAsia="en-US" w:bidi="ar-SA"/>
      </w:rPr>
    </w:lvl>
    <w:lvl w:ilvl="7" w:tplc="50C05DE6">
      <w:numFmt w:val="bullet"/>
      <w:lvlText w:val="•"/>
      <w:lvlJc w:val="left"/>
      <w:pPr>
        <w:ind w:left="8522" w:hanging="295"/>
      </w:pPr>
      <w:rPr>
        <w:rFonts w:hint="default"/>
        <w:lang w:val="vi" w:eastAsia="en-US" w:bidi="ar-SA"/>
      </w:rPr>
    </w:lvl>
    <w:lvl w:ilvl="8" w:tplc="B4B07BA6">
      <w:numFmt w:val="bullet"/>
      <w:lvlText w:val="•"/>
      <w:lvlJc w:val="left"/>
      <w:pPr>
        <w:ind w:left="9497" w:hanging="295"/>
      </w:pPr>
      <w:rPr>
        <w:rFonts w:hint="default"/>
        <w:lang w:val="vi" w:eastAsia="en-US" w:bidi="ar-SA"/>
      </w:rPr>
    </w:lvl>
  </w:abstractNum>
  <w:abstractNum w:abstractNumId="15">
    <w:nsid w:val="7424594B"/>
    <w:multiLevelType w:val="hybridMultilevel"/>
    <w:tmpl w:val="8ACC5490"/>
    <w:lvl w:ilvl="0" w:tplc="C360E31E">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num w:numId="1">
    <w:abstractNumId w:val="0"/>
  </w:num>
  <w:num w:numId="2">
    <w:abstractNumId w:val="1"/>
  </w:num>
  <w:num w:numId="3">
    <w:abstractNumId w:val="3"/>
  </w:num>
  <w:num w:numId="4">
    <w:abstractNumId w:val="13"/>
  </w:num>
  <w:num w:numId="5">
    <w:abstractNumId w:val="6"/>
  </w:num>
  <w:num w:numId="6">
    <w:abstractNumId w:val="5"/>
  </w:num>
  <w:num w:numId="7">
    <w:abstractNumId w:val="12"/>
  </w:num>
  <w:num w:numId="8">
    <w:abstractNumId w:val="4"/>
  </w:num>
  <w:num w:numId="9">
    <w:abstractNumId w:val="14"/>
  </w:num>
  <w:num w:numId="10">
    <w:abstractNumId w:val="11"/>
  </w:num>
  <w:num w:numId="11">
    <w:abstractNumId w:val="7"/>
  </w:num>
  <w:num w:numId="12">
    <w:abstractNumId w:val="8"/>
  </w:num>
  <w:num w:numId="13">
    <w:abstractNumId w:val="15"/>
  </w:num>
  <w:num w:numId="14">
    <w:abstractNumId w:val="2"/>
  </w:num>
  <w:num w:numId="15">
    <w:abstractNumId w:val="1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19A"/>
    <w:rsid w:val="00000720"/>
    <w:rsid w:val="00001413"/>
    <w:rsid w:val="00005FE4"/>
    <w:rsid w:val="000106D7"/>
    <w:rsid w:val="000133E1"/>
    <w:rsid w:val="00016A25"/>
    <w:rsid w:val="000220EB"/>
    <w:rsid w:val="0002779E"/>
    <w:rsid w:val="000374FF"/>
    <w:rsid w:val="00041DA4"/>
    <w:rsid w:val="00042E8D"/>
    <w:rsid w:val="00043B0E"/>
    <w:rsid w:val="000470DB"/>
    <w:rsid w:val="000474E6"/>
    <w:rsid w:val="0005712C"/>
    <w:rsid w:val="00057D82"/>
    <w:rsid w:val="00060EC8"/>
    <w:rsid w:val="0006152C"/>
    <w:rsid w:val="0007050F"/>
    <w:rsid w:val="000771AA"/>
    <w:rsid w:val="00085753"/>
    <w:rsid w:val="00095D9E"/>
    <w:rsid w:val="000A1607"/>
    <w:rsid w:val="000C43F1"/>
    <w:rsid w:val="000D54B7"/>
    <w:rsid w:val="000D67C1"/>
    <w:rsid w:val="000E2856"/>
    <w:rsid w:val="000F0BE7"/>
    <w:rsid w:val="000F27DA"/>
    <w:rsid w:val="000F3C97"/>
    <w:rsid w:val="000F5762"/>
    <w:rsid w:val="000F5DB1"/>
    <w:rsid w:val="000F64F5"/>
    <w:rsid w:val="0010215E"/>
    <w:rsid w:val="00107D64"/>
    <w:rsid w:val="00110529"/>
    <w:rsid w:val="00121C5F"/>
    <w:rsid w:val="001230E5"/>
    <w:rsid w:val="0012460D"/>
    <w:rsid w:val="00125C62"/>
    <w:rsid w:val="001268AB"/>
    <w:rsid w:val="00127710"/>
    <w:rsid w:val="00137164"/>
    <w:rsid w:val="00137E0E"/>
    <w:rsid w:val="00141935"/>
    <w:rsid w:val="0014574A"/>
    <w:rsid w:val="00146758"/>
    <w:rsid w:val="0015035E"/>
    <w:rsid w:val="0015038B"/>
    <w:rsid w:val="001521CD"/>
    <w:rsid w:val="001544B5"/>
    <w:rsid w:val="00162573"/>
    <w:rsid w:val="001648D5"/>
    <w:rsid w:val="0016693C"/>
    <w:rsid w:val="00167369"/>
    <w:rsid w:val="00170D45"/>
    <w:rsid w:val="00171A0B"/>
    <w:rsid w:val="00172C47"/>
    <w:rsid w:val="00173861"/>
    <w:rsid w:val="0017570D"/>
    <w:rsid w:val="00177011"/>
    <w:rsid w:val="00181A96"/>
    <w:rsid w:val="00186FDF"/>
    <w:rsid w:val="00193FEF"/>
    <w:rsid w:val="001942FF"/>
    <w:rsid w:val="0019458D"/>
    <w:rsid w:val="00197AF8"/>
    <w:rsid w:val="00197E61"/>
    <w:rsid w:val="001A04AB"/>
    <w:rsid w:val="001A27B1"/>
    <w:rsid w:val="001A402A"/>
    <w:rsid w:val="001A4074"/>
    <w:rsid w:val="001A50B9"/>
    <w:rsid w:val="001B3D45"/>
    <w:rsid w:val="001B53CF"/>
    <w:rsid w:val="001C1221"/>
    <w:rsid w:val="001C3867"/>
    <w:rsid w:val="001C7E6D"/>
    <w:rsid w:val="001D3C17"/>
    <w:rsid w:val="001D5534"/>
    <w:rsid w:val="001E0FBD"/>
    <w:rsid w:val="001E4983"/>
    <w:rsid w:val="001F2257"/>
    <w:rsid w:val="001F766D"/>
    <w:rsid w:val="001F7D0C"/>
    <w:rsid w:val="0020313B"/>
    <w:rsid w:val="0020315F"/>
    <w:rsid w:val="00204C96"/>
    <w:rsid w:val="0021114F"/>
    <w:rsid w:val="00214A4F"/>
    <w:rsid w:val="00217082"/>
    <w:rsid w:val="002230CF"/>
    <w:rsid w:val="00223C52"/>
    <w:rsid w:val="00226A3D"/>
    <w:rsid w:val="00230F6C"/>
    <w:rsid w:val="0023200D"/>
    <w:rsid w:val="00242A8B"/>
    <w:rsid w:val="00250217"/>
    <w:rsid w:val="00256C3E"/>
    <w:rsid w:val="00256E6D"/>
    <w:rsid w:val="00256FF1"/>
    <w:rsid w:val="00257671"/>
    <w:rsid w:val="002623F7"/>
    <w:rsid w:val="002638F4"/>
    <w:rsid w:val="0027059F"/>
    <w:rsid w:val="00273ACC"/>
    <w:rsid w:val="002803B5"/>
    <w:rsid w:val="00280509"/>
    <w:rsid w:val="002809F9"/>
    <w:rsid w:val="00281355"/>
    <w:rsid w:val="00281BB0"/>
    <w:rsid w:val="002873A6"/>
    <w:rsid w:val="0029129A"/>
    <w:rsid w:val="00291FDF"/>
    <w:rsid w:val="00292967"/>
    <w:rsid w:val="0029664B"/>
    <w:rsid w:val="002A2113"/>
    <w:rsid w:val="002A3812"/>
    <w:rsid w:val="002A7C36"/>
    <w:rsid w:val="002B3353"/>
    <w:rsid w:val="002B46EB"/>
    <w:rsid w:val="002B5494"/>
    <w:rsid w:val="002B75A1"/>
    <w:rsid w:val="002C147E"/>
    <w:rsid w:val="002C49C4"/>
    <w:rsid w:val="002E05A1"/>
    <w:rsid w:val="002E11F4"/>
    <w:rsid w:val="002E55EC"/>
    <w:rsid w:val="002F6C81"/>
    <w:rsid w:val="00302681"/>
    <w:rsid w:val="00302967"/>
    <w:rsid w:val="00304388"/>
    <w:rsid w:val="003064DF"/>
    <w:rsid w:val="0031204B"/>
    <w:rsid w:val="00312E29"/>
    <w:rsid w:val="003138AF"/>
    <w:rsid w:val="0031551E"/>
    <w:rsid w:val="00315C05"/>
    <w:rsid w:val="00316086"/>
    <w:rsid w:val="003167B4"/>
    <w:rsid w:val="003214AD"/>
    <w:rsid w:val="0032755C"/>
    <w:rsid w:val="00341D8E"/>
    <w:rsid w:val="00345C24"/>
    <w:rsid w:val="00345E64"/>
    <w:rsid w:val="00347039"/>
    <w:rsid w:val="003570FF"/>
    <w:rsid w:val="00357B55"/>
    <w:rsid w:val="00360638"/>
    <w:rsid w:val="00361E2B"/>
    <w:rsid w:val="003620F2"/>
    <w:rsid w:val="0036512A"/>
    <w:rsid w:val="0036540D"/>
    <w:rsid w:val="00366DC0"/>
    <w:rsid w:val="0036784F"/>
    <w:rsid w:val="00377967"/>
    <w:rsid w:val="0038026B"/>
    <w:rsid w:val="00382745"/>
    <w:rsid w:val="00387B09"/>
    <w:rsid w:val="00393DA9"/>
    <w:rsid w:val="00394FF7"/>
    <w:rsid w:val="003A0879"/>
    <w:rsid w:val="003B33C6"/>
    <w:rsid w:val="003C032E"/>
    <w:rsid w:val="003C0D04"/>
    <w:rsid w:val="003C3DB1"/>
    <w:rsid w:val="003C5274"/>
    <w:rsid w:val="003C535C"/>
    <w:rsid w:val="003C5F4B"/>
    <w:rsid w:val="003E1DE5"/>
    <w:rsid w:val="003E3979"/>
    <w:rsid w:val="003E3C62"/>
    <w:rsid w:val="003F0033"/>
    <w:rsid w:val="003F00E4"/>
    <w:rsid w:val="003F41B2"/>
    <w:rsid w:val="004006C3"/>
    <w:rsid w:val="00402174"/>
    <w:rsid w:val="00403ACB"/>
    <w:rsid w:val="00414C24"/>
    <w:rsid w:val="00414E2C"/>
    <w:rsid w:val="004160D6"/>
    <w:rsid w:val="0042454A"/>
    <w:rsid w:val="0042524C"/>
    <w:rsid w:val="004270E1"/>
    <w:rsid w:val="00432A54"/>
    <w:rsid w:val="0044176D"/>
    <w:rsid w:val="00444518"/>
    <w:rsid w:val="00445395"/>
    <w:rsid w:val="00445416"/>
    <w:rsid w:val="00464909"/>
    <w:rsid w:val="00465A28"/>
    <w:rsid w:val="0046715A"/>
    <w:rsid w:val="00467720"/>
    <w:rsid w:val="00471DC8"/>
    <w:rsid w:val="00472371"/>
    <w:rsid w:val="004733D5"/>
    <w:rsid w:val="004735A0"/>
    <w:rsid w:val="004768DB"/>
    <w:rsid w:val="00476FBC"/>
    <w:rsid w:val="004821F8"/>
    <w:rsid w:val="00483D2C"/>
    <w:rsid w:val="00486CF4"/>
    <w:rsid w:val="00487EF9"/>
    <w:rsid w:val="0049009F"/>
    <w:rsid w:val="00491CE0"/>
    <w:rsid w:val="004922FF"/>
    <w:rsid w:val="004928CA"/>
    <w:rsid w:val="004929B3"/>
    <w:rsid w:val="0049405C"/>
    <w:rsid w:val="004A005F"/>
    <w:rsid w:val="004A10BC"/>
    <w:rsid w:val="004A57F2"/>
    <w:rsid w:val="004B136D"/>
    <w:rsid w:val="004B246C"/>
    <w:rsid w:val="004C07B3"/>
    <w:rsid w:val="004C1C5F"/>
    <w:rsid w:val="004C3CCF"/>
    <w:rsid w:val="004C570D"/>
    <w:rsid w:val="004C745D"/>
    <w:rsid w:val="004D0804"/>
    <w:rsid w:val="004D29D2"/>
    <w:rsid w:val="004D5823"/>
    <w:rsid w:val="004D705D"/>
    <w:rsid w:val="004E26A4"/>
    <w:rsid w:val="004E7208"/>
    <w:rsid w:val="004F0DCE"/>
    <w:rsid w:val="004F17C4"/>
    <w:rsid w:val="004F3CFB"/>
    <w:rsid w:val="004F632C"/>
    <w:rsid w:val="004F7630"/>
    <w:rsid w:val="00501B94"/>
    <w:rsid w:val="00505D4D"/>
    <w:rsid w:val="00510184"/>
    <w:rsid w:val="00520E55"/>
    <w:rsid w:val="00521333"/>
    <w:rsid w:val="00522D2A"/>
    <w:rsid w:val="0052399D"/>
    <w:rsid w:val="00525E29"/>
    <w:rsid w:val="00526353"/>
    <w:rsid w:val="005267E2"/>
    <w:rsid w:val="00533B95"/>
    <w:rsid w:val="00535B06"/>
    <w:rsid w:val="00535B5E"/>
    <w:rsid w:val="00535D7B"/>
    <w:rsid w:val="00540B57"/>
    <w:rsid w:val="00542D91"/>
    <w:rsid w:val="00543642"/>
    <w:rsid w:val="005460DB"/>
    <w:rsid w:val="00547CE0"/>
    <w:rsid w:val="005512D3"/>
    <w:rsid w:val="0055436B"/>
    <w:rsid w:val="005572EC"/>
    <w:rsid w:val="005645CE"/>
    <w:rsid w:val="00565BD9"/>
    <w:rsid w:val="00566909"/>
    <w:rsid w:val="00570AD4"/>
    <w:rsid w:val="00572F65"/>
    <w:rsid w:val="00574596"/>
    <w:rsid w:val="0057466F"/>
    <w:rsid w:val="00582A9F"/>
    <w:rsid w:val="00593C5D"/>
    <w:rsid w:val="00594AD8"/>
    <w:rsid w:val="00595BDF"/>
    <w:rsid w:val="005A1837"/>
    <w:rsid w:val="005A3B54"/>
    <w:rsid w:val="005A3C65"/>
    <w:rsid w:val="005A4A79"/>
    <w:rsid w:val="005A63CD"/>
    <w:rsid w:val="005A67C5"/>
    <w:rsid w:val="005B057F"/>
    <w:rsid w:val="005B218A"/>
    <w:rsid w:val="005C0FF0"/>
    <w:rsid w:val="005C30CC"/>
    <w:rsid w:val="005C4D84"/>
    <w:rsid w:val="005D4331"/>
    <w:rsid w:val="005D54CD"/>
    <w:rsid w:val="005E4869"/>
    <w:rsid w:val="005E50C5"/>
    <w:rsid w:val="005E603D"/>
    <w:rsid w:val="005E6DF4"/>
    <w:rsid w:val="005F0AB7"/>
    <w:rsid w:val="005F26F8"/>
    <w:rsid w:val="005F26FA"/>
    <w:rsid w:val="005F4698"/>
    <w:rsid w:val="005F5C70"/>
    <w:rsid w:val="005F6D53"/>
    <w:rsid w:val="005F7D30"/>
    <w:rsid w:val="0060119D"/>
    <w:rsid w:val="00606665"/>
    <w:rsid w:val="00606D8A"/>
    <w:rsid w:val="00610DE9"/>
    <w:rsid w:val="00613889"/>
    <w:rsid w:val="006270B3"/>
    <w:rsid w:val="00630AAF"/>
    <w:rsid w:val="00633EB6"/>
    <w:rsid w:val="006400D1"/>
    <w:rsid w:val="00641462"/>
    <w:rsid w:val="0064653D"/>
    <w:rsid w:val="00646FE4"/>
    <w:rsid w:val="006509E1"/>
    <w:rsid w:val="0065119A"/>
    <w:rsid w:val="00655296"/>
    <w:rsid w:val="00657AB2"/>
    <w:rsid w:val="0066065B"/>
    <w:rsid w:val="0066241B"/>
    <w:rsid w:val="0067261C"/>
    <w:rsid w:val="0067473F"/>
    <w:rsid w:val="00674D2E"/>
    <w:rsid w:val="006821A3"/>
    <w:rsid w:val="006902FA"/>
    <w:rsid w:val="00692BD9"/>
    <w:rsid w:val="006947C8"/>
    <w:rsid w:val="006A00F9"/>
    <w:rsid w:val="006A08EC"/>
    <w:rsid w:val="006A1B13"/>
    <w:rsid w:val="006B182F"/>
    <w:rsid w:val="006B7BD4"/>
    <w:rsid w:val="006C0731"/>
    <w:rsid w:val="006C1C5B"/>
    <w:rsid w:val="006C6750"/>
    <w:rsid w:val="006C6CE1"/>
    <w:rsid w:val="006C6F58"/>
    <w:rsid w:val="006C7443"/>
    <w:rsid w:val="006D0114"/>
    <w:rsid w:val="006D3FAA"/>
    <w:rsid w:val="006D6636"/>
    <w:rsid w:val="006D7269"/>
    <w:rsid w:val="006E0970"/>
    <w:rsid w:val="006E1710"/>
    <w:rsid w:val="006E3CBF"/>
    <w:rsid w:val="006E462C"/>
    <w:rsid w:val="006F060F"/>
    <w:rsid w:val="006F3305"/>
    <w:rsid w:val="006F3718"/>
    <w:rsid w:val="006F67A4"/>
    <w:rsid w:val="006F71D6"/>
    <w:rsid w:val="0070098B"/>
    <w:rsid w:val="0070174E"/>
    <w:rsid w:val="007028C2"/>
    <w:rsid w:val="00705501"/>
    <w:rsid w:val="00710A76"/>
    <w:rsid w:val="00711D9F"/>
    <w:rsid w:val="00712A23"/>
    <w:rsid w:val="00712FEC"/>
    <w:rsid w:val="00713151"/>
    <w:rsid w:val="00713DBD"/>
    <w:rsid w:val="0071508E"/>
    <w:rsid w:val="00723E70"/>
    <w:rsid w:val="007266E9"/>
    <w:rsid w:val="00734DCC"/>
    <w:rsid w:val="007419DE"/>
    <w:rsid w:val="00742080"/>
    <w:rsid w:val="00743391"/>
    <w:rsid w:val="007435BD"/>
    <w:rsid w:val="00745D09"/>
    <w:rsid w:val="007462A3"/>
    <w:rsid w:val="00753BA5"/>
    <w:rsid w:val="00757CBC"/>
    <w:rsid w:val="00760D6F"/>
    <w:rsid w:val="0076104F"/>
    <w:rsid w:val="00761FD9"/>
    <w:rsid w:val="00766EAF"/>
    <w:rsid w:val="00770FF4"/>
    <w:rsid w:val="00781655"/>
    <w:rsid w:val="0078399A"/>
    <w:rsid w:val="00785642"/>
    <w:rsid w:val="007861AC"/>
    <w:rsid w:val="00786F8C"/>
    <w:rsid w:val="0079349E"/>
    <w:rsid w:val="0079388D"/>
    <w:rsid w:val="00794F40"/>
    <w:rsid w:val="0079614C"/>
    <w:rsid w:val="00796CCC"/>
    <w:rsid w:val="007A0C50"/>
    <w:rsid w:val="007A2B1E"/>
    <w:rsid w:val="007B17DC"/>
    <w:rsid w:val="007B575B"/>
    <w:rsid w:val="007C0907"/>
    <w:rsid w:val="007C27C2"/>
    <w:rsid w:val="007C47C2"/>
    <w:rsid w:val="007C7F19"/>
    <w:rsid w:val="007D3EB1"/>
    <w:rsid w:val="007D409D"/>
    <w:rsid w:val="00803CCB"/>
    <w:rsid w:val="0080401E"/>
    <w:rsid w:val="008101BA"/>
    <w:rsid w:val="008119D6"/>
    <w:rsid w:val="00824F7D"/>
    <w:rsid w:val="008271C4"/>
    <w:rsid w:val="00831FD9"/>
    <w:rsid w:val="0083237C"/>
    <w:rsid w:val="00833347"/>
    <w:rsid w:val="008348A6"/>
    <w:rsid w:val="008379E4"/>
    <w:rsid w:val="00837FDE"/>
    <w:rsid w:val="00847753"/>
    <w:rsid w:val="008478FE"/>
    <w:rsid w:val="008546CC"/>
    <w:rsid w:val="008550DC"/>
    <w:rsid w:val="00861460"/>
    <w:rsid w:val="008620CD"/>
    <w:rsid w:val="008646C2"/>
    <w:rsid w:val="008705B7"/>
    <w:rsid w:val="00870D4C"/>
    <w:rsid w:val="00870D4D"/>
    <w:rsid w:val="008741A4"/>
    <w:rsid w:val="00874A7F"/>
    <w:rsid w:val="00884571"/>
    <w:rsid w:val="00885277"/>
    <w:rsid w:val="00887DE6"/>
    <w:rsid w:val="00893D6E"/>
    <w:rsid w:val="00893D92"/>
    <w:rsid w:val="008A1EEF"/>
    <w:rsid w:val="008A46DD"/>
    <w:rsid w:val="008A4D18"/>
    <w:rsid w:val="008A5887"/>
    <w:rsid w:val="008A59D8"/>
    <w:rsid w:val="008B376E"/>
    <w:rsid w:val="008B58D9"/>
    <w:rsid w:val="008B758F"/>
    <w:rsid w:val="008C55C5"/>
    <w:rsid w:val="008D1973"/>
    <w:rsid w:val="008D3290"/>
    <w:rsid w:val="008D3338"/>
    <w:rsid w:val="008D39A3"/>
    <w:rsid w:val="008D5786"/>
    <w:rsid w:val="008E2365"/>
    <w:rsid w:val="008E3263"/>
    <w:rsid w:val="008E3C25"/>
    <w:rsid w:val="008E44C6"/>
    <w:rsid w:val="008E61C8"/>
    <w:rsid w:val="008F187B"/>
    <w:rsid w:val="008F64A7"/>
    <w:rsid w:val="009004A4"/>
    <w:rsid w:val="009008BB"/>
    <w:rsid w:val="0090099A"/>
    <w:rsid w:val="00901638"/>
    <w:rsid w:val="00903503"/>
    <w:rsid w:val="00905A05"/>
    <w:rsid w:val="0090610E"/>
    <w:rsid w:val="00910C8D"/>
    <w:rsid w:val="00915443"/>
    <w:rsid w:val="00915D50"/>
    <w:rsid w:val="009165BA"/>
    <w:rsid w:val="00920C40"/>
    <w:rsid w:val="00921219"/>
    <w:rsid w:val="009245DE"/>
    <w:rsid w:val="0092692D"/>
    <w:rsid w:val="009308F1"/>
    <w:rsid w:val="009332F6"/>
    <w:rsid w:val="00936C0C"/>
    <w:rsid w:val="009423B0"/>
    <w:rsid w:val="00943D29"/>
    <w:rsid w:val="009445B6"/>
    <w:rsid w:val="009466BC"/>
    <w:rsid w:val="00960364"/>
    <w:rsid w:val="009633E5"/>
    <w:rsid w:val="00966B95"/>
    <w:rsid w:val="0096714A"/>
    <w:rsid w:val="00970153"/>
    <w:rsid w:val="0097494D"/>
    <w:rsid w:val="009757BE"/>
    <w:rsid w:val="00980E68"/>
    <w:rsid w:val="00981045"/>
    <w:rsid w:val="0098389B"/>
    <w:rsid w:val="00985C9A"/>
    <w:rsid w:val="009925CD"/>
    <w:rsid w:val="00993FE9"/>
    <w:rsid w:val="0099609A"/>
    <w:rsid w:val="009960FA"/>
    <w:rsid w:val="009978F1"/>
    <w:rsid w:val="009B41D5"/>
    <w:rsid w:val="009C6EF6"/>
    <w:rsid w:val="009D1C1D"/>
    <w:rsid w:val="009D328E"/>
    <w:rsid w:val="009D490E"/>
    <w:rsid w:val="009D4FE4"/>
    <w:rsid w:val="009D7AAC"/>
    <w:rsid w:val="009E2D54"/>
    <w:rsid w:val="009E521F"/>
    <w:rsid w:val="009E6B15"/>
    <w:rsid w:val="009E7093"/>
    <w:rsid w:val="009E7E92"/>
    <w:rsid w:val="009F11A5"/>
    <w:rsid w:val="009F3492"/>
    <w:rsid w:val="009F3B0E"/>
    <w:rsid w:val="00A03466"/>
    <w:rsid w:val="00A05752"/>
    <w:rsid w:val="00A12248"/>
    <w:rsid w:val="00A25209"/>
    <w:rsid w:val="00A255D2"/>
    <w:rsid w:val="00A322FC"/>
    <w:rsid w:val="00A419A4"/>
    <w:rsid w:val="00A45CE7"/>
    <w:rsid w:val="00A46D11"/>
    <w:rsid w:val="00A47033"/>
    <w:rsid w:val="00A52F72"/>
    <w:rsid w:val="00A57E87"/>
    <w:rsid w:val="00A625CB"/>
    <w:rsid w:val="00A62FC8"/>
    <w:rsid w:val="00A66DFB"/>
    <w:rsid w:val="00A67042"/>
    <w:rsid w:val="00A73939"/>
    <w:rsid w:val="00A74147"/>
    <w:rsid w:val="00A7647D"/>
    <w:rsid w:val="00A772A8"/>
    <w:rsid w:val="00A80133"/>
    <w:rsid w:val="00A80B9A"/>
    <w:rsid w:val="00A8273C"/>
    <w:rsid w:val="00A837AD"/>
    <w:rsid w:val="00A92C75"/>
    <w:rsid w:val="00A95733"/>
    <w:rsid w:val="00A97B00"/>
    <w:rsid w:val="00AA1771"/>
    <w:rsid w:val="00AA3FB8"/>
    <w:rsid w:val="00AC5558"/>
    <w:rsid w:val="00AC56AE"/>
    <w:rsid w:val="00AD00C8"/>
    <w:rsid w:val="00AD48CE"/>
    <w:rsid w:val="00AE0F04"/>
    <w:rsid w:val="00AE1773"/>
    <w:rsid w:val="00AE4326"/>
    <w:rsid w:val="00AE7E3C"/>
    <w:rsid w:val="00B0557A"/>
    <w:rsid w:val="00B0746A"/>
    <w:rsid w:val="00B13997"/>
    <w:rsid w:val="00B14FCF"/>
    <w:rsid w:val="00B15E0B"/>
    <w:rsid w:val="00B164FE"/>
    <w:rsid w:val="00B20BCF"/>
    <w:rsid w:val="00B22C5D"/>
    <w:rsid w:val="00B268F5"/>
    <w:rsid w:val="00B321AC"/>
    <w:rsid w:val="00B32CEE"/>
    <w:rsid w:val="00B3328B"/>
    <w:rsid w:val="00B364DE"/>
    <w:rsid w:val="00B379D6"/>
    <w:rsid w:val="00B40928"/>
    <w:rsid w:val="00B41FE1"/>
    <w:rsid w:val="00B42499"/>
    <w:rsid w:val="00B43D65"/>
    <w:rsid w:val="00B52D11"/>
    <w:rsid w:val="00B60024"/>
    <w:rsid w:val="00B603A5"/>
    <w:rsid w:val="00B6389C"/>
    <w:rsid w:val="00B6610E"/>
    <w:rsid w:val="00B66544"/>
    <w:rsid w:val="00B75390"/>
    <w:rsid w:val="00B76B56"/>
    <w:rsid w:val="00B77576"/>
    <w:rsid w:val="00B85E7D"/>
    <w:rsid w:val="00B87AFB"/>
    <w:rsid w:val="00B87D24"/>
    <w:rsid w:val="00B87E11"/>
    <w:rsid w:val="00B93139"/>
    <w:rsid w:val="00B9794E"/>
    <w:rsid w:val="00BA06AB"/>
    <w:rsid w:val="00BA78D7"/>
    <w:rsid w:val="00BB22E2"/>
    <w:rsid w:val="00BB3A1D"/>
    <w:rsid w:val="00BB3DAE"/>
    <w:rsid w:val="00BB55BE"/>
    <w:rsid w:val="00BC6FC2"/>
    <w:rsid w:val="00BD0489"/>
    <w:rsid w:val="00BD787C"/>
    <w:rsid w:val="00BE0C3A"/>
    <w:rsid w:val="00BF531F"/>
    <w:rsid w:val="00BF6FF1"/>
    <w:rsid w:val="00BF7512"/>
    <w:rsid w:val="00C1638D"/>
    <w:rsid w:val="00C2655A"/>
    <w:rsid w:val="00C26758"/>
    <w:rsid w:val="00C26917"/>
    <w:rsid w:val="00C26D72"/>
    <w:rsid w:val="00C2770C"/>
    <w:rsid w:val="00C335B1"/>
    <w:rsid w:val="00C50637"/>
    <w:rsid w:val="00C558E7"/>
    <w:rsid w:val="00C56E40"/>
    <w:rsid w:val="00C67BC1"/>
    <w:rsid w:val="00C71183"/>
    <w:rsid w:val="00C74672"/>
    <w:rsid w:val="00C75F36"/>
    <w:rsid w:val="00C76766"/>
    <w:rsid w:val="00C777AE"/>
    <w:rsid w:val="00C77FD3"/>
    <w:rsid w:val="00C80E8B"/>
    <w:rsid w:val="00C839DC"/>
    <w:rsid w:val="00C855FE"/>
    <w:rsid w:val="00C85A4C"/>
    <w:rsid w:val="00CA1E33"/>
    <w:rsid w:val="00CA3DBD"/>
    <w:rsid w:val="00CB1E90"/>
    <w:rsid w:val="00CB47AF"/>
    <w:rsid w:val="00CB7C25"/>
    <w:rsid w:val="00CC3109"/>
    <w:rsid w:val="00CC4FF9"/>
    <w:rsid w:val="00CC7C2F"/>
    <w:rsid w:val="00CD3F13"/>
    <w:rsid w:val="00CD5FBD"/>
    <w:rsid w:val="00CE2773"/>
    <w:rsid w:val="00CE5E34"/>
    <w:rsid w:val="00CE71C3"/>
    <w:rsid w:val="00D05222"/>
    <w:rsid w:val="00D063D3"/>
    <w:rsid w:val="00D071FE"/>
    <w:rsid w:val="00D078B7"/>
    <w:rsid w:val="00D11250"/>
    <w:rsid w:val="00D13BA8"/>
    <w:rsid w:val="00D221B6"/>
    <w:rsid w:val="00D23E7D"/>
    <w:rsid w:val="00D24043"/>
    <w:rsid w:val="00D30CDD"/>
    <w:rsid w:val="00D35543"/>
    <w:rsid w:val="00D36263"/>
    <w:rsid w:val="00D36699"/>
    <w:rsid w:val="00D37809"/>
    <w:rsid w:val="00D44E0F"/>
    <w:rsid w:val="00D5082C"/>
    <w:rsid w:val="00D51B90"/>
    <w:rsid w:val="00D51DC7"/>
    <w:rsid w:val="00D54FD6"/>
    <w:rsid w:val="00D566E5"/>
    <w:rsid w:val="00D60EED"/>
    <w:rsid w:val="00D62C1B"/>
    <w:rsid w:val="00D64033"/>
    <w:rsid w:val="00D72B35"/>
    <w:rsid w:val="00D76799"/>
    <w:rsid w:val="00D817A9"/>
    <w:rsid w:val="00D87187"/>
    <w:rsid w:val="00D87DEF"/>
    <w:rsid w:val="00D93C68"/>
    <w:rsid w:val="00D9447E"/>
    <w:rsid w:val="00D9702C"/>
    <w:rsid w:val="00DA2B41"/>
    <w:rsid w:val="00DA44CC"/>
    <w:rsid w:val="00DA4FD4"/>
    <w:rsid w:val="00DB533D"/>
    <w:rsid w:val="00DB76CA"/>
    <w:rsid w:val="00DC017F"/>
    <w:rsid w:val="00DC1364"/>
    <w:rsid w:val="00DC177B"/>
    <w:rsid w:val="00DD5160"/>
    <w:rsid w:val="00DD72D7"/>
    <w:rsid w:val="00DE0A01"/>
    <w:rsid w:val="00DE1BE6"/>
    <w:rsid w:val="00DE39D1"/>
    <w:rsid w:val="00DE6B1C"/>
    <w:rsid w:val="00DF581F"/>
    <w:rsid w:val="00DF5A4F"/>
    <w:rsid w:val="00DF5E3C"/>
    <w:rsid w:val="00E00E9A"/>
    <w:rsid w:val="00E018B7"/>
    <w:rsid w:val="00E07D0B"/>
    <w:rsid w:val="00E12B13"/>
    <w:rsid w:val="00E13798"/>
    <w:rsid w:val="00E251FA"/>
    <w:rsid w:val="00E31813"/>
    <w:rsid w:val="00E31882"/>
    <w:rsid w:val="00E3572C"/>
    <w:rsid w:val="00E37D88"/>
    <w:rsid w:val="00E5335D"/>
    <w:rsid w:val="00E54FE5"/>
    <w:rsid w:val="00E568C9"/>
    <w:rsid w:val="00E61C53"/>
    <w:rsid w:val="00E7246E"/>
    <w:rsid w:val="00E7469D"/>
    <w:rsid w:val="00E74F62"/>
    <w:rsid w:val="00E80987"/>
    <w:rsid w:val="00E84FBC"/>
    <w:rsid w:val="00E861E5"/>
    <w:rsid w:val="00E8641E"/>
    <w:rsid w:val="00E87BA7"/>
    <w:rsid w:val="00E92338"/>
    <w:rsid w:val="00E957D1"/>
    <w:rsid w:val="00E95845"/>
    <w:rsid w:val="00E967E7"/>
    <w:rsid w:val="00E9725B"/>
    <w:rsid w:val="00E975DE"/>
    <w:rsid w:val="00E97FBE"/>
    <w:rsid w:val="00EA5025"/>
    <w:rsid w:val="00EA54C9"/>
    <w:rsid w:val="00EB4A00"/>
    <w:rsid w:val="00EB65CC"/>
    <w:rsid w:val="00EC2ABE"/>
    <w:rsid w:val="00EC5758"/>
    <w:rsid w:val="00EC5B0E"/>
    <w:rsid w:val="00ED061D"/>
    <w:rsid w:val="00ED7056"/>
    <w:rsid w:val="00ED7DC8"/>
    <w:rsid w:val="00EE0DBF"/>
    <w:rsid w:val="00EE2070"/>
    <w:rsid w:val="00EE33CB"/>
    <w:rsid w:val="00EE34F6"/>
    <w:rsid w:val="00EE587A"/>
    <w:rsid w:val="00EF1946"/>
    <w:rsid w:val="00EF4501"/>
    <w:rsid w:val="00EF536A"/>
    <w:rsid w:val="00F0098A"/>
    <w:rsid w:val="00F04325"/>
    <w:rsid w:val="00F04349"/>
    <w:rsid w:val="00F12D42"/>
    <w:rsid w:val="00F13DED"/>
    <w:rsid w:val="00F1633B"/>
    <w:rsid w:val="00F17F4D"/>
    <w:rsid w:val="00F2651F"/>
    <w:rsid w:val="00F31B61"/>
    <w:rsid w:val="00F3501B"/>
    <w:rsid w:val="00F41DA3"/>
    <w:rsid w:val="00F4741B"/>
    <w:rsid w:val="00F53F3F"/>
    <w:rsid w:val="00F54062"/>
    <w:rsid w:val="00F56938"/>
    <w:rsid w:val="00F5778A"/>
    <w:rsid w:val="00F6144F"/>
    <w:rsid w:val="00F63B82"/>
    <w:rsid w:val="00F643B1"/>
    <w:rsid w:val="00F6571C"/>
    <w:rsid w:val="00F65E27"/>
    <w:rsid w:val="00F67D4A"/>
    <w:rsid w:val="00F74AD6"/>
    <w:rsid w:val="00F75F7C"/>
    <w:rsid w:val="00F8091D"/>
    <w:rsid w:val="00F81E7B"/>
    <w:rsid w:val="00F829C5"/>
    <w:rsid w:val="00F83A88"/>
    <w:rsid w:val="00FA1359"/>
    <w:rsid w:val="00FA52EB"/>
    <w:rsid w:val="00FA58C6"/>
    <w:rsid w:val="00FA6E63"/>
    <w:rsid w:val="00FB2EF5"/>
    <w:rsid w:val="00FB4066"/>
    <w:rsid w:val="00FB439A"/>
    <w:rsid w:val="00FB7CD4"/>
    <w:rsid w:val="00FC0161"/>
    <w:rsid w:val="00FC0E02"/>
    <w:rsid w:val="00FC1608"/>
    <w:rsid w:val="00FC6F5F"/>
    <w:rsid w:val="00FD4351"/>
    <w:rsid w:val="00FD580E"/>
    <w:rsid w:val="00FE0903"/>
    <w:rsid w:val="00FE338F"/>
    <w:rsid w:val="00FE5A88"/>
    <w:rsid w:val="00FF34E4"/>
    <w:rsid w:val="00FF5EA3"/>
    <w:rsid w:val="00FF69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227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19A"/>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4922F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D30CDD"/>
    <w:pPr>
      <w:widowControl w:val="0"/>
      <w:autoSpaceDE w:val="0"/>
      <w:autoSpaceDN w:val="0"/>
      <w:ind w:left="1702"/>
      <w:jc w:val="both"/>
      <w:outlineLvl w:val="1"/>
    </w:pPr>
    <w:rPr>
      <w:b/>
      <w:b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65119A"/>
    <w:pPr>
      <w:spacing w:before="100" w:beforeAutospacing="1" w:after="100" w:afterAutospacing="1"/>
    </w:pPr>
    <w:rPr>
      <w:sz w:val="24"/>
      <w:szCs w:val="24"/>
    </w:rPr>
  </w:style>
  <w:style w:type="paragraph" w:styleId="BodyTextIndent">
    <w:name w:val="Body Text Indent"/>
    <w:basedOn w:val="Normal"/>
    <w:link w:val="BodyTextIndentChar"/>
    <w:uiPriority w:val="99"/>
    <w:rsid w:val="0065119A"/>
    <w:pPr>
      <w:spacing w:after="120"/>
      <w:ind w:left="283"/>
    </w:pPr>
    <w:rPr>
      <w:lang w:val="x-none" w:eastAsia="x-none"/>
    </w:rPr>
  </w:style>
  <w:style w:type="character" w:customStyle="1" w:styleId="BodyTextIndentChar">
    <w:name w:val="Body Text Indent Char"/>
    <w:basedOn w:val="DefaultParagraphFont"/>
    <w:link w:val="BodyTextIndent"/>
    <w:uiPriority w:val="99"/>
    <w:rsid w:val="0065119A"/>
    <w:rPr>
      <w:rFonts w:ascii="Times New Roman" w:eastAsia="Times New Roman" w:hAnsi="Times New Roman" w:cs="Times New Roman"/>
      <w:sz w:val="28"/>
      <w:szCs w:val="28"/>
      <w:lang w:val="x-none" w:eastAsia="x-none"/>
    </w:rPr>
  </w:style>
  <w:style w:type="character" w:customStyle="1" w:styleId="NormalWebChar">
    <w:name w:val="Normal (Web) Char"/>
    <w:link w:val="NormalWeb"/>
    <w:uiPriority w:val="99"/>
    <w:rsid w:val="0065119A"/>
    <w:rPr>
      <w:rFonts w:ascii="Times New Roman" w:eastAsia="Times New Roman" w:hAnsi="Times New Roman" w:cs="Times New Roman"/>
      <w:sz w:val="24"/>
      <w:szCs w:val="24"/>
      <w:lang w:val="en-US"/>
    </w:rPr>
  </w:style>
  <w:style w:type="paragraph" w:styleId="ListBullet">
    <w:name w:val="List Bullet"/>
    <w:basedOn w:val="Normal"/>
    <w:uiPriority w:val="99"/>
    <w:rsid w:val="0065119A"/>
    <w:pPr>
      <w:numPr>
        <w:numId w:val="1"/>
      </w:numPr>
      <w:contextualSpacing/>
    </w:pPr>
    <w:rPr>
      <w:sz w:val="24"/>
      <w:szCs w:val="24"/>
    </w:rPr>
  </w:style>
  <w:style w:type="paragraph" w:styleId="Header">
    <w:name w:val="header"/>
    <w:basedOn w:val="Normal"/>
    <w:link w:val="HeaderChar"/>
    <w:uiPriority w:val="99"/>
    <w:rsid w:val="0065119A"/>
    <w:pPr>
      <w:tabs>
        <w:tab w:val="center" w:pos="4513"/>
        <w:tab w:val="right" w:pos="9026"/>
      </w:tabs>
    </w:pPr>
  </w:style>
  <w:style w:type="character" w:customStyle="1" w:styleId="HeaderChar">
    <w:name w:val="Header Char"/>
    <w:basedOn w:val="DefaultParagraphFont"/>
    <w:link w:val="Header"/>
    <w:uiPriority w:val="99"/>
    <w:rsid w:val="0065119A"/>
    <w:rPr>
      <w:rFonts w:ascii="Times New Roman" w:eastAsia="Times New Roman" w:hAnsi="Times New Roman" w:cs="Times New Roman"/>
      <w:sz w:val="28"/>
      <w:szCs w:val="28"/>
      <w:lang w:val="en-US"/>
    </w:rPr>
  </w:style>
  <w:style w:type="paragraph" w:styleId="Footer">
    <w:name w:val="footer"/>
    <w:basedOn w:val="Normal"/>
    <w:link w:val="FooterChar"/>
    <w:uiPriority w:val="99"/>
    <w:rsid w:val="0065119A"/>
    <w:pPr>
      <w:tabs>
        <w:tab w:val="center" w:pos="4513"/>
        <w:tab w:val="right" w:pos="9026"/>
      </w:tabs>
    </w:pPr>
  </w:style>
  <w:style w:type="character" w:customStyle="1" w:styleId="FooterChar">
    <w:name w:val="Footer Char"/>
    <w:basedOn w:val="DefaultParagraphFont"/>
    <w:link w:val="Footer"/>
    <w:uiPriority w:val="99"/>
    <w:rsid w:val="0065119A"/>
    <w:rPr>
      <w:rFonts w:ascii="Times New Roman" w:eastAsia="Times New Roman" w:hAnsi="Times New Roman" w:cs="Times New Roman"/>
      <w:sz w:val="28"/>
      <w:szCs w:val="28"/>
      <w:lang w:val="en-US"/>
    </w:rPr>
  </w:style>
  <w:style w:type="paragraph" w:styleId="ListParagraph">
    <w:name w:val="List Paragraph"/>
    <w:basedOn w:val="Normal"/>
    <w:uiPriority w:val="1"/>
    <w:qFormat/>
    <w:rsid w:val="00D30CDD"/>
    <w:pPr>
      <w:ind w:left="720"/>
      <w:contextualSpacing/>
    </w:pPr>
  </w:style>
  <w:style w:type="paragraph" w:styleId="BodyText">
    <w:name w:val="Body Text"/>
    <w:basedOn w:val="Normal"/>
    <w:link w:val="BodyTextChar"/>
    <w:uiPriority w:val="99"/>
    <w:unhideWhenUsed/>
    <w:rsid w:val="00D30CDD"/>
    <w:pPr>
      <w:spacing w:after="120"/>
    </w:pPr>
  </w:style>
  <w:style w:type="character" w:customStyle="1" w:styleId="BodyTextChar">
    <w:name w:val="Body Text Char"/>
    <w:basedOn w:val="DefaultParagraphFont"/>
    <w:link w:val="BodyText"/>
    <w:uiPriority w:val="99"/>
    <w:rsid w:val="00D30CDD"/>
    <w:rPr>
      <w:rFonts w:ascii="Times New Roman" w:eastAsia="Times New Roman" w:hAnsi="Times New Roman" w:cs="Times New Roman"/>
      <w:sz w:val="28"/>
      <w:szCs w:val="28"/>
      <w:lang w:val="en-US"/>
    </w:rPr>
  </w:style>
  <w:style w:type="character" w:customStyle="1" w:styleId="Heading2Char">
    <w:name w:val="Heading 2 Char"/>
    <w:basedOn w:val="DefaultParagraphFont"/>
    <w:link w:val="Heading2"/>
    <w:uiPriority w:val="1"/>
    <w:rsid w:val="00D30CDD"/>
    <w:rPr>
      <w:rFonts w:ascii="Times New Roman" w:eastAsia="Times New Roman" w:hAnsi="Times New Roman" w:cs="Times New Roman"/>
      <w:b/>
      <w:bCs/>
      <w:sz w:val="28"/>
      <w:szCs w:val="28"/>
      <w:lang w:val="vi"/>
    </w:rPr>
  </w:style>
  <w:style w:type="character" w:customStyle="1" w:styleId="Heading1Char">
    <w:name w:val="Heading 1 Char"/>
    <w:basedOn w:val="DefaultParagraphFont"/>
    <w:link w:val="Heading1"/>
    <w:uiPriority w:val="9"/>
    <w:rsid w:val="004922FF"/>
    <w:rPr>
      <w:rFonts w:asciiTheme="majorHAnsi" w:eastAsiaTheme="majorEastAsia" w:hAnsiTheme="majorHAnsi" w:cstheme="majorBidi"/>
      <w:color w:val="2E74B5" w:themeColor="accent1" w:themeShade="BF"/>
      <w:sz w:val="32"/>
      <w:szCs w:val="32"/>
      <w:lang w:val="en-US"/>
    </w:rPr>
  </w:style>
  <w:style w:type="character" w:styleId="SubtleEmphasis">
    <w:name w:val="Subtle Emphasis"/>
    <w:uiPriority w:val="19"/>
    <w:qFormat/>
    <w:rsid w:val="00FF691A"/>
    <w:rPr>
      <w:i/>
      <w:iCs/>
      <w:color w:val="808080"/>
    </w:rPr>
  </w:style>
  <w:style w:type="paragraph" w:customStyle="1" w:styleId="CharCharCharCharCharCharCharCharChar">
    <w:name w:val="Char Char Char Char Char Char Char Char Char"/>
    <w:basedOn w:val="Normal"/>
    <w:semiHidden/>
    <w:rsid w:val="001A04AB"/>
    <w:pPr>
      <w:spacing w:after="160" w:line="240" w:lineRule="exact"/>
    </w:pPr>
    <w:rPr>
      <w:rFonts w:ascii="Arial" w:hAnsi="Arial"/>
      <w:sz w:val="22"/>
      <w:szCs w:val="22"/>
    </w:rPr>
  </w:style>
  <w:style w:type="character" w:styleId="CommentReference">
    <w:name w:val="annotation reference"/>
    <w:basedOn w:val="DefaultParagraphFont"/>
    <w:uiPriority w:val="99"/>
    <w:semiHidden/>
    <w:unhideWhenUsed/>
    <w:rsid w:val="008705B7"/>
    <w:rPr>
      <w:sz w:val="16"/>
      <w:szCs w:val="16"/>
    </w:rPr>
  </w:style>
  <w:style w:type="paragraph" w:styleId="CommentText">
    <w:name w:val="annotation text"/>
    <w:basedOn w:val="Normal"/>
    <w:link w:val="CommentTextChar"/>
    <w:uiPriority w:val="99"/>
    <w:unhideWhenUsed/>
    <w:rsid w:val="008705B7"/>
    <w:rPr>
      <w:sz w:val="20"/>
      <w:szCs w:val="20"/>
    </w:rPr>
  </w:style>
  <w:style w:type="character" w:customStyle="1" w:styleId="CommentTextChar">
    <w:name w:val="Comment Text Char"/>
    <w:basedOn w:val="DefaultParagraphFont"/>
    <w:link w:val="CommentText"/>
    <w:uiPriority w:val="99"/>
    <w:rsid w:val="008705B7"/>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705B7"/>
    <w:rPr>
      <w:b/>
      <w:bCs/>
    </w:rPr>
  </w:style>
  <w:style w:type="character" w:customStyle="1" w:styleId="CommentSubjectChar">
    <w:name w:val="Comment Subject Char"/>
    <w:basedOn w:val="CommentTextChar"/>
    <w:link w:val="CommentSubject"/>
    <w:uiPriority w:val="99"/>
    <w:semiHidden/>
    <w:rsid w:val="008705B7"/>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8705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05B7"/>
    <w:rPr>
      <w:rFonts w:ascii="Segoe UI" w:eastAsia="Times New Roman" w:hAnsi="Segoe UI" w:cs="Segoe UI"/>
      <w:sz w:val="18"/>
      <w:szCs w:val="18"/>
      <w:lang w:val="en-US"/>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t"/>
    <w:basedOn w:val="Normal"/>
    <w:link w:val="FootnoteTextChar"/>
    <w:uiPriority w:val="99"/>
    <w:semiHidden/>
    <w:unhideWhenUsed/>
    <w:rsid w:val="00633EB6"/>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t Char"/>
    <w:basedOn w:val="DefaultParagraphFont"/>
    <w:link w:val="FootnoteText"/>
    <w:uiPriority w:val="99"/>
    <w:semiHidden/>
    <w:rsid w:val="00633EB6"/>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633EB6"/>
    <w:rPr>
      <w:vertAlign w:val="superscript"/>
    </w:rPr>
  </w:style>
  <w:style w:type="paragraph" w:customStyle="1" w:styleId="CharCharCharCharCharCharCharCharChar0">
    <w:name w:val="Char Char Char Char Char Char Char Char Char"/>
    <w:basedOn w:val="Normal"/>
    <w:semiHidden/>
    <w:rsid w:val="00566909"/>
    <w:pPr>
      <w:spacing w:after="160" w:line="240" w:lineRule="exact"/>
    </w:pPr>
    <w:rPr>
      <w:rFonts w:ascii="Arial" w:hAnsi="Arial"/>
      <w:sz w:val="22"/>
      <w:szCs w:val="22"/>
    </w:rPr>
  </w:style>
  <w:style w:type="character" w:customStyle="1" w:styleId="fontstyle01">
    <w:name w:val="fontstyle01"/>
    <w:rsid w:val="00FA52EB"/>
    <w:rPr>
      <w:rFonts w:ascii="TimesNewRomanPSMT" w:hAnsi="TimesNewRomanPSMT"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19A"/>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4922F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D30CDD"/>
    <w:pPr>
      <w:widowControl w:val="0"/>
      <w:autoSpaceDE w:val="0"/>
      <w:autoSpaceDN w:val="0"/>
      <w:ind w:left="1702"/>
      <w:jc w:val="both"/>
      <w:outlineLvl w:val="1"/>
    </w:pPr>
    <w:rPr>
      <w:b/>
      <w:b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65119A"/>
    <w:pPr>
      <w:spacing w:before="100" w:beforeAutospacing="1" w:after="100" w:afterAutospacing="1"/>
    </w:pPr>
    <w:rPr>
      <w:sz w:val="24"/>
      <w:szCs w:val="24"/>
    </w:rPr>
  </w:style>
  <w:style w:type="paragraph" w:styleId="BodyTextIndent">
    <w:name w:val="Body Text Indent"/>
    <w:basedOn w:val="Normal"/>
    <w:link w:val="BodyTextIndentChar"/>
    <w:uiPriority w:val="99"/>
    <w:rsid w:val="0065119A"/>
    <w:pPr>
      <w:spacing w:after="120"/>
      <w:ind w:left="283"/>
    </w:pPr>
    <w:rPr>
      <w:lang w:val="x-none" w:eastAsia="x-none"/>
    </w:rPr>
  </w:style>
  <w:style w:type="character" w:customStyle="1" w:styleId="BodyTextIndentChar">
    <w:name w:val="Body Text Indent Char"/>
    <w:basedOn w:val="DefaultParagraphFont"/>
    <w:link w:val="BodyTextIndent"/>
    <w:uiPriority w:val="99"/>
    <w:rsid w:val="0065119A"/>
    <w:rPr>
      <w:rFonts w:ascii="Times New Roman" w:eastAsia="Times New Roman" w:hAnsi="Times New Roman" w:cs="Times New Roman"/>
      <w:sz w:val="28"/>
      <w:szCs w:val="28"/>
      <w:lang w:val="x-none" w:eastAsia="x-none"/>
    </w:rPr>
  </w:style>
  <w:style w:type="character" w:customStyle="1" w:styleId="NormalWebChar">
    <w:name w:val="Normal (Web) Char"/>
    <w:link w:val="NormalWeb"/>
    <w:uiPriority w:val="99"/>
    <w:rsid w:val="0065119A"/>
    <w:rPr>
      <w:rFonts w:ascii="Times New Roman" w:eastAsia="Times New Roman" w:hAnsi="Times New Roman" w:cs="Times New Roman"/>
      <w:sz w:val="24"/>
      <w:szCs w:val="24"/>
      <w:lang w:val="en-US"/>
    </w:rPr>
  </w:style>
  <w:style w:type="paragraph" w:styleId="ListBullet">
    <w:name w:val="List Bullet"/>
    <w:basedOn w:val="Normal"/>
    <w:uiPriority w:val="99"/>
    <w:rsid w:val="0065119A"/>
    <w:pPr>
      <w:numPr>
        <w:numId w:val="1"/>
      </w:numPr>
      <w:contextualSpacing/>
    </w:pPr>
    <w:rPr>
      <w:sz w:val="24"/>
      <w:szCs w:val="24"/>
    </w:rPr>
  </w:style>
  <w:style w:type="paragraph" w:styleId="Header">
    <w:name w:val="header"/>
    <w:basedOn w:val="Normal"/>
    <w:link w:val="HeaderChar"/>
    <w:uiPriority w:val="99"/>
    <w:rsid w:val="0065119A"/>
    <w:pPr>
      <w:tabs>
        <w:tab w:val="center" w:pos="4513"/>
        <w:tab w:val="right" w:pos="9026"/>
      </w:tabs>
    </w:pPr>
  </w:style>
  <w:style w:type="character" w:customStyle="1" w:styleId="HeaderChar">
    <w:name w:val="Header Char"/>
    <w:basedOn w:val="DefaultParagraphFont"/>
    <w:link w:val="Header"/>
    <w:uiPriority w:val="99"/>
    <w:rsid w:val="0065119A"/>
    <w:rPr>
      <w:rFonts w:ascii="Times New Roman" w:eastAsia="Times New Roman" w:hAnsi="Times New Roman" w:cs="Times New Roman"/>
      <w:sz w:val="28"/>
      <w:szCs w:val="28"/>
      <w:lang w:val="en-US"/>
    </w:rPr>
  </w:style>
  <w:style w:type="paragraph" w:styleId="Footer">
    <w:name w:val="footer"/>
    <w:basedOn w:val="Normal"/>
    <w:link w:val="FooterChar"/>
    <w:uiPriority w:val="99"/>
    <w:rsid w:val="0065119A"/>
    <w:pPr>
      <w:tabs>
        <w:tab w:val="center" w:pos="4513"/>
        <w:tab w:val="right" w:pos="9026"/>
      </w:tabs>
    </w:pPr>
  </w:style>
  <w:style w:type="character" w:customStyle="1" w:styleId="FooterChar">
    <w:name w:val="Footer Char"/>
    <w:basedOn w:val="DefaultParagraphFont"/>
    <w:link w:val="Footer"/>
    <w:uiPriority w:val="99"/>
    <w:rsid w:val="0065119A"/>
    <w:rPr>
      <w:rFonts w:ascii="Times New Roman" w:eastAsia="Times New Roman" w:hAnsi="Times New Roman" w:cs="Times New Roman"/>
      <w:sz w:val="28"/>
      <w:szCs w:val="28"/>
      <w:lang w:val="en-US"/>
    </w:rPr>
  </w:style>
  <w:style w:type="paragraph" w:styleId="ListParagraph">
    <w:name w:val="List Paragraph"/>
    <w:basedOn w:val="Normal"/>
    <w:uiPriority w:val="1"/>
    <w:qFormat/>
    <w:rsid w:val="00D30CDD"/>
    <w:pPr>
      <w:ind w:left="720"/>
      <w:contextualSpacing/>
    </w:pPr>
  </w:style>
  <w:style w:type="paragraph" w:styleId="BodyText">
    <w:name w:val="Body Text"/>
    <w:basedOn w:val="Normal"/>
    <w:link w:val="BodyTextChar"/>
    <w:uiPriority w:val="99"/>
    <w:unhideWhenUsed/>
    <w:rsid w:val="00D30CDD"/>
    <w:pPr>
      <w:spacing w:after="120"/>
    </w:pPr>
  </w:style>
  <w:style w:type="character" w:customStyle="1" w:styleId="BodyTextChar">
    <w:name w:val="Body Text Char"/>
    <w:basedOn w:val="DefaultParagraphFont"/>
    <w:link w:val="BodyText"/>
    <w:uiPriority w:val="99"/>
    <w:rsid w:val="00D30CDD"/>
    <w:rPr>
      <w:rFonts w:ascii="Times New Roman" w:eastAsia="Times New Roman" w:hAnsi="Times New Roman" w:cs="Times New Roman"/>
      <w:sz w:val="28"/>
      <w:szCs w:val="28"/>
      <w:lang w:val="en-US"/>
    </w:rPr>
  </w:style>
  <w:style w:type="character" w:customStyle="1" w:styleId="Heading2Char">
    <w:name w:val="Heading 2 Char"/>
    <w:basedOn w:val="DefaultParagraphFont"/>
    <w:link w:val="Heading2"/>
    <w:uiPriority w:val="1"/>
    <w:rsid w:val="00D30CDD"/>
    <w:rPr>
      <w:rFonts w:ascii="Times New Roman" w:eastAsia="Times New Roman" w:hAnsi="Times New Roman" w:cs="Times New Roman"/>
      <w:b/>
      <w:bCs/>
      <w:sz w:val="28"/>
      <w:szCs w:val="28"/>
      <w:lang w:val="vi"/>
    </w:rPr>
  </w:style>
  <w:style w:type="character" w:customStyle="1" w:styleId="Heading1Char">
    <w:name w:val="Heading 1 Char"/>
    <w:basedOn w:val="DefaultParagraphFont"/>
    <w:link w:val="Heading1"/>
    <w:uiPriority w:val="9"/>
    <w:rsid w:val="004922FF"/>
    <w:rPr>
      <w:rFonts w:asciiTheme="majorHAnsi" w:eastAsiaTheme="majorEastAsia" w:hAnsiTheme="majorHAnsi" w:cstheme="majorBidi"/>
      <w:color w:val="2E74B5" w:themeColor="accent1" w:themeShade="BF"/>
      <w:sz w:val="32"/>
      <w:szCs w:val="32"/>
      <w:lang w:val="en-US"/>
    </w:rPr>
  </w:style>
  <w:style w:type="character" w:styleId="SubtleEmphasis">
    <w:name w:val="Subtle Emphasis"/>
    <w:uiPriority w:val="19"/>
    <w:qFormat/>
    <w:rsid w:val="00FF691A"/>
    <w:rPr>
      <w:i/>
      <w:iCs/>
      <w:color w:val="808080"/>
    </w:rPr>
  </w:style>
  <w:style w:type="paragraph" w:customStyle="1" w:styleId="CharCharCharCharCharCharCharCharChar">
    <w:name w:val="Char Char Char Char Char Char Char Char Char"/>
    <w:basedOn w:val="Normal"/>
    <w:semiHidden/>
    <w:rsid w:val="001A04AB"/>
    <w:pPr>
      <w:spacing w:after="160" w:line="240" w:lineRule="exact"/>
    </w:pPr>
    <w:rPr>
      <w:rFonts w:ascii="Arial" w:hAnsi="Arial"/>
      <w:sz w:val="22"/>
      <w:szCs w:val="22"/>
    </w:rPr>
  </w:style>
  <w:style w:type="character" w:styleId="CommentReference">
    <w:name w:val="annotation reference"/>
    <w:basedOn w:val="DefaultParagraphFont"/>
    <w:uiPriority w:val="99"/>
    <w:semiHidden/>
    <w:unhideWhenUsed/>
    <w:rsid w:val="008705B7"/>
    <w:rPr>
      <w:sz w:val="16"/>
      <w:szCs w:val="16"/>
    </w:rPr>
  </w:style>
  <w:style w:type="paragraph" w:styleId="CommentText">
    <w:name w:val="annotation text"/>
    <w:basedOn w:val="Normal"/>
    <w:link w:val="CommentTextChar"/>
    <w:uiPriority w:val="99"/>
    <w:unhideWhenUsed/>
    <w:rsid w:val="008705B7"/>
    <w:rPr>
      <w:sz w:val="20"/>
      <w:szCs w:val="20"/>
    </w:rPr>
  </w:style>
  <w:style w:type="character" w:customStyle="1" w:styleId="CommentTextChar">
    <w:name w:val="Comment Text Char"/>
    <w:basedOn w:val="DefaultParagraphFont"/>
    <w:link w:val="CommentText"/>
    <w:uiPriority w:val="99"/>
    <w:rsid w:val="008705B7"/>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705B7"/>
    <w:rPr>
      <w:b/>
      <w:bCs/>
    </w:rPr>
  </w:style>
  <w:style w:type="character" w:customStyle="1" w:styleId="CommentSubjectChar">
    <w:name w:val="Comment Subject Char"/>
    <w:basedOn w:val="CommentTextChar"/>
    <w:link w:val="CommentSubject"/>
    <w:uiPriority w:val="99"/>
    <w:semiHidden/>
    <w:rsid w:val="008705B7"/>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8705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05B7"/>
    <w:rPr>
      <w:rFonts w:ascii="Segoe UI" w:eastAsia="Times New Roman" w:hAnsi="Segoe UI" w:cs="Segoe UI"/>
      <w:sz w:val="18"/>
      <w:szCs w:val="18"/>
      <w:lang w:val="en-US"/>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t"/>
    <w:basedOn w:val="Normal"/>
    <w:link w:val="FootnoteTextChar"/>
    <w:uiPriority w:val="99"/>
    <w:semiHidden/>
    <w:unhideWhenUsed/>
    <w:rsid w:val="00633EB6"/>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t Char"/>
    <w:basedOn w:val="DefaultParagraphFont"/>
    <w:link w:val="FootnoteText"/>
    <w:uiPriority w:val="99"/>
    <w:semiHidden/>
    <w:rsid w:val="00633EB6"/>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633EB6"/>
    <w:rPr>
      <w:vertAlign w:val="superscript"/>
    </w:rPr>
  </w:style>
  <w:style w:type="paragraph" w:customStyle="1" w:styleId="CharCharCharCharCharCharCharCharChar0">
    <w:name w:val="Char Char Char Char Char Char Char Char Char"/>
    <w:basedOn w:val="Normal"/>
    <w:semiHidden/>
    <w:rsid w:val="00566909"/>
    <w:pPr>
      <w:spacing w:after="160" w:line="240" w:lineRule="exact"/>
    </w:pPr>
    <w:rPr>
      <w:rFonts w:ascii="Arial" w:hAnsi="Arial"/>
      <w:sz w:val="22"/>
      <w:szCs w:val="22"/>
    </w:rPr>
  </w:style>
  <w:style w:type="character" w:customStyle="1" w:styleId="fontstyle01">
    <w:name w:val="fontstyle01"/>
    <w:rsid w:val="00FA52EB"/>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449349">
      <w:bodyDiv w:val="1"/>
      <w:marLeft w:val="0"/>
      <w:marRight w:val="0"/>
      <w:marTop w:val="0"/>
      <w:marBottom w:val="0"/>
      <w:divBdr>
        <w:top w:val="none" w:sz="0" w:space="0" w:color="auto"/>
        <w:left w:val="none" w:sz="0" w:space="0" w:color="auto"/>
        <w:bottom w:val="none" w:sz="0" w:space="0" w:color="auto"/>
        <w:right w:val="none" w:sz="0" w:space="0" w:color="auto"/>
      </w:divBdr>
    </w:div>
    <w:div w:id="183204268">
      <w:bodyDiv w:val="1"/>
      <w:marLeft w:val="0"/>
      <w:marRight w:val="0"/>
      <w:marTop w:val="0"/>
      <w:marBottom w:val="0"/>
      <w:divBdr>
        <w:top w:val="none" w:sz="0" w:space="0" w:color="auto"/>
        <w:left w:val="none" w:sz="0" w:space="0" w:color="auto"/>
        <w:bottom w:val="none" w:sz="0" w:space="0" w:color="auto"/>
        <w:right w:val="none" w:sz="0" w:space="0" w:color="auto"/>
      </w:divBdr>
    </w:div>
    <w:div w:id="245967645">
      <w:bodyDiv w:val="1"/>
      <w:marLeft w:val="0"/>
      <w:marRight w:val="0"/>
      <w:marTop w:val="0"/>
      <w:marBottom w:val="0"/>
      <w:divBdr>
        <w:top w:val="none" w:sz="0" w:space="0" w:color="auto"/>
        <w:left w:val="none" w:sz="0" w:space="0" w:color="auto"/>
        <w:bottom w:val="none" w:sz="0" w:space="0" w:color="auto"/>
        <w:right w:val="none" w:sz="0" w:space="0" w:color="auto"/>
      </w:divBdr>
    </w:div>
    <w:div w:id="606473971">
      <w:bodyDiv w:val="1"/>
      <w:marLeft w:val="0"/>
      <w:marRight w:val="0"/>
      <w:marTop w:val="0"/>
      <w:marBottom w:val="0"/>
      <w:divBdr>
        <w:top w:val="none" w:sz="0" w:space="0" w:color="auto"/>
        <w:left w:val="none" w:sz="0" w:space="0" w:color="auto"/>
        <w:bottom w:val="none" w:sz="0" w:space="0" w:color="auto"/>
        <w:right w:val="none" w:sz="0" w:space="0" w:color="auto"/>
      </w:divBdr>
    </w:div>
    <w:div w:id="807239488">
      <w:bodyDiv w:val="1"/>
      <w:marLeft w:val="0"/>
      <w:marRight w:val="0"/>
      <w:marTop w:val="0"/>
      <w:marBottom w:val="0"/>
      <w:divBdr>
        <w:top w:val="none" w:sz="0" w:space="0" w:color="auto"/>
        <w:left w:val="none" w:sz="0" w:space="0" w:color="auto"/>
        <w:bottom w:val="none" w:sz="0" w:space="0" w:color="auto"/>
        <w:right w:val="none" w:sz="0" w:space="0" w:color="auto"/>
      </w:divBdr>
    </w:div>
    <w:div w:id="1249655992">
      <w:bodyDiv w:val="1"/>
      <w:marLeft w:val="0"/>
      <w:marRight w:val="0"/>
      <w:marTop w:val="0"/>
      <w:marBottom w:val="0"/>
      <w:divBdr>
        <w:top w:val="none" w:sz="0" w:space="0" w:color="auto"/>
        <w:left w:val="none" w:sz="0" w:space="0" w:color="auto"/>
        <w:bottom w:val="none" w:sz="0" w:space="0" w:color="auto"/>
        <w:right w:val="none" w:sz="0" w:space="0" w:color="auto"/>
      </w:divBdr>
    </w:div>
    <w:div w:id="1397320273">
      <w:bodyDiv w:val="1"/>
      <w:marLeft w:val="0"/>
      <w:marRight w:val="0"/>
      <w:marTop w:val="0"/>
      <w:marBottom w:val="0"/>
      <w:divBdr>
        <w:top w:val="none" w:sz="0" w:space="0" w:color="auto"/>
        <w:left w:val="none" w:sz="0" w:space="0" w:color="auto"/>
        <w:bottom w:val="none" w:sz="0" w:space="0" w:color="auto"/>
        <w:right w:val="none" w:sz="0" w:space="0" w:color="auto"/>
      </w:divBdr>
    </w:div>
    <w:div w:id="1433352619">
      <w:bodyDiv w:val="1"/>
      <w:marLeft w:val="0"/>
      <w:marRight w:val="0"/>
      <w:marTop w:val="0"/>
      <w:marBottom w:val="0"/>
      <w:divBdr>
        <w:top w:val="none" w:sz="0" w:space="0" w:color="auto"/>
        <w:left w:val="none" w:sz="0" w:space="0" w:color="auto"/>
        <w:bottom w:val="none" w:sz="0" w:space="0" w:color="auto"/>
        <w:right w:val="none" w:sz="0" w:space="0" w:color="auto"/>
      </w:divBdr>
    </w:div>
    <w:div w:id="1497333679">
      <w:bodyDiv w:val="1"/>
      <w:marLeft w:val="0"/>
      <w:marRight w:val="0"/>
      <w:marTop w:val="0"/>
      <w:marBottom w:val="0"/>
      <w:divBdr>
        <w:top w:val="none" w:sz="0" w:space="0" w:color="auto"/>
        <w:left w:val="none" w:sz="0" w:space="0" w:color="auto"/>
        <w:bottom w:val="none" w:sz="0" w:space="0" w:color="auto"/>
        <w:right w:val="none" w:sz="0" w:space="0" w:color="auto"/>
      </w:divBdr>
    </w:div>
    <w:div w:id="1525751412">
      <w:bodyDiv w:val="1"/>
      <w:marLeft w:val="0"/>
      <w:marRight w:val="0"/>
      <w:marTop w:val="0"/>
      <w:marBottom w:val="0"/>
      <w:divBdr>
        <w:top w:val="none" w:sz="0" w:space="0" w:color="auto"/>
        <w:left w:val="none" w:sz="0" w:space="0" w:color="auto"/>
        <w:bottom w:val="none" w:sz="0" w:space="0" w:color="auto"/>
        <w:right w:val="none" w:sz="0" w:space="0" w:color="auto"/>
      </w:divBdr>
    </w:div>
    <w:div w:id="1547451541">
      <w:bodyDiv w:val="1"/>
      <w:marLeft w:val="0"/>
      <w:marRight w:val="0"/>
      <w:marTop w:val="0"/>
      <w:marBottom w:val="0"/>
      <w:divBdr>
        <w:top w:val="none" w:sz="0" w:space="0" w:color="auto"/>
        <w:left w:val="none" w:sz="0" w:space="0" w:color="auto"/>
        <w:bottom w:val="none" w:sz="0" w:space="0" w:color="auto"/>
        <w:right w:val="none" w:sz="0" w:space="0" w:color="auto"/>
      </w:divBdr>
    </w:div>
    <w:div w:id="1787889574">
      <w:bodyDiv w:val="1"/>
      <w:marLeft w:val="0"/>
      <w:marRight w:val="0"/>
      <w:marTop w:val="0"/>
      <w:marBottom w:val="0"/>
      <w:divBdr>
        <w:top w:val="none" w:sz="0" w:space="0" w:color="auto"/>
        <w:left w:val="none" w:sz="0" w:space="0" w:color="auto"/>
        <w:bottom w:val="none" w:sz="0" w:space="0" w:color="auto"/>
        <w:right w:val="none" w:sz="0" w:space="0" w:color="auto"/>
      </w:divBdr>
    </w:div>
    <w:div w:id="1958367276">
      <w:bodyDiv w:val="1"/>
      <w:marLeft w:val="0"/>
      <w:marRight w:val="0"/>
      <w:marTop w:val="0"/>
      <w:marBottom w:val="0"/>
      <w:divBdr>
        <w:top w:val="none" w:sz="0" w:space="0" w:color="auto"/>
        <w:left w:val="none" w:sz="0" w:space="0" w:color="auto"/>
        <w:bottom w:val="none" w:sz="0" w:space="0" w:color="auto"/>
        <w:right w:val="none" w:sz="0" w:space="0" w:color="auto"/>
      </w:divBdr>
    </w:div>
    <w:div w:id="1997224145">
      <w:bodyDiv w:val="1"/>
      <w:marLeft w:val="0"/>
      <w:marRight w:val="0"/>
      <w:marTop w:val="0"/>
      <w:marBottom w:val="0"/>
      <w:divBdr>
        <w:top w:val="none" w:sz="0" w:space="0" w:color="auto"/>
        <w:left w:val="none" w:sz="0" w:space="0" w:color="auto"/>
        <w:bottom w:val="none" w:sz="0" w:space="0" w:color="auto"/>
        <w:right w:val="none" w:sz="0" w:space="0" w:color="auto"/>
      </w:divBdr>
    </w:div>
    <w:div w:id="203017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36AED8-C497-466E-BC73-F9BCCA35B640}">
  <ds:schemaRefs>
    <ds:schemaRef ds:uri="http://schemas.openxmlformats.org/officeDocument/2006/bibliography"/>
  </ds:schemaRefs>
</ds:datastoreItem>
</file>

<file path=customXml/itemProps2.xml><?xml version="1.0" encoding="utf-8"?>
<ds:datastoreItem xmlns:ds="http://schemas.openxmlformats.org/officeDocument/2006/customXml" ds:itemID="{0D254340-B6F2-4305-9785-9BBB5953920C}"/>
</file>

<file path=customXml/itemProps3.xml><?xml version="1.0" encoding="utf-8"?>
<ds:datastoreItem xmlns:ds="http://schemas.openxmlformats.org/officeDocument/2006/customXml" ds:itemID="{C2359A8C-BBC4-4246-9B05-8525DEFA101B}"/>
</file>

<file path=customXml/itemProps4.xml><?xml version="1.0" encoding="utf-8"?>
<ds:datastoreItem xmlns:ds="http://schemas.openxmlformats.org/officeDocument/2006/customXml" ds:itemID="{E57303D9-9611-4F56-BE23-D7667EAB8E2A}"/>
</file>

<file path=docProps/app.xml><?xml version="1.0" encoding="utf-8"?>
<Properties xmlns="http://schemas.openxmlformats.org/officeDocument/2006/extended-properties" xmlns:vt="http://schemas.openxmlformats.org/officeDocument/2006/docPropsVTypes">
  <Template>Normal</Template>
  <TotalTime>0</TotalTime>
  <Pages>7</Pages>
  <Words>1372</Words>
  <Characters>7826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2</cp:revision>
  <cp:lastPrinted>2025-01-15T04:36:00Z</cp:lastPrinted>
  <dcterms:created xsi:type="dcterms:W3CDTF">2025-01-24T08:11:00Z</dcterms:created>
  <dcterms:modified xsi:type="dcterms:W3CDTF">2025-01-24T08:11:00Z</dcterms:modified>
</cp:coreProperties>
</file>