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B8A" w:rsidRPr="00FC1F80" w:rsidRDefault="00A65B8A" w:rsidP="00A65B8A">
      <w:pPr>
        <w:spacing w:after="0" w:line="240" w:lineRule="auto"/>
        <w:jc w:val="center"/>
        <w:rPr>
          <w:rFonts w:ascii="Times New Roman" w:hAnsi="Times New Roman" w:cs="Times New Roman"/>
          <w:b/>
          <w:sz w:val="26"/>
          <w:szCs w:val="26"/>
        </w:rPr>
      </w:pPr>
      <w:r w:rsidRPr="00FC1F80">
        <w:rPr>
          <w:rFonts w:ascii="Times New Roman" w:hAnsi="Times New Roman" w:cs="Times New Roman"/>
          <w:b/>
          <w:sz w:val="26"/>
          <w:szCs w:val="26"/>
        </w:rPr>
        <w:t>Phụ lục I</w:t>
      </w:r>
    </w:p>
    <w:p w:rsidR="00A65B8A" w:rsidRPr="00FC1F80" w:rsidRDefault="008B5CEA" w:rsidP="00A65B8A">
      <w:pPr>
        <w:spacing w:after="0" w:line="240" w:lineRule="auto"/>
        <w:jc w:val="center"/>
        <w:rPr>
          <w:rFonts w:ascii="Times New Roman" w:hAnsi="Times New Roman" w:cs="Times New Roman"/>
          <w:b/>
          <w:sz w:val="26"/>
          <w:szCs w:val="26"/>
        </w:rPr>
      </w:pPr>
      <w:r w:rsidRPr="00FC1F80">
        <w:rPr>
          <w:rFonts w:ascii="Times New Roman" w:hAnsi="Times New Roman" w:cs="Times New Roman"/>
          <w:b/>
          <w:sz w:val="26"/>
          <w:szCs w:val="26"/>
        </w:rPr>
        <w:t>CÁC NGHỊ QUYẾT QUY PHẠM PHÁP LUẬT BAN HÀNH TRƯỚC NGÀY 01/7/2025 THUỘC LĨNH VỰC THANH TRA TIẾP TỤC ĐƯỢC ÁP DỤNG TRÊN PHẠM VI ĐƠN VỊ HÀNH CHÍNH TỈNH AN GIANG (MỚI) CHO ĐẾN KHI CÓ VĂN BẢN THAY THẾ HOẶC BÃI BỎ</w:t>
      </w:r>
    </w:p>
    <w:p w:rsidR="00A65B8A" w:rsidRPr="00FC1F80" w:rsidRDefault="00A65B8A" w:rsidP="00A65B8A">
      <w:pPr>
        <w:spacing w:after="0" w:line="240" w:lineRule="auto"/>
        <w:jc w:val="center"/>
        <w:rPr>
          <w:rFonts w:ascii="Times New Roman" w:hAnsi="Times New Roman" w:cs="Times New Roman"/>
          <w:b/>
          <w:sz w:val="26"/>
          <w:szCs w:val="26"/>
        </w:rPr>
      </w:pPr>
    </w:p>
    <w:p w:rsidR="00A65B8A" w:rsidRPr="00FC1F80" w:rsidRDefault="00A65B8A" w:rsidP="00A65B8A">
      <w:pPr>
        <w:spacing w:after="0" w:line="240" w:lineRule="auto"/>
        <w:jc w:val="center"/>
        <w:rPr>
          <w:rFonts w:ascii="Times New Roman" w:hAnsi="Times New Roman" w:cs="Times New Roman"/>
          <w:i/>
          <w:sz w:val="26"/>
          <w:szCs w:val="26"/>
        </w:rPr>
      </w:pPr>
      <w:r w:rsidRPr="00FC1F80">
        <w:rPr>
          <w:rFonts w:ascii="Times New Roman" w:hAnsi="Times New Roman" w:cs="Times New Roman"/>
          <w:i/>
          <w:sz w:val="26"/>
          <w:szCs w:val="26"/>
        </w:rPr>
        <w:t>(Kèm theo Nghị quyết số ....../NQ-HĐND ngày 01 tháng 7 năm 2025 của Hội đồng nhân dân tỉnh An Giang)</w:t>
      </w:r>
    </w:p>
    <w:p w:rsidR="00A65B8A" w:rsidRPr="00FC1F80" w:rsidRDefault="00B97663" w:rsidP="00A65B8A">
      <w:pPr>
        <w:jc w:val="center"/>
        <w:rPr>
          <w:rFonts w:ascii="Times New Roman" w:hAnsi="Times New Roman" w:cs="Times New Roman"/>
          <w:b/>
          <w:sz w:val="26"/>
          <w:szCs w:val="26"/>
        </w:rPr>
      </w:pPr>
      <w:r w:rsidRPr="00FC1F80">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CB963B1" wp14:editId="5F324B86">
                <wp:simplePos x="0" y="0"/>
                <wp:positionH relativeFrom="column">
                  <wp:posOffset>3795395</wp:posOffset>
                </wp:positionH>
                <wp:positionV relativeFrom="paragraph">
                  <wp:posOffset>109855</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3897A23"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85pt,8.65pt" to="427.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" strokecolor="black [3040]"/>
            </w:pict>
          </mc:Fallback>
        </mc:AlternateContent>
      </w:r>
    </w:p>
    <w:tbl>
      <w:tblPr>
        <w:tblStyle w:val="TableGrid"/>
        <w:tblW w:w="14623" w:type="dxa"/>
        <w:jc w:val="center"/>
        <w:tblLook w:val="04A0" w:firstRow="1" w:lastRow="0" w:firstColumn="1" w:lastColumn="0" w:noHBand="0" w:noVBand="1"/>
      </w:tblPr>
      <w:tblGrid>
        <w:gridCol w:w="1083"/>
        <w:gridCol w:w="11102"/>
        <w:gridCol w:w="2438"/>
      </w:tblGrid>
      <w:tr w:rsidR="00A65B8A" w:rsidRPr="00FC1F80" w:rsidTr="00F27DB5">
        <w:trPr>
          <w:trHeight w:val="986"/>
          <w:jc w:val="center"/>
        </w:trPr>
        <w:tc>
          <w:tcPr>
            <w:tcW w:w="1083" w:type="dxa"/>
            <w:vAlign w:val="center"/>
          </w:tcPr>
          <w:p w:rsidR="00A65B8A" w:rsidRPr="00FC1F80" w:rsidRDefault="00A65B8A" w:rsidP="00F27DB5">
            <w:pPr>
              <w:jc w:val="center"/>
              <w:rPr>
                <w:rFonts w:ascii="Times New Roman" w:hAnsi="Times New Roman" w:cs="Times New Roman"/>
                <w:b/>
                <w:sz w:val="26"/>
                <w:szCs w:val="26"/>
              </w:rPr>
            </w:pPr>
            <w:r w:rsidRPr="00FC1F80">
              <w:rPr>
                <w:rFonts w:ascii="Times New Roman" w:hAnsi="Times New Roman" w:cs="Times New Roman"/>
                <w:b/>
                <w:sz w:val="26"/>
                <w:szCs w:val="26"/>
              </w:rPr>
              <w:t>STT</w:t>
            </w:r>
          </w:p>
        </w:tc>
        <w:tc>
          <w:tcPr>
            <w:tcW w:w="11102" w:type="dxa"/>
            <w:vAlign w:val="center"/>
          </w:tcPr>
          <w:p w:rsidR="00A65B8A" w:rsidRPr="00FC1F80" w:rsidRDefault="00A65B8A" w:rsidP="00F27DB5">
            <w:pPr>
              <w:jc w:val="center"/>
              <w:rPr>
                <w:rFonts w:ascii="Times New Roman" w:hAnsi="Times New Roman" w:cs="Times New Roman"/>
                <w:b/>
                <w:sz w:val="26"/>
                <w:szCs w:val="26"/>
              </w:rPr>
            </w:pPr>
            <w:r w:rsidRPr="00FC1F80">
              <w:rPr>
                <w:rFonts w:ascii="Times New Roman" w:hAnsi="Times New Roman" w:cs="Times New Roman"/>
                <w:b/>
                <w:sz w:val="26"/>
                <w:szCs w:val="26"/>
              </w:rPr>
              <w:t>TÊN LOẠI, SỐ KÝ HIỆU, NGÀY THÁNG NĂM BAN HÀNH, TÊN GỌI VĂN BẢN</w:t>
            </w:r>
          </w:p>
        </w:tc>
        <w:tc>
          <w:tcPr>
            <w:tcW w:w="2438" w:type="dxa"/>
            <w:vAlign w:val="center"/>
          </w:tcPr>
          <w:p w:rsidR="00A65B8A" w:rsidRPr="00FC1F80" w:rsidRDefault="00A65B8A" w:rsidP="00F27DB5">
            <w:pPr>
              <w:jc w:val="center"/>
              <w:rPr>
                <w:rFonts w:ascii="Times New Roman" w:hAnsi="Times New Roman" w:cs="Times New Roman"/>
                <w:b/>
                <w:sz w:val="26"/>
                <w:szCs w:val="26"/>
              </w:rPr>
            </w:pPr>
            <w:r w:rsidRPr="00FC1F80">
              <w:rPr>
                <w:rFonts w:ascii="Times New Roman" w:hAnsi="Times New Roman" w:cs="Times New Roman"/>
                <w:b/>
                <w:sz w:val="26"/>
                <w:szCs w:val="26"/>
              </w:rPr>
              <w:t>GHI CHÚ</w:t>
            </w:r>
          </w:p>
        </w:tc>
      </w:tr>
      <w:tr w:rsidR="00A65B8A" w:rsidRPr="00FC1F80" w:rsidTr="00F27DB5">
        <w:trPr>
          <w:trHeight w:val="986"/>
          <w:jc w:val="center"/>
        </w:trPr>
        <w:tc>
          <w:tcPr>
            <w:tcW w:w="1083" w:type="dxa"/>
            <w:vAlign w:val="center"/>
          </w:tcPr>
          <w:p w:rsidR="00A65B8A" w:rsidRPr="00FC1F80" w:rsidRDefault="00A65B8A" w:rsidP="00F27DB5">
            <w:pPr>
              <w:jc w:val="center"/>
              <w:rPr>
                <w:rFonts w:ascii="Times New Roman" w:hAnsi="Times New Roman" w:cs="Times New Roman"/>
                <w:sz w:val="26"/>
                <w:szCs w:val="26"/>
              </w:rPr>
            </w:pPr>
            <w:r w:rsidRPr="00FC1F80">
              <w:rPr>
                <w:rFonts w:ascii="Times New Roman" w:hAnsi="Times New Roman" w:cs="Times New Roman"/>
                <w:sz w:val="26"/>
                <w:szCs w:val="26"/>
              </w:rPr>
              <w:t>1</w:t>
            </w:r>
          </w:p>
        </w:tc>
        <w:tc>
          <w:tcPr>
            <w:tcW w:w="11102" w:type="dxa"/>
            <w:vAlign w:val="center"/>
          </w:tcPr>
          <w:p w:rsidR="00A65B8A" w:rsidRPr="00FC1F80" w:rsidRDefault="00BA0498" w:rsidP="001F115E">
            <w:pPr>
              <w:jc w:val="both"/>
              <w:rPr>
                <w:rFonts w:ascii="Times New Roman" w:hAnsi="Times New Roman" w:cs="Times New Roman"/>
                <w:sz w:val="26"/>
                <w:szCs w:val="26"/>
              </w:rPr>
            </w:pPr>
            <w:r w:rsidRPr="00FC1F80">
              <w:rPr>
                <w:rFonts w:ascii="Times New Roman" w:hAnsi="Times New Roman" w:cs="Times New Roman"/>
                <w:sz w:val="26"/>
                <w:szCs w:val="26"/>
              </w:rPr>
              <w:t xml:space="preserve">Nghị quyết số 84/2017/NQ-HĐND ngày 20/7/2017 </w:t>
            </w:r>
            <w:r w:rsidR="001F115E" w:rsidRPr="00FC1F80">
              <w:rPr>
                <w:rFonts w:ascii="Times New Roman" w:hAnsi="Times New Roman" w:cs="Times New Roman"/>
                <w:sz w:val="26"/>
                <w:szCs w:val="26"/>
              </w:rPr>
              <w:t xml:space="preserve">của Hội đồng nhân dân tỉnh Kiên Giang </w:t>
            </w:r>
            <w:r w:rsidRPr="00FC1F80">
              <w:rPr>
                <w:rFonts w:ascii="Times New Roman" w:hAnsi="Times New Roman" w:cs="Times New Roman"/>
                <w:sz w:val="26"/>
                <w:szCs w:val="26"/>
              </w:rPr>
              <w:t>quy định chế độ bồi dưỡng đối với người làm nhiệm vụ tiếp công dân, xử lý đơn khiếu nại, tố cáo, kiến nghị, phản ánh</w:t>
            </w:r>
          </w:p>
        </w:tc>
        <w:tc>
          <w:tcPr>
            <w:tcW w:w="2438" w:type="dxa"/>
            <w:vAlign w:val="center"/>
          </w:tcPr>
          <w:p w:rsidR="00A65B8A" w:rsidRPr="00FC1F80" w:rsidRDefault="00A65B8A" w:rsidP="006B0ADE">
            <w:pPr>
              <w:jc w:val="center"/>
              <w:rPr>
                <w:rFonts w:ascii="Times New Roman" w:hAnsi="Times New Roman" w:cs="Times New Roman"/>
                <w:sz w:val="26"/>
                <w:szCs w:val="26"/>
              </w:rPr>
            </w:pPr>
          </w:p>
        </w:tc>
      </w:tr>
    </w:tbl>
    <w:p w:rsidR="00A65B8A" w:rsidRPr="00FC1F80" w:rsidRDefault="00A65B8A" w:rsidP="00A65B8A">
      <w:pPr>
        <w:jc w:val="center"/>
        <w:rPr>
          <w:rFonts w:ascii="Times New Roman" w:hAnsi="Times New Roman" w:cs="Times New Roman"/>
          <w:b/>
          <w:sz w:val="26"/>
          <w:szCs w:val="26"/>
        </w:rPr>
      </w:pPr>
      <w:r w:rsidRPr="00FC1F80">
        <w:rPr>
          <w:rFonts w:ascii="Times New Roman" w:hAnsi="Times New Roman" w:cs="Times New Roman"/>
          <w:b/>
          <w:sz w:val="26"/>
          <w:szCs w:val="26"/>
        </w:rPr>
        <w:t xml:space="preserve"> </w:t>
      </w:r>
    </w:p>
    <w:p w:rsidR="00A65B8A" w:rsidRPr="00FC1F80" w:rsidRDefault="00A65B8A" w:rsidP="00A65B8A">
      <w:pPr>
        <w:jc w:val="center"/>
        <w:rPr>
          <w:rFonts w:ascii="Times New Roman" w:hAnsi="Times New Roman" w:cs="Times New Roman"/>
          <w:b/>
          <w:sz w:val="26"/>
          <w:szCs w:val="26"/>
        </w:rPr>
      </w:pPr>
    </w:p>
    <w:p w:rsidR="00A65B8A" w:rsidRPr="00FC1F80" w:rsidRDefault="00A65B8A" w:rsidP="00B21009">
      <w:pPr>
        <w:spacing w:after="0" w:line="240" w:lineRule="auto"/>
        <w:jc w:val="center"/>
        <w:rPr>
          <w:rFonts w:ascii="Times New Roman" w:hAnsi="Times New Roman" w:cs="Times New Roman"/>
          <w:b/>
          <w:sz w:val="26"/>
          <w:szCs w:val="26"/>
        </w:rPr>
      </w:pPr>
      <w:r w:rsidRPr="00FC1F80">
        <w:rPr>
          <w:rFonts w:ascii="Times New Roman" w:hAnsi="Times New Roman" w:cs="Times New Roman"/>
          <w:b/>
          <w:sz w:val="26"/>
          <w:szCs w:val="26"/>
        </w:rPr>
        <w:br w:type="page"/>
      </w:r>
    </w:p>
    <w:p w:rsidR="00A65B8A" w:rsidRPr="00FC1F80" w:rsidRDefault="00A65B8A" w:rsidP="00A65B8A">
      <w:pPr>
        <w:spacing w:after="0" w:line="240" w:lineRule="auto"/>
        <w:jc w:val="center"/>
        <w:rPr>
          <w:rFonts w:ascii="Times New Roman" w:hAnsi="Times New Roman" w:cs="Times New Roman"/>
          <w:b/>
          <w:sz w:val="26"/>
          <w:szCs w:val="26"/>
        </w:rPr>
      </w:pPr>
    </w:p>
    <w:p w:rsidR="00A65B8A" w:rsidRPr="00FC1F80" w:rsidRDefault="00A65B8A" w:rsidP="00A65B8A">
      <w:pPr>
        <w:spacing w:after="0" w:line="240" w:lineRule="auto"/>
        <w:jc w:val="center"/>
        <w:rPr>
          <w:rFonts w:ascii="Times New Roman" w:hAnsi="Times New Roman" w:cs="Times New Roman"/>
          <w:b/>
          <w:sz w:val="26"/>
          <w:szCs w:val="26"/>
        </w:rPr>
      </w:pPr>
      <w:r w:rsidRPr="00FC1F80">
        <w:rPr>
          <w:rFonts w:ascii="Times New Roman" w:hAnsi="Times New Roman" w:cs="Times New Roman"/>
          <w:b/>
          <w:sz w:val="26"/>
          <w:szCs w:val="26"/>
        </w:rPr>
        <w:t>Phụ lục I</w:t>
      </w:r>
      <w:r w:rsidR="00B21009" w:rsidRPr="00FC1F80">
        <w:rPr>
          <w:rFonts w:ascii="Times New Roman" w:hAnsi="Times New Roman" w:cs="Times New Roman"/>
          <w:b/>
          <w:sz w:val="26"/>
          <w:szCs w:val="26"/>
        </w:rPr>
        <w:t>I</w:t>
      </w:r>
    </w:p>
    <w:p w:rsidR="00A65B8A" w:rsidRPr="00FC1F80" w:rsidRDefault="008B5CEA" w:rsidP="00A65B8A">
      <w:pPr>
        <w:spacing w:after="0" w:line="240" w:lineRule="auto"/>
        <w:jc w:val="center"/>
        <w:rPr>
          <w:rFonts w:ascii="Times New Roman" w:hAnsi="Times New Roman" w:cs="Times New Roman"/>
          <w:b/>
          <w:bCs/>
          <w:sz w:val="26"/>
          <w:szCs w:val="26"/>
        </w:rPr>
      </w:pPr>
      <w:bookmarkStart w:id="0" w:name="_GoBack"/>
      <w:r w:rsidRPr="00FC1F80">
        <w:rPr>
          <w:rFonts w:ascii="Times New Roman" w:hAnsi="Times New Roman" w:cs="Times New Roman"/>
          <w:b/>
          <w:bCs/>
          <w:sz w:val="26"/>
          <w:szCs w:val="26"/>
        </w:rPr>
        <w:t xml:space="preserve">CÁC NGHỊ QUYẾT </w:t>
      </w:r>
      <w:r w:rsidRPr="00FC1F80">
        <w:rPr>
          <w:rFonts w:ascii="Times New Roman" w:hAnsi="Times New Roman" w:cs="Times New Roman"/>
          <w:b/>
          <w:sz w:val="26"/>
          <w:szCs w:val="26"/>
        </w:rPr>
        <w:t>QUY PHẠM PHÁP LUẬT</w:t>
      </w:r>
      <w:r w:rsidRPr="00FC1F80">
        <w:rPr>
          <w:rFonts w:ascii="Times New Roman" w:hAnsi="Times New Roman" w:cs="Times New Roman"/>
          <w:b/>
          <w:bCs/>
          <w:sz w:val="26"/>
          <w:szCs w:val="26"/>
        </w:rPr>
        <w:t xml:space="preserve"> DO HỘI ĐỒNG NHÂN DÂN TỈNH AN GIANG, TỈNH KIÊN GIANG BAN HÀNH TRƯỚC NGÀY 01/7/2025 </w:t>
      </w:r>
      <w:r w:rsidRPr="00FC1F80">
        <w:rPr>
          <w:rFonts w:ascii="Times New Roman" w:hAnsi="Times New Roman" w:cs="Times New Roman"/>
          <w:b/>
          <w:sz w:val="26"/>
          <w:szCs w:val="26"/>
        </w:rPr>
        <w:t xml:space="preserve">THUỘC LĨNH VỰC THANH TRA </w:t>
      </w:r>
      <w:r w:rsidRPr="00FC1F80">
        <w:rPr>
          <w:rFonts w:ascii="Times New Roman" w:hAnsi="Times New Roman" w:cs="Times New Roman"/>
          <w:b/>
          <w:bCs/>
          <w:sz w:val="26"/>
          <w:szCs w:val="26"/>
        </w:rPr>
        <w:t xml:space="preserve">BỊ BÃI BỎ </w:t>
      </w:r>
    </w:p>
    <w:bookmarkEnd w:id="0"/>
    <w:p w:rsidR="00B97663" w:rsidRPr="00FC1F80" w:rsidRDefault="00B97663" w:rsidP="00B97663">
      <w:pPr>
        <w:spacing w:after="0" w:line="240" w:lineRule="auto"/>
        <w:jc w:val="center"/>
        <w:rPr>
          <w:rFonts w:ascii="Times New Roman" w:hAnsi="Times New Roman" w:cs="Times New Roman"/>
          <w:i/>
          <w:sz w:val="26"/>
          <w:szCs w:val="26"/>
        </w:rPr>
      </w:pPr>
      <w:r w:rsidRPr="00FC1F80">
        <w:rPr>
          <w:rFonts w:ascii="Times New Roman" w:hAnsi="Times New Roman" w:cs="Times New Roman"/>
          <w:i/>
          <w:sz w:val="26"/>
          <w:szCs w:val="26"/>
        </w:rPr>
        <w:t>(Kèm theo Nghị quyết số ....../NQ-HĐND ngày 01 tháng 7 năm 2025 của Hội đồng nhân dân tỉnh An Giang)</w:t>
      </w:r>
    </w:p>
    <w:p w:rsidR="00A65B8A" w:rsidRPr="00FC1F80" w:rsidRDefault="00A65B8A" w:rsidP="00A65B8A">
      <w:pPr>
        <w:jc w:val="center"/>
        <w:rPr>
          <w:rFonts w:ascii="Times New Roman" w:hAnsi="Times New Roman" w:cs="Times New Roman"/>
          <w:b/>
          <w:sz w:val="26"/>
          <w:szCs w:val="26"/>
        </w:rPr>
      </w:pPr>
      <w:r w:rsidRPr="00FC1F80">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278845CC" wp14:editId="31EA6F16">
                <wp:simplePos x="0" y="0"/>
                <wp:positionH relativeFrom="column">
                  <wp:posOffset>4002035</wp:posOffset>
                </wp:positionH>
                <wp:positionV relativeFrom="paragraph">
                  <wp:posOffset>60685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E12F2C3"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" strokecolor="black [3040]"/>
            </w:pict>
          </mc:Fallback>
        </mc:AlternateContent>
      </w:r>
      <w:r w:rsidRPr="00FC1F80">
        <w:rPr>
          <w:rFonts w:ascii="Times New Roman" w:hAnsi="Times New Roman" w:cs="Times New Roman"/>
          <w:b/>
          <w:sz w:val="26"/>
          <w:szCs w:val="26"/>
        </w:rPr>
        <w:t xml:space="preserve"> </w:t>
      </w:r>
    </w:p>
    <w:tbl>
      <w:tblPr>
        <w:tblStyle w:val="TableGrid"/>
        <w:tblW w:w="14333" w:type="dxa"/>
        <w:jc w:val="center"/>
        <w:tblLook w:val="04A0" w:firstRow="1" w:lastRow="0" w:firstColumn="1" w:lastColumn="0" w:noHBand="0" w:noVBand="1"/>
      </w:tblPr>
      <w:tblGrid>
        <w:gridCol w:w="1083"/>
        <w:gridCol w:w="11102"/>
        <w:gridCol w:w="2148"/>
      </w:tblGrid>
      <w:tr w:rsidR="00A65B8A" w:rsidRPr="00FC1F80" w:rsidTr="00F27DB5">
        <w:trPr>
          <w:trHeight w:val="986"/>
          <w:jc w:val="center"/>
        </w:trPr>
        <w:tc>
          <w:tcPr>
            <w:tcW w:w="1083" w:type="dxa"/>
            <w:vAlign w:val="center"/>
          </w:tcPr>
          <w:p w:rsidR="00A65B8A" w:rsidRPr="00FC1F80" w:rsidRDefault="00A65B8A" w:rsidP="00F27DB5">
            <w:pPr>
              <w:jc w:val="center"/>
              <w:rPr>
                <w:rFonts w:ascii="Times New Roman" w:hAnsi="Times New Roman" w:cs="Times New Roman"/>
                <w:b/>
                <w:sz w:val="26"/>
                <w:szCs w:val="26"/>
              </w:rPr>
            </w:pPr>
            <w:r w:rsidRPr="00FC1F80">
              <w:rPr>
                <w:rFonts w:ascii="Times New Roman" w:hAnsi="Times New Roman" w:cs="Times New Roman"/>
                <w:b/>
                <w:sz w:val="26"/>
                <w:szCs w:val="26"/>
              </w:rPr>
              <w:t>STT</w:t>
            </w:r>
          </w:p>
        </w:tc>
        <w:tc>
          <w:tcPr>
            <w:tcW w:w="11102" w:type="dxa"/>
            <w:vAlign w:val="center"/>
          </w:tcPr>
          <w:p w:rsidR="00A65B8A" w:rsidRPr="00FC1F80" w:rsidRDefault="00A65B8A" w:rsidP="00F27DB5">
            <w:pPr>
              <w:jc w:val="center"/>
              <w:rPr>
                <w:rFonts w:ascii="Times New Roman" w:hAnsi="Times New Roman" w:cs="Times New Roman"/>
                <w:b/>
                <w:sz w:val="26"/>
                <w:szCs w:val="26"/>
              </w:rPr>
            </w:pPr>
            <w:r w:rsidRPr="00FC1F80">
              <w:rPr>
                <w:rFonts w:ascii="Times New Roman" w:hAnsi="Times New Roman" w:cs="Times New Roman"/>
                <w:b/>
                <w:sz w:val="26"/>
                <w:szCs w:val="26"/>
              </w:rPr>
              <w:t>TÊN LOẠI, SỐ KÝ HIỆU, NGÀY THÁNG NĂM BAN HÀNH, TÊN GỌI VĂN BẢN</w:t>
            </w:r>
          </w:p>
        </w:tc>
        <w:tc>
          <w:tcPr>
            <w:tcW w:w="2148" w:type="dxa"/>
            <w:vAlign w:val="center"/>
          </w:tcPr>
          <w:p w:rsidR="00A65B8A" w:rsidRPr="00FC1F80" w:rsidRDefault="00A65B8A" w:rsidP="00F27DB5">
            <w:pPr>
              <w:jc w:val="center"/>
              <w:rPr>
                <w:rFonts w:ascii="Times New Roman" w:hAnsi="Times New Roman" w:cs="Times New Roman"/>
                <w:b/>
                <w:sz w:val="26"/>
                <w:szCs w:val="26"/>
              </w:rPr>
            </w:pPr>
            <w:r w:rsidRPr="00FC1F80">
              <w:rPr>
                <w:rFonts w:ascii="Times New Roman" w:hAnsi="Times New Roman" w:cs="Times New Roman"/>
                <w:b/>
                <w:sz w:val="26"/>
                <w:szCs w:val="26"/>
              </w:rPr>
              <w:t>GHI CHÚ</w:t>
            </w:r>
          </w:p>
        </w:tc>
      </w:tr>
      <w:tr w:rsidR="00B97663" w:rsidRPr="00FC1F80" w:rsidTr="00F27DB5">
        <w:trPr>
          <w:trHeight w:val="986"/>
          <w:jc w:val="center"/>
        </w:trPr>
        <w:tc>
          <w:tcPr>
            <w:tcW w:w="1083" w:type="dxa"/>
            <w:vAlign w:val="center"/>
          </w:tcPr>
          <w:p w:rsidR="00B97663" w:rsidRPr="00FC1F80" w:rsidRDefault="00B97663" w:rsidP="00C4693B">
            <w:pPr>
              <w:jc w:val="center"/>
              <w:rPr>
                <w:rFonts w:ascii="Times New Roman" w:hAnsi="Times New Roman" w:cs="Times New Roman"/>
                <w:sz w:val="26"/>
                <w:szCs w:val="26"/>
              </w:rPr>
            </w:pPr>
            <w:r w:rsidRPr="00FC1F80">
              <w:rPr>
                <w:rFonts w:ascii="Times New Roman" w:hAnsi="Times New Roman" w:cs="Times New Roman"/>
                <w:sz w:val="26"/>
                <w:szCs w:val="26"/>
              </w:rPr>
              <w:t>1</w:t>
            </w:r>
          </w:p>
        </w:tc>
        <w:tc>
          <w:tcPr>
            <w:tcW w:w="11102" w:type="dxa"/>
            <w:vAlign w:val="center"/>
          </w:tcPr>
          <w:p w:rsidR="00B97663" w:rsidRPr="00FC1F80" w:rsidRDefault="00B97663" w:rsidP="009D49C7">
            <w:pPr>
              <w:jc w:val="both"/>
              <w:rPr>
                <w:rFonts w:ascii="Times New Roman" w:hAnsi="Times New Roman" w:cs="Times New Roman"/>
                <w:sz w:val="26"/>
                <w:szCs w:val="26"/>
              </w:rPr>
            </w:pPr>
            <w:r w:rsidRPr="00FC1F80">
              <w:rPr>
                <w:rFonts w:ascii="Times New Roman" w:hAnsi="Times New Roman" w:cs="Times New Roman"/>
                <w:sz w:val="26"/>
                <w:szCs w:val="26"/>
              </w:rPr>
              <w:t xml:space="preserve">Nghị quyết số 01/2017/NQ-HĐND ngày 19/5/2017 </w:t>
            </w:r>
            <w:r w:rsidR="001F115E" w:rsidRPr="00FC1F80">
              <w:rPr>
                <w:rFonts w:ascii="Times New Roman" w:hAnsi="Times New Roman" w:cs="Times New Roman"/>
                <w:sz w:val="26"/>
                <w:szCs w:val="26"/>
              </w:rPr>
              <w:t xml:space="preserve">của Hội đồng nhân dân tỉnh An Giang </w:t>
            </w:r>
            <w:r w:rsidRPr="00FC1F80">
              <w:rPr>
                <w:rFonts w:ascii="Times New Roman" w:hAnsi="Times New Roman" w:cs="Times New Roman"/>
                <w:sz w:val="26"/>
                <w:szCs w:val="26"/>
              </w:rPr>
              <w:t>về việc quy định mức trích (tỷ lệ phần trăm) đối với các khoản thu hồi phát hiện qua công tác thanh tra đã thực nộp vào ngân sách nhà nước trên địa bàn tỉnh An Giang</w:t>
            </w:r>
          </w:p>
        </w:tc>
        <w:tc>
          <w:tcPr>
            <w:tcW w:w="2148" w:type="dxa"/>
            <w:vAlign w:val="center"/>
          </w:tcPr>
          <w:p w:rsidR="00B97663" w:rsidRPr="00FC1F80" w:rsidRDefault="00B97663" w:rsidP="00F27DB5">
            <w:pPr>
              <w:jc w:val="center"/>
              <w:rPr>
                <w:rFonts w:ascii="Times New Roman" w:hAnsi="Times New Roman" w:cs="Times New Roman"/>
                <w:b/>
                <w:sz w:val="26"/>
                <w:szCs w:val="26"/>
              </w:rPr>
            </w:pPr>
          </w:p>
        </w:tc>
      </w:tr>
      <w:tr w:rsidR="00B97663" w:rsidRPr="00FC1F80" w:rsidTr="00F27DB5">
        <w:trPr>
          <w:trHeight w:val="986"/>
          <w:jc w:val="center"/>
        </w:trPr>
        <w:tc>
          <w:tcPr>
            <w:tcW w:w="1083" w:type="dxa"/>
            <w:vAlign w:val="center"/>
          </w:tcPr>
          <w:p w:rsidR="00B97663" w:rsidRPr="00FC1F80" w:rsidRDefault="00B97663" w:rsidP="00C4693B">
            <w:pPr>
              <w:jc w:val="center"/>
              <w:rPr>
                <w:rFonts w:ascii="Times New Roman" w:hAnsi="Times New Roman" w:cs="Times New Roman"/>
                <w:sz w:val="26"/>
                <w:szCs w:val="26"/>
              </w:rPr>
            </w:pPr>
            <w:r w:rsidRPr="00FC1F80">
              <w:rPr>
                <w:rFonts w:ascii="Times New Roman" w:hAnsi="Times New Roman" w:cs="Times New Roman"/>
                <w:sz w:val="26"/>
                <w:szCs w:val="26"/>
              </w:rPr>
              <w:t>2</w:t>
            </w:r>
          </w:p>
        </w:tc>
        <w:tc>
          <w:tcPr>
            <w:tcW w:w="11102" w:type="dxa"/>
            <w:vAlign w:val="center"/>
          </w:tcPr>
          <w:p w:rsidR="00B97663" w:rsidRPr="00FC1F80" w:rsidRDefault="00B97663" w:rsidP="0065250E">
            <w:pPr>
              <w:jc w:val="both"/>
              <w:rPr>
                <w:rFonts w:ascii="Times New Roman" w:hAnsi="Times New Roman" w:cs="Times New Roman"/>
                <w:sz w:val="26"/>
                <w:szCs w:val="26"/>
              </w:rPr>
            </w:pPr>
            <w:r w:rsidRPr="00FC1F80">
              <w:rPr>
                <w:rFonts w:ascii="Times New Roman" w:hAnsi="Times New Roman" w:cs="Times New Roman"/>
                <w:sz w:val="26"/>
                <w:szCs w:val="26"/>
              </w:rPr>
              <w:t xml:space="preserve">Nghị quyết số 04/2017/NQ-HĐND ngày 19/5/2017 </w:t>
            </w:r>
            <w:r w:rsidR="001F115E" w:rsidRPr="00FC1F80">
              <w:rPr>
                <w:rFonts w:ascii="Times New Roman" w:hAnsi="Times New Roman" w:cs="Times New Roman"/>
                <w:sz w:val="26"/>
                <w:szCs w:val="26"/>
              </w:rPr>
              <w:t xml:space="preserve">của Hội đồng nhân dân tỉnh An Giang </w:t>
            </w:r>
            <w:r w:rsidRPr="00FC1F80">
              <w:rPr>
                <w:rFonts w:ascii="Times New Roman" w:hAnsi="Times New Roman" w:cs="Times New Roman"/>
                <w:sz w:val="26"/>
                <w:szCs w:val="26"/>
              </w:rPr>
              <w:t>về việc quy định mức chi bồi dưỡng đối với người làm nhiệm vụ tiếp công dân, xử lý đơn khiếu nại, tố cáo, kiến nghị, phản ánh trên địa bàn tỉnh</w:t>
            </w:r>
          </w:p>
        </w:tc>
        <w:tc>
          <w:tcPr>
            <w:tcW w:w="2148" w:type="dxa"/>
            <w:vAlign w:val="center"/>
          </w:tcPr>
          <w:p w:rsidR="00B97663" w:rsidRPr="00FC1F80" w:rsidRDefault="00B97663" w:rsidP="00F27DB5">
            <w:pPr>
              <w:jc w:val="center"/>
              <w:rPr>
                <w:rFonts w:ascii="Times New Roman" w:hAnsi="Times New Roman" w:cs="Times New Roman"/>
                <w:b/>
                <w:sz w:val="26"/>
                <w:szCs w:val="26"/>
              </w:rPr>
            </w:pPr>
          </w:p>
        </w:tc>
      </w:tr>
      <w:tr w:rsidR="00B97663" w:rsidRPr="00FC1F80" w:rsidTr="00F27DB5">
        <w:trPr>
          <w:trHeight w:val="986"/>
          <w:jc w:val="center"/>
        </w:trPr>
        <w:tc>
          <w:tcPr>
            <w:tcW w:w="1083" w:type="dxa"/>
            <w:vAlign w:val="center"/>
          </w:tcPr>
          <w:p w:rsidR="00B97663" w:rsidRPr="00FC1F80" w:rsidRDefault="00B97663" w:rsidP="00C4693B">
            <w:pPr>
              <w:jc w:val="center"/>
              <w:rPr>
                <w:rFonts w:ascii="Times New Roman" w:hAnsi="Times New Roman" w:cs="Times New Roman"/>
                <w:sz w:val="26"/>
                <w:szCs w:val="26"/>
              </w:rPr>
            </w:pPr>
            <w:r w:rsidRPr="00FC1F80">
              <w:rPr>
                <w:rFonts w:ascii="Times New Roman" w:hAnsi="Times New Roman" w:cs="Times New Roman"/>
                <w:sz w:val="26"/>
                <w:szCs w:val="26"/>
              </w:rPr>
              <w:t>3</w:t>
            </w:r>
          </w:p>
        </w:tc>
        <w:tc>
          <w:tcPr>
            <w:tcW w:w="11102" w:type="dxa"/>
            <w:vAlign w:val="center"/>
          </w:tcPr>
          <w:p w:rsidR="00B97663" w:rsidRPr="00FC1F80" w:rsidRDefault="00B97663" w:rsidP="001F115E">
            <w:pPr>
              <w:jc w:val="both"/>
              <w:rPr>
                <w:rFonts w:ascii="Times New Roman" w:hAnsi="Times New Roman" w:cs="Times New Roman"/>
                <w:sz w:val="26"/>
                <w:szCs w:val="26"/>
              </w:rPr>
            </w:pPr>
            <w:r w:rsidRPr="00FC1F80">
              <w:rPr>
                <w:rFonts w:ascii="Times New Roman" w:hAnsi="Times New Roman" w:cs="Times New Roman"/>
                <w:sz w:val="26"/>
                <w:szCs w:val="26"/>
              </w:rPr>
              <w:t xml:space="preserve">Nghị quyết số 86/2017/NQ-HĐND ngày 20/7/2017 </w:t>
            </w:r>
            <w:r w:rsidR="001F115E" w:rsidRPr="00FC1F80">
              <w:rPr>
                <w:rFonts w:ascii="Times New Roman" w:hAnsi="Times New Roman" w:cs="Times New Roman"/>
                <w:sz w:val="26"/>
                <w:szCs w:val="26"/>
              </w:rPr>
              <w:t xml:space="preserve">của Hội đồng nhân dân tỉnh Kiên Giang </w:t>
            </w:r>
            <w:r w:rsidRPr="00FC1F80">
              <w:rPr>
                <w:rFonts w:ascii="Times New Roman" w:hAnsi="Times New Roman" w:cs="Times New Roman"/>
                <w:sz w:val="26"/>
                <w:szCs w:val="26"/>
              </w:rPr>
              <w:t>quy định mức trích từ các khoản thu hồi phát hiện qua công tác thanh tra đã thực nộp vào ngân sách nhà nước</w:t>
            </w:r>
          </w:p>
        </w:tc>
        <w:tc>
          <w:tcPr>
            <w:tcW w:w="2148" w:type="dxa"/>
            <w:vAlign w:val="center"/>
          </w:tcPr>
          <w:p w:rsidR="00B97663" w:rsidRPr="00FC1F80" w:rsidRDefault="00B97663" w:rsidP="00F27DB5">
            <w:pPr>
              <w:jc w:val="center"/>
              <w:rPr>
                <w:rFonts w:ascii="Times New Roman" w:hAnsi="Times New Roman" w:cs="Times New Roman"/>
                <w:b/>
                <w:sz w:val="26"/>
                <w:szCs w:val="26"/>
              </w:rPr>
            </w:pPr>
          </w:p>
        </w:tc>
      </w:tr>
    </w:tbl>
    <w:p w:rsidR="00A65B8A" w:rsidRPr="00FC1F80" w:rsidRDefault="00A65B8A" w:rsidP="00A65B8A">
      <w:pPr>
        <w:rPr>
          <w:sz w:val="26"/>
          <w:szCs w:val="26"/>
        </w:rPr>
      </w:pPr>
    </w:p>
    <w:p w:rsidR="00693840" w:rsidRPr="00FC1F80" w:rsidRDefault="00693840" w:rsidP="00693840">
      <w:pPr>
        <w:jc w:val="center"/>
        <w:rPr>
          <w:rFonts w:ascii="Times New Roman" w:hAnsi="Times New Roman" w:cs="Times New Roman"/>
          <w:b/>
          <w:sz w:val="26"/>
          <w:szCs w:val="26"/>
        </w:rPr>
      </w:pPr>
    </w:p>
    <w:p w:rsidR="003159C2" w:rsidRPr="00FC1F80" w:rsidRDefault="003159C2" w:rsidP="00DA48AE">
      <w:pPr>
        <w:jc w:val="center"/>
        <w:rPr>
          <w:rFonts w:ascii="Times New Roman" w:hAnsi="Times New Roman" w:cs="Times New Roman"/>
          <w:b/>
          <w:sz w:val="26"/>
          <w:szCs w:val="26"/>
        </w:rPr>
      </w:pPr>
    </w:p>
    <w:sectPr w:rsidR="003159C2" w:rsidRPr="00FC1F80" w:rsidSect="00E8626F">
      <w:headerReference w:type="default" r:id="rId7"/>
      <w:pgSz w:w="16840" w:h="11907" w:orient="landscape" w:code="9"/>
      <w:pgMar w:top="851"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12C" w:rsidRDefault="002E712C">
      <w:pPr>
        <w:spacing w:after="0" w:line="240" w:lineRule="auto"/>
      </w:pPr>
      <w:r>
        <w:separator/>
      </w:r>
    </w:p>
  </w:endnote>
  <w:endnote w:type="continuationSeparator" w:id="0">
    <w:p w:rsidR="002E712C" w:rsidRDefault="002E7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Aptima">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12C" w:rsidRDefault="002E712C">
      <w:pPr>
        <w:spacing w:after="0" w:line="240" w:lineRule="auto"/>
      </w:pPr>
      <w:r>
        <w:separator/>
      </w:r>
    </w:p>
  </w:footnote>
  <w:footnote w:type="continuationSeparator" w:id="0">
    <w:p w:rsidR="002E712C" w:rsidRDefault="002E7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8556791"/>
      <w:docPartObj>
        <w:docPartGallery w:val="Page Numbers (Top of Page)"/>
        <w:docPartUnique/>
      </w:docPartObj>
    </w:sdtPr>
    <w:sdtEndPr>
      <w:rPr>
        <w:noProof/>
      </w:rPr>
    </w:sdtEndPr>
    <w:sdtContent>
      <w:p w:rsidR="00DA48AE" w:rsidRDefault="00DA48AE">
        <w:pPr>
          <w:pStyle w:val="Header"/>
          <w:jc w:val="center"/>
        </w:pPr>
        <w:r w:rsidRPr="00AC11EC">
          <w:rPr>
            <w:rFonts w:ascii="Times New Roman" w:hAnsi="Times New Roman" w:cs="Times New Roman"/>
            <w:sz w:val="24"/>
            <w:szCs w:val="24"/>
          </w:rPr>
          <w:fldChar w:fldCharType="begin"/>
        </w:r>
        <w:r w:rsidRPr="00AC11EC">
          <w:rPr>
            <w:rFonts w:ascii="Times New Roman" w:hAnsi="Times New Roman" w:cs="Times New Roman"/>
            <w:sz w:val="24"/>
            <w:szCs w:val="24"/>
          </w:rPr>
          <w:instrText xml:space="preserve"> PAGE   \* MERGEFORMAT </w:instrText>
        </w:r>
        <w:r w:rsidRPr="00AC11EC">
          <w:rPr>
            <w:rFonts w:ascii="Times New Roman" w:hAnsi="Times New Roman" w:cs="Times New Roman"/>
            <w:sz w:val="24"/>
            <w:szCs w:val="24"/>
          </w:rPr>
          <w:fldChar w:fldCharType="separate"/>
        </w:r>
        <w:r w:rsidR="008B5CEA">
          <w:rPr>
            <w:rFonts w:ascii="Times New Roman" w:hAnsi="Times New Roman" w:cs="Times New Roman"/>
            <w:noProof/>
            <w:sz w:val="24"/>
            <w:szCs w:val="24"/>
          </w:rPr>
          <w:t>2</w:t>
        </w:r>
        <w:r w:rsidRPr="00AC11EC">
          <w:rPr>
            <w:rFonts w:ascii="Times New Roman" w:hAnsi="Times New Roman" w:cs="Times New Roman"/>
            <w:noProof/>
            <w:sz w:val="24"/>
            <w:szCs w:val="24"/>
          </w:rPr>
          <w:fldChar w:fldCharType="end"/>
        </w:r>
      </w:p>
    </w:sdtContent>
  </w:sdt>
  <w:p w:rsidR="00DA48AE" w:rsidRDefault="00DA4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5D0039"/>
    <w:multiLevelType w:val="hybridMultilevel"/>
    <w:tmpl w:val="93443A7E"/>
    <w:lvl w:ilvl="0" w:tplc="13E0F67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8AE"/>
    <w:rsid w:val="001235D1"/>
    <w:rsid w:val="001F115E"/>
    <w:rsid w:val="00225E18"/>
    <w:rsid w:val="002427A0"/>
    <w:rsid w:val="00266D03"/>
    <w:rsid w:val="002B1E30"/>
    <w:rsid w:val="002E712C"/>
    <w:rsid w:val="003159C2"/>
    <w:rsid w:val="004220E2"/>
    <w:rsid w:val="00470755"/>
    <w:rsid w:val="004B0995"/>
    <w:rsid w:val="005C7078"/>
    <w:rsid w:val="005D4E20"/>
    <w:rsid w:val="0065250E"/>
    <w:rsid w:val="00693840"/>
    <w:rsid w:val="006B0ADE"/>
    <w:rsid w:val="00726941"/>
    <w:rsid w:val="00796ADC"/>
    <w:rsid w:val="008335D7"/>
    <w:rsid w:val="008B5CEA"/>
    <w:rsid w:val="008D2B69"/>
    <w:rsid w:val="00947043"/>
    <w:rsid w:val="009D49C7"/>
    <w:rsid w:val="00A65B8A"/>
    <w:rsid w:val="00A72C2D"/>
    <w:rsid w:val="00A80A60"/>
    <w:rsid w:val="00B21009"/>
    <w:rsid w:val="00B46C99"/>
    <w:rsid w:val="00B97663"/>
    <w:rsid w:val="00BA0498"/>
    <w:rsid w:val="00BD55DD"/>
    <w:rsid w:val="00CC6F80"/>
    <w:rsid w:val="00CF0E97"/>
    <w:rsid w:val="00D0285A"/>
    <w:rsid w:val="00D3176C"/>
    <w:rsid w:val="00D409A5"/>
    <w:rsid w:val="00D94C0C"/>
    <w:rsid w:val="00DA48AE"/>
    <w:rsid w:val="00E22731"/>
    <w:rsid w:val="00E80896"/>
    <w:rsid w:val="00E8626F"/>
    <w:rsid w:val="00F77603"/>
    <w:rsid w:val="00FC1F80"/>
    <w:rsid w:val="00FE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EBBEEF7-502C-4B73-99A0-B990F2DD1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088E5B-0E84-44B5-99A3-68D18CBC90CF}"/>
</file>

<file path=customXml/itemProps2.xml><?xml version="1.0" encoding="utf-8"?>
<ds:datastoreItem xmlns:ds="http://schemas.openxmlformats.org/officeDocument/2006/customXml" ds:itemID="{C2F18130-B127-4924-AB01-D9BAE4653615}"/>
</file>

<file path=customXml/itemProps3.xml><?xml version="1.0" encoding="utf-8"?>
<ds:datastoreItem xmlns:ds="http://schemas.openxmlformats.org/officeDocument/2006/customXml" ds:itemID="{2548244C-C3DB-42E6-B269-93755F4EB279}"/>
</file>

<file path=docProps/app.xml><?xml version="1.0" encoding="utf-8"?>
<Properties xmlns="http://schemas.openxmlformats.org/officeDocument/2006/extended-properties" xmlns:vt="http://schemas.openxmlformats.org/officeDocument/2006/docPropsVTypes">
  <Template>Normal.dotm</Template>
  <TotalTime>260</TotalTime>
  <Pages>2</Pages>
  <Words>339</Words>
  <Characters>1288</Characters>
  <Application>Microsoft Office Word</Application>
  <DocSecurity>0</DocSecurity>
  <Lines>42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Administrator</cp:lastModifiedBy>
  <cp:revision>46</cp:revision>
  <dcterms:created xsi:type="dcterms:W3CDTF">2025-06-12T08:05:00Z</dcterms:created>
  <dcterms:modified xsi:type="dcterms:W3CDTF">2025-07-07T04:48:00Z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5b71c0d7-e020-444b-8aee-b4af3b422645</vt:lpwstr>
  </property>
</Properties>
</file>