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tabs>
          <w:tab w:val="center" w:pos="1350" w:leader="none"/>
          <w:tab w:val="center" w:pos="6379" w:leader="none"/>
        </w:tabs>
        <w:rPr>
          <w:rFonts w:ascii="Times New Roman" w:hAnsi="Times New Roman" w:cs="Times New Roman"/>
          <w:b/>
          <w:sz w:val="26"/>
          <w:szCs w:val="29"/>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sz w:val="28"/>
          <w:szCs w:val="28"/>
        </w:rPr>
        <w:tab/>
      </w:r>
      <w:r>
        <w:rPr>
          <w:rFonts w:ascii="Times New Roman" w:hAnsi="Times New Roman" w:cs="Times New Roman"/>
          <w:b/>
          <w:sz w:val="26"/>
          <w:szCs w:val="29"/>
        </w:rPr>
        <w:t xml:space="preserve">ỦY BAN NHÂN DÂN </w:t>
      </w:r>
      <w:r>
        <w:rPr>
          <w:rFonts w:ascii="Times New Roman" w:hAnsi="Times New Roman" w:cs="Times New Roman"/>
          <w:b/>
          <w:sz w:val="26"/>
          <w:szCs w:val="29"/>
        </w:rPr>
        <w:tab/>
        <w:t xml:space="preserve">CỘNG HÒA XÃ HỘI CHỦ NGHĨA VIỆT NAM</w:t>
      </w:r>
      <w:r/>
    </w:p>
    <w:p>
      <w:pPr>
        <w:tabs>
          <w:tab w:val="center" w:pos="1350" w:leader="none"/>
          <w:tab w:val="center" w:pos="6379" w:leader="none"/>
        </w:tabs>
        <w:rPr>
          <w:rFonts w:ascii="Times New Roman" w:hAnsi="Times New Roman" w:cs="Times New Roman"/>
          <w:sz w:val="29"/>
          <w:szCs w:val="29"/>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b/>
          <w:sz w:val="26"/>
          <w:szCs w:val="29"/>
        </w:rPr>
        <w:tab/>
        <w:t xml:space="preserve">TỈNH LONG AN</w:t>
      </w:r>
      <w:r>
        <w:rPr>
          <w:rFonts w:ascii="Times New Roman" w:hAnsi="Times New Roman" w:cs="Times New Roman"/>
          <w:b/>
          <w:sz w:val="26"/>
          <w:szCs w:val="29"/>
        </w:rPr>
        <w:tab/>
      </w:r>
      <w:r>
        <w:rPr>
          <w:rFonts w:ascii="Times New Roman" w:hAnsi="Times New Roman" w:cs="Times New Roman"/>
          <w:b/>
          <w:sz w:val="28"/>
          <w:szCs w:val="29"/>
        </w:rPr>
        <w:t xml:space="preserve">Độc lập - Tự do - Hạnh phúc</w:t>
      </w:r>
      <w:r/>
    </w:p>
    <w:p>
      <w:pPr>
        <w:spacing w:lineRule="exact" w:line="240"/>
        <w:tabs>
          <w:tab w:val="center" w:pos="1350" w:leader="none"/>
          <w:tab w:val="center" w:pos="6379" w:leader="none"/>
        </w:tabs>
        <w:rPr>
          <w:rFonts w:ascii="Times New Roman" w:hAnsi="Times New Roman" w:cs="Times New Roman"/>
          <w:sz w:val="29"/>
          <w:szCs w:val="29"/>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sz w:val="29"/>
          <w:szCs w:val="29"/>
        </w:rPr>
        <w:tab/>
      </w:r>
      <w:r>
        <w:rPr>
          <w:rFonts w:ascii="Times New Roman" w:hAnsi="Times New Roman" w:cs="Times New Roman"/>
          <w:sz w:val="29"/>
          <w:szCs w:val="29"/>
          <w:vertAlign w:val="superscript"/>
        </w:rPr>
        <w:t xml:space="preserve">_________</w:t>
      </w:r>
      <w:r>
        <w:rPr>
          <w:rFonts w:ascii="Times New Roman" w:hAnsi="Times New Roman" w:cs="Times New Roman"/>
          <w:sz w:val="29"/>
          <w:szCs w:val="29"/>
          <w:vertAlign w:val="superscript"/>
        </w:rPr>
        <w:tab/>
        <w:t xml:space="preserve">____________________________________</w:t>
      </w:r>
      <w:r/>
    </w:p>
    <w:p>
      <w:pPr>
        <w:ind w:left="-283"/>
        <w:tabs>
          <w:tab w:val="center" w:pos="1350" w:leader="none"/>
          <w:tab w:val="center" w:pos="6379" w:leader="none"/>
        </w:tabs>
        <w:rPr>
          <w:rFonts w:ascii="Times New Roman" w:hAnsi="Times New Roman" w:cs="Times New Roman"/>
          <w:i/>
          <w:sz w:val="29"/>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sz w:val="28"/>
          <w:szCs w:val="28"/>
        </w:rPr>
        <w:tab/>
        <w:t xml:space="preserve">Số:         /2022/QĐ-UBND</w:t>
      </w:r>
      <w:r>
        <w:rPr>
          <w:rFonts w:ascii="Times New Roman" w:hAnsi="Times New Roman" w:cs="Times New Roman"/>
          <w:sz w:val="29"/>
          <w:szCs w:val="28"/>
        </w:rPr>
        <w:tab/>
      </w:r>
      <w:r>
        <w:rPr>
          <w:rFonts w:ascii="Times New Roman" w:hAnsi="Times New Roman" w:cs="Times New Roman"/>
          <w:i/>
          <w:sz w:val="28"/>
          <w:szCs w:val="28"/>
        </w:rPr>
        <w:t xml:space="preserve">Long An, ngày        </w:t>
      </w:r>
      <w:r>
        <w:rPr>
          <w:rFonts w:ascii="Times New Roman" w:hAnsi="Times New Roman" w:cs="Times New Roman"/>
          <w:i/>
          <w:sz w:val="28"/>
          <w:szCs w:val="28"/>
        </w:rPr>
        <w:t xml:space="preserve">tháng  12</w:t>
      </w:r>
      <w:r>
        <w:rPr>
          <w:rFonts w:ascii="Times New Roman" w:hAnsi="Times New Roman" w:cs="Times New Roman"/>
          <w:i/>
          <w:sz w:val="28"/>
          <w:szCs w:val="28"/>
        </w:rPr>
        <w:t xml:space="preserve">  năm  2022</w:t>
      </w:r>
      <w:r/>
    </w:p>
    <w:p>
      <w:pPr>
        <w:ind w:left="567"/>
        <w:jc w:val="center"/>
        <w:tabs>
          <w:tab w:val="left" w:pos="795" w:leader="none"/>
        </w:tabs>
        <w:rPr>
          <w:rFonts w:ascii="Times New Roman" w:hAnsi="Times New Roman" w:cs="Times New Roman"/>
          <w:b/>
          <w:sz w:val="40"/>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b/>
          <w:sz w:val="40"/>
          <w:szCs w:val="28"/>
        </w:rPr>
      </w:r>
      <w:r/>
    </w:p>
    <w:p>
      <w:pPr>
        <w:ind w:firstLine="680"/>
        <w:jc w:val="center"/>
        <w:rPr>
          <w:rFonts w:ascii="Times New Roman" w:hAnsi="Times New Roman" w:cs="Times New Roman"/>
          <w:b/>
          <w:sz w:val="28"/>
          <w:szCs w:val="28"/>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b/>
          <w:sz w:val="28"/>
          <w:szCs w:val="28"/>
        </w:rPr>
        <w:t xml:space="preserve">QUYẾT ĐỊNH</w:t>
      </w:r>
      <w:r/>
    </w:p>
    <w:p>
      <w:pPr>
        <w:ind w:right="28" w:firstLine="680"/>
        <w:jc w:val="center"/>
        <w:widowControl w:val="off"/>
        <w:rPr>
          <w:rFonts w:ascii="Times New Roman" w:hAnsi="Times New Roman" w:cs="Times New Roman"/>
          <w:b/>
          <w:bCs/>
          <w:spacing w:val="-2"/>
          <w:sz w:val="28"/>
          <w:szCs w:val="28"/>
        </w:rPr>
      </w:pPr>
      <w:r>
        <w:rPr>
          <w:rFonts w:ascii="Times New Roman" w:hAnsi="Times New Roman" w:cs="Times New Roman"/>
          <w:b/>
          <w:bCs/>
          <w:spacing w:val="-2"/>
          <w:sz w:val="28"/>
          <w:szCs w:val="28"/>
        </w:rPr>
        <w:t xml:space="preserve">Ban hành quy định việc thu hồi đất đối với trường hợp không đưa đất</w:t>
      </w:r>
      <w:r/>
    </w:p>
    <w:p>
      <w:pPr>
        <w:ind w:right="28" w:firstLine="680"/>
        <w:jc w:val="center"/>
        <w:widowControl w:val="off"/>
        <w:rPr>
          <w:rFonts w:ascii="Times New Roman" w:hAnsi="Times New Roman" w:cs="Times New Roman"/>
          <w:b/>
          <w:bCs/>
          <w:spacing w:val="-2"/>
          <w:sz w:val="28"/>
          <w:szCs w:val="28"/>
        </w:rPr>
      </w:pPr>
      <w:r>
        <w:rPr>
          <w:rFonts w:ascii="Times New Roman" w:hAnsi="Times New Roman" w:cs="Times New Roman"/>
          <w:b/>
          <w:bCs/>
          <w:spacing w:val="-2"/>
          <w:sz w:val="28"/>
          <w:szCs w:val="28"/>
        </w:rPr>
        <w:t xml:space="preserve">vào sử dụng hoặc chậm đưa đất vào sử dụng </w:t>
      </w:r>
      <w:r>
        <w:rPr>
          <w:rFonts w:ascii="Times New Roman" w:hAnsi="Times New Roman" w:cs="Times New Roman"/>
          <w:b/>
          <w:bCs/>
          <w:spacing w:val="-2"/>
          <w:sz w:val="28"/>
          <w:szCs w:val="28"/>
        </w:rPr>
        <w:t xml:space="preserve">trong khu công nghiệp,</w:t>
      </w:r>
      <w:r/>
    </w:p>
    <w:p>
      <w:pPr>
        <w:ind w:right="28" w:firstLine="680"/>
        <w:jc w:val="center"/>
        <w:widowControl w:val="off"/>
        <w:rPr>
          <w:rFonts w:ascii="Times New Roman" w:hAnsi="Times New Roman" w:cs="Times New Roman"/>
          <w:b/>
          <w:bCs/>
          <w:spacing w:val="-2"/>
          <w:sz w:val="28"/>
          <w:szCs w:val="28"/>
        </w:rPr>
      </w:pPr>
      <w:r>
        <w:rPr>
          <w:rFonts w:ascii="Times New Roman" w:hAnsi="Times New Roman" w:cs="Times New Roman"/>
          <w:b/>
          <w:bCs/>
          <w:spacing w:val="-2"/>
          <w:sz w:val="28"/>
          <w:szCs w:val="28"/>
        </w:rPr>
        <w:t xml:space="preserve">cụm công nghiệp, làng nghề trên địa bàn tỉnh Long An</w:t>
      </w:r>
      <w:r/>
    </w:p>
    <w:p>
      <w:pPr>
        <w:ind w:firstLine="680"/>
        <w:jc w:val="center"/>
        <w:widowControl w:val="off"/>
        <w:tabs>
          <w:tab w:val="left" w:pos="3828" w:leader="none"/>
        </w:tabs>
        <w:rPr>
          <w:rFonts w:ascii="Times New Roman" w:hAnsi="Times New Roman" w:cs="Times New Roman"/>
          <w:b/>
          <w:bCs/>
          <w:sz w:val="22"/>
          <w:vertAlign w:val="superscript"/>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b/>
          <w:bCs/>
          <w:sz w:val="22"/>
          <w:vertAlign w:val="superscript"/>
        </w:rPr>
        <w:t xml:space="preserve">_____________________________________</w:t>
      </w:r>
      <w:r/>
    </w:p>
    <w:p>
      <w:pPr>
        <w:ind w:firstLine="680"/>
        <w:jc w:val="center"/>
        <w:spacing w:after="120" w:before="240"/>
        <w:rPr>
          <w:rFonts w:ascii="Times New Roman" w:hAnsi="Times New Roman" w:cs="Times New Roman"/>
          <w:b/>
          <w:bCs/>
          <w:sz w:val="28"/>
          <w:szCs w:val="28"/>
        </w:rPr>
      </w:pPr>
      <w:r>
        <w:rPr>
          <w:rFonts w:ascii="Times New Roman" w:hAnsi="Times New Roman" w:cs="Times New Roman"/>
          <w:b/>
          <w:bCs/>
          <w:sz w:val="28"/>
          <w:szCs w:val="26"/>
          <w:lang w:eastAsia="vi-VN"/>
        </w:rPr>
        <w:t xml:space="preserve">ỦY BAN NHÂN DÂN TỈNH LONG AN</w:t>
      </w:r>
      <w:r/>
    </w:p>
    <w:p>
      <w:pPr>
        <w:pStyle w:val="390"/>
        <w:ind w:firstLine="680"/>
        <w:spacing w:after="120" w:before="120"/>
        <w:widowControl w:val="off"/>
        <w:rPr>
          <w:rFonts w:ascii="Times New Roman" w:hAnsi="Times New Roman" w:cs="Times New Roman"/>
          <w:i/>
          <w:iCs/>
          <w:sz w:val="28"/>
          <w:szCs w:val="28"/>
        </w:rPr>
      </w:pPr>
      <w:r>
        <w:rPr>
          <w:rFonts w:ascii="Times New Roman" w:hAnsi="Times New Roman" w:cs="Times New Roman"/>
          <w:i/>
          <w:iCs/>
          <w:sz w:val="28"/>
          <w:szCs w:val="28"/>
        </w:rPr>
        <w:t xml:space="preserve">Căn cứ Luật Tổ chức chính quyền địa phương ngày 19/6/2015; Luật sửa đổi, bổ sung một số điều của Luật Tổ chức Chính phủ và Luật Tổ chức chính quyền địa phương ngày 22/11/2019; </w:t>
      </w:r>
      <w:r/>
    </w:p>
    <w:p>
      <w:pPr>
        <w:pStyle w:val="390"/>
        <w:ind w:firstLine="680"/>
        <w:spacing w:after="120" w:before="120"/>
        <w:widowControl w:val="off"/>
        <w:rPr>
          <w:rFonts w:ascii="Times New Roman" w:hAnsi="Times New Roman" w:cs="Times New Roman"/>
          <w:i/>
          <w:iCs/>
          <w:sz w:val="28"/>
          <w:szCs w:val="28"/>
        </w:rPr>
      </w:pPr>
      <w:r>
        <w:rPr>
          <w:rFonts w:ascii="Times New Roman" w:hAnsi="Times New Roman" w:cs="Times New Roman"/>
          <w:i/>
          <w:iCs/>
          <w:sz w:val="28"/>
          <w:szCs w:val="28"/>
        </w:rPr>
        <w:t xml:space="preserve">Căn cứ Luật Đất đai ngày 29/11/2013;</w:t>
      </w:r>
      <w:r/>
    </w:p>
    <w:p>
      <w:pPr>
        <w:pStyle w:val="390"/>
        <w:ind w:firstLine="680"/>
        <w:spacing w:after="120" w:before="120"/>
        <w:widowControl w:val="off"/>
        <w:rPr>
          <w:rFonts w:ascii="Times New Roman" w:hAnsi="Times New Roman" w:cs="Times New Roman"/>
          <w:i/>
          <w:iCs/>
          <w:sz w:val="28"/>
          <w:szCs w:val="28"/>
        </w:rPr>
      </w:pPr>
      <w:r>
        <w:rPr>
          <w:rFonts w:ascii="Times New Roman" w:hAnsi="Times New Roman" w:cs="Times New Roman"/>
          <w:i/>
          <w:iCs/>
          <w:sz w:val="28"/>
          <w:szCs w:val="28"/>
        </w:rPr>
        <w:t xml:space="preserve">Căn cứ Nghị định số 43/2014/NĐ-CP ngày 15/5/2014 của Chính phủ quy định chi tiết thi hành một số điều của Luật Đất đai;</w:t>
      </w:r>
      <w:r/>
    </w:p>
    <w:p>
      <w:pPr>
        <w:pStyle w:val="390"/>
        <w:ind w:firstLine="680"/>
        <w:spacing w:after="120" w:before="120"/>
        <w:widowControl w:val="off"/>
        <w:rPr>
          <w:rFonts w:ascii="Times New Roman" w:hAnsi="Times New Roman" w:cs="Times New Roman"/>
          <w:i/>
          <w:iCs/>
          <w:sz w:val="28"/>
          <w:szCs w:val="28"/>
        </w:rPr>
      </w:pPr>
      <w:r>
        <w:rPr>
          <w:rFonts w:ascii="Times New Roman" w:hAnsi="Times New Roman" w:cs="Times New Roman"/>
          <w:i/>
          <w:iCs/>
          <w:sz w:val="28"/>
          <w:szCs w:val="28"/>
        </w:rPr>
        <w:t xml:space="preserve">Căn cứ Nghị định số 01/2017/NĐ-CP ngày 06/01/2017 của Chính phủ sửa đổi, bổ sung một số Nghị định quy định chi tiết thi hành của Luật đất đai;</w:t>
      </w:r>
      <w:r/>
    </w:p>
    <w:p>
      <w:pPr>
        <w:pStyle w:val="390"/>
        <w:ind w:firstLine="680"/>
        <w:spacing w:after="120" w:before="120"/>
        <w:widowControl w:val="off"/>
        <w:rPr>
          <w:rFonts w:ascii="Times New Roman" w:hAnsi="Times New Roman" w:cs="Times New Roman"/>
          <w:i/>
          <w:iCs/>
          <w:sz w:val="28"/>
          <w:szCs w:val="28"/>
        </w:rPr>
      </w:pPr>
      <w:r>
        <w:rPr>
          <w:rFonts w:ascii="Times New Roman" w:hAnsi="Times New Roman" w:cs="Times New Roman"/>
          <w:i/>
          <w:iCs/>
          <w:sz w:val="28"/>
          <w:szCs w:val="28"/>
        </w:rPr>
        <w:t xml:space="preserve">Căn cứ Nghị định số 68/2017/NĐ-CP ngày 25/5/2017 của Chính phủ về quản lý, phát triển cụm công nghiệp; </w:t>
      </w:r>
      <w:r/>
    </w:p>
    <w:p>
      <w:pPr>
        <w:pStyle w:val="390"/>
        <w:ind w:firstLine="680"/>
        <w:spacing w:after="120" w:before="120"/>
        <w:widowControl w:val="off"/>
        <w:rPr>
          <w:rFonts w:ascii="Times New Roman" w:hAnsi="Times New Roman" w:cs="Times New Roman"/>
          <w:i/>
          <w:iCs/>
          <w:sz w:val="28"/>
          <w:szCs w:val="28"/>
        </w:rPr>
      </w:pPr>
      <w:r>
        <w:rPr>
          <w:rFonts w:ascii="Times New Roman" w:hAnsi="Times New Roman" w:cs="Times New Roman"/>
          <w:i/>
          <w:iCs/>
          <w:sz w:val="28"/>
          <w:szCs w:val="28"/>
        </w:rPr>
        <w:t xml:space="preserve">Căn cứ Nghị định số 66/2020/NĐ-CP ngày 11/6/2020 của Chính phủ sửa đổi, bổ sung một số điều của Nghị định số 68/2017/NĐ-CP ngày 25/5/2017 của Chính phủ về quản lý, phát triển cụm công nghiệp;</w:t>
      </w:r>
      <w:r/>
    </w:p>
    <w:p>
      <w:pPr>
        <w:pStyle w:val="390"/>
        <w:ind w:firstLine="680"/>
        <w:spacing w:after="120" w:before="120"/>
        <w:widowControl w:val="off"/>
        <w:rPr>
          <w:rFonts w:ascii="Times New Roman" w:hAnsi="Times New Roman" w:cs="Times New Roman"/>
          <w:i/>
          <w:iCs/>
          <w:sz w:val="28"/>
          <w:szCs w:val="28"/>
        </w:rPr>
      </w:pPr>
      <w:r>
        <w:rPr>
          <w:rFonts w:ascii="Times New Roman" w:hAnsi="Times New Roman" w:cs="Times New Roman"/>
          <w:i/>
          <w:iCs/>
          <w:sz w:val="28"/>
          <w:szCs w:val="28"/>
        </w:rPr>
        <w:t xml:space="preserve">Căn cứ Nghị định số 35/2022/NĐ-CP ngày 28/5/2022 của Chính phủ quy định về quản lý khu công nghiệp và khu kinh tế; </w:t>
      </w:r>
      <w:r/>
    </w:p>
    <w:p>
      <w:pPr>
        <w:pStyle w:val="390"/>
        <w:ind w:firstLine="680"/>
        <w:spacing w:after="120" w:before="120"/>
        <w:widowControl w:val="off"/>
        <w:rPr>
          <w:rFonts w:ascii="Times New Roman" w:hAnsi="Times New Roman" w:cs="Times New Roman"/>
          <w:i/>
          <w:iCs/>
          <w:sz w:val="28"/>
          <w:szCs w:val="28"/>
        </w:rPr>
      </w:pPr>
      <w:r>
        <w:rPr>
          <w:rFonts w:ascii="Times New Roman" w:hAnsi="Times New Roman" w:cs="Times New Roman"/>
          <w:i/>
          <w:iCs/>
          <w:sz w:val="28"/>
          <w:szCs w:val="28"/>
        </w:rPr>
        <w:t xml:space="preserve">Căn cứ Thông tư số 30/2014/TT-BTNMT ngày 02/6/2014 của</w:t>
      </w:r>
      <w:r>
        <w:rPr>
          <w:rFonts w:ascii="Times New Roman" w:hAnsi="Times New Roman" w:cs="Times New Roman"/>
          <w:i/>
          <w:iCs/>
          <w:sz w:val="28"/>
          <w:szCs w:val="28"/>
        </w:rPr>
        <w:t xml:space="preserve"> Bộ trưởng</w:t>
      </w:r>
      <w:r>
        <w:rPr>
          <w:rFonts w:ascii="Times New Roman" w:hAnsi="Times New Roman" w:cs="Times New Roman"/>
          <w:i/>
          <w:iCs/>
          <w:sz w:val="28"/>
          <w:szCs w:val="28"/>
        </w:rPr>
        <w:t xml:space="preserve"> Bộ Tài nguyên và Môi trường quy định về hồ sơ giao đất, cho thuê đất, chuyển mục đích sử dụng đất, thu hồi đất; </w:t>
      </w:r>
      <w:r/>
    </w:p>
    <w:p>
      <w:pPr>
        <w:pStyle w:val="390"/>
        <w:ind w:firstLine="680"/>
        <w:spacing w:after="120" w:before="120"/>
        <w:widowControl w:val="off"/>
        <w:rPr>
          <w:rFonts w:ascii="Times New Roman" w:hAnsi="Times New Roman" w:cs="Times New Roman"/>
          <w:i/>
          <w:iCs/>
          <w:spacing w:val="8"/>
          <w:sz w:val="28"/>
          <w:szCs w:val="28"/>
        </w:rPr>
      </w:pPr>
      <w:r>
        <w:rPr>
          <w:rFonts w:ascii="Times New Roman" w:hAnsi="Times New Roman" w:cs="Times New Roman"/>
          <w:i/>
          <w:iCs/>
          <w:sz w:val="28"/>
          <w:szCs w:val="28"/>
          <w:lang w:val="vi-VN"/>
        </w:rPr>
        <w:t xml:space="preserve">Theo đề nghị của</w:t>
      </w:r>
      <w:r>
        <w:rPr>
          <w:rFonts w:ascii="Times New Roman" w:hAnsi="Times New Roman" w:cs="Times New Roman"/>
          <w:i/>
          <w:iCs/>
          <w:sz w:val="28"/>
          <w:szCs w:val="28"/>
        </w:rPr>
        <w:t xml:space="preserve"> Giám đốc</w:t>
      </w:r>
      <w:r>
        <w:rPr>
          <w:rFonts w:ascii="Times New Roman" w:hAnsi="Times New Roman" w:cs="Times New Roman"/>
          <w:i/>
          <w:iCs/>
          <w:sz w:val="28"/>
          <w:szCs w:val="28"/>
          <w:lang w:val="vi-VN"/>
        </w:rPr>
        <w:t xml:space="preserve"> Sở Tài nguyên và Môi trường tại Tờ trình số</w:t>
      </w:r>
      <w:r>
        <w:rPr>
          <w:rFonts w:ascii="Times New Roman" w:hAnsi="Times New Roman" w:cs="Times New Roman"/>
          <w:i/>
          <w:iCs/>
          <w:sz w:val="28"/>
          <w:szCs w:val="28"/>
        </w:rPr>
        <w:t xml:space="preserve"> 8902</w:t>
      </w:r>
      <w:r>
        <w:rPr>
          <w:rFonts w:ascii="Times New Roman" w:hAnsi="Times New Roman" w:cs="Times New Roman"/>
          <w:i/>
          <w:iCs/>
          <w:sz w:val="28"/>
          <w:szCs w:val="28"/>
          <w:lang w:val="vi-VN"/>
        </w:rPr>
        <w:t xml:space="preserve">/TTr-STNMT ngày </w:t>
      </w:r>
      <w:r>
        <w:rPr>
          <w:rFonts w:ascii="Times New Roman" w:hAnsi="Times New Roman" w:cs="Times New Roman"/>
          <w:i/>
          <w:iCs/>
          <w:sz w:val="28"/>
          <w:szCs w:val="28"/>
        </w:rPr>
        <w:t xml:space="preserve">22/12/2022</w:t>
      </w:r>
      <w:r>
        <w:rPr>
          <w:rFonts w:ascii="Times New Roman" w:hAnsi="Times New Roman" w:cs="Times New Roman"/>
          <w:i/>
          <w:iCs/>
          <w:spacing w:val="8"/>
          <w:sz w:val="28"/>
          <w:szCs w:val="28"/>
        </w:rPr>
        <w:t xml:space="preserve">.</w:t>
      </w:r>
      <w:r/>
    </w:p>
    <w:p>
      <w:pPr>
        <w:ind w:firstLine="680"/>
        <w:jc w:val="center"/>
        <w:spacing w:after="120" w:before="120"/>
        <w:widowControl w:val="off"/>
        <w:rPr>
          <w:rFonts w:ascii="Times New Roman" w:hAnsi="Times New Roman" w:cs="Times New Roman"/>
          <w:b/>
          <w:bCs/>
          <w:sz w:val="28"/>
          <w:szCs w:val="28"/>
        </w:rPr>
      </w:pPr>
      <w:r>
        <w:rPr>
          <w:rFonts w:ascii="Times New Roman" w:hAnsi="Times New Roman" w:cs="Times New Roman"/>
          <w:b/>
          <w:bCs/>
          <w:sz w:val="28"/>
          <w:szCs w:val="28"/>
        </w:rPr>
        <w:t xml:space="preserve">QUYẾT ĐỊNH</w:t>
      </w:r>
      <w:r>
        <w:rPr>
          <w:rFonts w:ascii="Times New Roman" w:hAnsi="Times New Roman" w:cs="Times New Roman"/>
          <w:b/>
          <w:bCs/>
          <w:sz w:val="30"/>
          <w:szCs w:val="30"/>
        </w:rPr>
        <w:t xml:space="preserve">:</w:t>
      </w:r>
      <w:r/>
    </w:p>
    <w:p>
      <w:pPr>
        <w:ind w:firstLine="680"/>
        <w:jc w:val="both"/>
        <w:spacing w:after="120" w:before="120"/>
        <w:widowControl w:val="off"/>
        <w:rPr>
          <w:rFonts w:ascii="Times New Roman" w:hAnsi="Times New Roman" w:cs="Times New Roman"/>
          <w:bCs/>
          <w:spacing w:val="-2"/>
          <w:sz w:val="28"/>
          <w:szCs w:val="28"/>
        </w:rPr>
      </w:pPr>
      <w:r>
        <w:rPr>
          <w:rFonts w:ascii="Times New Roman" w:hAnsi="Times New Roman" w:cs="Times New Roman"/>
          <w:b/>
          <w:sz w:val="28"/>
          <w:szCs w:val="28"/>
          <w:lang w:val="vi-VN"/>
        </w:rPr>
        <w:t xml:space="preserve">Điều 1.</w:t>
      </w:r>
      <w:r>
        <w:rPr>
          <w:rFonts w:ascii="Times New Roman" w:hAnsi="Times New Roman" w:cs="Times New Roman"/>
          <w:sz w:val="28"/>
          <w:szCs w:val="28"/>
          <w:lang w:val="vi-VN"/>
        </w:rPr>
        <w:t xml:space="preserve"> Ban hành kèm theo </w:t>
      </w:r>
      <w:r>
        <w:rPr>
          <w:rFonts w:ascii="Times New Roman" w:hAnsi="Times New Roman" w:cs="Times New Roman"/>
          <w:sz w:val="28"/>
          <w:szCs w:val="28"/>
        </w:rPr>
        <w:t xml:space="preserve">Q</w:t>
      </w:r>
      <w:r>
        <w:rPr>
          <w:rFonts w:ascii="Times New Roman" w:hAnsi="Times New Roman" w:cs="Times New Roman"/>
          <w:sz w:val="28"/>
          <w:szCs w:val="28"/>
          <w:lang w:val="vi-VN"/>
        </w:rPr>
        <w:t xml:space="preserve">uyết định này </w:t>
      </w:r>
      <w:r>
        <w:rPr>
          <w:rFonts w:ascii="Times New Roman" w:hAnsi="Times New Roman" w:cs="Times New Roman"/>
          <w:bCs/>
          <w:spacing w:val="-2"/>
          <w:sz w:val="28"/>
          <w:szCs w:val="28"/>
        </w:rPr>
        <w:t xml:space="preserve">Q</w:t>
      </w:r>
      <w:r>
        <w:rPr>
          <w:rFonts w:ascii="Times New Roman" w:hAnsi="Times New Roman" w:cs="Times New Roman"/>
          <w:bCs/>
          <w:spacing w:val="-2"/>
          <w:sz w:val="28"/>
          <w:szCs w:val="28"/>
        </w:rPr>
        <w:t xml:space="preserve">uy định việc thu hồi đất đối với trường hợp không đưa đất vào sử dụng hoặc chậm đưa đất vào sử dụng trong khu công nghiệp, cụm công nghiệp, làng nghề trên địa bàn tỉnh Long An.</w:t>
      </w:r>
      <w:r/>
    </w:p>
    <w:p>
      <w:pPr>
        <w:ind w:firstLine="680"/>
        <w:jc w:val="both"/>
        <w:spacing w:after="120" w:before="120"/>
        <w:widowControl w:val="off"/>
        <w:rPr>
          <w:rFonts w:ascii="Times New Roman" w:hAnsi="Times New Roman" w:cs="Times New Roman"/>
          <w:sz w:val="28"/>
          <w:szCs w:val="28"/>
          <w:lang w:val="vi-VN"/>
        </w:rPr>
      </w:pPr>
      <w:r>
        <w:rPr>
          <w:rFonts w:ascii="Times New Roman" w:hAnsi="Times New Roman" w:cs="Times New Roman"/>
          <w:b/>
          <w:sz w:val="28"/>
          <w:szCs w:val="28"/>
          <w:lang w:val="vi-VN"/>
        </w:rPr>
        <w:t xml:space="preserve">Điều 2.</w:t>
      </w:r>
      <w:r>
        <w:rPr>
          <w:rFonts w:ascii="Times New Roman" w:hAnsi="Times New Roman" w:cs="Times New Roman"/>
          <w:sz w:val="28"/>
          <w:szCs w:val="28"/>
          <w:lang w:val="vi-VN"/>
        </w:rPr>
        <w:t xml:space="preserve"> Giao Giám đốc Sở Tài nguyên và Môi trường chủ trì, phối hợp với Giám đốc Sở </w:t>
      </w:r>
      <w:r>
        <w:rPr>
          <w:rFonts w:ascii="Times New Roman" w:hAnsi="Times New Roman" w:cs="Times New Roman"/>
          <w:sz w:val="28"/>
          <w:szCs w:val="28"/>
        </w:rPr>
        <w:t xml:space="preserve">Công </w:t>
      </w:r>
      <w:r>
        <w:rPr>
          <w:rFonts w:ascii="Times New Roman" w:hAnsi="Times New Roman" w:cs="Times New Roman"/>
          <w:sz w:val="28"/>
          <w:szCs w:val="28"/>
        </w:rPr>
        <w:t xml:space="preserve">T</w:t>
      </w:r>
      <w:r>
        <w:rPr>
          <w:rFonts w:ascii="Times New Roman" w:hAnsi="Times New Roman" w:cs="Times New Roman"/>
          <w:sz w:val="28"/>
          <w:szCs w:val="28"/>
        </w:rPr>
        <w:t xml:space="preserve">hương, Trưởng ban </w:t>
      </w:r>
      <w:r>
        <w:rPr>
          <w:rFonts w:ascii="Times New Roman" w:hAnsi="Times New Roman" w:cs="Times New Roman"/>
          <w:sz w:val="28"/>
          <w:szCs w:val="28"/>
        </w:rPr>
        <w:t xml:space="preserve">Ban </w:t>
      </w:r>
      <w:r>
        <w:rPr>
          <w:rFonts w:ascii="Times New Roman" w:hAnsi="Times New Roman" w:cs="Times New Roman"/>
          <w:sz w:val="28"/>
          <w:szCs w:val="28"/>
        </w:rPr>
        <w:t xml:space="preserve">Quản lý </w:t>
      </w:r>
      <w:r>
        <w:rPr>
          <w:rFonts w:ascii="Times New Roman" w:hAnsi="Times New Roman" w:cs="Times New Roman"/>
          <w:sz w:val="28"/>
          <w:szCs w:val="28"/>
        </w:rPr>
        <w:t xml:space="preserve">K</w:t>
      </w:r>
      <w:r>
        <w:rPr>
          <w:rFonts w:ascii="Times New Roman" w:hAnsi="Times New Roman" w:cs="Times New Roman"/>
          <w:sz w:val="28"/>
          <w:szCs w:val="28"/>
        </w:rPr>
        <w:t xml:space="preserve">hu kinh tế</w:t>
      </w:r>
      <w:r>
        <w:rPr>
          <w:rFonts w:ascii="Times New Roman" w:hAnsi="Times New Roman" w:cs="Times New Roman"/>
          <w:sz w:val="28"/>
          <w:szCs w:val="28"/>
          <w:lang w:val="vi-VN"/>
        </w:rPr>
        <w:t xml:space="preserve">, Chủ tịch </w:t>
      </w:r>
      <w:r>
        <w:rPr>
          <w:rFonts w:ascii="Times New Roman" w:hAnsi="Times New Roman" w:cs="Times New Roman"/>
          <w:sz w:val="28"/>
          <w:szCs w:val="28"/>
          <w:lang w:val="sv-SE"/>
        </w:rPr>
        <w:t xml:space="preserve">Ủy ban nhân dân</w:t>
      </w:r>
      <w:r>
        <w:rPr>
          <w:rFonts w:ascii="Times New Roman" w:hAnsi="Times New Roman" w:cs="Times New Roman"/>
          <w:sz w:val="28"/>
          <w:szCs w:val="28"/>
          <w:lang w:val="vi-VN"/>
        </w:rPr>
        <w:t xml:space="preserve"> các huyện,</w:t>
      </w:r>
      <w:r>
        <w:rPr>
          <w:rFonts w:ascii="Times New Roman" w:hAnsi="Times New Roman" w:cs="Times New Roman"/>
          <w:sz w:val="28"/>
          <w:szCs w:val="28"/>
          <w:lang w:val="vi-VN"/>
        </w:rPr>
        <w:t xml:space="preserve"> thị xã</w:t>
      </w:r>
      <w:r>
        <w:rPr>
          <w:rFonts w:ascii="Times New Roman" w:hAnsi="Times New Roman" w:cs="Times New Roman"/>
          <w:sz w:val="28"/>
          <w:szCs w:val="28"/>
          <w:lang w:val="vi-VN"/>
        </w:rPr>
        <w:t xml:space="preserve">, thành phố tổ chức triển khai, đôn đốc, theo dõi, kiểm tra, hướng dẫn việc thực hiện </w:t>
      </w:r>
      <w:r>
        <w:rPr>
          <w:rFonts w:ascii="Times New Roman" w:hAnsi="Times New Roman" w:cs="Times New Roman"/>
          <w:sz w:val="28"/>
          <w:szCs w:val="28"/>
        </w:rPr>
        <w:t xml:space="preserve">Q</w:t>
      </w:r>
      <w:r>
        <w:rPr>
          <w:rFonts w:ascii="Times New Roman" w:hAnsi="Times New Roman" w:cs="Times New Roman"/>
          <w:sz w:val="28"/>
          <w:szCs w:val="28"/>
          <w:lang w:val="vi-VN"/>
        </w:rPr>
        <w:t xml:space="preserve">uyết định này</w:t>
      </w:r>
      <w:r>
        <w:rPr>
          <w:rFonts w:ascii="Times New Roman" w:hAnsi="Times New Roman" w:cs="Times New Roman"/>
          <w:bCs/>
          <w:sz w:val="28"/>
          <w:szCs w:val="28"/>
          <w:lang w:val="vi-VN"/>
        </w:rPr>
        <w:t xml:space="preserve">.</w:t>
      </w:r>
      <w:r/>
    </w:p>
    <w:p>
      <w:pPr>
        <w:pStyle w:val="390"/>
        <w:ind w:firstLine="680"/>
        <w:spacing w:after="120" w:before="120"/>
        <w:widowControl w:val="off"/>
        <w:rPr>
          <w:rFonts w:ascii="Times New Roman" w:hAnsi="Times New Roman" w:cs="Times New Roman"/>
          <w:spacing w:val="-2"/>
          <w:sz w:val="28"/>
          <w:szCs w:val="28"/>
        </w:rPr>
      </w:pPr>
      <w:r>
        <w:rPr>
          <w:rFonts w:ascii="Times New Roman" w:hAnsi="Times New Roman" w:cs="Times New Roman"/>
          <w:b/>
          <w:sz w:val="28"/>
          <w:szCs w:val="28"/>
          <w:lang w:val="sv-SE"/>
        </w:rPr>
        <w:t xml:space="preserve">Điều 3.</w:t>
      </w:r>
      <w:r>
        <w:rPr>
          <w:rFonts w:ascii="Times New Roman" w:hAnsi="Times New Roman" w:cs="Times New Roman"/>
          <w:sz w:val="28"/>
          <w:szCs w:val="28"/>
          <w:lang w:val="sv-SE"/>
        </w:rPr>
        <w:t xml:space="preserve"> </w:t>
      </w:r>
      <w:r>
        <w:rPr>
          <w:rFonts w:ascii="Times New Roman" w:hAnsi="Times New Roman" w:cs="Times New Roman"/>
          <w:spacing w:val="-2"/>
          <w:sz w:val="28"/>
          <w:szCs w:val="28"/>
          <w:lang w:val="vi-VN"/>
        </w:rPr>
        <w:t xml:space="preserve">Quyết định này có hiệu lực thi hành kể từ ngày</w:t>
      </w:r>
      <w:r>
        <w:rPr>
          <w:rFonts w:ascii="Times New Roman" w:hAnsi="Times New Roman" w:cs="Times New Roman"/>
          <w:spacing w:val="-2"/>
          <w:sz w:val="28"/>
          <w:szCs w:val="28"/>
        </w:rPr>
        <w:t xml:space="preserve">       /01/</w:t>
      </w:r>
      <w:r>
        <w:rPr>
          <w:rFonts w:ascii="Times New Roman" w:hAnsi="Times New Roman" w:cs="Times New Roman"/>
          <w:spacing w:val="-2"/>
          <w:sz w:val="28"/>
          <w:szCs w:val="28"/>
          <w:lang w:val="vi-VN"/>
        </w:rPr>
        <w:t xml:space="preserve">202</w:t>
      </w:r>
      <w:r>
        <w:rPr>
          <w:rFonts w:ascii="Times New Roman" w:hAnsi="Times New Roman" w:cs="Times New Roman"/>
          <w:spacing w:val="-2"/>
          <w:sz w:val="28"/>
          <w:szCs w:val="28"/>
        </w:rPr>
        <w:t xml:space="preserve">3</w:t>
      </w:r>
      <w:r>
        <w:rPr>
          <w:rFonts w:ascii="Times New Roman" w:hAnsi="Times New Roman" w:cs="Times New Roman"/>
          <w:spacing w:val="-2"/>
          <w:sz w:val="28"/>
          <w:szCs w:val="28"/>
        </w:rPr>
        <w:t xml:space="preserve">.</w:t>
      </w:r>
      <w:r/>
    </w:p>
    <w:p>
      <w:pPr>
        <w:pStyle w:val="390"/>
        <w:ind w:firstLine="680"/>
        <w:spacing w:after="360" w:before="120"/>
        <w:widowControl w:val="off"/>
        <w:rPr>
          <w:rFonts w:ascii="Times New Roman" w:hAnsi="Times New Roman" w:cs="Times New Roman"/>
          <w:sz w:val="28"/>
          <w:szCs w:val="28"/>
          <w:lang w:val="sv-SE"/>
        </w:rPr>
      </w:pPr>
      <w:r>
        <w:rPr>
          <w:rFonts w:ascii="Times New Roman" w:hAnsi="Times New Roman" w:cs="Times New Roman"/>
          <w:sz w:val="28"/>
          <w:szCs w:val="28"/>
          <w:lang w:val="sv-SE"/>
        </w:rPr>
        <w:t xml:space="preserve">Chánh Văn phòng Ủy ban nhân dân tỉnh</w:t>
      </w:r>
      <w:r>
        <w:rPr>
          <w:rFonts w:ascii="Times New Roman" w:hAnsi="Times New Roman" w:cs="Times New Roman"/>
          <w:sz w:val="28"/>
          <w:szCs w:val="28"/>
          <w:lang w:val="sv-SE"/>
        </w:rPr>
        <w:t xml:space="preserve">, Thủ trưởng các sở,</w:t>
      </w:r>
      <w:r>
        <w:rPr>
          <w:rFonts w:ascii="Times New Roman" w:hAnsi="Times New Roman" w:cs="Times New Roman"/>
          <w:sz w:val="28"/>
          <w:szCs w:val="28"/>
          <w:lang w:val="sv-SE"/>
        </w:rPr>
        <w:t xml:space="preserve"> ngành tỉnh; </w:t>
      </w:r>
      <w:r>
        <w:rPr>
          <w:rFonts w:ascii="Times New Roman" w:hAnsi="Times New Roman" w:cs="Times New Roman"/>
          <w:sz w:val="28"/>
          <w:szCs w:val="28"/>
          <w:lang w:val="sv-SE"/>
        </w:rPr>
        <w:t xml:space="preserve">Chủ tịch </w:t>
      </w:r>
      <w:r>
        <w:rPr>
          <w:rFonts w:ascii="Times New Roman" w:hAnsi="Times New Roman" w:cs="Times New Roman"/>
          <w:sz w:val="28"/>
          <w:szCs w:val="28"/>
          <w:lang w:val="sv-SE"/>
        </w:rPr>
        <w:t xml:space="preserve">Ủy ban nhân dân</w:t>
      </w:r>
      <w:r>
        <w:rPr>
          <w:rFonts w:ascii="Times New Roman" w:hAnsi="Times New Roman" w:cs="Times New Roman"/>
          <w:sz w:val="28"/>
          <w:szCs w:val="28"/>
          <w:lang w:val="sv-SE"/>
        </w:rPr>
        <w:t xml:space="preserve"> các huyện, thị xã</w:t>
      </w:r>
      <w:r>
        <w:rPr>
          <w:rFonts w:ascii="Times New Roman" w:hAnsi="Times New Roman" w:cs="Times New Roman"/>
          <w:sz w:val="28"/>
          <w:szCs w:val="28"/>
          <w:lang w:val="sv-SE"/>
        </w:rPr>
        <w:t xml:space="preserve">, thành phố và các tổ chức, cá nhân có liên quan chịu trách nhiệm thi hành </w:t>
      </w:r>
      <w:r>
        <w:rPr>
          <w:rFonts w:ascii="Times New Roman" w:hAnsi="Times New Roman" w:cs="Times New Roman"/>
          <w:sz w:val="28"/>
          <w:szCs w:val="28"/>
          <w:lang w:val="sv-SE"/>
        </w:rPr>
        <w:t xml:space="preserve">Q</w:t>
      </w:r>
      <w:r>
        <w:rPr>
          <w:rFonts w:ascii="Times New Roman" w:hAnsi="Times New Roman" w:cs="Times New Roman"/>
          <w:sz w:val="28"/>
          <w:szCs w:val="28"/>
          <w:lang w:val="sv-SE"/>
        </w:rPr>
        <w:t xml:space="preserve">uyết định này./.</w:t>
      </w:r>
      <w:r/>
    </w:p>
    <w:tbl>
      <w:tblPr>
        <w:tblW w:w="5000" w:type="pct"/>
        <w:tblLook w:val="04A0" w:firstRow="1" w:lastRow="0" w:firstColumn="1" w:lastColumn="0" w:noHBand="0" w:noVBand="1"/>
      </w:tblPr>
      <w:tblGrid>
        <w:gridCol w:w="5103"/>
        <w:gridCol w:w="3856"/>
      </w:tblGrid>
      <w:tr>
        <w:trPr>
          <w:trHeight w:val="144"/>
        </w:trPr>
        <w:tc>
          <w:tcPr>
            <w:tcBorders>
              <w:left w:val="none" w:color="000000" w:sz="0" w:space="0"/>
              <w:top w:val="none" w:color="000000" w:sz="0" w:space="0"/>
              <w:right w:val="none" w:color="000000" w:sz="0" w:space="0"/>
              <w:bottom w:val="none" w:color="000000" w:sz="0" w:space="0"/>
            </w:tcBorders>
            <w:tcW w:w="2848" w:type="pct"/>
            <w:textDirection w:val="lrTb"/>
            <w:noWrap w:val="false"/>
          </w:tcPr>
          <w:p>
            <w:pPr>
              <w:pStyle w:val="390"/>
              <w:ind w:left="-112" w:right="115" w:firstLine="0"/>
              <w:widowControl w:val="off"/>
              <w:rPr>
                <w:rFonts w:ascii="Times New Roman" w:hAnsi="Times New Roman" w:cs="Times New Roman"/>
                <w:b/>
                <w:i/>
                <w:szCs w:val="28"/>
                <w:lang w:val="sv-SE"/>
              </w:rPr>
            </w:pPr>
            <w:r>
              <w:rPr>
                <w:rFonts w:ascii="Times New Roman" w:hAnsi="Times New Roman" w:cs="Times New Roman"/>
                <w:b/>
                <w:i/>
                <w:szCs w:val="28"/>
                <w:lang w:val="sv-SE"/>
              </w:rPr>
              <w:t xml:space="preserve">Nơi nhận:</w:t>
            </w:r>
            <w:r/>
          </w:p>
          <w:p>
            <w:pPr>
              <w:pStyle w:val="390"/>
              <w:ind w:left="-112" w:right="115" w:firstLine="0"/>
              <w:widowControl w:val="off"/>
              <w:rPr>
                <w:rFonts w:ascii="Times New Roman" w:hAnsi="Times New Roman" w:cs="Times New Roman"/>
                <w:sz w:val="22"/>
                <w:szCs w:val="28"/>
                <w:lang w:val="sv-SE"/>
              </w:rPr>
            </w:pPr>
            <w:r>
              <w:rPr>
                <w:rFonts w:ascii="Times New Roman" w:hAnsi="Times New Roman" w:cs="Times New Roman"/>
                <w:sz w:val="22"/>
                <w:szCs w:val="28"/>
                <w:lang w:val="sv-SE"/>
              </w:rPr>
              <w:t xml:space="preserve">- Như Điều 3;</w:t>
            </w:r>
            <w:r/>
          </w:p>
          <w:p>
            <w:pPr>
              <w:pStyle w:val="390"/>
              <w:ind w:left="-112" w:right="115" w:firstLine="0"/>
              <w:widowControl w:val="off"/>
              <w:rPr>
                <w:rFonts w:ascii="Times New Roman" w:hAnsi="Times New Roman" w:cs="Times New Roman"/>
                <w:sz w:val="22"/>
                <w:szCs w:val="28"/>
                <w:lang w:val="sv-SE"/>
              </w:rPr>
            </w:pPr>
            <w:r>
              <w:rPr>
                <w:rFonts w:ascii="Times New Roman" w:hAnsi="Times New Roman" w:cs="Times New Roman"/>
                <w:sz w:val="22"/>
                <w:szCs w:val="28"/>
                <w:lang w:val="sv-SE"/>
              </w:rPr>
              <w:t xml:space="preserve">- B</w:t>
            </w:r>
            <w:r>
              <w:rPr>
                <w:rFonts w:ascii="Times New Roman" w:hAnsi="Times New Roman" w:cs="Times New Roman"/>
                <w:sz w:val="22"/>
                <w:szCs w:val="28"/>
                <w:lang w:val="sv-SE"/>
              </w:rPr>
              <w:t xml:space="preserve">ộ Tài nguyên và Môi trường</w:t>
            </w:r>
            <w:r>
              <w:rPr>
                <w:rFonts w:ascii="Times New Roman" w:hAnsi="Times New Roman" w:cs="Times New Roman"/>
                <w:sz w:val="22"/>
                <w:szCs w:val="28"/>
                <w:lang w:val="sv-SE"/>
              </w:rPr>
              <w:t xml:space="preserve">;</w:t>
            </w:r>
            <w:r/>
          </w:p>
          <w:p>
            <w:pPr>
              <w:pStyle w:val="390"/>
              <w:ind w:left="-112" w:right="115" w:firstLine="0"/>
              <w:widowControl w:val="off"/>
              <w:rPr>
                <w:rFonts w:ascii="Times New Roman" w:hAnsi="Times New Roman" w:cs="Times New Roman"/>
                <w:sz w:val="22"/>
                <w:szCs w:val="28"/>
                <w:lang w:val="sv-SE"/>
              </w:rPr>
            </w:pPr>
            <w:r>
              <w:rPr>
                <w:sz w:val="22"/>
              </w:rPr>
              <w:t xml:space="preserve">- Cục KSTTHC – Văn phòng Chính phủ;</w:t>
            </w:r>
            <w:r/>
          </w:p>
          <w:p>
            <w:pPr>
              <w:pStyle w:val="390"/>
              <w:ind w:left="-112" w:right="115" w:firstLine="0"/>
              <w:widowControl w:val="off"/>
              <w:rPr>
                <w:rFonts w:ascii="Times New Roman" w:hAnsi="Times New Roman" w:cs="Times New Roman"/>
                <w:sz w:val="22"/>
                <w:szCs w:val="28"/>
                <w:lang w:val="sv-SE"/>
              </w:rPr>
            </w:pPr>
            <w:r>
              <w:rPr>
                <w:sz w:val="22"/>
              </w:rPr>
              <w:t xml:space="preserve">- Cục KTVB QPPL – Bộ Tư pháp</w:t>
            </w:r>
            <w:r>
              <w:rPr>
                <w:rFonts w:ascii="Times New Roman" w:hAnsi="Times New Roman" w:cs="Times New Roman"/>
                <w:sz w:val="22"/>
                <w:szCs w:val="28"/>
                <w:lang w:val="sv-SE"/>
              </w:rPr>
              <w:t xml:space="preserve">;</w:t>
            </w:r>
            <w:r/>
          </w:p>
          <w:p>
            <w:pPr>
              <w:pStyle w:val="390"/>
              <w:ind w:left="-112" w:right="115" w:firstLine="0"/>
              <w:widowControl w:val="off"/>
              <w:rPr>
                <w:rFonts w:ascii="Times New Roman" w:hAnsi="Times New Roman" w:cs="Times New Roman"/>
                <w:sz w:val="22"/>
                <w:szCs w:val="28"/>
                <w:lang w:val="sv-SE"/>
              </w:rPr>
            </w:pPr>
            <w:r>
              <w:rPr>
                <w:rFonts w:ascii="Times New Roman" w:hAnsi="Times New Roman" w:cs="Times New Roman"/>
                <w:sz w:val="22"/>
                <w:szCs w:val="28"/>
                <w:lang w:val="sv-SE"/>
              </w:rPr>
              <w:t xml:space="preserve">- TT.TU, TT.HĐND tỉnh</w:t>
            </w:r>
            <w:r>
              <w:rPr>
                <w:rFonts w:ascii="Times New Roman" w:hAnsi="Times New Roman" w:cs="Times New Roman"/>
                <w:sz w:val="22"/>
                <w:szCs w:val="28"/>
                <w:lang w:val="sv-SE"/>
              </w:rPr>
              <w:t xml:space="preserve">;</w:t>
            </w:r>
            <w:r/>
          </w:p>
          <w:p>
            <w:pPr>
              <w:pStyle w:val="390"/>
              <w:ind w:left="-112" w:right="115" w:firstLine="0"/>
              <w:widowControl w:val="off"/>
              <w:rPr>
                <w:rFonts w:ascii="Times New Roman" w:hAnsi="Times New Roman" w:cs="Times New Roman"/>
                <w:sz w:val="22"/>
                <w:szCs w:val="28"/>
                <w:lang w:val="sv-SE"/>
              </w:rPr>
            </w:pPr>
            <w:r>
              <w:rPr>
                <w:rFonts w:ascii="Times New Roman" w:hAnsi="Times New Roman" w:cs="Times New Roman"/>
                <w:sz w:val="22"/>
                <w:szCs w:val="28"/>
                <w:lang w:val="sv-SE"/>
              </w:rPr>
              <w:t xml:space="preserve">- TT.UBMTTQVN </w:t>
            </w:r>
            <w:r>
              <w:rPr>
                <w:rFonts w:ascii="Times New Roman" w:hAnsi="Times New Roman" w:cs="Times New Roman"/>
                <w:sz w:val="22"/>
                <w:szCs w:val="28"/>
                <w:lang w:val="sv-SE"/>
              </w:rPr>
              <w:t xml:space="preserve">và các Đoàn thể tỉnh;</w:t>
            </w:r>
            <w:r/>
          </w:p>
          <w:p>
            <w:pPr>
              <w:pStyle w:val="390"/>
              <w:ind w:left="-112" w:right="115" w:firstLine="0"/>
              <w:widowControl w:val="off"/>
              <w:rPr>
                <w:rFonts w:ascii="Times New Roman" w:hAnsi="Times New Roman" w:cs="Times New Roman"/>
                <w:sz w:val="22"/>
                <w:szCs w:val="28"/>
                <w:lang w:val="sv-SE"/>
              </w:rPr>
            </w:pPr>
            <w:r>
              <w:rPr>
                <w:rFonts w:ascii="Times New Roman" w:hAnsi="Times New Roman" w:cs="Times New Roman"/>
                <w:sz w:val="22"/>
                <w:szCs w:val="28"/>
                <w:lang w:val="sv-SE"/>
              </w:rPr>
              <w:t xml:space="preserve">- CT, các PCT.UBND tỉnh;</w:t>
            </w:r>
            <w:r/>
          </w:p>
          <w:p>
            <w:pPr>
              <w:pStyle w:val="390"/>
              <w:ind w:left="-112" w:right="115" w:firstLine="0"/>
              <w:widowControl w:val="off"/>
              <w:rPr>
                <w:rFonts w:ascii="Times New Roman" w:hAnsi="Times New Roman" w:cs="Times New Roman"/>
                <w:sz w:val="22"/>
                <w:szCs w:val="28"/>
                <w:lang w:val="sv-SE"/>
              </w:rPr>
            </w:pPr>
            <w:r>
              <w:rPr>
                <w:rFonts w:ascii="Times New Roman" w:hAnsi="Times New Roman" w:cs="Times New Roman"/>
                <w:sz w:val="22"/>
                <w:szCs w:val="28"/>
                <w:lang w:val="sv-SE"/>
              </w:rPr>
              <w:t xml:space="preserve">- Trung tâm Công báo</w:t>
            </w:r>
            <w:r>
              <w:rPr>
                <w:rFonts w:ascii="Times New Roman" w:hAnsi="Times New Roman" w:cs="Times New Roman"/>
                <w:sz w:val="22"/>
                <w:szCs w:val="28"/>
                <w:lang w:val="sv-SE"/>
              </w:rPr>
              <w:t xml:space="preserve"> tỉnh</w:t>
            </w:r>
            <w:r>
              <w:rPr>
                <w:rFonts w:ascii="Times New Roman" w:hAnsi="Times New Roman" w:cs="Times New Roman"/>
                <w:sz w:val="22"/>
                <w:szCs w:val="28"/>
                <w:lang w:val="sv-SE"/>
              </w:rPr>
              <w:t xml:space="preserve">;</w:t>
            </w:r>
            <w:r/>
          </w:p>
          <w:p>
            <w:pPr>
              <w:pStyle w:val="390"/>
              <w:ind w:left="-112" w:right="115" w:firstLine="0"/>
              <w:widowControl w:val="off"/>
              <w:rPr>
                <w:rFonts w:ascii="Times New Roman" w:hAnsi="Times New Roman" w:cs="Times New Roman"/>
                <w:sz w:val="22"/>
                <w:szCs w:val="28"/>
                <w:lang w:val="sv-SE"/>
              </w:rPr>
            </w:pPr>
            <w:r>
              <w:rPr>
                <w:rFonts w:ascii="Times New Roman" w:hAnsi="Times New Roman" w:cs="Times New Roman"/>
                <w:sz w:val="22"/>
                <w:szCs w:val="28"/>
                <w:lang w:val="sv-SE"/>
              </w:rPr>
              <w:t xml:space="preserve">- Cổng thông tin điện tử tỉnh;</w:t>
            </w:r>
            <w:r/>
          </w:p>
          <w:p>
            <w:pPr>
              <w:pStyle w:val="390"/>
              <w:ind w:left="-112" w:right="115" w:firstLine="0"/>
              <w:widowControl w:val="off"/>
              <w:rPr>
                <w:rFonts w:ascii="Times New Roman" w:hAnsi="Times New Roman" w:cs="Times New Roman"/>
                <w:sz w:val="22"/>
                <w:szCs w:val="28"/>
                <w:lang w:val="sv-SE"/>
              </w:rPr>
            </w:pPr>
            <w:r>
              <w:rPr>
                <w:rFonts w:ascii="Times New Roman" w:hAnsi="Times New Roman" w:cs="Times New Roman"/>
                <w:sz w:val="22"/>
                <w:szCs w:val="28"/>
                <w:lang w:val="sv-SE"/>
              </w:rPr>
              <w:t xml:space="preserve">- Phòng: THKSTTHC, KTTC, VHXH;</w:t>
            </w:r>
            <w:r/>
          </w:p>
          <w:p>
            <w:pPr>
              <w:pStyle w:val="390"/>
              <w:ind w:left="-112" w:right="115" w:firstLine="0"/>
              <w:widowControl w:val="off"/>
              <w:rPr>
                <w:rFonts w:ascii="Times New Roman" w:hAnsi="Times New Roman" w:cs="Times New Roman"/>
                <w:sz w:val="22"/>
                <w:szCs w:val="28"/>
                <w:lang w:val="sv-SE"/>
              </w:rPr>
            </w:pPr>
            <w:r>
              <w:rPr>
                <w:rFonts w:ascii="Times New Roman" w:hAnsi="Times New Roman" w:cs="Times New Roman"/>
                <w:sz w:val="22"/>
                <w:szCs w:val="28"/>
                <w:lang w:val="sv-SE"/>
              </w:rPr>
              <w:t xml:space="preserve">- Ban </w:t>
            </w:r>
            <w:r>
              <w:rPr>
                <w:rFonts w:ascii="Times New Roman" w:hAnsi="Times New Roman" w:cs="Times New Roman"/>
                <w:sz w:val="22"/>
                <w:szCs w:val="28"/>
                <w:lang w:val="sv-SE"/>
              </w:rPr>
              <w:t xml:space="preserve">Nội chính - </w:t>
            </w:r>
            <w:r>
              <w:rPr>
                <w:rFonts w:ascii="Times New Roman" w:hAnsi="Times New Roman" w:cs="Times New Roman"/>
                <w:sz w:val="22"/>
                <w:szCs w:val="28"/>
                <w:lang w:val="sv-SE"/>
              </w:rPr>
              <w:t xml:space="preserve">TCD;</w:t>
            </w:r>
            <w:r/>
          </w:p>
          <w:p>
            <w:pPr>
              <w:pStyle w:val="390"/>
              <w:ind w:left="-112" w:right="115" w:firstLine="0"/>
              <w:widowControl w:val="off"/>
              <w:rPr>
                <w:rFonts w:ascii="Times New Roman" w:hAnsi="Times New Roman" w:cs="Times New Roman"/>
                <w:sz w:val="22"/>
                <w:szCs w:val="28"/>
              </w:rPr>
            </w:pPr>
            <w:r>
              <w:rPr>
                <w:rFonts w:ascii="Times New Roman" w:hAnsi="Times New Roman" w:cs="Times New Roman"/>
                <w:sz w:val="22"/>
                <w:szCs w:val="28"/>
              </w:rPr>
              <w:t xml:space="preserve">- Lưu: VT, </w:t>
            </w:r>
            <w:r>
              <w:rPr>
                <w:rFonts w:ascii="Times New Roman" w:hAnsi="Times New Roman" w:cs="Times New Roman"/>
                <w:sz w:val="22"/>
                <w:szCs w:val="28"/>
              </w:rPr>
              <w:t xml:space="preserve">Nguyên</w:t>
            </w:r>
            <w:r>
              <w:rPr>
                <w:rFonts w:ascii="Times New Roman" w:hAnsi="Times New Roman" w:cs="Times New Roman"/>
                <w:sz w:val="22"/>
                <w:szCs w:val="28"/>
              </w:rPr>
              <w:t xml:space="preserve">.</w:t>
            </w:r>
            <w:r/>
          </w:p>
        </w:tc>
        <w:tc>
          <w:tcPr>
            <w:tcBorders>
              <w:left w:val="none" w:color="000000" w:sz="0" w:space="0"/>
              <w:top w:val="none" w:color="000000" w:sz="0" w:space="0"/>
              <w:right w:val="none" w:color="000000" w:sz="0" w:space="0"/>
              <w:bottom w:val="none" w:color="000000" w:sz="0" w:space="0"/>
            </w:tcBorders>
            <w:tcW w:w="2152" w:type="pct"/>
            <w:textDirection w:val="lrTb"/>
            <w:noWrap w:val="false"/>
          </w:tcPr>
          <w:p>
            <w:pPr>
              <w:pStyle w:val="390"/>
              <w:ind w:left="-112" w:right="115" w:firstLine="0"/>
              <w:jc w:val="center"/>
              <w:widowControl w:val="off"/>
              <w:rPr>
                <w:rFonts w:ascii="Times New Roman" w:hAnsi="Times New Roman" w:cs="Times New Roman"/>
                <w:b/>
                <w:sz w:val="28"/>
                <w:szCs w:val="28"/>
              </w:rPr>
            </w:pPr>
            <w:r>
              <w:rPr>
                <w:rFonts w:ascii="Times New Roman" w:hAnsi="Times New Roman" w:cs="Times New Roman"/>
                <w:b/>
                <w:sz w:val="28"/>
                <w:szCs w:val="28"/>
              </w:rPr>
              <w:t xml:space="preserve">TM. ỦY BAN NHÂN DÂN </w:t>
            </w:r>
            <w:r/>
          </w:p>
          <w:p>
            <w:pPr>
              <w:pStyle w:val="390"/>
              <w:ind w:left="-112" w:right="115" w:firstLine="0"/>
              <w:jc w:val="center"/>
              <w:spacing w:after="120"/>
              <w:widowControl w:val="off"/>
              <w:rPr>
                <w:rFonts w:ascii="Times New Roman" w:hAnsi="Times New Roman" w:cs="Times New Roman"/>
                <w:b/>
                <w:sz w:val="28"/>
                <w:szCs w:val="28"/>
              </w:rPr>
            </w:pPr>
            <w:r>
              <w:rPr>
                <w:rFonts w:ascii="Times New Roman" w:hAnsi="Times New Roman" w:cs="Times New Roman"/>
                <w:b/>
                <w:sz w:val="28"/>
                <w:szCs w:val="28"/>
              </w:rPr>
              <w:t xml:space="preserve"> CHỦ TỊCH</w:t>
            </w:r>
            <w:r/>
          </w:p>
          <w:p>
            <w:pPr>
              <w:pStyle w:val="390"/>
              <w:ind w:left="-112" w:right="115" w:firstLine="0"/>
              <w:jc w:val="center"/>
              <w:spacing w:after="120"/>
              <w:widowControl w:val="off"/>
              <w:rPr>
                <w:rFonts w:ascii="Times New Roman" w:hAnsi="Times New Roman" w:cs="Times New Roman"/>
                <w:b/>
                <w:szCs w:val="28"/>
              </w:rPr>
            </w:pPr>
            <w:r>
              <w:rPr>
                <w:rFonts w:ascii="Times New Roman" w:hAnsi="Times New Roman" w:cs="Times New Roman"/>
                <w:b/>
                <w:szCs w:val="28"/>
              </w:rPr>
            </w:r>
            <w:r/>
          </w:p>
          <w:p>
            <w:pPr>
              <w:pStyle w:val="390"/>
              <w:ind w:left="-112" w:right="115" w:firstLine="0"/>
              <w:jc w:val="center"/>
              <w:spacing w:after="120"/>
              <w:widowControl w:val="off"/>
              <w:rPr>
                <w:rFonts w:ascii="Times New Roman" w:hAnsi="Times New Roman" w:cs="Times New Roman"/>
                <w:b/>
                <w:szCs w:val="28"/>
              </w:rPr>
            </w:pPr>
            <w:r>
              <w:rPr>
                <w:rFonts w:ascii="Times New Roman" w:hAnsi="Times New Roman" w:cs="Times New Roman"/>
                <w:b/>
                <w:szCs w:val="28"/>
              </w:rPr>
            </w:r>
            <w:r/>
          </w:p>
          <w:p>
            <w:pPr>
              <w:pStyle w:val="390"/>
              <w:ind w:left="-112" w:right="115" w:firstLine="0"/>
              <w:jc w:val="center"/>
              <w:spacing w:after="120"/>
              <w:widowControl w:val="off"/>
              <w:rPr>
                <w:rFonts w:ascii="Times New Roman" w:hAnsi="Times New Roman" w:cs="Times New Roman"/>
                <w:b/>
                <w:sz w:val="28"/>
                <w:szCs w:val="28"/>
              </w:rPr>
            </w:pPr>
            <w:r>
              <w:rPr>
                <w:rFonts w:ascii="Times New Roman" w:hAnsi="Times New Roman" w:cs="Times New Roman"/>
                <w:b/>
                <w:sz w:val="28"/>
                <w:szCs w:val="28"/>
              </w:rPr>
            </w:r>
            <w:r/>
          </w:p>
          <w:p>
            <w:pPr>
              <w:pStyle w:val="390"/>
              <w:ind w:left="-112" w:right="115" w:firstLine="0"/>
              <w:jc w:val="center"/>
              <w:spacing w:after="120"/>
              <w:widowControl w:val="off"/>
              <w:rPr>
                <w:rFonts w:ascii="Times New Roman" w:hAnsi="Times New Roman" w:cs="Times New Roman"/>
                <w:b/>
                <w:sz w:val="28"/>
                <w:szCs w:val="28"/>
              </w:rPr>
            </w:pPr>
            <w:r>
              <w:rPr>
                <w:rFonts w:ascii="Times New Roman" w:hAnsi="Times New Roman" w:cs="Times New Roman"/>
                <w:b/>
                <w:sz w:val="28"/>
                <w:szCs w:val="28"/>
              </w:rPr>
            </w:r>
            <w:r/>
          </w:p>
          <w:p>
            <w:pPr>
              <w:pStyle w:val="390"/>
              <w:ind w:left="-112" w:right="115" w:firstLine="0"/>
              <w:jc w:val="center"/>
              <w:spacing w:after="120"/>
              <w:widowControl w:val="off"/>
              <w:rPr>
                <w:rFonts w:ascii="Times New Roman" w:hAnsi="Times New Roman" w:cs="Times New Roman"/>
                <w:b/>
                <w:sz w:val="28"/>
                <w:szCs w:val="28"/>
              </w:rPr>
            </w:pPr>
            <w:r>
              <w:rPr>
                <w:rFonts w:ascii="Times New Roman" w:hAnsi="Times New Roman" w:cs="Times New Roman"/>
                <w:b/>
                <w:sz w:val="28"/>
                <w:szCs w:val="28"/>
              </w:rPr>
            </w:r>
            <w:r/>
          </w:p>
          <w:p>
            <w:pPr>
              <w:pStyle w:val="390"/>
              <w:ind w:left="-112" w:right="115" w:firstLine="0"/>
              <w:jc w:val="center"/>
              <w:spacing w:after="120"/>
              <w:widowControl w:val="off"/>
              <w:rPr>
                <w:rFonts w:ascii="Times New Roman" w:hAnsi="Times New Roman" w:cs="Times New Roman"/>
                <w:sz w:val="28"/>
                <w:szCs w:val="28"/>
              </w:rPr>
            </w:pPr>
            <w:r>
              <w:rPr>
                <w:rFonts w:ascii="Times New Roman" w:hAnsi="Times New Roman" w:cs="Times New Roman"/>
                <w:sz w:val="28"/>
                <w:szCs w:val="28"/>
              </w:rPr>
            </w:r>
            <w:r/>
          </w:p>
        </w:tc>
      </w:tr>
    </w:tbl>
    <w:p>
      <w:pPr>
        <w:jc w:val="both"/>
        <w:widowControl w:val="off"/>
        <w:rPr>
          <w:rFonts w:ascii="Times New Roman" w:hAnsi="Times New Roman" w:cs="Times New Roman"/>
          <w:b/>
          <w:bCs/>
          <w:sz w:val="28"/>
          <w:szCs w:val="28"/>
        </w:rPr>
        <w:sectPr>
          <w:headerReference w:type="default" r:id="rId7"/>
          <w:footnotePr/>
          <w:type w:val="nextPage"/>
          <w:pgSz w:w="11907" w:h="16840" w:orient="portrait"/>
          <w:pgMar w:top="1134" w:right="1247" w:bottom="1134" w:left="1701" w:header="561" w:footer="936"/>
          <w:cols w:num="1" w:sep="0" w:space="720" w:equalWidth="1"/>
          <w:docGrid w:linePitch="360"/>
          <w:titlePg/>
        </w:sectPr>
      </w:pPr>
      <w:r>
        <w:rPr>
          <w:rFonts w:ascii="Times New Roman" w:hAnsi="Times New Roman" w:cs="Times New Roman"/>
          <w:b/>
          <w:bCs/>
          <w:sz w:val="28"/>
          <w:szCs w:val="28"/>
        </w:rPr>
      </w:r>
      <w:r/>
    </w:p>
    <w:p>
      <w:pPr>
        <w:tabs>
          <w:tab w:val="center" w:pos="1350" w:leader="none"/>
          <w:tab w:val="center" w:pos="6379" w:leader="none"/>
        </w:tabs>
        <w:rPr>
          <w:rFonts w:ascii="Times New Roman" w:hAnsi="Times New Roman" w:cs="Times New Roman"/>
          <w:b/>
          <w:sz w:val="26"/>
          <w:szCs w:val="29"/>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sz w:val="28"/>
          <w:szCs w:val="28"/>
        </w:rPr>
        <w:tab/>
      </w:r>
      <w:r>
        <w:rPr>
          <w:rFonts w:ascii="Times New Roman" w:hAnsi="Times New Roman" w:cs="Times New Roman"/>
          <w:b/>
          <w:sz w:val="26"/>
          <w:szCs w:val="29"/>
        </w:rPr>
        <w:t xml:space="preserve">ỦY BAN NHÂN DÂN </w:t>
      </w:r>
      <w:r>
        <w:rPr>
          <w:rFonts w:ascii="Times New Roman" w:hAnsi="Times New Roman" w:cs="Times New Roman"/>
          <w:b/>
          <w:sz w:val="26"/>
          <w:szCs w:val="29"/>
        </w:rPr>
        <w:tab/>
        <w:t xml:space="preserve">CỘNG HÒA XÃ HỘI CHỦ NGHĨA VIỆT NAM</w:t>
      </w:r>
      <w:r/>
    </w:p>
    <w:p>
      <w:pPr>
        <w:tabs>
          <w:tab w:val="center" w:pos="1350" w:leader="none"/>
          <w:tab w:val="center" w:pos="6379" w:leader="none"/>
        </w:tabs>
        <w:rPr>
          <w:rFonts w:ascii="Times New Roman" w:hAnsi="Times New Roman" w:cs="Times New Roman"/>
          <w:sz w:val="29"/>
          <w:szCs w:val="29"/>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b/>
          <w:sz w:val="26"/>
          <w:szCs w:val="29"/>
        </w:rPr>
        <w:tab/>
        <w:t xml:space="preserve">TỈNH LONG AN</w:t>
      </w:r>
      <w:r>
        <w:rPr>
          <w:rFonts w:ascii="Times New Roman" w:hAnsi="Times New Roman" w:cs="Times New Roman"/>
          <w:b/>
          <w:sz w:val="26"/>
          <w:szCs w:val="29"/>
        </w:rPr>
        <w:tab/>
      </w:r>
      <w:r>
        <w:rPr>
          <w:rFonts w:ascii="Times New Roman" w:hAnsi="Times New Roman" w:cs="Times New Roman"/>
          <w:b/>
          <w:sz w:val="28"/>
          <w:szCs w:val="29"/>
        </w:rPr>
        <w:t xml:space="preserve">Độc lập - Tự do - Hạnh phúc</w:t>
      </w:r>
      <w:r/>
    </w:p>
    <w:p>
      <w:pPr>
        <w:spacing w:lineRule="exact" w:line="240"/>
        <w:tabs>
          <w:tab w:val="center" w:pos="1350" w:leader="none"/>
          <w:tab w:val="center" w:pos="6379" w:leader="none"/>
        </w:tabs>
        <w:rPr>
          <w:rFonts w:ascii="Times New Roman" w:hAnsi="Times New Roman" w:cs="Times New Roman"/>
          <w:sz w:val="29"/>
          <w:szCs w:val="29"/>
        </w:rPr>
        <w:pBdr>
          <w:left w:val="none" w:color="000000" w:sz="4" w:space="0"/>
          <w:top w:val="none" w:color="000000" w:sz="4" w:space="0"/>
          <w:right w:val="none" w:color="000000" w:sz="4" w:space="0"/>
          <w:bottom w:val="none" w:color="000000" w:sz="4" w:space="0"/>
          <w:between w:val="none" w:color="000000" w:sz="4" w:space="0"/>
        </w:pBdr>
      </w:pPr>
      <w:r>
        <w:rPr>
          <w:rFonts w:ascii="Times New Roman" w:hAnsi="Times New Roman" w:cs="Times New Roman"/>
          <w:sz w:val="29"/>
          <w:szCs w:val="29"/>
        </w:rPr>
        <w:tab/>
      </w:r>
      <w:r>
        <w:rPr>
          <w:rFonts w:ascii="Times New Roman" w:hAnsi="Times New Roman" w:cs="Times New Roman"/>
          <w:sz w:val="29"/>
          <w:szCs w:val="29"/>
          <w:vertAlign w:val="superscript"/>
        </w:rPr>
        <w:t xml:space="preserve">_________</w:t>
      </w:r>
      <w:r>
        <w:rPr>
          <w:rFonts w:ascii="Times New Roman" w:hAnsi="Times New Roman" w:cs="Times New Roman"/>
          <w:sz w:val="29"/>
          <w:szCs w:val="29"/>
          <w:vertAlign w:val="superscript"/>
        </w:rPr>
        <w:tab/>
        <w:t xml:space="preserve">____________________________________</w:t>
      </w:r>
      <w:r/>
    </w:p>
    <w:p>
      <w:pPr>
        <w:pStyle w:val="390"/>
        <w:ind w:right="115" w:firstLine="0"/>
        <w:jc w:val="center"/>
        <w:widowControl w:val="off"/>
        <w:rPr>
          <w:rFonts w:ascii="Times New Roman" w:hAnsi="Times New Roman" w:cs="Times New Roman"/>
          <w:b/>
          <w:sz w:val="40"/>
        </w:rPr>
      </w:pPr>
      <w:r>
        <w:rPr>
          <w:rFonts w:ascii="Times New Roman" w:hAnsi="Times New Roman" w:cs="Times New Roman"/>
          <w:b/>
          <w:sz w:val="40"/>
        </w:rPr>
      </w:r>
      <w:r/>
    </w:p>
    <w:p>
      <w:pPr>
        <w:pStyle w:val="390"/>
        <w:ind w:right="115" w:firstLine="0"/>
        <w:jc w:val="center"/>
        <w:widowControl w:val="off"/>
        <w:rPr>
          <w:rFonts w:ascii="Times New Roman" w:hAnsi="Times New Roman" w:cs="Times New Roman"/>
          <w:b/>
          <w:sz w:val="28"/>
        </w:rPr>
      </w:pPr>
      <w:r>
        <w:rPr>
          <w:rFonts w:ascii="Times New Roman" w:hAnsi="Times New Roman" w:cs="Times New Roman"/>
          <w:b/>
          <w:sz w:val="28"/>
        </w:rPr>
        <w:t xml:space="preserve">QUY ĐỊNH</w:t>
      </w:r>
      <w:r/>
    </w:p>
    <w:p>
      <w:pPr>
        <w:ind w:right="28"/>
        <w:jc w:val="center"/>
        <w:widowControl w:val="off"/>
        <w:rPr>
          <w:rFonts w:ascii="Times New Roman" w:hAnsi="Times New Roman" w:cs="Times New Roman"/>
          <w:b/>
          <w:bCs/>
          <w:sz w:val="28"/>
          <w:szCs w:val="28"/>
        </w:rPr>
      </w:pPr>
      <w:r>
        <w:rPr>
          <w:rFonts w:ascii="Times New Roman" w:hAnsi="Times New Roman" w:cs="Times New Roman"/>
          <w:b/>
          <w:bCs/>
          <w:sz w:val="28"/>
          <w:szCs w:val="28"/>
        </w:rPr>
        <w:t xml:space="preserve">Việc thu hồi đất đối với trường hợp không đưa đất vào sử dụng hoặc chậm đưa đất vào sử dụng trong khu công nghiệp, cụm công nghiệp, làng nghề </w:t>
      </w:r>
      <w:r/>
    </w:p>
    <w:p>
      <w:pPr>
        <w:ind w:right="28"/>
        <w:jc w:val="center"/>
        <w:widowControl w:val="off"/>
        <w:rPr>
          <w:rFonts w:ascii="Times New Roman" w:hAnsi="Times New Roman" w:cs="Times New Roman"/>
          <w:b/>
          <w:bCs/>
          <w:sz w:val="28"/>
          <w:szCs w:val="28"/>
        </w:rPr>
      </w:pPr>
      <w:r>
        <w:rPr>
          <w:rFonts w:ascii="Times New Roman" w:hAnsi="Times New Roman" w:cs="Times New Roman"/>
          <w:b/>
          <w:bCs/>
          <w:sz w:val="28"/>
          <w:szCs w:val="28"/>
        </w:rPr>
        <w:t xml:space="preserve">trên địa bàn tỉnh Long An</w:t>
      </w:r>
      <w:r/>
    </w:p>
    <w:p>
      <w:pPr>
        <w:pStyle w:val="390"/>
        <w:ind w:right="115" w:firstLine="0"/>
        <w:jc w:val="center"/>
        <w:widowControl w:val="off"/>
        <w:tabs>
          <w:tab w:val="center" w:pos="1620" w:leader="none"/>
          <w:tab w:val="center" w:pos="6480" w:leader="none"/>
        </w:tabs>
        <w:rPr>
          <w:rFonts w:ascii="Times New Roman" w:hAnsi="Times New Roman" w:cs="Times New Roman"/>
          <w:i/>
          <w:sz w:val="28"/>
          <w:szCs w:val="28"/>
        </w:rPr>
      </w:pPr>
      <w:r>
        <w:rPr>
          <w:rFonts w:ascii="Times New Roman" w:hAnsi="Times New Roman" w:cs="Times New Roman"/>
          <w:i/>
          <w:sz w:val="28"/>
          <w:szCs w:val="28"/>
        </w:rPr>
        <w:t xml:space="preserve">(ban hành kèm theo Quyết định số </w:t>
      </w:r>
      <w:r>
        <w:rPr>
          <w:rFonts w:ascii="Times New Roman" w:hAnsi="Times New Roman" w:cs="Times New Roman"/>
          <w:i/>
          <w:sz w:val="28"/>
          <w:szCs w:val="28"/>
        </w:rPr>
        <w:t xml:space="preserve">        </w:t>
      </w:r>
      <w:r>
        <w:rPr>
          <w:rFonts w:ascii="Times New Roman" w:hAnsi="Times New Roman" w:cs="Times New Roman"/>
          <w:i/>
          <w:sz w:val="28"/>
          <w:szCs w:val="28"/>
        </w:rPr>
        <w:t xml:space="preserve">/2022/QĐ-UBND</w:t>
      </w:r>
      <w:r/>
    </w:p>
    <w:p>
      <w:pPr>
        <w:pStyle w:val="390"/>
        <w:ind w:right="115" w:firstLine="0"/>
        <w:jc w:val="center"/>
        <w:widowControl w:val="off"/>
        <w:tabs>
          <w:tab w:val="center" w:pos="1620" w:leader="none"/>
          <w:tab w:val="center" w:pos="6480" w:leader="none"/>
        </w:tabs>
        <w:rPr>
          <w:rFonts w:ascii="Times New Roman" w:hAnsi="Times New Roman" w:cs="Times New Roman"/>
          <w:i/>
          <w:sz w:val="28"/>
          <w:szCs w:val="28"/>
        </w:rPr>
      </w:pPr>
      <w:r>
        <w:rPr>
          <w:rFonts w:ascii="Times New Roman" w:hAnsi="Times New Roman" w:cs="Times New Roman"/>
          <w:i/>
          <w:sz w:val="28"/>
          <w:szCs w:val="28"/>
        </w:rPr>
        <w:t xml:space="preserve">ngày       /12/</w:t>
      </w:r>
      <w:r>
        <w:rPr>
          <w:rFonts w:ascii="Times New Roman" w:hAnsi="Times New Roman" w:cs="Times New Roman"/>
          <w:i/>
          <w:sz w:val="28"/>
          <w:szCs w:val="28"/>
        </w:rPr>
        <w:t xml:space="preserve">2022 của </w:t>
      </w:r>
      <w:r>
        <w:rPr>
          <w:rFonts w:ascii="Times New Roman" w:hAnsi="Times New Roman" w:cs="Times New Roman"/>
          <w:i/>
          <w:sz w:val="28"/>
          <w:szCs w:val="28"/>
        </w:rPr>
        <w:t xml:space="preserve">Ủy ban nhân dân</w:t>
      </w:r>
      <w:r>
        <w:rPr>
          <w:rFonts w:ascii="Times New Roman" w:hAnsi="Times New Roman" w:cs="Times New Roman"/>
          <w:i/>
          <w:sz w:val="28"/>
          <w:szCs w:val="28"/>
        </w:rPr>
        <w:t xml:space="preserve"> tỉnh)  </w:t>
      </w:r>
      <w:r/>
    </w:p>
    <w:p>
      <w:pPr>
        <w:ind w:firstLine="567"/>
        <w:jc w:val="both"/>
        <w:spacing w:after="50" w:before="50"/>
        <w:widowControl w:val="off"/>
        <w:rPr>
          <w:rFonts w:ascii="Times New Roman" w:hAnsi="Times New Roman" w:cs="Times New Roman"/>
          <w:b/>
          <w:bCs/>
          <w:sz w:val="28"/>
          <w:szCs w:val="28"/>
        </w:rPr>
      </w:pPr>
      <w:r>
        <w:rPr>
          <w:rFonts w:ascii="Times New Roman" w:hAnsi="Times New Roman" w:cs="Times New Roman"/>
          <w:b/>
          <w:bCs/>
          <w:sz w:val="28"/>
          <w:szCs w:val="28"/>
        </w:rPr>
        <mc:AlternateContent>
          <mc:Choice Requires="wpg">
            <w:drawing>
              <wp:anchor xmlns:wp="http://schemas.openxmlformats.org/drawingml/2006/wordprocessingDrawing" distT="0" distB="0" distL="114300" distR="114300" simplePos="0" relativeHeight="251661312" behindDoc="0" locked="0" layoutInCell="1" allowOverlap="1">
                <wp:simplePos x="0" y="0"/>
                <wp:positionH relativeFrom="column">
                  <wp:posOffset>2414905</wp:posOffset>
                </wp:positionH>
                <wp:positionV relativeFrom="paragraph">
                  <wp:posOffset>193675</wp:posOffset>
                </wp:positionV>
                <wp:extent cx="987425" cy="0"/>
                <wp:effectExtent l="8890" t="5080" r="13335" b="13970"/>
                <wp:wrapNone/>
                <wp:docPr id="1" name="AutoShape 5" hidden="false"/>
                <wp:cNvGraphicFramePr/>
                <a:graphic xmlns:a="http://schemas.openxmlformats.org/drawingml/2006/main">
                  <a:graphicData uri="http://schemas.microsoft.com/office/word/2010/wordprocessingShape">
                    <wps:wsp>
                      <wps:cNvSpPr/>
                      <wps:spPr bwMode="auto">
                        <a:xfrm>
                          <a:off x="0" y="0"/>
                          <a:ext cx="987425"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o:spt="32" style="position:absolute;mso-wrap-distance-left:9.0pt;mso-wrap-distance-top:0.0pt;mso-wrap-distance-right:9.0pt;mso-wrap-distance-bottom:0.0pt;z-index:251661312;o:allowoverlap:true;o:allowincell:true;mso-position-horizontal-relative:text;margin-left:190.1pt;mso-position-horizontal:absolute;mso-position-vertical-relative:text;margin-top:15.3pt;mso-position-vertical:absolute;width:77.8pt;height:0.0pt;" coordsize="100000,100000" path="m0,0l100000,2285706nfe" filled="f" strokecolor="#000000" strokeweight="0.75pt">
                <v:path textboxrect="0,0,100000,100000"/>
              </v:shape>
            </w:pict>
          </mc:Fallback>
        </mc:AlternateContent>
      </w:r>
      <w:r/>
    </w:p>
    <w:p>
      <w:pPr>
        <w:pStyle w:val="390"/>
        <w:ind w:firstLine="0"/>
        <w:jc w:val="center"/>
        <w:widowControl w:val="off"/>
        <w:tabs>
          <w:tab w:val="center" w:pos="1620" w:leader="none"/>
          <w:tab w:val="center" w:pos="6480" w:leader="none"/>
        </w:tabs>
        <w:rPr>
          <w:rFonts w:ascii="Times New Roman" w:hAnsi="Times New Roman" w:cs="Times New Roman"/>
          <w:b/>
          <w:sz w:val="20"/>
          <w:szCs w:val="28"/>
        </w:rPr>
      </w:pPr>
      <w:r>
        <w:rPr>
          <w:rFonts w:ascii="Times New Roman" w:hAnsi="Times New Roman" w:cs="Times New Roman"/>
          <w:b/>
          <w:sz w:val="20"/>
          <w:szCs w:val="28"/>
        </w:rPr>
      </w:r>
      <w:r/>
    </w:p>
    <w:p>
      <w:pPr>
        <w:pStyle w:val="390"/>
        <w:ind w:firstLine="0"/>
        <w:jc w:val="center"/>
        <w:widowControl w:val="off"/>
        <w:tabs>
          <w:tab w:val="center" w:pos="1620" w:leader="none"/>
          <w:tab w:val="center" w:pos="6480" w:leader="none"/>
        </w:tabs>
        <w:rPr>
          <w:rFonts w:ascii="Times New Roman" w:hAnsi="Times New Roman" w:cs="Times New Roman"/>
          <w:b/>
          <w:sz w:val="28"/>
          <w:szCs w:val="28"/>
        </w:rPr>
      </w:pPr>
      <w:r>
        <w:rPr>
          <w:rFonts w:ascii="Times New Roman" w:hAnsi="Times New Roman" w:cs="Times New Roman"/>
          <w:b/>
          <w:sz w:val="28"/>
          <w:szCs w:val="28"/>
        </w:rPr>
        <w:t xml:space="preserve">Chương I</w:t>
      </w:r>
      <w:r/>
    </w:p>
    <w:p>
      <w:pPr>
        <w:pStyle w:val="390"/>
        <w:ind w:firstLine="0"/>
        <w:jc w:val="center"/>
        <w:widowControl w:val="off"/>
        <w:tabs>
          <w:tab w:val="center" w:pos="1620" w:leader="none"/>
          <w:tab w:val="center" w:pos="6480" w:leader="none"/>
        </w:tabs>
        <w:rPr>
          <w:rFonts w:ascii="Times New Roman" w:hAnsi="Times New Roman" w:cs="Times New Roman"/>
          <w:b/>
          <w:sz w:val="28"/>
          <w:szCs w:val="28"/>
        </w:rPr>
      </w:pPr>
      <w:r>
        <w:rPr>
          <w:rFonts w:ascii="Times New Roman" w:hAnsi="Times New Roman" w:cs="Times New Roman"/>
          <w:b/>
          <w:sz w:val="28"/>
          <w:szCs w:val="28"/>
        </w:rPr>
        <w:t xml:space="preserve">QUY ĐỊNH CHUNG</w:t>
      </w:r>
      <w:r/>
    </w:p>
    <w:p>
      <w:pPr>
        <w:jc w:val="both"/>
        <w:spacing w:after="50"/>
        <w:widowControl w:val="off"/>
        <w:rPr>
          <w:rFonts w:ascii="Times New Roman" w:hAnsi="Times New Roman" w:cs="Times New Roman"/>
          <w:bCs/>
          <w:sz w:val="20"/>
          <w:szCs w:val="28"/>
        </w:rPr>
      </w:pPr>
      <w:r>
        <w:rPr>
          <w:rFonts w:ascii="Times New Roman" w:hAnsi="Times New Roman" w:cs="Times New Roman"/>
          <w:bCs/>
          <w:sz w:val="20"/>
          <w:szCs w:val="28"/>
        </w:rPr>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b/>
          <w:bCs/>
          <w:sz w:val="28"/>
          <w:szCs w:val="28"/>
        </w:rPr>
        <w:t xml:space="preserve">Điều 1. Phạm vi điều chỉnh</w:t>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sz w:val="28"/>
          <w:szCs w:val="28"/>
        </w:rPr>
        <w:t xml:space="preserve">1. Quyết định này quy định việc thu hồi đất đối với trường hợp không đưa đất vào sử dụng hoặc chậm đưa đất vào sử dụng so với tiến độ</w:t>
      </w:r>
      <w:r>
        <w:rPr>
          <w:rFonts w:ascii="Times New Roman" w:hAnsi="Times New Roman" w:cs="Times New Roman"/>
          <w:sz w:val="28"/>
          <w:szCs w:val="28"/>
        </w:rPr>
        <w:t xml:space="preserve"> sử dụng đất đã giao kết trong hợp đồng thuê đất, thuê lại đất giữa doanh nghiệp đầu tư kinh doanh kết cấu hạ tầng với bên thuê đất, thuê lại đất hoặc so với tiến độ sử dụng đất, tiến độ thực hiện dự án tại văn bản chấp thuận chủ trương đầu tư, giấy chứng </w:t>
      </w:r>
      <w:r>
        <w:rPr>
          <w:rFonts w:ascii="Times New Roman" w:hAnsi="Times New Roman" w:cs="Times New Roman"/>
          <w:sz w:val="28"/>
          <w:szCs w:val="28"/>
        </w:rPr>
        <w:t xml:space="preserve">nhận đăng ký đầu tư trong khu công nghiệp, cụm công nghiệp, làng nghề trên địa bàn tỉnh Long An theo quy định tại khoản 7, khoản 8, Điều 51 Nghị định số 43/2014/NĐ-CP ngày 15/5/2014 của Chính phủ quy định chi tiết thi hành một số điều của Luật Đất đai (đượ</w:t>
      </w:r>
      <w:r>
        <w:rPr>
          <w:rFonts w:ascii="Times New Roman" w:hAnsi="Times New Roman" w:cs="Times New Roman"/>
          <w:sz w:val="28"/>
          <w:szCs w:val="28"/>
        </w:rPr>
        <w:t xml:space="preserve">c sửa đổi, bổ sung tại khoản 36</w:t>
      </w:r>
      <w:r>
        <w:rPr>
          <w:rFonts w:ascii="Times New Roman" w:hAnsi="Times New Roman" w:cs="Times New Roman"/>
          <w:sz w:val="28"/>
          <w:szCs w:val="28"/>
        </w:rPr>
        <w:t xml:space="preserve"> Điều 2 Nghị định số 01/2017/NĐ-CP ngày 06/01/2017 của Chính phủ sửa đổi, bổ sung một số Nghị định quy định chi tiết thi hành Luật Đất đai).</w:t>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sz w:val="28"/>
          <w:szCs w:val="28"/>
        </w:rPr>
        <w:t xml:space="preserve">2. Quyết định này không áp dụng đối với trường hợp doanh nghiệp đầu tư kinh doanh kết cấu hạ tầng khu công nghiệp, cụm công nghiệp, làng nghề áp dụng biện pháp đơn phương chấm dứt hợp đồng thuê đất, thuê lại đất theo quy định của pháp luật.</w:t>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b/>
          <w:bCs/>
          <w:sz w:val="28"/>
          <w:szCs w:val="28"/>
        </w:rPr>
        <w:t xml:space="preserve">Điều 2. Đối tượng áp dụng</w:t>
      </w:r>
      <w:r/>
    </w:p>
    <w:p>
      <w:pPr>
        <w:ind w:firstLine="680"/>
        <w:jc w:val="both"/>
        <w:spacing w:after="120" w:before="120"/>
        <w:shd w:val="clear" w:color="auto" w:fill="FFFFFF"/>
        <w:widowControl w:val="off"/>
        <w:rPr>
          <w:rFonts w:ascii="Times New Roman" w:hAnsi="Times New Roman" w:cs="Times New Roman"/>
          <w:sz w:val="28"/>
          <w:szCs w:val="28"/>
          <w:lang w:eastAsia="vi-VN"/>
        </w:rPr>
      </w:pPr>
      <w:r>
        <w:rPr>
          <w:rFonts w:ascii="Times New Roman" w:hAnsi="Times New Roman" w:cs="Times New Roman"/>
          <w:sz w:val="28"/>
          <w:szCs w:val="28"/>
          <w:lang w:eastAsia="vi-VN"/>
        </w:rPr>
        <w:t xml:space="preserve">1. Doanh nghiệp đầu tư kinh doanh kết cấu hạ tầng khu công nghiệp, cụm công nghiệp, làng nghề; bên thuê đất, thuê lại đất trong các khu công nghiệp, cụm công nghiệp, làng nghề</w:t>
      </w:r>
      <w:r>
        <w:rPr>
          <w:rFonts w:ascii="Times New Roman" w:hAnsi="Times New Roman" w:cs="Times New Roman"/>
          <w:sz w:val="28"/>
          <w:szCs w:val="28"/>
        </w:rPr>
        <w:t xml:space="preserve"> trên địa bàn tỉnh Long An</w:t>
      </w:r>
      <w:r>
        <w:rPr>
          <w:rFonts w:ascii="Times New Roman" w:hAnsi="Times New Roman" w:cs="Times New Roman"/>
          <w:sz w:val="28"/>
          <w:szCs w:val="28"/>
          <w:lang w:eastAsia="vi-VN"/>
        </w:rPr>
        <w:t xml:space="preserve">. </w:t>
      </w:r>
      <w:r/>
    </w:p>
    <w:p>
      <w:pPr>
        <w:ind w:firstLine="680"/>
        <w:jc w:val="both"/>
        <w:spacing w:after="120" w:before="120"/>
        <w:shd w:val="clear" w:color="auto" w:fill="FFFFFF"/>
        <w:widowControl w:val="off"/>
        <w:rPr>
          <w:rFonts w:ascii="Times New Roman" w:hAnsi="Times New Roman" w:cs="Times New Roman"/>
          <w:sz w:val="28"/>
          <w:szCs w:val="28"/>
          <w:lang w:eastAsia="vi-VN"/>
        </w:rPr>
      </w:pPr>
      <w:r>
        <w:rPr>
          <w:rFonts w:ascii="Times New Roman" w:hAnsi="Times New Roman" w:cs="Times New Roman"/>
          <w:sz w:val="28"/>
          <w:szCs w:val="28"/>
          <w:lang w:eastAsia="vi-VN"/>
        </w:rPr>
        <w:t xml:space="preserve">2. Cơ quan quản lý nhà nước liên quan đến quản lý hoạt động của khu công nghiệp, cụm công nghiệp, làng nghề</w:t>
      </w:r>
      <w:r>
        <w:rPr>
          <w:rFonts w:ascii="Times New Roman" w:hAnsi="Times New Roman" w:cs="Times New Roman"/>
          <w:sz w:val="28"/>
          <w:szCs w:val="28"/>
        </w:rPr>
        <w:t xml:space="preserve"> trên địa bàn tỉnh Long An</w:t>
      </w:r>
      <w:r>
        <w:rPr>
          <w:rFonts w:ascii="Times New Roman" w:hAnsi="Times New Roman" w:cs="Times New Roman"/>
          <w:sz w:val="28"/>
          <w:szCs w:val="28"/>
          <w:lang w:eastAsia="vi-VN"/>
        </w:rPr>
        <w:t xml:space="preserve">. </w:t>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b/>
          <w:bCs/>
          <w:sz w:val="28"/>
          <w:szCs w:val="28"/>
        </w:rPr>
        <w:t xml:space="preserve">Điều 3. Giải thích từ ngữ</w:t>
      </w:r>
      <w:r/>
    </w:p>
    <w:p>
      <w:pPr>
        <w:ind w:firstLine="680"/>
        <w:jc w:val="both"/>
        <w:spacing w:after="120" w:before="120"/>
        <w:widowControl w:val="off"/>
        <w:rPr>
          <w:rFonts w:ascii="Times New Roman" w:hAnsi="Times New Roman" w:cs="Times New Roman"/>
          <w:sz w:val="28"/>
          <w:szCs w:val="28"/>
          <w:lang w:eastAsia="vi-VN"/>
        </w:rPr>
      </w:pPr>
      <w:r>
        <w:rPr>
          <w:rFonts w:ascii="Times New Roman" w:hAnsi="Times New Roman" w:cs="Times New Roman"/>
          <w:sz w:val="28"/>
          <w:szCs w:val="28"/>
          <w:lang w:eastAsia="vi-VN"/>
        </w:rPr>
        <w:t xml:space="preserve">Trong quy định này, các từ ngữ dưới đây được hiểu như sau:</w:t>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iCs/>
          <w:sz w:val="28"/>
          <w:szCs w:val="28"/>
        </w:rPr>
        <w:t xml:space="preserve">1. Không đưa đất vào sử dụng </w:t>
      </w:r>
      <w:r>
        <w:rPr>
          <w:rFonts w:ascii="Times New Roman" w:hAnsi="Times New Roman" w:cs="Times New Roman"/>
          <w:sz w:val="28"/>
          <w:szCs w:val="28"/>
        </w:rPr>
        <w:t xml:space="preserve">là bên thuê đất, thuê lại đất thực hiện dự án đầu tư không đưa đất vào sử dụng quá thời hạn so với thời hạn đã giao kết trong hợp đồng thuê đất, thuê lại đất với doanh nghiệp đầu tư kinh doanh kết cấu hạ </w:t>
      </w:r>
      <w:r>
        <w:rPr>
          <w:rFonts w:ascii="Times New Roman" w:hAnsi="Times New Roman" w:cs="Times New Roman"/>
          <w:sz w:val="28"/>
          <w:szCs w:val="28"/>
        </w:rPr>
        <w:t xml:space="preserve">tầng hoặc so với tiến độ sử dụng đất, tiến độ thực hiện dự án tại văn bản chấp thuận chủ trương đầu tư, giấy chứng nhận đăng ký đầu tư trong khu công nghiệp, cụm công nghiệp, làng nghề.</w:t>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iCs/>
          <w:sz w:val="28"/>
          <w:szCs w:val="28"/>
        </w:rPr>
        <w:t xml:space="preserve">2. Chậm đưa đất vào sử dụng </w:t>
      </w:r>
      <w:r>
        <w:rPr>
          <w:rFonts w:ascii="Times New Roman" w:hAnsi="Times New Roman" w:cs="Times New Roman"/>
          <w:sz w:val="28"/>
          <w:szCs w:val="28"/>
        </w:rPr>
        <w:t xml:space="preserve">là bên thuê đất, thuê lại đất thực hiện dự án đầu tư </w:t>
      </w:r>
      <w:r>
        <w:rPr>
          <w:rFonts w:ascii="Times New Roman" w:hAnsi="Times New Roman" w:cs="Times New Roman"/>
          <w:sz w:val="28"/>
          <w:szCs w:val="28"/>
        </w:rPr>
        <w:t xml:space="preserve">chậm đưa đất vào sử dụng</w:t>
      </w:r>
      <w:r>
        <w:rPr>
          <w:rFonts w:ascii="Times New Roman" w:hAnsi="Times New Roman" w:cs="Times New Roman"/>
          <w:sz w:val="28"/>
          <w:szCs w:val="28"/>
        </w:rPr>
        <w:t xml:space="preserve"> so với tiến độ sử dụng đất đã giao kết trong hợp đồn</w:t>
      </w:r>
      <w:r>
        <w:rPr>
          <w:rFonts w:ascii="Times New Roman" w:hAnsi="Times New Roman" w:cs="Times New Roman"/>
          <w:sz w:val="28"/>
          <w:szCs w:val="28"/>
        </w:rPr>
        <w:t xml:space="preserve">g thuê đất, thuê lại đất với doanh nghiệp đầu tư kinh doanh kết cấu hạ tầng hoặc so với tiến độ sử dụng đất, tiến độ thực hiện dự án tại văn bản chấp thuận chủ trương đầu tư, giấy chứng nhận đăng ký đầu tư trong khu công nghiệp, cụm công nghiệp, làng nghề.</w:t>
      </w:r>
      <w:r/>
    </w:p>
    <w:p>
      <w:pPr>
        <w:ind w:firstLine="680"/>
        <w:jc w:val="both"/>
        <w:spacing w:after="120" w:before="120"/>
        <w:widowControl w:val="off"/>
        <w:rPr>
          <w:rFonts w:ascii="Times New Roman" w:hAnsi="Times New Roman" w:cs="Times New Roman"/>
          <w:b/>
          <w:sz w:val="28"/>
          <w:szCs w:val="28"/>
        </w:rPr>
      </w:pPr>
      <w:r>
        <w:rPr>
          <w:rFonts w:ascii="Times New Roman" w:hAnsi="Times New Roman" w:cs="Times New Roman"/>
          <w:b/>
          <w:sz w:val="28"/>
          <w:szCs w:val="28"/>
        </w:rPr>
        <w:t xml:space="preserve">Điều 4. Nguyên tắc chung về thu hồi đất </w:t>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sz w:val="28"/>
          <w:szCs w:val="28"/>
        </w:rPr>
        <w:t xml:space="preserve">1. Đưa đất đai vào khai thác, sử dụng hiệu quả, tiết kiệm, bảo vệ môi trường và không làm tổn hại đến lợi ích chính đáng của người sử dụng đất.</w:t>
      </w:r>
      <w:r/>
    </w:p>
    <w:p>
      <w:pPr>
        <w:ind w:firstLine="680"/>
        <w:jc w:val="both"/>
        <w:spacing w:after="120" w:before="120"/>
        <w:widowControl w:val="off"/>
        <w:rPr>
          <w:rFonts w:ascii="Times New Roman" w:hAnsi="Times New Roman" w:cs="Times New Roman"/>
          <w:sz w:val="28"/>
          <w:szCs w:val="28"/>
          <w:lang w:val="vi-VN"/>
        </w:rPr>
      </w:pPr>
      <w:r>
        <w:rPr>
          <w:rFonts w:ascii="Times New Roman" w:hAnsi="Times New Roman" w:cs="Times New Roman"/>
          <w:sz w:val="28"/>
          <w:szCs w:val="28"/>
        </w:rPr>
        <w:t xml:space="preserve">2.</w:t>
      </w:r>
      <w:r>
        <w:rPr>
          <w:rFonts w:ascii="Times New Roman" w:hAnsi="Times New Roman" w:cs="Times New Roman"/>
          <w:sz w:val="28"/>
          <w:szCs w:val="28"/>
        </w:rPr>
        <w:t xml:space="preserve"> </w:t>
      </w:r>
      <w:r>
        <w:rPr>
          <w:rFonts w:ascii="Times New Roman" w:hAnsi="Times New Roman" w:cs="Times New Roman"/>
          <w:sz w:val="28"/>
          <w:szCs w:val="28"/>
          <w:lang w:val="vi-VN"/>
        </w:rPr>
        <w:t xml:space="preserve">Tạo sự thuận lợi và nâng cao hiệu quả trong công tác quản lý nhà nước về đất đai.</w:t>
      </w:r>
      <w:r/>
    </w:p>
    <w:p>
      <w:pPr>
        <w:ind w:firstLine="680"/>
        <w:jc w:val="both"/>
        <w:spacing w:after="120" w:before="120"/>
        <w:widowControl w:val="off"/>
        <w:rPr>
          <w:rFonts w:ascii="Times New Roman" w:hAnsi="Times New Roman" w:cs="Times New Roman"/>
          <w:sz w:val="28"/>
          <w:szCs w:val="28"/>
          <w:lang w:val="vi-VN"/>
        </w:rPr>
      </w:pPr>
      <w:r>
        <w:rPr>
          <w:rFonts w:ascii="Times New Roman" w:hAnsi="Times New Roman" w:cs="Times New Roman"/>
          <w:sz w:val="28"/>
          <w:szCs w:val="28"/>
        </w:rPr>
        <w:t xml:space="preserve">3. Đảm bảo tính nghiêm minh của pháp luật, dân chủ, khách quan, công bằng, công khai, kịp thời và theo quy định của pháp luật </w:t>
      </w:r>
      <w:r>
        <w:rPr>
          <w:rFonts w:ascii="Times New Roman" w:hAnsi="Times New Roman" w:cs="Times New Roman"/>
          <w:sz w:val="28"/>
          <w:szCs w:val="28"/>
          <w:lang w:val="vi-VN"/>
        </w:rPr>
        <w:t xml:space="preserve">trong quá trình thực hiện</w:t>
      </w:r>
      <w:r>
        <w:rPr>
          <w:rFonts w:ascii="Times New Roman" w:hAnsi="Times New Roman" w:cs="Times New Roman"/>
          <w:sz w:val="28"/>
          <w:szCs w:val="28"/>
          <w:lang w:val="vi-VN"/>
        </w:rPr>
        <w:t xml:space="preserve">.</w:t>
      </w:r>
      <w:r/>
    </w:p>
    <w:p>
      <w:pPr>
        <w:ind w:firstLine="720"/>
        <w:jc w:val="both"/>
        <w:widowControl w:val="off"/>
        <w:rPr>
          <w:rFonts w:ascii="Times New Roman" w:hAnsi="Times New Roman" w:cs="Times New Roman"/>
          <w:szCs w:val="28"/>
        </w:rPr>
      </w:pPr>
      <w:r>
        <w:rPr>
          <w:rFonts w:ascii="Times New Roman" w:hAnsi="Times New Roman" w:cs="Times New Roman"/>
          <w:szCs w:val="28"/>
        </w:rPr>
      </w:r>
      <w:r/>
    </w:p>
    <w:p>
      <w:pPr>
        <w:jc w:val="center"/>
        <w:widowControl w:val="off"/>
        <w:rPr>
          <w:rFonts w:ascii="Times New Roman" w:hAnsi="Times New Roman" w:cs="Times New Roman"/>
          <w:b/>
          <w:sz w:val="28"/>
          <w:szCs w:val="28"/>
          <w:lang w:val="vi-VN"/>
        </w:rPr>
      </w:pPr>
      <w:r>
        <w:rPr>
          <w:rFonts w:ascii="Times New Roman" w:hAnsi="Times New Roman" w:cs="Times New Roman"/>
          <w:b/>
          <w:sz w:val="28"/>
          <w:szCs w:val="28"/>
          <w:lang w:val="vi-VN"/>
        </w:rPr>
        <w:t xml:space="preserve">Chương II</w:t>
      </w:r>
      <w:r/>
    </w:p>
    <w:p>
      <w:pPr>
        <w:jc w:val="center"/>
        <w:widowControl w:val="off"/>
        <w:rPr>
          <w:rFonts w:ascii="Times New Roman" w:hAnsi="Times New Roman" w:cs="Times New Roman"/>
          <w:b/>
          <w:sz w:val="28"/>
          <w:szCs w:val="28"/>
        </w:rPr>
      </w:pPr>
      <w:r>
        <w:rPr>
          <w:rFonts w:ascii="Times New Roman" w:hAnsi="Times New Roman" w:cs="Times New Roman"/>
          <w:b/>
          <w:sz w:val="28"/>
          <w:szCs w:val="28"/>
        </w:rPr>
        <w:t xml:space="preserve">ĐIỀU KIỆN VÀ TRÌNH TỰ, THỦ TỤC THU HỒI ĐẤT</w:t>
      </w:r>
      <w:r/>
    </w:p>
    <w:p>
      <w:pPr>
        <w:jc w:val="center"/>
        <w:widowControl w:val="off"/>
        <w:rPr>
          <w:rFonts w:ascii="Times New Roman" w:hAnsi="Times New Roman" w:cs="Times New Roman"/>
          <w:b/>
          <w:sz w:val="28"/>
          <w:szCs w:val="28"/>
        </w:rPr>
      </w:pPr>
      <w:r>
        <w:rPr>
          <w:rFonts w:ascii="Times New Roman" w:hAnsi="Times New Roman" w:cs="Times New Roman"/>
          <w:b/>
          <w:sz w:val="28"/>
          <w:szCs w:val="28"/>
        </w:rPr>
        <w:t xml:space="preserve">ĐỐI VỚI TRƯỜNG HỢP KHÔNG ĐƯA ĐẤT VÀO SỬ DỤNG</w:t>
      </w:r>
      <w:r/>
    </w:p>
    <w:p>
      <w:pPr>
        <w:jc w:val="center"/>
        <w:widowControl w:val="off"/>
        <w:rPr>
          <w:rFonts w:ascii="Times New Roman" w:hAnsi="Times New Roman" w:cs="Times New Roman"/>
          <w:b/>
          <w:sz w:val="28"/>
          <w:szCs w:val="28"/>
        </w:rPr>
      </w:pPr>
      <w:r>
        <w:rPr>
          <w:rFonts w:ascii="Times New Roman" w:hAnsi="Times New Roman" w:cs="Times New Roman"/>
          <w:b/>
          <w:sz w:val="28"/>
          <w:szCs w:val="28"/>
        </w:rPr>
        <w:t xml:space="preserve">HOẶC CHẬM ĐƯA ĐẤT VÀO SỬ DỤNG </w:t>
      </w:r>
      <w:r/>
    </w:p>
    <w:p>
      <w:pPr>
        <w:jc w:val="center"/>
        <w:widowControl w:val="off"/>
        <w:rPr>
          <w:rFonts w:ascii="Times New Roman" w:hAnsi="Times New Roman" w:cs="Times New Roman"/>
          <w:b/>
          <w:szCs w:val="28"/>
        </w:rPr>
      </w:pPr>
      <w:r>
        <w:rPr>
          <w:rFonts w:ascii="Times New Roman" w:hAnsi="Times New Roman" w:cs="Times New Roman"/>
          <w:b/>
          <w:szCs w:val="28"/>
        </w:rPr>
      </w:r>
      <w:r/>
    </w:p>
    <w:p>
      <w:pPr>
        <w:ind w:firstLine="680"/>
        <w:jc w:val="both"/>
        <w:spacing w:after="120" w:before="120"/>
        <w:shd w:val="clear" w:color="auto" w:fill="FFFFFF"/>
        <w:widowControl w:val="off"/>
        <w:rPr>
          <w:rFonts w:ascii="Times New Roman" w:hAnsi="Times New Roman" w:cs="Times New Roman"/>
          <w:b/>
          <w:bCs/>
          <w:sz w:val="28"/>
          <w:szCs w:val="28"/>
          <w:lang w:eastAsia="vi-VN"/>
        </w:rPr>
      </w:pPr>
      <w:r>
        <w:rPr>
          <w:rFonts w:ascii="Times New Roman" w:hAnsi="Times New Roman" w:cs="Times New Roman"/>
          <w:b/>
          <w:bCs/>
          <w:sz w:val="28"/>
          <w:szCs w:val="28"/>
        </w:rPr>
        <w:t xml:space="preserve">Điều 5. Điều kiện thu hồi đất đối với trường hợp không đưa đất vào sử dụng h</w:t>
      </w:r>
      <w:r>
        <w:rPr>
          <w:rFonts w:ascii="Times New Roman" w:hAnsi="Times New Roman" w:cs="Times New Roman"/>
          <w:b/>
          <w:bCs/>
          <w:sz w:val="28"/>
          <w:szCs w:val="28"/>
        </w:rPr>
        <w:t xml:space="preserve">oặc chậm đưa đất vào sử dụng</w:t>
      </w:r>
      <w:r>
        <w:rPr>
          <w:rFonts w:ascii="Times New Roman" w:hAnsi="Times New Roman" w:cs="Times New Roman"/>
          <w:b/>
          <w:bCs/>
          <w:sz w:val="28"/>
          <w:szCs w:val="28"/>
        </w:rPr>
        <w:t xml:space="preserve"> </w:t>
      </w:r>
      <w:r/>
    </w:p>
    <w:p>
      <w:pPr>
        <w:ind w:firstLine="680"/>
        <w:jc w:val="both"/>
        <w:spacing w:after="120" w:before="120"/>
        <w:widowControl w:val="off"/>
        <w:rPr>
          <w:rFonts w:ascii="Times New Roman" w:hAnsi="Times New Roman" w:cs="Times New Roman"/>
          <w:sz w:val="28"/>
          <w:szCs w:val="28"/>
        </w:rPr>
      </w:pPr>
      <w:r>
        <w:rPr>
          <w:rFonts w:ascii="Times New Roman" w:hAnsi="Times New Roman"/>
          <w:sz w:val="28"/>
          <w:szCs w:val="28"/>
        </w:rPr>
        <w:t xml:space="preserve">1. </w:t>
      </w:r>
      <w:r>
        <w:rPr>
          <w:rFonts w:ascii="Times New Roman" w:hAnsi="Times New Roman"/>
          <w:sz w:val="28"/>
          <w:szCs w:val="28"/>
          <w:lang w:val="vi-VN"/>
        </w:rPr>
        <w:t xml:space="preserve">Trường hợp bên thuê đất, thuê lại đất không đưa đất vào sử dụng, chậm đưa đất vào sử dụng so với tiến độ đã giao kết trong hợp đồng thuê đất, thuê lại đất</w:t>
      </w:r>
      <w:r>
        <w:rPr>
          <w:rFonts w:ascii="Times New Roman" w:hAnsi="Times New Roman"/>
          <w:sz w:val="28"/>
          <w:szCs w:val="28"/>
        </w:rPr>
        <w:t xml:space="preserve"> </w:t>
      </w:r>
      <w:r>
        <w:rPr>
          <w:rFonts w:ascii="Times New Roman" w:hAnsi="Times New Roman" w:cs="Times New Roman"/>
          <w:sz w:val="28"/>
          <w:szCs w:val="28"/>
        </w:rPr>
        <w:t xml:space="preserve">hoặc so với tiến độ sử dụng đất, tiến độ thực hiện dự án tại văn bản chấp thuận chủ trương đầu tư, giấy chứng nhận đăng ký đầu tư</w:t>
      </w:r>
      <w:r>
        <w:rPr>
          <w:rFonts w:ascii="Times New Roman" w:hAnsi="Times New Roman"/>
          <w:sz w:val="28"/>
          <w:szCs w:val="28"/>
          <w:lang w:val="vi-VN"/>
        </w:rPr>
        <w:t xml:space="preserve">;</w:t>
      </w:r>
      <w:r>
        <w:rPr>
          <w:rFonts w:ascii="Times New Roman" w:hAnsi="Times New Roman"/>
          <w:sz w:val="28"/>
          <w:szCs w:val="28"/>
          <w:lang w:val="vi-VN"/>
        </w:rPr>
        <w:t xml:space="preserve"> trừ trường hợp bất khả kháng quy định tại khoản 1 Điều 15 của Nghị định </w:t>
      </w:r>
      <w:r>
        <w:rPr>
          <w:rFonts w:ascii="Times New Roman" w:hAnsi="Times New Roman"/>
          <w:sz w:val="28"/>
          <w:szCs w:val="28"/>
        </w:rPr>
        <w:t xml:space="preserve">số 43/2014/NĐ-CP ngày 15</w:t>
      </w:r>
      <w:r>
        <w:rPr>
          <w:rFonts w:ascii="Times New Roman" w:hAnsi="Times New Roman"/>
          <w:sz w:val="28"/>
          <w:szCs w:val="28"/>
        </w:rPr>
        <w:t xml:space="preserve">/</w:t>
      </w:r>
      <w:r>
        <w:rPr>
          <w:rFonts w:ascii="Times New Roman" w:hAnsi="Times New Roman"/>
          <w:sz w:val="28"/>
          <w:szCs w:val="28"/>
        </w:rPr>
        <w:t xml:space="preserve">5</w:t>
      </w:r>
      <w:r>
        <w:rPr>
          <w:rFonts w:ascii="Times New Roman" w:hAnsi="Times New Roman"/>
          <w:sz w:val="28"/>
          <w:szCs w:val="28"/>
        </w:rPr>
        <w:t xml:space="preserve">/</w:t>
      </w:r>
      <w:r>
        <w:rPr>
          <w:rFonts w:ascii="Times New Roman" w:hAnsi="Times New Roman"/>
          <w:sz w:val="28"/>
          <w:szCs w:val="28"/>
        </w:rPr>
        <w:t xml:space="preserve">2014 của Chính phủ quy định chi tiết thi hành một số điều Luật </w:t>
      </w:r>
      <w:r>
        <w:rPr>
          <w:rFonts w:ascii="Times New Roman" w:hAnsi="Times New Roman"/>
          <w:sz w:val="28"/>
          <w:szCs w:val="28"/>
        </w:rPr>
        <w:t xml:space="preserve">Đ</w:t>
      </w:r>
      <w:r>
        <w:rPr>
          <w:rFonts w:ascii="Times New Roman" w:hAnsi="Times New Roman"/>
          <w:sz w:val="28"/>
          <w:szCs w:val="28"/>
        </w:rPr>
        <w:t xml:space="preserve">ất đai</w:t>
      </w:r>
      <w:r>
        <w:rPr>
          <w:rFonts w:ascii="Times New Roman" w:hAnsi="Times New Roman"/>
          <w:sz w:val="28"/>
          <w:szCs w:val="28"/>
          <w:lang w:val="vi-VN"/>
        </w:rPr>
        <w:t xml:space="preserve"> thì doanh nghiệp đầu tư kinh doanh kết cấu hạ tầng có trách nhiệm thực hiện như sau:</w:t>
      </w:r>
      <w:r/>
    </w:p>
    <w:p>
      <w:pPr>
        <w:ind w:firstLine="680"/>
        <w:jc w:val="both"/>
        <w:spacing w:after="120" w:before="120"/>
        <w:widowControl w:val="off"/>
        <w:rPr>
          <w:rFonts w:ascii="Times New Roman" w:hAnsi="Times New Roman"/>
          <w:sz w:val="28"/>
          <w:szCs w:val="28"/>
        </w:rPr>
      </w:pPr>
      <w:r>
        <w:rPr>
          <w:rFonts w:ascii="Times New Roman" w:hAnsi="Times New Roman"/>
          <w:sz w:val="28"/>
          <w:szCs w:val="28"/>
        </w:rPr>
        <w:t xml:space="preserve">- Lập văn bản y</w:t>
      </w:r>
      <w:r>
        <w:rPr>
          <w:rFonts w:ascii="Times New Roman" w:hAnsi="Times New Roman"/>
          <w:sz w:val="28"/>
          <w:szCs w:val="28"/>
          <w:lang w:val="vi-VN"/>
        </w:rPr>
        <w:t xml:space="preserve">êu cầu </w:t>
      </w:r>
      <w:bookmarkStart w:id="0" w:name="_Hlk106135794"/>
      <w:r>
        <w:rPr>
          <w:rFonts w:ascii="Times New Roman" w:hAnsi="Times New Roman"/>
          <w:sz w:val="28"/>
          <w:szCs w:val="28"/>
          <w:lang w:val="vi-VN"/>
        </w:rPr>
        <w:t xml:space="preserve">bên thuê đất, thuê lại đất thực hiện các biện pháp để đưa đất vào sử dụng</w:t>
      </w:r>
      <w:r>
        <w:rPr>
          <w:rFonts w:ascii="Times New Roman" w:hAnsi="Times New Roman"/>
          <w:sz w:val="28"/>
          <w:szCs w:val="28"/>
        </w:rPr>
        <w:t xml:space="preserve">; nội dung văn bản phải xác định cụ thể diện tích, tiến độ sử dụng đất có ký xác nhận của bên thuê đất, thuê lại đất.</w:t>
      </w:r>
      <w:r/>
    </w:p>
    <w:p>
      <w:pPr>
        <w:ind w:firstLine="680"/>
        <w:jc w:val="both"/>
        <w:spacing w:after="120" w:before="120"/>
        <w:widowControl w:val="off"/>
        <w:rPr>
          <w:rFonts w:ascii="Times New Roman" w:hAnsi="Times New Roman"/>
          <w:spacing w:val="-2"/>
          <w:sz w:val="28"/>
          <w:szCs w:val="28"/>
          <w:lang w:val="vi-VN"/>
        </w:rPr>
      </w:pPr>
      <w:r>
        <w:rPr>
          <w:rFonts w:ascii="Times New Roman" w:hAnsi="Times New Roman"/>
          <w:spacing w:val="-2"/>
          <w:sz w:val="28"/>
          <w:szCs w:val="28"/>
        </w:rPr>
        <w:t xml:space="preserve">- </w:t>
      </w:r>
      <w:bookmarkStart w:id="1" w:name="_Hlk106135915"/>
      <w:r>
        <w:rPr>
          <w:rFonts w:ascii="Times New Roman" w:hAnsi="Times New Roman"/>
          <w:spacing w:val="-2"/>
          <w:sz w:val="28"/>
          <w:szCs w:val="28"/>
          <w:lang w:val="vi-VN"/>
        </w:rPr>
        <w:t xml:space="preserve">Lập danh sách các trường hợp không đưa đất vào sử dụng hoặc </w:t>
      </w:r>
      <w:r>
        <w:rPr>
          <w:rFonts w:ascii="Times New Roman" w:hAnsi="Times New Roman"/>
          <w:spacing w:val="-2"/>
          <w:sz w:val="28"/>
          <w:szCs w:val="28"/>
          <w:lang w:val="vi-VN"/>
        </w:rPr>
        <w:t xml:space="preserve">chậm đưa đất vào sử dụng</w:t>
      </w:r>
      <w:r>
        <w:rPr>
          <w:rFonts w:ascii="Times New Roman" w:hAnsi="Times New Roman"/>
          <w:spacing w:val="-2"/>
          <w:sz w:val="28"/>
          <w:szCs w:val="28"/>
          <w:lang w:val="vi-VN"/>
        </w:rPr>
        <w:t xml:space="preserve"> báo cáo Bộ Kế hoạch và Đầu tư, Bộ Tài nguyên và Môi trường</w:t>
      </w:r>
      <w:r>
        <w:rPr>
          <w:rFonts w:ascii="Times New Roman" w:hAnsi="Times New Roman"/>
          <w:spacing w:val="-2"/>
          <w:sz w:val="28"/>
          <w:szCs w:val="28"/>
        </w:rPr>
        <w:t xml:space="preserve">,</w:t>
      </w:r>
      <w:r>
        <w:rPr>
          <w:rFonts w:ascii="Times New Roman" w:hAnsi="Times New Roman"/>
          <w:spacing w:val="-2"/>
          <w:sz w:val="28"/>
          <w:szCs w:val="28"/>
          <w:lang w:val="vi-VN"/>
        </w:rPr>
        <w:t xml:space="preserve"> Ủy ban nhân dân tỉnh</w:t>
      </w:r>
      <w:r>
        <w:rPr>
          <w:rFonts w:ascii="Times New Roman" w:hAnsi="Times New Roman"/>
          <w:spacing w:val="-2"/>
          <w:sz w:val="28"/>
          <w:szCs w:val="28"/>
        </w:rPr>
        <w:t xml:space="preserve">, </w:t>
      </w:r>
      <w:r>
        <w:rPr>
          <w:rFonts w:ascii="Times New Roman" w:hAnsi="Times New Roman"/>
          <w:spacing w:val="-2"/>
          <w:sz w:val="28"/>
          <w:szCs w:val="28"/>
          <w:lang w:val="vi-VN"/>
        </w:rPr>
        <w:t xml:space="preserve">Sở Kế hoạch và Đầu tư,</w:t>
      </w:r>
      <w:r>
        <w:rPr>
          <w:rFonts w:ascii="Times New Roman" w:hAnsi="Times New Roman"/>
          <w:spacing w:val="-2"/>
          <w:sz w:val="28"/>
          <w:szCs w:val="28"/>
        </w:rPr>
        <w:t xml:space="preserve"> </w:t>
      </w:r>
      <w:r>
        <w:rPr>
          <w:rFonts w:ascii="Times New Roman" w:hAnsi="Times New Roman"/>
          <w:spacing w:val="-2"/>
          <w:sz w:val="28"/>
          <w:szCs w:val="28"/>
          <w:lang w:val="vi-VN"/>
        </w:rPr>
        <w:t xml:space="preserve">Sở Tài nguyên và Môi trường</w:t>
      </w:r>
      <w:r>
        <w:rPr>
          <w:rFonts w:ascii="Times New Roman" w:hAnsi="Times New Roman"/>
          <w:spacing w:val="-2"/>
          <w:sz w:val="28"/>
          <w:szCs w:val="28"/>
        </w:rPr>
        <w:t xml:space="preserve">, Sở Công </w:t>
      </w:r>
      <w:r>
        <w:rPr>
          <w:rFonts w:ascii="Times New Roman" w:hAnsi="Times New Roman"/>
          <w:spacing w:val="-2"/>
          <w:sz w:val="28"/>
          <w:szCs w:val="28"/>
        </w:rPr>
        <w:t xml:space="preserve">T</w:t>
      </w:r>
      <w:r>
        <w:rPr>
          <w:rFonts w:ascii="Times New Roman" w:hAnsi="Times New Roman"/>
          <w:spacing w:val="-2"/>
          <w:sz w:val="28"/>
          <w:szCs w:val="28"/>
        </w:rPr>
        <w:t xml:space="preserve">hương, </w:t>
      </w:r>
      <w:r>
        <w:rPr>
          <w:rFonts w:ascii="Times New Roman" w:hAnsi="Times New Roman"/>
          <w:spacing w:val="-2"/>
          <w:sz w:val="28"/>
          <w:szCs w:val="28"/>
          <w:lang w:val="vi-VN"/>
        </w:rPr>
        <w:t xml:space="preserve">Ban Quản lý </w:t>
      </w:r>
      <w:r>
        <w:rPr>
          <w:rFonts w:ascii="Times New Roman" w:hAnsi="Times New Roman"/>
          <w:spacing w:val="-2"/>
          <w:sz w:val="28"/>
          <w:szCs w:val="28"/>
        </w:rPr>
        <w:t xml:space="preserve">K</w:t>
      </w:r>
      <w:r>
        <w:rPr>
          <w:rFonts w:ascii="Times New Roman" w:hAnsi="Times New Roman"/>
          <w:spacing w:val="-2"/>
          <w:sz w:val="28"/>
          <w:szCs w:val="28"/>
        </w:rPr>
        <w:t xml:space="preserve">hu kinh tế, Ủy ban nhân dân cấp huyện. </w:t>
      </w:r>
      <w:r>
        <w:rPr>
          <w:rFonts w:ascii="Times New Roman" w:hAnsi="Times New Roman"/>
          <w:spacing w:val="-2"/>
          <w:sz w:val="28"/>
          <w:szCs w:val="28"/>
          <w:lang w:val="vi-VN"/>
        </w:rPr>
        <w:t xml:space="preserve">Các cơ quan nhận được báo cáo và doanh nghiệp đầu tư kinh doanh kết cấu hạ tầng có trách nhiệm công bố công khai danh sách các trường hợp không đưa đất vào sử dụng hoặc </w:t>
      </w:r>
      <w:r>
        <w:rPr>
          <w:rFonts w:ascii="Times New Roman" w:hAnsi="Times New Roman"/>
          <w:spacing w:val="-2"/>
          <w:sz w:val="28"/>
          <w:szCs w:val="28"/>
          <w:lang w:val="vi-VN"/>
        </w:rPr>
        <w:t xml:space="preserve">chậm đưa đất vào sử dụng</w:t>
      </w:r>
      <w:r>
        <w:rPr>
          <w:rFonts w:ascii="Times New Roman" w:hAnsi="Times New Roman"/>
          <w:spacing w:val="-2"/>
          <w:sz w:val="28"/>
          <w:szCs w:val="28"/>
          <w:lang w:val="vi-VN"/>
        </w:rPr>
        <w:t xml:space="preserve"> trên trang thông tin điện tử của cơ quan, đơn vị.</w:t>
      </w:r>
      <w:r/>
    </w:p>
    <w:p>
      <w:pPr>
        <w:ind w:firstLine="680"/>
        <w:jc w:val="both"/>
        <w:spacing w:after="120" w:before="120"/>
        <w:widowControl w:val="off"/>
        <w:rPr>
          <w:rFonts w:ascii="Times New Roman" w:hAnsi="Times New Roman" w:cs="Times New Roman"/>
          <w:sz w:val="28"/>
          <w:szCs w:val="28"/>
        </w:rPr>
      </w:pPr>
      <w:r>
        <w:rPr>
          <w:rFonts w:ascii="Times New Roman" w:hAnsi="Times New Roman"/>
          <w:sz w:val="28"/>
          <w:szCs w:val="28"/>
        </w:rPr>
        <w:t xml:space="preserve">2. </w:t>
      </w:r>
      <w:r>
        <w:rPr>
          <w:rFonts w:ascii="Times New Roman" w:hAnsi="Times New Roman"/>
          <w:sz w:val="28"/>
          <w:szCs w:val="28"/>
          <w:lang w:val="vi-VN"/>
        </w:rPr>
        <w:t xml:space="preserve">Trường hợp doanh nghiệp đầu tư kinh doanh kết cấu hạ tầng đã thực hiện các quy định tại </w:t>
      </w:r>
      <w:r>
        <w:rPr>
          <w:rFonts w:ascii="Times New Roman" w:hAnsi="Times New Roman"/>
          <w:sz w:val="28"/>
          <w:szCs w:val="28"/>
        </w:rPr>
        <w:t xml:space="preserve">k</w:t>
      </w:r>
      <w:r>
        <w:rPr>
          <w:rFonts w:ascii="Times New Roman" w:hAnsi="Times New Roman"/>
          <w:sz w:val="28"/>
          <w:szCs w:val="28"/>
          <w:lang w:val="vi-VN"/>
        </w:rPr>
        <w:t xml:space="preserve">hoản 1 Điều này </w:t>
      </w:r>
      <w:r>
        <w:rPr>
          <w:rFonts w:ascii="Times New Roman" w:hAnsi="Times New Roman" w:cs="Times New Roman"/>
          <w:sz w:val="28"/>
          <w:szCs w:val="28"/>
        </w:rPr>
        <w:t xml:space="preserve">mà bên thuê đất, thuê lại đất vẫn không đưa đất vào sử</w:t>
      </w:r>
      <w:r>
        <w:rPr>
          <w:rFonts w:ascii="Times New Roman" w:hAnsi="Times New Roman" w:cs="Times New Roman"/>
          <w:sz w:val="28"/>
          <w:szCs w:val="28"/>
        </w:rPr>
        <w:t xml:space="preserve"> dụng, </w:t>
      </w:r>
      <w:r>
        <w:rPr>
          <w:rFonts w:ascii="Times New Roman" w:hAnsi="Times New Roman" w:cs="Times New Roman"/>
          <w:sz w:val="28"/>
          <w:szCs w:val="28"/>
        </w:rPr>
        <w:t xml:space="preserve">chậm đưa đất vào sử dụng</w:t>
      </w:r>
      <w:r>
        <w:rPr>
          <w:rFonts w:ascii="Times New Roman" w:hAnsi="Times New Roman" w:cs="Times New Roman"/>
          <w:sz w:val="28"/>
          <w:szCs w:val="28"/>
        </w:rPr>
        <w:t xml:space="preserve"> thì</w:t>
      </w:r>
      <w:r>
        <w:rPr>
          <w:rFonts w:ascii="Times New Roman" w:hAnsi="Times New Roman" w:cs="Times New Roman"/>
          <w:sz w:val="28"/>
          <w:szCs w:val="28"/>
        </w:rPr>
        <w:t xml:space="preserve"> doanh nghiệp đầu tư kinh doanh kết cấu hạ tầng có trách nhiệm gửi báo cáo, kiến nghị bằng văn bản </w:t>
      </w:r>
      <w:r>
        <w:rPr>
          <w:rFonts w:ascii="Times New Roman" w:hAnsi="Times New Roman" w:cs="Times New Roman"/>
          <w:sz w:val="28"/>
          <w:szCs w:val="28"/>
        </w:rPr>
        <w:t xml:space="preserve">cho </w:t>
      </w:r>
      <w:r>
        <w:rPr>
          <w:rFonts w:ascii="Times New Roman" w:hAnsi="Times New Roman" w:cs="Times New Roman"/>
          <w:sz w:val="28"/>
          <w:szCs w:val="28"/>
          <w:lang w:val="vi-VN"/>
        </w:rPr>
        <w:t xml:space="preserve">Ban Quản lý </w:t>
      </w:r>
      <w:r>
        <w:rPr>
          <w:rFonts w:ascii="Times New Roman" w:hAnsi="Times New Roman" w:cs="Times New Roman"/>
          <w:sz w:val="28"/>
          <w:szCs w:val="28"/>
        </w:rPr>
        <w:t xml:space="preserve">K</w:t>
      </w:r>
      <w:r>
        <w:rPr>
          <w:rFonts w:ascii="Times New Roman" w:hAnsi="Times New Roman" w:cs="Times New Roman"/>
          <w:sz w:val="28"/>
          <w:szCs w:val="28"/>
        </w:rPr>
        <w:t xml:space="preserve">hu kinh tế</w:t>
      </w:r>
      <w:r>
        <w:rPr>
          <w:rFonts w:ascii="Times New Roman" w:hAnsi="Times New Roman" w:cs="Times New Roman"/>
          <w:sz w:val="28"/>
          <w:szCs w:val="28"/>
          <w:lang w:val="vi-VN"/>
        </w:rPr>
        <w:t xml:space="preserve">, </w:t>
      </w:r>
      <w:r>
        <w:rPr>
          <w:rFonts w:ascii="Times New Roman" w:hAnsi="Times New Roman" w:cs="Times New Roman"/>
          <w:sz w:val="28"/>
          <w:szCs w:val="28"/>
        </w:rPr>
        <w:t xml:space="preserve">Sở Công </w:t>
      </w:r>
      <w:r>
        <w:rPr>
          <w:rFonts w:ascii="Times New Roman" w:hAnsi="Times New Roman" w:cs="Times New Roman"/>
          <w:sz w:val="28"/>
          <w:szCs w:val="28"/>
        </w:rPr>
        <w:t xml:space="preserve">T</w:t>
      </w:r>
      <w:r>
        <w:rPr>
          <w:rFonts w:ascii="Times New Roman" w:hAnsi="Times New Roman" w:cs="Times New Roman"/>
          <w:sz w:val="28"/>
          <w:szCs w:val="28"/>
        </w:rPr>
        <w:t xml:space="preserve">hương, </w:t>
      </w:r>
      <w:r>
        <w:rPr>
          <w:rFonts w:ascii="Times New Roman" w:hAnsi="Times New Roman" w:cs="Times New Roman"/>
          <w:sz w:val="28"/>
          <w:szCs w:val="28"/>
          <w:lang w:val="vi-VN"/>
        </w:rPr>
        <w:t xml:space="preserve">Sở </w:t>
      </w:r>
      <w:r>
        <w:rPr>
          <w:rFonts w:ascii="Times New Roman" w:hAnsi="Times New Roman" w:cs="Times New Roman"/>
          <w:sz w:val="28"/>
          <w:szCs w:val="28"/>
          <w:shd w:val="clear" w:color="auto" w:fill="FFFFFF"/>
          <w:lang w:val="vi-VN"/>
        </w:rPr>
        <w:t xml:space="preserve">Kế hoạch</w:t>
      </w:r>
      <w:r>
        <w:rPr>
          <w:rFonts w:ascii="Times New Roman" w:hAnsi="Times New Roman" w:cs="Times New Roman"/>
          <w:sz w:val="28"/>
          <w:szCs w:val="28"/>
          <w:lang w:val="vi-VN"/>
        </w:rPr>
        <w:t xml:space="preserve"> và Đầu tư, S</w:t>
      </w:r>
      <w:r>
        <w:rPr>
          <w:rFonts w:ascii="Times New Roman" w:hAnsi="Times New Roman" w:cs="Times New Roman"/>
          <w:sz w:val="28"/>
          <w:szCs w:val="28"/>
        </w:rPr>
        <w:t xml:space="preserve">ở </w:t>
      </w:r>
      <w:r>
        <w:rPr>
          <w:rFonts w:ascii="Times New Roman" w:hAnsi="Times New Roman" w:cs="Times New Roman"/>
          <w:sz w:val="28"/>
          <w:szCs w:val="28"/>
          <w:lang w:val="vi-VN"/>
        </w:rPr>
        <w:t xml:space="preserve">Tài nguyên và Môi trường</w:t>
      </w:r>
      <w:r>
        <w:rPr>
          <w:rFonts w:ascii="Times New Roman" w:hAnsi="Times New Roman" w:cs="Times New Roman"/>
          <w:sz w:val="28"/>
          <w:szCs w:val="28"/>
        </w:rPr>
        <w:t xml:space="preserve">, Ủy ban nhân dân cấp huyện.</w:t>
      </w:r>
      <w:bookmarkEnd w:id="0"/>
      <w:bookmarkEnd w:id="1"/>
      <w:r/>
    </w:p>
    <w:p>
      <w:pPr>
        <w:ind w:firstLine="680"/>
        <w:jc w:val="both"/>
        <w:spacing w:after="120" w:before="120"/>
        <w:shd w:val="clear" w:color="auto" w:fill="FFFFFF"/>
        <w:widowControl w:val="off"/>
        <w:rPr>
          <w:rFonts w:ascii="Times New Roman" w:hAnsi="Times New Roman" w:cs="Times New Roman"/>
          <w:b/>
          <w:bCs/>
          <w:sz w:val="28"/>
          <w:szCs w:val="28"/>
          <w:lang w:eastAsia="vi-VN"/>
        </w:rPr>
      </w:pPr>
      <w:r>
        <w:rPr>
          <w:rFonts w:ascii="Times New Roman" w:hAnsi="Times New Roman" w:cs="Times New Roman"/>
          <w:b/>
          <w:bCs/>
          <w:sz w:val="28"/>
          <w:szCs w:val="28"/>
        </w:rPr>
        <w:t xml:space="preserve">Điều 6. Trình tự, thủ tục thu hồi đất đối với trường hợp không đưa đất vào sử dụn</w:t>
      </w:r>
      <w:r>
        <w:rPr>
          <w:rFonts w:ascii="Times New Roman" w:hAnsi="Times New Roman" w:cs="Times New Roman"/>
          <w:b/>
          <w:bCs/>
          <w:sz w:val="28"/>
          <w:szCs w:val="28"/>
        </w:rPr>
        <w:t xml:space="preserve">g hoặc chậm đưa đất vào sử dụng</w:t>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sz w:val="28"/>
          <w:szCs w:val="28"/>
        </w:rPr>
        <w:t xml:space="preserve">1. Sau khi nhận được văn bản báo cáo của </w:t>
      </w:r>
      <w:r>
        <w:rPr>
          <w:rFonts w:ascii="Times New Roman" w:hAnsi="Times New Roman"/>
          <w:sz w:val="28"/>
          <w:szCs w:val="28"/>
          <w:lang w:val="vi-VN"/>
        </w:rPr>
        <w:t xml:space="preserve">doanh nghiệp đầu tư kinh doanh kết cấu hạ tầng</w:t>
      </w:r>
      <w:r>
        <w:rPr>
          <w:rFonts w:ascii="Times New Roman" w:hAnsi="Times New Roman"/>
          <w:sz w:val="28"/>
          <w:szCs w:val="28"/>
        </w:rPr>
        <w:t xml:space="preserve"> đối với </w:t>
      </w:r>
      <w:r>
        <w:rPr>
          <w:rFonts w:ascii="Times New Roman" w:hAnsi="Times New Roman"/>
          <w:sz w:val="28"/>
          <w:szCs w:val="28"/>
          <w:lang w:val="vi-VN"/>
        </w:rPr>
        <w:t xml:space="preserve">trường hợp không đưa đất vào sử dụng hoặc </w:t>
      </w:r>
      <w:r>
        <w:rPr>
          <w:rFonts w:ascii="Times New Roman" w:hAnsi="Times New Roman"/>
          <w:sz w:val="28"/>
          <w:szCs w:val="28"/>
          <w:lang w:val="vi-VN"/>
        </w:rPr>
        <w:t xml:space="preserve">chậm đưa đất vào sử dụng, hoặc trường hợp xét thấy cần thiết</w:t>
      </w:r>
      <w:r>
        <w:rPr>
          <w:rFonts w:ascii="Times New Roman" w:hAnsi="Times New Roman"/>
          <w:sz w:val="28"/>
          <w:szCs w:val="28"/>
        </w:rPr>
        <w:t xml:space="preserve"> thì</w:t>
      </w:r>
      <w:r>
        <w:rPr>
          <w:rFonts w:ascii="Times New Roman" w:hAnsi="Times New Roman" w:cs="Times New Roman"/>
          <w:sz w:val="28"/>
          <w:szCs w:val="28"/>
        </w:rPr>
        <w:t xml:space="preserve"> </w:t>
      </w:r>
      <w:r>
        <w:rPr>
          <w:rFonts w:ascii="Times New Roman" w:hAnsi="Times New Roman" w:cs="Times New Roman"/>
          <w:sz w:val="28"/>
          <w:szCs w:val="28"/>
          <w:lang w:val="vi-VN"/>
        </w:rPr>
        <w:t xml:space="preserve">S</w:t>
      </w:r>
      <w:r>
        <w:rPr>
          <w:rFonts w:ascii="Times New Roman" w:hAnsi="Times New Roman" w:cs="Times New Roman"/>
          <w:sz w:val="28"/>
          <w:szCs w:val="28"/>
        </w:rPr>
        <w:t xml:space="preserve">ở </w:t>
      </w:r>
      <w:r>
        <w:rPr>
          <w:rFonts w:ascii="Times New Roman" w:hAnsi="Times New Roman" w:cs="Times New Roman"/>
          <w:sz w:val="28"/>
          <w:szCs w:val="28"/>
          <w:lang w:val="vi-VN"/>
        </w:rPr>
        <w:t xml:space="preserve">Tài nguyên và Môi trường</w:t>
      </w:r>
      <w:r>
        <w:rPr>
          <w:rFonts w:ascii="Times New Roman" w:hAnsi="Times New Roman" w:cs="Times New Roman"/>
          <w:sz w:val="28"/>
          <w:szCs w:val="28"/>
        </w:rPr>
        <w:t xml:space="preserve"> chủ trì, phối hợp</w:t>
      </w:r>
      <w:r>
        <w:rPr>
          <w:rFonts w:ascii="Times New Roman" w:hAnsi="Times New Roman" w:cs="Times New Roman"/>
          <w:sz w:val="28"/>
          <w:szCs w:val="28"/>
        </w:rPr>
        <w:t xml:space="preserve"> với</w:t>
      </w:r>
      <w:r>
        <w:rPr>
          <w:rFonts w:ascii="Times New Roman" w:hAnsi="Times New Roman" w:cs="Times New Roman"/>
          <w:sz w:val="28"/>
          <w:szCs w:val="28"/>
        </w:rPr>
        <w:t xml:space="preserve"> </w:t>
      </w:r>
      <w:r>
        <w:rPr>
          <w:rFonts w:ascii="Times New Roman" w:hAnsi="Times New Roman" w:cs="Times New Roman"/>
          <w:sz w:val="28"/>
          <w:szCs w:val="28"/>
          <w:lang w:val="vi-VN"/>
        </w:rPr>
        <w:t xml:space="preserve">Ban Quản lý </w:t>
      </w:r>
      <w:r>
        <w:rPr>
          <w:rFonts w:ascii="Times New Roman" w:hAnsi="Times New Roman" w:cs="Times New Roman"/>
          <w:sz w:val="28"/>
          <w:szCs w:val="28"/>
        </w:rPr>
        <w:t xml:space="preserve">K</w:t>
      </w:r>
      <w:r>
        <w:rPr>
          <w:rFonts w:ascii="Times New Roman" w:hAnsi="Times New Roman" w:cs="Times New Roman"/>
          <w:sz w:val="28"/>
          <w:szCs w:val="28"/>
        </w:rPr>
        <w:t xml:space="preserve">hu kinh tế</w:t>
      </w:r>
      <w:r>
        <w:rPr>
          <w:rFonts w:ascii="Times New Roman" w:hAnsi="Times New Roman" w:cs="Times New Roman"/>
          <w:sz w:val="28"/>
          <w:szCs w:val="28"/>
          <w:lang w:val="vi-VN"/>
        </w:rPr>
        <w:t xml:space="preserve">, </w:t>
      </w:r>
      <w:r>
        <w:rPr>
          <w:rFonts w:ascii="Times New Roman" w:hAnsi="Times New Roman" w:cs="Times New Roman"/>
          <w:sz w:val="28"/>
          <w:szCs w:val="28"/>
        </w:rPr>
        <w:t xml:space="preserve">Sở Công </w:t>
      </w:r>
      <w:r>
        <w:rPr>
          <w:rFonts w:ascii="Times New Roman" w:hAnsi="Times New Roman" w:cs="Times New Roman"/>
          <w:sz w:val="28"/>
          <w:szCs w:val="28"/>
        </w:rPr>
        <w:t xml:space="preserve">T</w:t>
      </w:r>
      <w:r>
        <w:rPr>
          <w:rFonts w:ascii="Times New Roman" w:hAnsi="Times New Roman" w:cs="Times New Roman"/>
          <w:sz w:val="28"/>
          <w:szCs w:val="28"/>
        </w:rPr>
        <w:t xml:space="preserve">hương, </w:t>
      </w:r>
      <w:r>
        <w:rPr>
          <w:rFonts w:ascii="Times New Roman" w:hAnsi="Times New Roman" w:cs="Times New Roman"/>
          <w:sz w:val="28"/>
          <w:szCs w:val="28"/>
          <w:lang w:val="vi-VN"/>
        </w:rPr>
        <w:t xml:space="preserve">Sở </w:t>
      </w:r>
      <w:r>
        <w:rPr>
          <w:rFonts w:ascii="Times New Roman" w:hAnsi="Times New Roman" w:cs="Times New Roman"/>
          <w:sz w:val="28"/>
          <w:szCs w:val="28"/>
          <w:shd w:val="clear" w:color="auto" w:fill="FFFFFF"/>
          <w:lang w:val="vi-VN"/>
        </w:rPr>
        <w:t xml:space="preserve">Kế hoạch</w:t>
      </w:r>
      <w:r>
        <w:rPr>
          <w:rFonts w:ascii="Times New Roman" w:hAnsi="Times New Roman" w:cs="Times New Roman"/>
          <w:sz w:val="28"/>
          <w:szCs w:val="28"/>
          <w:lang w:val="vi-VN"/>
        </w:rPr>
        <w:t xml:space="preserve"> và Đầu tư, </w:t>
      </w:r>
      <w:r>
        <w:rPr>
          <w:rFonts w:ascii="Times New Roman" w:hAnsi="Times New Roman" w:cs="Times New Roman"/>
          <w:sz w:val="28"/>
          <w:szCs w:val="28"/>
        </w:rPr>
        <w:t xml:space="preserve">Ủy ban nhân dân cấp huyện báo cáo, đề xuất Ủy ban nhân dân tỉnh xem xét, quyết định thành lập đoàn kiểm tra, thanh tra để xử lý đối với trường hợp này theo quy định. </w:t>
      </w:r>
      <w:r/>
    </w:p>
    <w:p>
      <w:pPr>
        <w:ind w:firstLine="680"/>
        <w:jc w:val="both"/>
        <w:spacing w:after="120" w:before="120"/>
        <w:widowControl w:val="off"/>
        <w:rPr>
          <w:rFonts w:ascii="Times New Roman" w:hAnsi="Times New Roman"/>
          <w:sz w:val="28"/>
          <w:szCs w:val="28"/>
        </w:rPr>
      </w:pPr>
      <w:r>
        <w:rPr>
          <w:rFonts w:ascii="Times New Roman" w:hAnsi="Times New Roman" w:cs="Times New Roman"/>
          <w:sz w:val="28"/>
          <w:szCs w:val="28"/>
        </w:rPr>
        <w:t xml:space="preserve">2. Căn cứ vào kết quả kiểm tra, kết luận thanh tra, Ủy ban nhân dân tỉnh chỉ đạo xử lý thu hồi đất của bên thuê đất, thuê lại đất do </w:t>
      </w:r>
      <w:r>
        <w:rPr>
          <w:rFonts w:ascii="Times New Roman" w:hAnsi="Times New Roman"/>
          <w:sz w:val="28"/>
          <w:szCs w:val="28"/>
          <w:lang w:val="vi-VN"/>
        </w:rPr>
        <w:t xml:space="preserve">không đưa đất vào sử dụng hoặc </w:t>
      </w:r>
      <w:r>
        <w:rPr>
          <w:rFonts w:ascii="Times New Roman" w:hAnsi="Times New Roman"/>
          <w:sz w:val="28"/>
          <w:szCs w:val="28"/>
          <w:lang w:val="vi-VN"/>
        </w:rPr>
        <w:t xml:space="preserve">chậm đưa đất vào sử dụng</w:t>
      </w:r>
      <w:r>
        <w:rPr>
          <w:rFonts w:ascii="Times New Roman" w:hAnsi="Times New Roman"/>
          <w:sz w:val="28"/>
          <w:szCs w:val="28"/>
        </w:rPr>
        <w:t xml:space="preserve">.</w:t>
      </w:r>
      <w:r/>
    </w:p>
    <w:p>
      <w:pPr>
        <w:ind w:firstLine="680"/>
        <w:jc w:val="both"/>
        <w:spacing w:after="120" w:before="120"/>
        <w:widowControl w:val="off"/>
        <w:rPr>
          <w:rFonts w:ascii="Times New Roman" w:hAnsi="Times New Roman" w:cs="Times New Roman"/>
          <w:sz w:val="28"/>
          <w:szCs w:val="28"/>
        </w:rPr>
      </w:pPr>
      <w:r>
        <w:rPr>
          <w:rFonts w:ascii="Times New Roman" w:hAnsi="Times New Roman"/>
          <w:sz w:val="28"/>
          <w:szCs w:val="28"/>
        </w:rPr>
        <w:t xml:space="preserve">3. Sở Tài nguyên và Môi trường có trách nhiệm hoàn thiện hồ sơ, trình Ủy ban nhân dân tỉnh thu hồi đất vi phạm của bên thuê đất, thuê lại đất</w:t>
      </w:r>
      <w:r>
        <w:rPr>
          <w:rFonts w:ascii="Times New Roman" w:hAnsi="Times New Roman" w:cs="Times New Roman"/>
          <w:sz w:val="28"/>
          <w:szCs w:val="28"/>
        </w:rPr>
        <w:t xml:space="preserve">.</w:t>
      </w:r>
      <w:r/>
    </w:p>
    <w:p>
      <w:pPr>
        <w:ind w:firstLine="680"/>
        <w:jc w:val="both"/>
        <w:spacing w:after="120" w:before="120"/>
        <w:widowControl w:val="off"/>
        <w:rPr>
          <w:rFonts w:ascii="Times New Roman" w:hAnsi="Times New Roman"/>
          <w:sz w:val="28"/>
          <w:szCs w:val="28"/>
          <w:lang w:val="vi-VN"/>
        </w:rPr>
      </w:pPr>
      <w:r>
        <w:rPr>
          <w:rFonts w:ascii="Times New Roman" w:hAnsi="Times New Roman"/>
          <w:sz w:val="28"/>
          <w:szCs w:val="28"/>
        </w:rPr>
        <w:t xml:space="preserve">4. </w:t>
      </w:r>
      <w:r>
        <w:rPr>
          <w:rFonts w:ascii="Times New Roman" w:hAnsi="Times New Roman"/>
          <w:sz w:val="28"/>
          <w:szCs w:val="28"/>
          <w:lang w:val="vi-VN"/>
        </w:rPr>
        <w:t xml:space="preserve">Việc xử lý quyền và nghĩa vụ có liên quan giữa chủ đầu tư kinh doanh kết cấu hạ tầng khu công nghiệp, cụm công nghiệp, làng nghề và bên thuê đất, thuê lại đất thực hiện theo quy định của pháp luật về dân sự.</w:t>
      </w:r>
      <w:r/>
    </w:p>
    <w:p>
      <w:pPr>
        <w:ind w:firstLine="680"/>
        <w:jc w:val="both"/>
        <w:spacing w:after="120" w:before="120"/>
        <w:widowControl w:val="off"/>
        <w:rPr>
          <w:rFonts w:ascii="Times New Roman" w:hAnsi="Times New Roman" w:cs="Times New Roman"/>
          <w:b/>
          <w:bCs/>
          <w:sz w:val="28"/>
          <w:szCs w:val="28"/>
        </w:rPr>
      </w:pPr>
      <w:r>
        <w:rPr>
          <w:rFonts w:ascii="Times New Roman" w:hAnsi="Times New Roman" w:cs="Times New Roman"/>
          <w:b/>
          <w:bCs/>
          <w:sz w:val="28"/>
          <w:szCs w:val="28"/>
        </w:rPr>
        <w:t xml:space="preserve">Điều 7. Thành phần hồ sơ trình ban hành quyết định thu hồi đất đối với trường hợp không đưa đất vào sử dụng hoặc </w:t>
      </w:r>
      <w:r>
        <w:rPr>
          <w:rFonts w:ascii="Times New Roman" w:hAnsi="Times New Roman" w:cs="Times New Roman"/>
          <w:b/>
          <w:bCs/>
          <w:sz w:val="28"/>
          <w:szCs w:val="28"/>
        </w:rPr>
        <w:t xml:space="preserve">chậm đưa đất vào sử dụng</w:t>
      </w:r>
      <w:r>
        <w:rPr>
          <w:rFonts w:ascii="Times New Roman" w:hAnsi="Times New Roman" w:cs="Times New Roman"/>
          <w:b/>
          <w:bCs/>
          <w:sz w:val="28"/>
          <w:szCs w:val="28"/>
        </w:rPr>
        <w:t xml:space="preserve"> </w:t>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sz w:val="28"/>
          <w:szCs w:val="28"/>
        </w:rPr>
        <w:t xml:space="preserve">Sở Tài nguyên và Môi trường trình Ủy ban nhân dân tỉnh ban hành quyết định thu hồi đất, với thành phần hồ sơ kèm theo gồm: </w:t>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sz w:val="28"/>
          <w:szCs w:val="28"/>
        </w:rPr>
        <w:t xml:space="preserve">1. Báo cáo của doanh nghiệp đầu tư kinh doanh kết cấu hạ tầng khu công nghiệp, cụm công nghiệp, làng nghề kèm theo danh sách bên thuê đất, thuê lại đất mà không đưa đất vào sử dụng hoặc </w:t>
      </w:r>
      <w:r>
        <w:rPr>
          <w:rFonts w:ascii="Times New Roman" w:hAnsi="Times New Roman" w:cs="Times New Roman"/>
          <w:sz w:val="28"/>
          <w:szCs w:val="28"/>
        </w:rPr>
        <w:t xml:space="preserve">chậm đưa đất vào sử dụng</w:t>
      </w:r>
      <w:r>
        <w:rPr>
          <w:rFonts w:ascii="Times New Roman" w:hAnsi="Times New Roman" w:cs="Times New Roman"/>
          <w:sz w:val="28"/>
          <w:szCs w:val="28"/>
        </w:rPr>
        <w:t xml:space="preserve">: 01 bản.</w:t>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spacing w:val="-4"/>
          <w:sz w:val="28"/>
          <w:szCs w:val="28"/>
        </w:rPr>
        <w:t xml:space="preserve">2. Văn bản yêu cầu bên thuê đất, thuê lại đất thực hiện các biện pháp để đưa đất vào sử dụng giữa doanh nghiệp đầu tư kinh doanh kết cấu hạ tầng khu công nghiệp, cụm công nghiệp, làng nghề và bên thuê đất, thuê lại đất: </w:t>
      </w:r>
      <w:r>
        <w:rPr>
          <w:rFonts w:ascii="Times New Roman" w:hAnsi="Times New Roman" w:cs="Times New Roman"/>
          <w:sz w:val="28"/>
          <w:szCs w:val="28"/>
        </w:rPr>
        <w:t xml:space="preserve">01 bản</w:t>
      </w:r>
      <w:r>
        <w:rPr>
          <w:rFonts w:ascii="Times New Roman" w:hAnsi="Times New Roman" w:cs="Times New Roman"/>
          <w:spacing w:val="-4"/>
          <w:sz w:val="28"/>
          <w:szCs w:val="28"/>
        </w:rPr>
        <w:t xml:space="preserve">.</w:t>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sz w:val="28"/>
          <w:szCs w:val="28"/>
        </w:rPr>
        <w:t xml:space="preserve">3. Hợp đồng thuê đất, thuê lại đất giữa doanh nghiệp đầu tư kinh doanh kết cấu hạ tầng khu công nghiệp, cụm công nghiệp, làng nghề và bên thuê đất, thuê lại đất: 01 bản;</w:t>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sz w:val="28"/>
          <w:szCs w:val="28"/>
        </w:rPr>
        <w:t xml:space="preserve">4. Trích lục bản đồ địa chính hoặc Trích đo bản đồ địa chính thửa đất đối với một phần diện tích đất đề nghị thu hồi: 01 bản;</w:t>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sz w:val="28"/>
          <w:szCs w:val="28"/>
        </w:rPr>
        <w:t xml:space="preserve">5. Giấy chứng nhận đăng ký đầu tư: 01 bản (nếu có);</w:t>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sz w:val="28"/>
          <w:szCs w:val="28"/>
        </w:rPr>
        <w:t xml:space="preserve">6. Báo cáo kết quả kiểm tra hoặc kết luận thanh tra kèm theo Biên bản làm việc xác định hành vi vi phạm pháp luật về đất đai của bên thuê đất, thuê lại đất </w:t>
      </w:r>
      <w:r>
        <w:rPr>
          <w:rFonts w:ascii="Times New Roman" w:hAnsi="Times New Roman" w:cs="Times New Roman"/>
          <w:sz w:val="28"/>
          <w:szCs w:val="28"/>
        </w:rPr>
        <w:t xml:space="preserve">trong khu công nghiệp, cụm công nghiệp, làng nghề: 01 bản.</w:t>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sz w:val="28"/>
          <w:szCs w:val="28"/>
        </w:rPr>
        <w:t xml:space="preserve">7. Các hồ sơ có liên quan khác (nếu có). </w:t>
      </w:r>
      <w:r/>
    </w:p>
    <w:p>
      <w:pPr>
        <w:jc w:val="center"/>
        <w:widowControl w:val="off"/>
        <w:rPr>
          <w:rFonts w:ascii="Times New Roman" w:hAnsi="Times New Roman" w:cs="Times New Roman"/>
          <w:b/>
          <w:sz w:val="28"/>
          <w:szCs w:val="28"/>
          <w:lang w:val="vi-VN"/>
        </w:rPr>
      </w:pPr>
      <w:r>
        <w:rPr>
          <w:rFonts w:ascii="Times New Roman" w:hAnsi="Times New Roman" w:cs="Times New Roman"/>
          <w:b/>
          <w:sz w:val="28"/>
          <w:szCs w:val="28"/>
          <w:lang w:val="vi-VN"/>
        </w:rPr>
      </w:r>
      <w:r/>
    </w:p>
    <w:p>
      <w:pPr>
        <w:jc w:val="center"/>
        <w:spacing w:after="120" w:before="120"/>
        <w:widowControl w:val="off"/>
        <w:rPr>
          <w:rFonts w:ascii="Times New Roman" w:hAnsi="Times New Roman" w:cs="Times New Roman"/>
          <w:b/>
          <w:sz w:val="28"/>
          <w:szCs w:val="28"/>
          <w:lang w:val="vi-VN"/>
        </w:rPr>
      </w:pPr>
      <w:r>
        <w:rPr>
          <w:rFonts w:ascii="Times New Roman" w:hAnsi="Times New Roman" w:cs="Times New Roman"/>
          <w:b/>
          <w:sz w:val="28"/>
          <w:szCs w:val="28"/>
          <w:lang w:val="vi-VN"/>
        </w:rPr>
        <w:t xml:space="preserve">Chương III</w:t>
      </w:r>
      <w:r/>
    </w:p>
    <w:p>
      <w:pPr>
        <w:jc w:val="center"/>
        <w:spacing w:after="120" w:before="120"/>
        <w:widowControl w:val="off"/>
        <w:rPr>
          <w:rFonts w:ascii="Times New Roman" w:hAnsi="Times New Roman" w:cs="Times New Roman"/>
          <w:b/>
          <w:sz w:val="28"/>
          <w:szCs w:val="28"/>
          <w:lang w:val="vi-VN"/>
        </w:rPr>
      </w:pPr>
      <w:r>
        <w:rPr>
          <w:rFonts w:ascii="Times New Roman" w:hAnsi="Times New Roman" w:cs="Times New Roman"/>
          <w:b/>
          <w:sz w:val="28"/>
          <w:szCs w:val="28"/>
          <w:lang w:val="vi-VN"/>
        </w:rPr>
        <w:t xml:space="preserve">TỔ CHỨC THỰC HIỆN</w:t>
      </w:r>
      <w:r/>
    </w:p>
    <w:p>
      <w:pPr>
        <w:jc w:val="center"/>
        <w:spacing w:after="120" w:before="120"/>
        <w:widowControl w:val="off"/>
        <w:rPr>
          <w:rFonts w:ascii="Times New Roman" w:hAnsi="Times New Roman" w:cs="Times New Roman"/>
          <w:b/>
          <w:sz w:val="28"/>
          <w:szCs w:val="28"/>
          <w:lang w:val="vi-VN"/>
        </w:rPr>
      </w:pPr>
      <w:r>
        <w:rPr>
          <w:rFonts w:ascii="Times New Roman" w:hAnsi="Times New Roman" w:cs="Times New Roman"/>
          <w:b/>
          <w:sz w:val="28"/>
          <w:szCs w:val="28"/>
          <w:lang w:val="vi-VN"/>
        </w:rPr>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b/>
          <w:bCs/>
          <w:sz w:val="28"/>
          <w:szCs w:val="28"/>
        </w:rPr>
        <w:t xml:space="preserve">Điều 8. Trách nhiệm thực hiện</w:t>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sz w:val="28"/>
          <w:szCs w:val="28"/>
        </w:rPr>
        <w:t xml:space="preserve">1. Sở Tài nguyên và Môi trường:</w:t>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sz w:val="28"/>
          <w:szCs w:val="28"/>
        </w:rPr>
        <w:t xml:space="preserve">a) Chủ trì, phối hợp với các sở, ban, ngành tỉnh; Ủy ban nhân dân cấp huyện có liên quan triển khai thực hiện quy định này.</w:t>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sz w:val="28"/>
          <w:szCs w:val="28"/>
        </w:rPr>
        <w:t xml:space="preserve">b) Hoàn thiện hồ sơ, trình Ủy ban nhân dân tỉnh quyết định thu hồi đất của bên thuê đất, thuê lại đất có vi phạm pháp luật theo quy định.</w:t>
      </w:r>
      <w:r/>
    </w:p>
    <w:p>
      <w:pPr>
        <w:ind w:firstLine="680"/>
        <w:jc w:val="both"/>
        <w:spacing w:after="120" w:before="120"/>
        <w:widowControl w:val="off"/>
        <w:rPr>
          <w:rFonts w:ascii="Times New Roman" w:hAnsi="Times New Roman"/>
          <w:spacing w:val="-2"/>
          <w:sz w:val="28"/>
          <w:szCs w:val="28"/>
          <w:lang w:val="vi-VN"/>
        </w:rPr>
      </w:pPr>
      <w:r>
        <w:rPr>
          <w:rFonts w:ascii="Times New Roman" w:hAnsi="Times New Roman" w:cs="Times New Roman"/>
          <w:sz w:val="28"/>
          <w:szCs w:val="28"/>
        </w:rPr>
        <w:t xml:space="preserve">c) C</w:t>
      </w:r>
      <w:r>
        <w:rPr>
          <w:rFonts w:ascii="Times New Roman" w:hAnsi="Times New Roman"/>
          <w:spacing w:val="-2"/>
          <w:sz w:val="28"/>
          <w:szCs w:val="28"/>
          <w:lang w:val="vi-VN"/>
        </w:rPr>
        <w:t xml:space="preserve">ông bố công khai danh sách các trường hợp không đưa đất vào sử dụng hoặc </w:t>
      </w:r>
      <w:r>
        <w:rPr>
          <w:rFonts w:ascii="Times New Roman" w:hAnsi="Times New Roman"/>
          <w:spacing w:val="-2"/>
          <w:sz w:val="28"/>
          <w:szCs w:val="28"/>
          <w:lang w:val="vi-VN"/>
        </w:rPr>
        <w:t xml:space="preserve">chậm đưa đất vào sử dụng</w:t>
      </w:r>
      <w:r>
        <w:rPr>
          <w:rFonts w:ascii="Times New Roman" w:hAnsi="Times New Roman"/>
          <w:spacing w:val="-2"/>
          <w:sz w:val="28"/>
          <w:szCs w:val="28"/>
          <w:lang w:val="vi-VN"/>
        </w:rPr>
        <w:t xml:space="preserve"> trên trang thông tin điện tử của</w:t>
      </w:r>
      <w:r>
        <w:rPr>
          <w:rFonts w:ascii="Times New Roman" w:hAnsi="Times New Roman"/>
          <w:spacing w:val="-2"/>
          <w:sz w:val="28"/>
          <w:szCs w:val="28"/>
        </w:rPr>
        <w:t xml:space="preserve"> </w:t>
      </w:r>
      <w:r>
        <w:rPr>
          <w:rFonts w:ascii="Times New Roman" w:hAnsi="Times New Roman"/>
          <w:spacing w:val="-2"/>
          <w:sz w:val="28"/>
          <w:szCs w:val="28"/>
          <w:lang w:val="vi-VN"/>
        </w:rPr>
        <w:t xml:space="preserve">đơn vị.</w:t>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sz w:val="28"/>
          <w:szCs w:val="28"/>
        </w:rPr>
        <w:t xml:space="preserve">2. Ban Quản lý </w:t>
      </w:r>
      <w:r>
        <w:rPr>
          <w:rFonts w:ascii="Times New Roman" w:hAnsi="Times New Roman" w:cs="Times New Roman"/>
          <w:sz w:val="28"/>
          <w:szCs w:val="28"/>
        </w:rPr>
        <w:t xml:space="preserve">K</w:t>
      </w:r>
      <w:r>
        <w:rPr>
          <w:rFonts w:ascii="Times New Roman" w:hAnsi="Times New Roman" w:cs="Times New Roman"/>
          <w:sz w:val="28"/>
          <w:szCs w:val="28"/>
        </w:rPr>
        <w:t xml:space="preserve">hu kinh tế, Sở Công </w:t>
      </w:r>
      <w:r>
        <w:rPr>
          <w:rFonts w:ascii="Times New Roman" w:hAnsi="Times New Roman" w:cs="Times New Roman"/>
          <w:sz w:val="28"/>
          <w:szCs w:val="28"/>
        </w:rPr>
        <w:t xml:space="preserve">T</w:t>
      </w:r>
      <w:r>
        <w:rPr>
          <w:rFonts w:ascii="Times New Roman" w:hAnsi="Times New Roman" w:cs="Times New Roman"/>
          <w:sz w:val="28"/>
          <w:szCs w:val="28"/>
        </w:rPr>
        <w:t xml:space="preserve">hương, Sở Kế hoạch và Đầu tư, Sở Xây dựng, Ủy ban nhân dân cấp huyện:  </w:t>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sz w:val="28"/>
          <w:szCs w:val="28"/>
        </w:rPr>
        <w:t xml:space="preserve">a) Phối hợp theo dõi, kiểm tra, thanh tra các trường hợp nhà đầu tư thứ cấp không đưa đất, </w:t>
      </w:r>
      <w:r>
        <w:rPr>
          <w:rFonts w:ascii="Times New Roman" w:hAnsi="Times New Roman" w:cs="Times New Roman"/>
          <w:sz w:val="28"/>
          <w:szCs w:val="28"/>
        </w:rPr>
        <w:t xml:space="preserve">chậm đưa đất vào sử dụng</w:t>
      </w:r>
      <w:r>
        <w:rPr>
          <w:rFonts w:ascii="Times New Roman" w:hAnsi="Times New Roman" w:cs="Times New Roman"/>
          <w:sz w:val="28"/>
          <w:szCs w:val="28"/>
        </w:rPr>
        <w:t xml:space="preserve"> so với tiến độ đã giao kết trong hợp đồng thuê đất, thuê lại</w:t>
      </w:r>
      <w:r>
        <w:rPr>
          <w:rFonts w:ascii="Times New Roman" w:hAnsi="Times New Roman" w:cs="Times New Roman"/>
          <w:sz w:val="28"/>
          <w:szCs w:val="28"/>
        </w:rPr>
        <w:t xml:space="preserve"> đất </w:t>
      </w:r>
      <w:r>
        <w:rPr>
          <w:rFonts w:ascii="Times New Roman" w:hAnsi="Times New Roman" w:cs="Times New Roman"/>
          <w:sz w:val="28"/>
          <w:szCs w:val="28"/>
        </w:rPr>
        <w:t xml:space="preserve">hoặc so với tiến độ sử dụng đất, tiến độ thực hiện dự án tại văn bản chấp thuận chủ trương đầu tư, giấy chứng nhận đăng ký đầu tư</w:t>
      </w:r>
      <w:r>
        <w:rPr>
          <w:rFonts w:ascii="Times New Roman" w:hAnsi="Times New Roman" w:cs="Times New Roman"/>
          <w:sz w:val="28"/>
          <w:szCs w:val="28"/>
        </w:rPr>
        <w:t xml:space="preserve"> trong các </w:t>
      </w:r>
      <w:r>
        <w:rPr>
          <w:rFonts w:ascii="Times New Roman" w:hAnsi="Times New Roman" w:cs="Times New Roman"/>
          <w:sz w:val="28"/>
          <w:szCs w:val="28"/>
        </w:rPr>
        <w:t xml:space="preserve">khu công nghiệp, cụm công nghiệp, làng nghề.</w:t>
      </w:r>
      <w:r/>
    </w:p>
    <w:p>
      <w:pPr>
        <w:ind w:firstLine="680"/>
        <w:jc w:val="both"/>
        <w:spacing w:after="120" w:before="120"/>
        <w:widowControl w:val="off"/>
        <w:rPr>
          <w:rFonts w:ascii="Times New Roman" w:hAnsi="Times New Roman" w:cs="Times New Roman"/>
          <w:sz w:val="28"/>
          <w:szCs w:val="28"/>
        </w:rPr>
      </w:pPr>
      <w:r>
        <w:rPr>
          <w:rFonts w:ascii="Times New Roman" w:hAnsi="Times New Roman" w:cs="Times New Roman"/>
          <w:sz w:val="28"/>
          <w:szCs w:val="28"/>
        </w:rPr>
        <w:t xml:space="preserve">b) Căn cứ theo chức năng, nhiệm vụ được giao tham mưu, kiến nghị và đề xuất Ủy ban nhân dân tỉnh xem xét, giải quyết kịp thời những khó khăn, vướng mắc có liên quan trong khu công nghiệp, cụm công nghiệp, làng nghề.</w:t>
      </w:r>
      <w:r/>
    </w:p>
    <w:p>
      <w:pPr>
        <w:ind w:firstLine="680"/>
        <w:jc w:val="both"/>
        <w:spacing w:after="120" w:before="120"/>
        <w:widowControl w:val="off"/>
        <w:rPr>
          <w:rFonts w:ascii="Times New Roman" w:hAnsi="Times New Roman"/>
          <w:spacing w:val="-2"/>
          <w:sz w:val="28"/>
          <w:szCs w:val="28"/>
          <w:lang w:val="vi-VN"/>
        </w:rPr>
      </w:pPr>
      <w:r>
        <w:rPr>
          <w:rFonts w:ascii="Times New Roman" w:hAnsi="Times New Roman" w:cs="Times New Roman"/>
          <w:sz w:val="28"/>
          <w:szCs w:val="28"/>
        </w:rPr>
        <w:t xml:space="preserve">c) C</w:t>
      </w:r>
      <w:r>
        <w:rPr>
          <w:rFonts w:ascii="Times New Roman" w:hAnsi="Times New Roman"/>
          <w:spacing w:val="-2"/>
          <w:sz w:val="28"/>
          <w:szCs w:val="28"/>
          <w:lang w:val="vi-VN"/>
        </w:rPr>
        <w:t xml:space="preserve">ông bố công khai danh sách các trường hợp không đưa đất vào sử dụng hoặc </w:t>
      </w:r>
      <w:r>
        <w:rPr>
          <w:rFonts w:ascii="Times New Roman" w:hAnsi="Times New Roman"/>
          <w:spacing w:val="-2"/>
          <w:sz w:val="28"/>
          <w:szCs w:val="28"/>
          <w:lang w:val="vi-VN"/>
        </w:rPr>
        <w:t xml:space="preserve">chậm đưa đất vào sử dụng</w:t>
      </w:r>
      <w:r>
        <w:rPr>
          <w:rFonts w:ascii="Times New Roman" w:hAnsi="Times New Roman"/>
          <w:spacing w:val="-2"/>
          <w:sz w:val="28"/>
          <w:szCs w:val="28"/>
          <w:lang w:val="vi-VN"/>
        </w:rPr>
        <w:t xml:space="preserve"> trên trang thông tin điện tử của</w:t>
      </w:r>
      <w:r>
        <w:rPr>
          <w:rFonts w:ascii="Times New Roman" w:hAnsi="Times New Roman"/>
          <w:spacing w:val="-2"/>
          <w:sz w:val="28"/>
          <w:szCs w:val="28"/>
        </w:rPr>
        <w:t xml:space="preserve"> </w:t>
      </w:r>
      <w:r>
        <w:rPr>
          <w:rFonts w:ascii="Times New Roman" w:hAnsi="Times New Roman"/>
          <w:spacing w:val="-2"/>
          <w:sz w:val="28"/>
          <w:szCs w:val="28"/>
          <w:lang w:val="vi-VN"/>
        </w:rPr>
        <w:t xml:space="preserve">đơn vị.</w:t>
      </w:r>
      <w:r/>
    </w:p>
    <w:p>
      <w:pPr>
        <w:ind w:firstLine="680"/>
        <w:jc w:val="both"/>
        <w:spacing w:after="120" w:before="120"/>
        <w:widowControl w:val="off"/>
        <w:rPr>
          <w:rFonts w:ascii="Times New Roman" w:hAnsi="Times New Roman" w:cs="Times New Roman"/>
          <w:bCs/>
          <w:sz w:val="28"/>
          <w:szCs w:val="28"/>
        </w:rPr>
      </w:pPr>
      <w:r>
        <w:rPr>
          <w:rFonts w:ascii="Times New Roman" w:hAnsi="Times New Roman" w:cs="Times New Roman"/>
          <w:sz w:val="28"/>
          <w:szCs w:val="28"/>
        </w:rPr>
        <w:t xml:space="preserve">3. </w:t>
      </w:r>
      <w:r>
        <w:rPr>
          <w:rFonts w:ascii="Times New Roman" w:hAnsi="Times New Roman" w:cs="Times New Roman"/>
          <w:bCs/>
          <w:sz w:val="28"/>
          <w:szCs w:val="28"/>
        </w:rPr>
        <w:t xml:space="preserve">Doanh nghiệp đầu tư kinh doanh kết cấu hạ tầng:</w:t>
      </w:r>
      <w:r/>
    </w:p>
    <w:p>
      <w:pPr>
        <w:ind w:firstLine="680"/>
        <w:jc w:val="both"/>
        <w:spacing w:after="120" w:before="120"/>
        <w:shd w:val="clear" w:color="auto" w:fill="FFFFFF"/>
        <w:widowControl w:val="off"/>
        <w:rPr>
          <w:rFonts w:ascii="Times New Roman" w:hAnsi="Times New Roman" w:cs="Times New Roman"/>
          <w:sz w:val="28"/>
          <w:szCs w:val="28"/>
        </w:rPr>
      </w:pPr>
      <w:r>
        <w:rPr>
          <w:rFonts w:ascii="Times New Roman" w:hAnsi="Times New Roman" w:cs="Times New Roman"/>
          <w:sz w:val="28"/>
          <w:szCs w:val="28"/>
        </w:rPr>
        <w:t xml:space="preserve">a) Quản lý, sử dụng đất đúng mục đích, đúng ranh giới, mốc giới khu công nghiệp, cụm công nghiệp, làng nghề được Nhà nước cho thuê đất.</w:t>
      </w:r>
      <w:r/>
    </w:p>
    <w:p>
      <w:pPr>
        <w:ind w:firstLine="680"/>
        <w:jc w:val="both"/>
        <w:spacing w:after="120" w:before="120"/>
        <w:widowControl w:val="off"/>
        <w:rPr>
          <w:rFonts w:ascii="Times New Roman" w:hAnsi="Times New Roman"/>
          <w:sz w:val="28"/>
          <w:szCs w:val="28"/>
        </w:rPr>
      </w:pPr>
      <w:r>
        <w:rPr>
          <w:rFonts w:ascii="Times New Roman" w:hAnsi="Times New Roman"/>
          <w:sz w:val="28"/>
          <w:szCs w:val="28"/>
        </w:rPr>
        <w:t xml:space="preserve">b) </w:t>
      </w:r>
      <w:r>
        <w:rPr>
          <w:rFonts w:ascii="Times New Roman" w:hAnsi="Times New Roman"/>
          <w:sz w:val="28"/>
          <w:szCs w:val="28"/>
          <w:lang w:val="vi-VN"/>
        </w:rPr>
        <w:t xml:space="preserve">Khi ký hợp đồng cho thuê đất, cho thuê lại đất phải xác định cụ thể </w:t>
      </w:r>
      <w:r>
        <w:rPr>
          <w:rFonts w:ascii="Times New Roman" w:hAnsi="Times New Roman"/>
          <w:sz w:val="28"/>
          <w:szCs w:val="28"/>
        </w:rPr>
        <w:t xml:space="preserve">t</w:t>
      </w:r>
      <w:r>
        <w:rPr>
          <w:rFonts w:ascii="Times New Roman" w:hAnsi="Times New Roman"/>
          <w:sz w:val="28"/>
          <w:szCs w:val="28"/>
          <w:lang w:val="vi-VN"/>
        </w:rPr>
        <w:t xml:space="preserve">iến độ sử dụng đất tương ứng với </w:t>
      </w:r>
      <w:r>
        <w:rPr>
          <w:rFonts w:ascii="Times New Roman" w:hAnsi="Times New Roman" w:cs="Times New Roman"/>
          <w:sz w:val="28"/>
          <w:szCs w:val="28"/>
        </w:rPr>
        <w:t xml:space="preserve">tiến độ thực hiện dự án tại văn bản chấp thuận chủ trương đầu tư, giấy chứng nhận đăng ký đầu tư</w:t>
      </w:r>
      <w:r>
        <w:rPr>
          <w:rFonts w:ascii="Times New Roman" w:hAnsi="Times New Roman" w:cs="Times New Roman"/>
          <w:sz w:val="28"/>
          <w:szCs w:val="28"/>
        </w:rPr>
        <w:t xml:space="preserve"> </w:t>
      </w:r>
      <w:r>
        <w:rPr>
          <w:rFonts w:ascii="Times New Roman" w:hAnsi="Times New Roman"/>
          <w:sz w:val="28"/>
          <w:szCs w:val="28"/>
          <w:lang w:val="vi-VN"/>
        </w:rPr>
        <w:t xml:space="preserve">và biện pháp xử lý nếu bên thuê đất, bên thuê lại đất không đưa đất vào sử dụng hoặc </w:t>
      </w:r>
      <w:r>
        <w:rPr>
          <w:rFonts w:ascii="Times New Roman" w:hAnsi="Times New Roman"/>
          <w:sz w:val="28"/>
          <w:szCs w:val="28"/>
          <w:lang w:val="vi-VN"/>
        </w:rPr>
        <w:t xml:space="preserve">chậm đưa đất vào sử dụng</w:t>
      </w:r>
      <w:r>
        <w:rPr>
          <w:rFonts w:ascii="Times New Roman" w:hAnsi="Times New Roman"/>
          <w:sz w:val="28"/>
          <w:szCs w:val="28"/>
          <w:lang w:val="vi-VN"/>
        </w:rPr>
        <w:t xml:space="preserve"> so với tiến độ sử dụng đất đã giao kết trong hợp đồng</w:t>
      </w:r>
      <w:r>
        <w:rPr>
          <w:rFonts w:ascii="Times New Roman" w:hAnsi="Times New Roman"/>
          <w:sz w:val="28"/>
          <w:szCs w:val="28"/>
        </w:rPr>
        <w:t xml:space="preserve">.</w:t>
      </w:r>
      <w:bookmarkStart w:id="2" w:name="_GoBack"/>
      <w:r/>
      <w:bookmarkEnd w:id="2"/>
      <w:r/>
      <w:r/>
    </w:p>
    <w:p>
      <w:pPr>
        <w:ind w:firstLine="680"/>
        <w:jc w:val="both"/>
        <w:spacing w:after="120" w:before="120"/>
        <w:widowControl w:val="off"/>
        <w:rPr>
          <w:rFonts w:ascii="Times New Roman" w:hAnsi="Times New Roman"/>
          <w:sz w:val="28"/>
          <w:szCs w:val="28"/>
        </w:rPr>
      </w:pPr>
      <w:r>
        <w:rPr>
          <w:rFonts w:ascii="Times New Roman" w:hAnsi="Times New Roman"/>
          <w:sz w:val="28"/>
          <w:szCs w:val="28"/>
        </w:rPr>
        <w:t xml:space="preserve">c)</w:t>
      </w:r>
      <w:r>
        <w:rPr>
          <w:rFonts w:ascii="Times New Roman" w:hAnsi="Times New Roman"/>
          <w:sz w:val="28"/>
          <w:szCs w:val="28"/>
          <w:lang w:val="vi-VN"/>
        </w:rPr>
        <w:t xml:space="preserve"> Ch</w:t>
      </w:r>
      <w:r>
        <w:rPr>
          <w:rFonts w:ascii="Times New Roman" w:hAnsi="Times New Roman"/>
          <w:sz w:val="28"/>
          <w:szCs w:val="28"/>
          <w:lang w:val="vi-VN"/>
        </w:rPr>
        <w:t xml:space="preserve">ịu trách nhiệm trước Nhà nước và pháp luật về việc quản lý sử dụng đất trong khu công nghiệp, cụm công nghiệp, làng nghề; có trách nhiệm kiểm tra, theo dõi, đôn đốc bên thuê đất, thuê lại đất đưa đất vào sử dụng theo đúng tiến độ đã giao kết trong hợp đồng</w:t>
      </w:r>
      <w:r>
        <w:rPr>
          <w:rFonts w:ascii="Times New Roman" w:hAnsi="Times New Roman"/>
          <w:sz w:val="28"/>
          <w:szCs w:val="28"/>
        </w:rPr>
        <w:t xml:space="preserve">.</w:t>
      </w:r>
      <w:r/>
    </w:p>
    <w:p>
      <w:pPr>
        <w:ind w:firstLine="680"/>
        <w:jc w:val="both"/>
        <w:spacing w:after="120" w:before="120"/>
        <w:widowControl w:val="off"/>
        <w:rPr>
          <w:rFonts w:ascii="Times New Roman" w:hAnsi="Times New Roman"/>
          <w:sz w:val="28"/>
          <w:szCs w:val="28"/>
          <w:lang w:val="vi-VN"/>
        </w:rPr>
      </w:pPr>
      <w:r>
        <w:rPr>
          <w:rFonts w:ascii="Times New Roman" w:hAnsi="Times New Roman"/>
          <w:sz w:val="28"/>
          <w:szCs w:val="28"/>
        </w:rPr>
        <w:t xml:space="preserve">d) Định kỳ hàng năm </w:t>
      </w:r>
      <w:r>
        <w:rPr>
          <w:rFonts w:ascii="Times New Roman" w:hAnsi="Times New Roman"/>
          <w:sz w:val="28"/>
          <w:szCs w:val="28"/>
          <w:lang w:val="vi-VN"/>
        </w:rPr>
        <w:t xml:space="preserve">báo cáo Ủy ban nhân dân tỉnh</w:t>
      </w:r>
      <w:r>
        <w:rPr>
          <w:rFonts w:ascii="Times New Roman" w:hAnsi="Times New Roman"/>
          <w:sz w:val="28"/>
          <w:szCs w:val="28"/>
        </w:rPr>
        <w:t xml:space="preserve"> (thông qua Sở Tài nguyên và Môi trường)</w:t>
      </w:r>
      <w:r>
        <w:rPr>
          <w:rFonts w:ascii="Times New Roman" w:hAnsi="Times New Roman"/>
          <w:sz w:val="28"/>
          <w:szCs w:val="28"/>
          <w:lang w:val="vi-VN"/>
        </w:rPr>
        <w:t xml:space="preserve">, </w:t>
      </w:r>
      <w:r>
        <w:rPr>
          <w:rFonts w:ascii="Times New Roman" w:hAnsi="Times New Roman"/>
          <w:sz w:val="28"/>
          <w:szCs w:val="28"/>
        </w:rPr>
        <w:t xml:space="preserve">Bộ Tài nguyên và Môi trường</w:t>
      </w:r>
      <w:r>
        <w:rPr>
          <w:rFonts w:ascii="Times New Roman" w:hAnsi="Times New Roman"/>
          <w:sz w:val="28"/>
          <w:szCs w:val="28"/>
          <w:lang w:val="vi-VN"/>
        </w:rPr>
        <w:t xml:space="preserve"> và công bố công khai diện tích đất chưa cho thuê, cho thuê lại trong khu công nghiệp, cụm công nghiệp, làng nghề.</w:t>
      </w:r>
      <w:r/>
    </w:p>
    <w:p>
      <w:pPr>
        <w:ind w:firstLine="680"/>
        <w:jc w:val="both"/>
        <w:spacing w:after="120" w:before="120"/>
        <w:widowControl w:val="off"/>
        <w:rPr>
          <w:rFonts w:ascii="Times New Roman" w:hAnsi="Times New Roman" w:cs="Times New Roman"/>
          <w:b/>
          <w:bCs/>
          <w:sz w:val="28"/>
          <w:szCs w:val="28"/>
        </w:rPr>
      </w:pPr>
      <w:r>
        <w:rPr>
          <w:rFonts w:ascii="Times New Roman" w:hAnsi="Times New Roman" w:cs="Times New Roman"/>
          <w:b/>
          <w:bCs/>
          <w:sz w:val="28"/>
          <w:szCs w:val="28"/>
        </w:rPr>
        <w:t xml:space="preserve">Điều 9. Điều khoản thi hành</w:t>
      </w:r>
      <w:r/>
    </w:p>
    <w:p>
      <w:pPr>
        <w:ind w:firstLine="680"/>
        <w:jc w:val="both"/>
        <w:spacing w:after="360" w:before="120"/>
        <w:widowControl w:val="off"/>
        <w:rPr>
          <w:rFonts w:ascii="Times New Roman" w:hAnsi="Times New Roman" w:cs="Times New Roman"/>
          <w:sz w:val="28"/>
          <w:szCs w:val="28"/>
        </w:rPr>
      </w:pPr>
      <w:r>
        <w:rPr>
          <w:rFonts w:ascii="Times New Roman" w:hAnsi="Times New Roman" w:cs="Times New Roman"/>
          <w:sz w:val="28"/>
          <w:szCs w:val="28"/>
        </w:rPr>
        <w:t xml:space="preserve">Trong quá trình thực hiện, nếu có phát sinh vướng mắc đề nghị cơ quan, tổ chức, cá nhân phản ánh kịp thời về Sở Tài nguyên và Môi trường để tổng hợp, báo cáo và đề xuất Ủy ban nhân dân tỉnh xem xét sửa đổi, bổ sung cho phù hợp với tình hình thực tế./.</w:t>
      </w:r>
      <w:r/>
    </w:p>
    <w:tbl>
      <w:tblPr>
        <w:tblW w:w="5000" w:type="pct"/>
        <w:tblLook w:val="04A0" w:firstRow="1" w:lastRow="0" w:firstColumn="1" w:lastColumn="0" w:noHBand="0" w:noVBand="1"/>
      </w:tblPr>
      <w:tblGrid>
        <w:gridCol w:w="4678"/>
        <w:gridCol w:w="4394"/>
      </w:tblGrid>
      <w:tr>
        <w:trPr>
          <w:trHeight w:val="144"/>
        </w:trPr>
        <w:tc>
          <w:tcPr>
            <w:tcBorders>
              <w:left w:val="none" w:color="000000" w:sz="0" w:space="0"/>
              <w:top w:val="none" w:color="000000" w:sz="0" w:space="0"/>
              <w:right w:val="none" w:color="000000" w:sz="0" w:space="0"/>
              <w:bottom w:val="none" w:color="000000" w:sz="0" w:space="0"/>
            </w:tcBorders>
            <w:tcW w:w="2578" w:type="pct"/>
            <w:textDirection w:val="lrTb"/>
            <w:noWrap w:val="false"/>
          </w:tcPr>
          <w:p>
            <w:pPr>
              <w:pStyle w:val="390"/>
              <w:ind w:left="-112" w:right="115" w:firstLine="0"/>
              <w:widowControl w:val="off"/>
              <w:rPr>
                <w:rFonts w:ascii="Times New Roman" w:hAnsi="Times New Roman" w:cs="Times New Roman"/>
                <w:sz w:val="22"/>
                <w:szCs w:val="28"/>
              </w:rPr>
            </w:pPr>
            <w:r>
              <w:rPr>
                <w:rFonts w:ascii="Times New Roman" w:hAnsi="Times New Roman" w:cs="Times New Roman"/>
                <w:sz w:val="22"/>
                <w:szCs w:val="28"/>
              </w:rPr>
            </w:r>
            <w:r/>
          </w:p>
        </w:tc>
        <w:tc>
          <w:tcPr>
            <w:tcBorders>
              <w:left w:val="none" w:color="000000" w:sz="0" w:space="0"/>
              <w:top w:val="none" w:color="000000" w:sz="0" w:space="0"/>
              <w:right w:val="none" w:color="000000" w:sz="0" w:space="0"/>
              <w:bottom w:val="none" w:color="000000" w:sz="0" w:space="0"/>
            </w:tcBorders>
            <w:tcW w:w="2422" w:type="pct"/>
            <w:textDirection w:val="lrTb"/>
            <w:noWrap w:val="false"/>
          </w:tcPr>
          <w:p>
            <w:pPr>
              <w:pStyle w:val="390"/>
              <w:ind w:left="-112" w:right="115" w:firstLine="0"/>
              <w:jc w:val="center"/>
              <w:widowControl w:val="off"/>
              <w:rPr>
                <w:rFonts w:ascii="Times New Roman" w:hAnsi="Times New Roman" w:cs="Times New Roman"/>
                <w:b/>
                <w:sz w:val="28"/>
                <w:szCs w:val="28"/>
              </w:rPr>
            </w:pPr>
            <w:r>
              <w:rPr>
                <w:rFonts w:ascii="Times New Roman" w:hAnsi="Times New Roman" w:cs="Times New Roman"/>
                <w:b/>
                <w:sz w:val="28"/>
                <w:szCs w:val="28"/>
              </w:rPr>
              <w:t xml:space="preserve">TM. ỦY BAN NHÂN DÂN </w:t>
            </w:r>
            <w:r/>
          </w:p>
          <w:p>
            <w:pPr>
              <w:pStyle w:val="390"/>
              <w:ind w:left="-112" w:right="115" w:firstLine="0"/>
              <w:jc w:val="center"/>
              <w:spacing w:after="120"/>
              <w:widowControl w:val="off"/>
              <w:rPr>
                <w:rFonts w:ascii="Times New Roman" w:hAnsi="Times New Roman" w:cs="Times New Roman"/>
                <w:b/>
                <w:sz w:val="28"/>
                <w:szCs w:val="28"/>
              </w:rPr>
            </w:pPr>
            <w:r>
              <w:rPr>
                <w:rFonts w:ascii="Times New Roman" w:hAnsi="Times New Roman" w:cs="Times New Roman"/>
                <w:b/>
                <w:sz w:val="28"/>
                <w:szCs w:val="28"/>
              </w:rPr>
              <w:t xml:space="preserve"> CHỦ TỊCH</w:t>
            </w:r>
            <w:r/>
          </w:p>
        </w:tc>
      </w:tr>
    </w:tbl>
    <w:p>
      <w:r/>
      <w:r/>
    </w:p>
    <w:sectPr>
      <w:footnotePr/>
      <w:type w:val="nextPage"/>
      <w:pgSz w:w="11907" w:h="16840" w:orient="portrait"/>
      <w:pgMar w:top="1134" w:right="1134" w:bottom="1134" w:left="1701" w:header="568" w:footer="680"/>
      <w:pgNumType w:start="1"/>
      <w:cols w:num="1" w:sep="0" w:space="720"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VNI-Times"/>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r>
        <w:separator/>
      </w:r>
      <w:r/>
    </w:p>
  </w:footnote>
  <w:footnote w:type="continuationSeparator" w:id="0">
    <w:p>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392"/>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 xml:space="preserve">5</w:t>
    </w:r>
    <w:r>
      <w:rPr>
        <w:rFonts w:ascii="Times New Roman" w:hAnsi="Times New Roman" w:cs="Times New Roman"/>
        <w:sz w:val="26"/>
        <w:szCs w:val="26"/>
      </w:rPr>
      <w:fldChar w:fldCharType="end"/>
    </w:r>
    <w:r/>
  </w:p>
</w:hdr>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eastAsia="Calibri"/>
        <w:color w:val="auto"/>
        <w:spacing w:val="0"/>
        <w:position w:val="0"/>
        <w:sz w:val="22"/>
        <w:szCs w:val="22"/>
        <w:lang w:val="en-US" w:bidi="ar-SA" w:eastAsia="en-US"/>
      </w:rPr>
    </w:rPrDefault>
    <w:pPrDefault>
      <w:pPr>
        <w:ind w:left="0" w:right="0" w:firstLine="0"/>
        <w:jc w:val="left"/>
        <w:spacing w:lineRule="auto" w:line="259" w:after="16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1">
    <w:name w:val="Heading 1"/>
    <w:basedOn w:val="386"/>
    <w:next w:val="386"/>
    <w:link w:val="12"/>
    <w:qFormat/>
    <w:uiPriority w:val="9"/>
    <w:rPr>
      <w:rFonts w:ascii="Arial" w:hAnsi="Arial" w:cs="Arial" w:eastAsia="Arial"/>
      <w:sz w:val="40"/>
      <w:szCs w:val="40"/>
    </w:rPr>
    <w:pPr>
      <w:keepLines/>
      <w:keepNext/>
      <w:spacing w:after="200" w:before="480"/>
      <w:outlineLvl w:val="0"/>
    </w:pPr>
  </w:style>
  <w:style w:type="character" w:styleId="12">
    <w:name w:val="Heading 1 Char"/>
    <w:basedOn w:val="387"/>
    <w:link w:val="11"/>
    <w:uiPriority w:val="9"/>
    <w:rPr>
      <w:rFonts w:ascii="Arial" w:hAnsi="Arial" w:cs="Arial" w:eastAsia="Arial"/>
      <w:sz w:val="40"/>
      <w:szCs w:val="40"/>
    </w:rPr>
  </w:style>
  <w:style w:type="paragraph" w:styleId="13">
    <w:name w:val="Heading 2"/>
    <w:basedOn w:val="386"/>
    <w:next w:val="386"/>
    <w:link w:val="14"/>
    <w:qFormat/>
    <w:uiPriority w:val="9"/>
    <w:unhideWhenUsed/>
    <w:rPr>
      <w:rFonts w:ascii="Arial" w:hAnsi="Arial" w:cs="Arial" w:eastAsia="Arial"/>
      <w:sz w:val="34"/>
    </w:rPr>
    <w:pPr>
      <w:keepLines/>
      <w:keepNext/>
      <w:spacing w:after="200" w:before="360"/>
      <w:outlineLvl w:val="1"/>
    </w:pPr>
  </w:style>
  <w:style w:type="character" w:styleId="14">
    <w:name w:val="Heading 2 Char"/>
    <w:basedOn w:val="387"/>
    <w:link w:val="13"/>
    <w:uiPriority w:val="9"/>
    <w:rPr>
      <w:rFonts w:ascii="Arial" w:hAnsi="Arial" w:cs="Arial" w:eastAsia="Arial"/>
      <w:sz w:val="34"/>
    </w:rPr>
  </w:style>
  <w:style w:type="paragraph" w:styleId="15">
    <w:name w:val="Heading 3"/>
    <w:basedOn w:val="386"/>
    <w:next w:val="386"/>
    <w:link w:val="16"/>
    <w:qFormat/>
    <w:uiPriority w:val="9"/>
    <w:unhideWhenUsed/>
    <w:rPr>
      <w:rFonts w:ascii="Arial" w:hAnsi="Arial" w:cs="Arial" w:eastAsia="Arial"/>
      <w:sz w:val="30"/>
      <w:szCs w:val="30"/>
    </w:rPr>
    <w:pPr>
      <w:keepLines/>
      <w:keepNext/>
      <w:spacing w:after="200" w:before="320"/>
      <w:outlineLvl w:val="2"/>
    </w:pPr>
  </w:style>
  <w:style w:type="character" w:styleId="16">
    <w:name w:val="Heading 3 Char"/>
    <w:basedOn w:val="387"/>
    <w:link w:val="15"/>
    <w:uiPriority w:val="9"/>
    <w:rPr>
      <w:rFonts w:ascii="Arial" w:hAnsi="Arial" w:cs="Arial" w:eastAsia="Arial"/>
      <w:sz w:val="30"/>
      <w:szCs w:val="30"/>
    </w:rPr>
  </w:style>
  <w:style w:type="paragraph" w:styleId="17">
    <w:name w:val="Heading 4"/>
    <w:basedOn w:val="386"/>
    <w:next w:val="386"/>
    <w:link w:val="18"/>
    <w:qFormat/>
    <w:uiPriority w:val="9"/>
    <w:unhideWhenUsed/>
    <w:rPr>
      <w:rFonts w:ascii="Arial" w:hAnsi="Arial" w:cs="Arial" w:eastAsia="Arial"/>
      <w:b/>
      <w:bCs/>
      <w:sz w:val="26"/>
      <w:szCs w:val="26"/>
    </w:rPr>
    <w:pPr>
      <w:keepLines/>
      <w:keepNext/>
      <w:spacing w:after="200" w:before="320"/>
      <w:outlineLvl w:val="3"/>
    </w:pPr>
  </w:style>
  <w:style w:type="character" w:styleId="18">
    <w:name w:val="Heading 4 Char"/>
    <w:basedOn w:val="387"/>
    <w:link w:val="17"/>
    <w:uiPriority w:val="9"/>
    <w:rPr>
      <w:rFonts w:ascii="Arial" w:hAnsi="Arial" w:cs="Arial" w:eastAsia="Arial"/>
      <w:b/>
      <w:bCs/>
      <w:sz w:val="26"/>
      <w:szCs w:val="26"/>
    </w:rPr>
  </w:style>
  <w:style w:type="paragraph" w:styleId="19">
    <w:name w:val="Heading 5"/>
    <w:basedOn w:val="386"/>
    <w:next w:val="386"/>
    <w:link w:val="20"/>
    <w:qFormat/>
    <w:uiPriority w:val="9"/>
    <w:unhideWhenUsed/>
    <w:rPr>
      <w:rFonts w:ascii="Arial" w:hAnsi="Arial" w:cs="Arial" w:eastAsia="Arial"/>
      <w:b/>
      <w:bCs/>
      <w:sz w:val="24"/>
      <w:szCs w:val="24"/>
    </w:rPr>
    <w:pPr>
      <w:keepLines/>
      <w:keepNext/>
      <w:spacing w:after="200" w:before="320"/>
      <w:outlineLvl w:val="4"/>
    </w:pPr>
  </w:style>
  <w:style w:type="character" w:styleId="20">
    <w:name w:val="Heading 5 Char"/>
    <w:basedOn w:val="387"/>
    <w:link w:val="19"/>
    <w:uiPriority w:val="9"/>
    <w:rPr>
      <w:rFonts w:ascii="Arial" w:hAnsi="Arial" w:cs="Arial" w:eastAsia="Arial"/>
      <w:b/>
      <w:bCs/>
      <w:sz w:val="24"/>
      <w:szCs w:val="24"/>
    </w:rPr>
  </w:style>
  <w:style w:type="paragraph" w:styleId="21">
    <w:name w:val="Heading 6"/>
    <w:basedOn w:val="386"/>
    <w:next w:val="386"/>
    <w:link w:val="22"/>
    <w:qFormat/>
    <w:uiPriority w:val="9"/>
    <w:unhideWhenUsed/>
    <w:rPr>
      <w:rFonts w:ascii="Arial" w:hAnsi="Arial" w:cs="Arial" w:eastAsia="Arial"/>
      <w:b/>
      <w:bCs/>
      <w:sz w:val="22"/>
      <w:szCs w:val="22"/>
    </w:rPr>
    <w:pPr>
      <w:keepLines/>
      <w:keepNext/>
      <w:spacing w:after="200" w:before="320"/>
      <w:outlineLvl w:val="5"/>
    </w:pPr>
  </w:style>
  <w:style w:type="character" w:styleId="22">
    <w:name w:val="Heading 6 Char"/>
    <w:basedOn w:val="387"/>
    <w:link w:val="21"/>
    <w:uiPriority w:val="9"/>
    <w:rPr>
      <w:rFonts w:ascii="Arial" w:hAnsi="Arial" w:cs="Arial" w:eastAsia="Arial"/>
      <w:b/>
      <w:bCs/>
      <w:sz w:val="22"/>
      <w:szCs w:val="22"/>
    </w:rPr>
  </w:style>
  <w:style w:type="paragraph" w:styleId="23">
    <w:name w:val="Heading 7"/>
    <w:basedOn w:val="386"/>
    <w:next w:val="386"/>
    <w:link w:val="24"/>
    <w:qFormat/>
    <w:uiPriority w:val="9"/>
    <w:unhideWhenUsed/>
    <w:rPr>
      <w:rFonts w:ascii="Arial" w:hAnsi="Arial" w:cs="Arial" w:eastAsia="Arial"/>
      <w:b/>
      <w:bCs/>
      <w:i/>
      <w:iCs/>
      <w:sz w:val="22"/>
      <w:szCs w:val="22"/>
    </w:rPr>
    <w:pPr>
      <w:keepLines/>
      <w:keepNext/>
      <w:spacing w:after="200" w:before="320"/>
      <w:outlineLvl w:val="6"/>
    </w:pPr>
  </w:style>
  <w:style w:type="character" w:styleId="24">
    <w:name w:val="Heading 7 Char"/>
    <w:basedOn w:val="387"/>
    <w:link w:val="23"/>
    <w:uiPriority w:val="9"/>
    <w:rPr>
      <w:rFonts w:ascii="Arial" w:hAnsi="Arial" w:cs="Arial" w:eastAsia="Arial"/>
      <w:b/>
      <w:bCs/>
      <w:i/>
      <w:iCs/>
      <w:sz w:val="22"/>
      <w:szCs w:val="22"/>
    </w:rPr>
  </w:style>
  <w:style w:type="paragraph" w:styleId="25">
    <w:name w:val="Heading 8"/>
    <w:basedOn w:val="386"/>
    <w:next w:val="386"/>
    <w:link w:val="26"/>
    <w:qFormat/>
    <w:uiPriority w:val="9"/>
    <w:unhideWhenUsed/>
    <w:rPr>
      <w:rFonts w:ascii="Arial" w:hAnsi="Arial" w:cs="Arial" w:eastAsia="Arial"/>
      <w:i/>
      <w:iCs/>
      <w:sz w:val="22"/>
      <w:szCs w:val="22"/>
    </w:rPr>
    <w:pPr>
      <w:keepLines/>
      <w:keepNext/>
      <w:spacing w:after="200" w:before="320"/>
      <w:outlineLvl w:val="7"/>
    </w:pPr>
  </w:style>
  <w:style w:type="character" w:styleId="26">
    <w:name w:val="Heading 8 Char"/>
    <w:basedOn w:val="387"/>
    <w:link w:val="25"/>
    <w:uiPriority w:val="9"/>
    <w:rPr>
      <w:rFonts w:ascii="Arial" w:hAnsi="Arial" w:cs="Arial" w:eastAsia="Arial"/>
      <w:i/>
      <w:iCs/>
      <w:sz w:val="22"/>
      <w:szCs w:val="22"/>
    </w:rPr>
  </w:style>
  <w:style w:type="paragraph" w:styleId="27">
    <w:name w:val="Heading 9"/>
    <w:basedOn w:val="386"/>
    <w:next w:val="386"/>
    <w:link w:val="28"/>
    <w:qFormat/>
    <w:uiPriority w:val="9"/>
    <w:unhideWhenUsed/>
    <w:rPr>
      <w:rFonts w:ascii="Arial" w:hAnsi="Arial" w:cs="Arial" w:eastAsia="Arial"/>
      <w:i/>
      <w:iCs/>
      <w:sz w:val="21"/>
      <w:szCs w:val="21"/>
    </w:rPr>
    <w:pPr>
      <w:keepLines/>
      <w:keepNext/>
      <w:spacing w:after="200" w:before="320"/>
      <w:outlineLvl w:val="8"/>
    </w:pPr>
  </w:style>
  <w:style w:type="character" w:styleId="28">
    <w:name w:val="Heading 9 Char"/>
    <w:basedOn w:val="387"/>
    <w:link w:val="27"/>
    <w:uiPriority w:val="9"/>
    <w:rPr>
      <w:rFonts w:ascii="Arial" w:hAnsi="Arial" w:cs="Arial" w:eastAsia="Arial"/>
      <w:i/>
      <w:iCs/>
      <w:sz w:val="21"/>
      <w:szCs w:val="21"/>
    </w:rPr>
  </w:style>
  <w:style w:type="paragraph" w:styleId="29">
    <w:name w:val="List Paragraph"/>
    <w:basedOn w:val="386"/>
    <w:qFormat/>
    <w:uiPriority w:val="34"/>
    <w:pPr>
      <w:contextualSpacing w:val="true"/>
      <w:ind w:left="720"/>
    </w:pPr>
  </w:style>
  <w:style w:type="paragraph" w:styleId="31">
    <w:name w:val="No Spacing"/>
    <w:qFormat/>
    <w:uiPriority w:val="1"/>
    <w:pPr>
      <w:spacing w:lineRule="auto" w:line="240" w:after="0" w:before="0"/>
    </w:pPr>
  </w:style>
  <w:style w:type="paragraph" w:styleId="32">
    <w:name w:val="Title"/>
    <w:basedOn w:val="386"/>
    <w:next w:val="386"/>
    <w:link w:val="33"/>
    <w:qFormat/>
    <w:uiPriority w:val="10"/>
    <w:rPr>
      <w:sz w:val="48"/>
      <w:szCs w:val="48"/>
    </w:rPr>
    <w:pPr>
      <w:contextualSpacing w:val="true"/>
      <w:spacing w:after="200" w:before="300"/>
    </w:pPr>
  </w:style>
  <w:style w:type="character" w:styleId="33">
    <w:name w:val="Title Char"/>
    <w:basedOn w:val="387"/>
    <w:link w:val="32"/>
    <w:uiPriority w:val="10"/>
    <w:rPr>
      <w:sz w:val="48"/>
      <w:szCs w:val="48"/>
    </w:rPr>
  </w:style>
  <w:style w:type="paragraph" w:styleId="34">
    <w:name w:val="Subtitle"/>
    <w:basedOn w:val="386"/>
    <w:next w:val="386"/>
    <w:link w:val="35"/>
    <w:qFormat/>
    <w:uiPriority w:val="11"/>
    <w:rPr>
      <w:sz w:val="24"/>
      <w:szCs w:val="24"/>
    </w:rPr>
    <w:pPr>
      <w:spacing w:after="200" w:before="200"/>
    </w:pPr>
  </w:style>
  <w:style w:type="character" w:styleId="35">
    <w:name w:val="Subtitle Char"/>
    <w:basedOn w:val="387"/>
    <w:link w:val="34"/>
    <w:uiPriority w:val="11"/>
    <w:rPr>
      <w:sz w:val="24"/>
      <w:szCs w:val="24"/>
    </w:rPr>
  </w:style>
  <w:style w:type="paragraph" w:styleId="36">
    <w:name w:val="Quote"/>
    <w:basedOn w:val="386"/>
    <w:next w:val="386"/>
    <w:link w:val="37"/>
    <w:qFormat/>
    <w:uiPriority w:val="29"/>
    <w:rPr>
      <w:i/>
    </w:rPr>
    <w:pPr>
      <w:ind w:left="720" w:right="720"/>
    </w:pPr>
  </w:style>
  <w:style w:type="character" w:styleId="37">
    <w:name w:val="Quote Char"/>
    <w:link w:val="36"/>
    <w:uiPriority w:val="29"/>
    <w:rPr>
      <w:i/>
    </w:rPr>
  </w:style>
  <w:style w:type="paragraph" w:styleId="38">
    <w:name w:val="Intense Quote"/>
    <w:basedOn w:val="386"/>
    <w:next w:val="386"/>
    <w:link w:val="39"/>
    <w:qFormat/>
    <w:uiPriority w:val="30"/>
    <w:rPr>
      <w:i/>
    </w:rPr>
    <w:pPr>
      <w:contextualSpacing w:val="false"/>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39">
    <w:name w:val="Intense Quote Char"/>
    <w:link w:val="38"/>
    <w:uiPriority w:val="30"/>
    <w:rPr>
      <w:i/>
    </w:rPr>
  </w:style>
  <w:style w:type="table" w:styleId="44">
    <w:name w:val="Table Grid"/>
    <w:basedOn w:val="388"/>
    <w:uiPriority w:val="59"/>
    <w:pPr>
      <w:spacing w:lineRule="auto" w:line="240" w:after="0"/>
    </w:pPr>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table" w:styleId="45">
    <w:name w:val="Table Grid Light"/>
    <w:basedOn w:val="388"/>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6">
    <w:name w:val="Plain Table 1"/>
    <w:basedOn w:val="388"/>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7">
    <w:name w:val="Plain Table 2"/>
    <w:basedOn w:val="388"/>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8">
    <w:name w:val="Plain Table 3"/>
    <w:basedOn w:val="388"/>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9">
    <w:name w:val="Plain Table 4"/>
    <w:basedOn w:val="388"/>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0">
    <w:name w:val="Plain Table 5"/>
    <w:basedOn w:val="388"/>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51">
    <w:name w:val="Grid Table 1 Light"/>
    <w:basedOn w:val="388"/>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52">
    <w:name w:val="Grid Table 1 Light - Accent 1"/>
    <w:basedOn w:val="388"/>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53">
    <w:name w:val="Grid Table 1 Light - Accent 2"/>
    <w:basedOn w:val="388"/>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54">
    <w:name w:val="Grid Table 1 Light - Accent 3"/>
    <w:basedOn w:val="388"/>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55">
    <w:name w:val="Grid Table 1 Light - Accent 4"/>
    <w:basedOn w:val="388"/>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56">
    <w:name w:val="Grid Table 1 Light - Accent 5"/>
    <w:basedOn w:val="388"/>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57">
    <w:name w:val="Grid Table 1 Light - Accent 6"/>
    <w:basedOn w:val="388"/>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58">
    <w:name w:val="Grid Table 2"/>
    <w:basedOn w:val="388"/>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text1" w:themeTint="95"/>
          <w:right w:val="none" w:color="000000" w:sz="4" w:space="0"/>
          <w:bottom w:val="none" w:color="000000" w:sz="4" w:space="0"/>
        </w:tcBorders>
      </w:tcPr>
    </w:tblStylePr>
  </w:style>
  <w:style w:type="table" w:styleId="59">
    <w:name w:val="Grid Table 2 - Accent 1"/>
    <w:basedOn w:val="388"/>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60">
    <w:name w:val="Grid Table 2 - Accent 2"/>
    <w:basedOn w:val="388"/>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61">
    <w:name w:val="Grid Table 2 - Accent 3"/>
    <w:basedOn w:val="388"/>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62">
    <w:name w:val="Grid Table 2 - Accent 4"/>
    <w:basedOn w:val="388"/>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63">
    <w:name w:val="Grid Table 2 - Accent 5"/>
    <w:basedOn w:val="388"/>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64">
    <w:name w:val="Grid Table 2 - Accent 6"/>
    <w:basedOn w:val="388"/>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65">
    <w:name w:val="Grid Table 3"/>
    <w:basedOn w:val="388"/>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6">
    <w:name w:val="Grid Table 3 - Accent 1"/>
    <w:basedOn w:val="388"/>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7">
    <w:name w:val="Grid Table 3 - Accent 2"/>
    <w:basedOn w:val="388"/>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8">
    <w:name w:val="Grid Table 3 - Accent 3"/>
    <w:basedOn w:val="388"/>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9">
    <w:name w:val="Grid Table 3 - Accent 4"/>
    <w:basedOn w:val="388"/>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0">
    <w:name w:val="Grid Table 3 - Accent 5"/>
    <w:basedOn w:val="388"/>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1">
    <w:name w:val="Grid Table 3 - Accent 6"/>
    <w:basedOn w:val="388"/>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2">
    <w:name w:val="Grid Table 4"/>
    <w:basedOn w:val="388"/>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73">
    <w:name w:val="Grid Table 4 - Accent 1"/>
    <w:basedOn w:val="388"/>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74">
    <w:name w:val="Grid Table 4 - Accent 2"/>
    <w:basedOn w:val="388"/>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75">
    <w:name w:val="Grid Table 4 - Accent 3"/>
    <w:basedOn w:val="388"/>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76">
    <w:name w:val="Grid Table 4 - Accent 4"/>
    <w:basedOn w:val="388"/>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77">
    <w:name w:val="Grid Table 4 - Accent 5"/>
    <w:basedOn w:val="388"/>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78">
    <w:name w:val="Grid Table 4 - Accent 6"/>
    <w:basedOn w:val="388"/>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79">
    <w:name w:val="Grid Table 5 Dark"/>
    <w:basedOn w:val="388"/>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sz="4" w:space="0" w:themeColor="light1"/>
        </w:tcBorders>
      </w:tcPr>
    </w:tblStylePr>
  </w:style>
  <w:style w:type="table" w:styleId="80">
    <w:name w:val="Grid Table 5 Dark- Accent 1"/>
    <w:basedOn w:val="388"/>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1" w:themeFillTint="34"/>
    </w:tblPr>
    <w:tblStylePr w:type="band1Horz">
      <w:tcPr>
        <w:shd w:val="clear" w:color="auto" w:fill="FFFFFF" w:themeFill="accent1" w:themeFillTint="75"/>
      </w:tcPr>
    </w:tblStylePr>
    <w:tblStylePr w:type="band1Vert">
      <w:tcPr>
        <w:shd w:val="clear" w:color="auto" w:fill="FFFFFF" w:themeFill="accent1" w:themeFillTint="75"/>
      </w:tcPr>
    </w:tblStylePr>
    <w:tblStylePr w:type="firstCol">
      <w:rPr>
        <w:rFonts w:ascii="Arial" w:hAnsi="Arial"/>
        <w:b/>
        <w:color w:val="FFFFFF"/>
        <w:sz w:val="22"/>
      </w:rPr>
      <w:tcPr>
        <w:shd w:val="clear" w:color="auto" w:fill="FFFFFF" w:themeFill="accent1"/>
      </w:tcPr>
    </w:tblStylePr>
    <w:tblStylePr w:type="firstRow">
      <w:rPr>
        <w:rFonts w:ascii="Arial" w:hAnsi="Arial"/>
        <w:b/>
        <w:color w:val="FFFFFF"/>
        <w:sz w:val="22"/>
      </w:rPr>
      <w:tcPr>
        <w:shd w:val="clear" w:color="auto" w:fill="FFFFFF" w:themeFill="accent1"/>
      </w:tcPr>
    </w:tblStylePr>
    <w:tblStylePr w:type="lastCol">
      <w:rPr>
        <w:rFonts w:ascii="Arial" w:hAnsi="Arial"/>
        <w:b/>
        <w:color w:val="FFFFFF"/>
        <w:sz w:val="22"/>
      </w:rPr>
      <w:tcPr>
        <w:shd w:val="clear" w:color="auto" w:fill="FFFFFF" w:themeFill="accent1"/>
      </w:tcPr>
    </w:tblStylePr>
    <w:tblStylePr w:type="lastRow">
      <w:rPr>
        <w:rFonts w:ascii="Arial" w:hAnsi="Arial"/>
        <w:b/>
        <w:color w:val="FFFFFF"/>
        <w:sz w:val="22"/>
      </w:rPr>
      <w:tcPr>
        <w:shd w:val="clear" w:color="auto" w:fill="FFFFFF" w:themeFill="accent1"/>
        <w:tcBorders>
          <w:top w:val="single" w:color="000000" w:sz="4" w:space="0" w:themeColor="light1"/>
        </w:tcBorders>
      </w:tcPr>
    </w:tblStylePr>
  </w:style>
  <w:style w:type="table" w:styleId="81">
    <w:name w:val="Grid Table 5 Dark - Accent 2"/>
    <w:basedOn w:val="388"/>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82">
    <w:name w:val="Grid Table 5 Dark - Accent 3"/>
    <w:basedOn w:val="388"/>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83">
    <w:name w:val="Grid Table 5 Dark- Accent 4"/>
    <w:basedOn w:val="388"/>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4" w:themeFillTint="34"/>
    </w:tblPr>
    <w:tblStylePr w:type="band1Horz">
      <w:tcPr>
        <w:shd w:val="clear" w:color="auto" w:fill="FFFFFF" w:themeFill="accent4" w:themeFillTint="75"/>
      </w:tcPr>
    </w:tblStylePr>
    <w:tblStylePr w:type="band1Vert">
      <w:tcPr>
        <w:shd w:val="clear" w:color="auto" w:fill="FFFFFF" w:themeFill="accent4" w:themeFillTint="75"/>
      </w:tcPr>
    </w:tblStylePr>
    <w:tblStylePr w:type="firstCol">
      <w:rPr>
        <w:rFonts w:ascii="Arial" w:hAnsi="Arial"/>
        <w:b/>
        <w:color w:val="FFFFFF"/>
        <w:sz w:val="22"/>
      </w:rPr>
      <w:tcPr>
        <w:shd w:val="clear" w:color="auto" w:fill="FFFFFF" w:themeFill="accent4"/>
      </w:tcPr>
    </w:tblStylePr>
    <w:tblStylePr w:type="firstRow">
      <w:rPr>
        <w:rFonts w:ascii="Arial" w:hAnsi="Arial"/>
        <w:b/>
        <w:color w:val="FFFFFF"/>
        <w:sz w:val="22"/>
      </w:rPr>
      <w:tcPr>
        <w:shd w:val="clear" w:color="auto" w:fill="FFFFFF" w:themeFill="accent4"/>
      </w:tcPr>
    </w:tblStylePr>
    <w:tblStylePr w:type="lastCol">
      <w:rPr>
        <w:rFonts w:ascii="Arial" w:hAnsi="Arial"/>
        <w:b/>
        <w:color w:val="FFFFFF"/>
        <w:sz w:val="22"/>
      </w:rPr>
      <w:tcPr>
        <w:shd w:val="clear" w:color="auto" w:fill="FFFFFF" w:themeFill="accent4"/>
      </w:tcPr>
    </w:tblStylePr>
    <w:tblStylePr w:type="lastRow">
      <w:rPr>
        <w:rFonts w:ascii="Arial" w:hAnsi="Arial"/>
        <w:b/>
        <w:color w:val="FFFFFF"/>
        <w:sz w:val="22"/>
      </w:rPr>
      <w:tcPr>
        <w:shd w:val="clear" w:color="auto" w:fill="FFFFFF" w:themeFill="accent4"/>
        <w:tcBorders>
          <w:top w:val="single" w:color="000000" w:sz="4" w:space="0" w:themeColor="light1"/>
        </w:tcBorders>
      </w:tcPr>
    </w:tblStylePr>
  </w:style>
  <w:style w:type="table" w:styleId="84">
    <w:name w:val="Grid Table 5 Dark - Accent 5"/>
    <w:basedOn w:val="388"/>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85">
    <w:name w:val="Grid Table 5 Dark - Accent 6"/>
    <w:basedOn w:val="388"/>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86">
    <w:name w:val="Grid Table 6 Colorful"/>
    <w:basedOn w:val="388"/>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87">
    <w:name w:val="Grid Table 6 Colorful - Accent 1"/>
    <w:basedOn w:val="388"/>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sz="12" w:space="0" w:themeColor="accent1" w:themeTint="8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88">
    <w:name w:val="Grid Table 6 Colorful - Accent 2"/>
    <w:basedOn w:val="388"/>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12"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89">
    <w:name w:val="Grid Table 6 Colorful - Accent 3"/>
    <w:basedOn w:val="388"/>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sz="12" w:space="0" w:themeColor="accent3" w:themeTint="FE"/>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0">
    <w:name w:val="Grid Table 6 Colorful - Accent 4"/>
    <w:basedOn w:val="388"/>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12"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1">
    <w:name w:val="Grid Table 6 Colorful - Accent 5"/>
    <w:basedOn w:val="388"/>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sz="12" w:space="0" w:themeColor="accent5"/>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2">
    <w:name w:val="Grid Table 6 Colorful - Accent 6"/>
    <w:basedOn w:val="388"/>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sz="12" w:space="0" w:themeColor="accent6"/>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3">
    <w:name w:val="Grid Table 7 Colorful"/>
    <w:basedOn w:val="388"/>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auto" w:fill="FFFFFF"/>
        <w:tcBorders>
          <w:left w:val="none"/>
          <w:top w:val="none"/>
          <w:right w:val="single" w:color="000000" w:sz="4" w:space="0" w:themeColor="text1" w:themeTint="80"/>
          <w:bottom w:val="none"/>
        </w:tcBorders>
      </w:tcPr>
    </w:tblStylePr>
    <w:tblStylePr w:type="firstRow">
      <w:rPr>
        <w:rFonts w:ascii="Arial" w:hAnsi="Arial"/>
        <w:b/>
        <w:color w:val="4A4A4A" w:themeColor="text1" w:themeTint="80" w:themeShade="95"/>
        <w:sz w:val="22"/>
      </w:rPr>
      <w:tcPr>
        <w:shd w:val="clear" w:color="auto" w:fill="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color="auto" w:fill="FFFFFF"/>
        <w:tcBorders>
          <w:left w:val="single" w:color="000000" w:sz="4" w:space="0" w:themeColor="text1" w:themeTint="80"/>
          <w:top w:val="none"/>
          <w:right w:val="none"/>
          <w:bottom w:val="none"/>
        </w:tcBorders>
      </w:tcPr>
    </w:tblStylePr>
    <w:tblStylePr w:type="lastRow">
      <w:rPr>
        <w:rFonts w:ascii="Arial" w:hAnsi="Arial"/>
        <w:b/>
        <w:color w:val="4A4A4A" w:themeColor="text1" w:themeTint="80" w:themeShade="95"/>
        <w:sz w:val="22"/>
      </w:rPr>
      <w:tcPr>
        <w:shd w:val="clear" w:color="auto" w:fill="FFFFFF" w:themeFill="light1"/>
        <w:tcBorders>
          <w:left w:val="none"/>
          <w:top w:val="single" w:color="000000" w:sz="4" w:space="0" w:themeColor="text1" w:themeTint="80"/>
          <w:right w:val="none"/>
          <w:bottom w:val="none"/>
        </w:tcBorders>
      </w:tcPr>
    </w:tblStylePr>
  </w:style>
  <w:style w:type="table" w:styleId="94">
    <w:name w:val="Grid Table 7 Colorful - Accent 1"/>
    <w:basedOn w:val="388"/>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17BBA"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color="auto" w:fill="FFFFFF"/>
        <w:tcBorders>
          <w:left w:val="none"/>
          <w:top w:val="none"/>
          <w:right w:val="single" w:color="000000" w:sz="4" w:space="0" w:themeColor="accent1" w:themeTint="80"/>
          <w:bottom w:val="none"/>
        </w:tcBorders>
      </w:tcPr>
    </w:tblStylePr>
    <w:tblStylePr w:type="firstRow">
      <w:rPr>
        <w:rFonts w:ascii="Arial" w:hAnsi="Arial"/>
        <w:b/>
        <w:color w:val="317BBA" w:themeColor="accent1" w:themeTint="80" w:themeShade="95"/>
        <w:sz w:val="22"/>
      </w:rPr>
      <w:tcPr>
        <w:shd w:val="clear" w:color="auto" w:fill="FFFFFF" w:themeFill="light1"/>
        <w:tcBorders>
          <w:left w:val="none"/>
          <w:top w:val="none"/>
          <w:right w:val="none"/>
          <w:bottom w:val="single" w:color="000000" w:sz="4" w:space="0" w:themeColor="accent1" w:themeTint="80"/>
        </w:tcBorders>
      </w:tcPr>
    </w:tblStylePr>
    <w:tblStylePr w:type="lastCol">
      <w:rPr>
        <w:rFonts w:ascii="Arial" w:hAnsi="Arial"/>
        <w:i/>
        <w:color w:val="317BBA" w:themeColor="accent1" w:themeTint="80" w:themeShade="95"/>
        <w:sz w:val="22"/>
      </w:rPr>
      <w:tcPr>
        <w:shd w:color="auto" w:fill="FFFFFF"/>
        <w:tcBorders>
          <w:left w:val="single" w:color="000000" w:sz="4" w:space="0" w:themeColor="accent1" w:themeTint="80"/>
          <w:top w:val="none"/>
          <w:right w:val="none"/>
          <w:bottom w:val="none"/>
        </w:tcBorders>
      </w:tcPr>
    </w:tblStylePr>
    <w:tblStylePr w:type="lastRow">
      <w:rPr>
        <w:rFonts w:ascii="Arial" w:hAnsi="Arial"/>
        <w:b/>
        <w:color w:val="317BBA" w:themeColor="accent1" w:themeTint="80" w:themeShade="95"/>
        <w:sz w:val="22"/>
      </w:rPr>
      <w:tcPr>
        <w:shd w:val="clear" w:color="auto" w:fill="FFFFFF" w:themeFill="light1"/>
        <w:tcBorders>
          <w:left w:val="none"/>
          <w:top w:val="single" w:color="000000" w:sz="4" w:space="0" w:themeColor="accent1" w:themeTint="80"/>
          <w:right w:val="none"/>
          <w:bottom w:val="none"/>
        </w:tcBorders>
      </w:tcPr>
    </w:tblStylePr>
  </w:style>
  <w:style w:type="table" w:styleId="95">
    <w:name w:val="Grid Table 7 Colorful - Accent 2"/>
    <w:basedOn w:val="388"/>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C95712"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b/>
        <w:color w:val="C95712"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C95712"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b/>
        <w:color w:val="C95712"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style>
  <w:style w:type="table" w:styleId="96">
    <w:name w:val="Grid Table 7 Colorful - Accent 3"/>
    <w:basedOn w:val="388"/>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60606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auto" w:fill="FFFFFF"/>
        <w:tcBorders>
          <w:left w:val="none"/>
          <w:top w:val="none"/>
          <w:right w:val="single" w:color="000000" w:sz="4" w:space="0" w:themeColor="accent3" w:themeTint="FE"/>
          <w:bottom w:val="none"/>
        </w:tcBorders>
      </w:tcPr>
    </w:tblStylePr>
    <w:tblStylePr w:type="firstRow">
      <w:rPr>
        <w:rFonts w:ascii="Arial" w:hAnsi="Arial"/>
        <w:b/>
        <w:color w:val="606060" w:themeColor="accent3" w:themeTint="FE" w:themeShade="95"/>
        <w:sz w:val="22"/>
      </w:rPr>
      <w:tcPr>
        <w:shd w:val="clear" w:color="auto" w:fill="FFFFFF" w:themeFill="light1"/>
        <w:tcBorders>
          <w:left w:val="none"/>
          <w:top w:val="none"/>
          <w:right w:val="none"/>
          <w:bottom w:val="single" w:color="000000" w:sz="4" w:space="0" w:themeColor="accent3" w:themeTint="FE"/>
        </w:tcBorders>
      </w:tcPr>
    </w:tblStylePr>
    <w:tblStylePr w:type="lastCol">
      <w:rPr>
        <w:rFonts w:ascii="Arial" w:hAnsi="Arial"/>
        <w:i/>
        <w:color w:val="606060" w:themeColor="accent3" w:themeTint="FE" w:themeShade="95"/>
        <w:sz w:val="22"/>
      </w:rPr>
      <w:tcPr>
        <w:shd w:color="auto" w:fill="FFFFFF"/>
        <w:tcBorders>
          <w:left w:val="single" w:color="000000" w:sz="4" w:space="0" w:themeColor="accent3" w:themeTint="FE"/>
          <w:top w:val="none"/>
          <w:right w:val="none"/>
          <w:bottom w:val="none"/>
        </w:tcBorders>
      </w:tcPr>
    </w:tblStylePr>
    <w:tblStylePr w:type="lastRow">
      <w:rPr>
        <w:rFonts w:ascii="Arial" w:hAnsi="Arial"/>
        <w:b/>
        <w:color w:val="606060" w:themeColor="accent3" w:themeTint="FE" w:themeShade="95"/>
        <w:sz w:val="22"/>
      </w:rPr>
      <w:tcPr>
        <w:shd w:val="clear" w:color="auto" w:fill="FFFFFF" w:themeFill="light1"/>
        <w:tcBorders>
          <w:left w:val="none"/>
          <w:top w:val="single" w:color="000000" w:sz="4" w:space="0" w:themeColor="accent3" w:themeTint="FE"/>
          <w:right w:val="none"/>
          <w:bottom w:val="none"/>
        </w:tcBorders>
      </w:tcPr>
    </w:tblStylePr>
  </w:style>
  <w:style w:type="table" w:styleId="97">
    <w:name w:val="Grid Table 7 Colorful - Accent 4"/>
    <w:basedOn w:val="388"/>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CD960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b/>
        <w:color w:val="CD9600"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CD9600"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b/>
        <w:color w:val="CD9600"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style>
  <w:style w:type="table" w:styleId="98">
    <w:name w:val="Grid Table 7 Colorful - Accent 5"/>
    <w:basedOn w:val="388"/>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54374"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color="auto" w:fill="FFFFFF"/>
        <w:tcBorders>
          <w:left w:val="none"/>
          <w:top w:val="none"/>
          <w:right w:val="single" w:color="000000" w:sz="4" w:space="0" w:themeColor="accent5" w:themeTint="90"/>
          <w:bottom w:val="none"/>
        </w:tcBorders>
      </w:tcPr>
    </w:tblStylePr>
    <w:tblStylePr w:type="firstRow">
      <w:rPr>
        <w:rFonts w:ascii="Arial" w:hAnsi="Arial"/>
        <w:b/>
        <w:color w:val="254374" w:themeColor="accent5" w:themeShade="95"/>
        <w:sz w:val="22"/>
      </w:rPr>
      <w:tcPr>
        <w:shd w:val="clear" w:color="auto" w:fill="FFFFFF" w:themeFill="light1"/>
        <w:tcBorders>
          <w:left w:val="none"/>
          <w:top w:val="none"/>
          <w:right w:val="none"/>
          <w:bottom w:val="single" w:color="000000" w:sz="4" w:space="0" w:themeColor="accent5" w:themeTint="90"/>
        </w:tcBorders>
      </w:tcPr>
    </w:tblStylePr>
    <w:tblStylePr w:type="lastCol">
      <w:rPr>
        <w:rFonts w:ascii="Arial" w:hAnsi="Arial"/>
        <w:i/>
        <w:color w:val="254374" w:themeColor="accent5" w:themeShade="95"/>
        <w:sz w:val="22"/>
      </w:rPr>
      <w:tcPr>
        <w:shd w:color="auto" w:fill="FFFFFF"/>
        <w:tcBorders>
          <w:left w:val="single" w:color="000000" w:sz="4" w:space="0" w:themeColor="accent5" w:themeTint="90"/>
          <w:top w:val="none"/>
          <w:right w:val="none"/>
          <w:bottom w:val="none"/>
        </w:tcBorders>
      </w:tcPr>
    </w:tblStylePr>
    <w:tblStylePr w:type="lastRow">
      <w:rPr>
        <w:rFonts w:ascii="Arial" w:hAnsi="Arial"/>
        <w:b/>
        <w:color w:val="254374" w:themeColor="accent5" w:themeShade="95"/>
        <w:sz w:val="22"/>
      </w:rPr>
      <w:tcPr>
        <w:shd w:val="clear" w:color="auto" w:fill="FFFFFF" w:themeFill="light1"/>
        <w:tcBorders>
          <w:left w:val="none"/>
          <w:top w:val="single" w:color="000000" w:sz="4" w:space="0" w:themeColor="accent5" w:themeTint="90"/>
          <w:right w:val="none"/>
          <w:bottom w:val="none"/>
        </w:tcBorders>
      </w:tcPr>
    </w:tblStylePr>
  </w:style>
  <w:style w:type="table" w:styleId="99">
    <w:name w:val="Grid Table 7 Colorful - Accent 6"/>
    <w:basedOn w:val="388"/>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26429"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auto" w:fill="FFFFFF"/>
        <w:tcBorders>
          <w:left w:val="none"/>
          <w:top w:val="none"/>
          <w:right w:val="single" w:color="000000" w:sz="4" w:space="0" w:themeColor="accent6" w:themeTint="90"/>
          <w:bottom w:val="none"/>
        </w:tcBorders>
      </w:tcPr>
    </w:tblStylePr>
    <w:tblStylePr w:type="firstRow">
      <w:rPr>
        <w:rFonts w:ascii="Arial" w:hAnsi="Arial"/>
        <w:b/>
        <w:color w:val="426429" w:themeColor="accent6" w:themeShade="95"/>
        <w:sz w:val="22"/>
      </w:rPr>
      <w:tcPr>
        <w:shd w:val="clear" w:color="auto" w:fill="FFFFFF" w:themeFill="light1"/>
        <w:tcBorders>
          <w:left w:val="none"/>
          <w:top w:val="none"/>
          <w:right w:val="none"/>
          <w:bottom w:val="single" w:color="000000" w:sz="4" w:space="0" w:themeColor="accent6" w:themeTint="90"/>
        </w:tcBorders>
      </w:tcPr>
    </w:tblStylePr>
    <w:tblStylePr w:type="lastCol">
      <w:rPr>
        <w:rFonts w:ascii="Arial" w:hAnsi="Arial"/>
        <w:i/>
        <w:color w:val="426429" w:themeColor="accent6" w:themeShade="95"/>
        <w:sz w:val="22"/>
      </w:rPr>
      <w:tcPr>
        <w:shd w:color="auto" w:fill="FFFFFF"/>
        <w:tcBorders>
          <w:left w:val="single" w:color="000000" w:sz="4" w:space="0" w:themeColor="accent6" w:themeTint="90"/>
          <w:top w:val="none"/>
          <w:right w:val="none"/>
          <w:bottom w:val="none"/>
        </w:tcBorders>
      </w:tcPr>
    </w:tblStylePr>
    <w:tblStylePr w:type="lastRow">
      <w:rPr>
        <w:rFonts w:ascii="Arial" w:hAnsi="Arial"/>
        <w:b/>
        <w:color w:val="426429" w:themeColor="accent6" w:themeShade="95"/>
        <w:sz w:val="22"/>
      </w:rPr>
      <w:tcPr>
        <w:shd w:val="clear" w:color="auto" w:fill="FFFFFF" w:themeFill="light1"/>
        <w:tcBorders>
          <w:left w:val="none"/>
          <w:top w:val="single" w:color="000000" w:sz="4" w:space="0" w:themeColor="accent6" w:themeTint="90"/>
          <w:right w:val="none"/>
          <w:bottom w:val="none"/>
        </w:tcBorders>
      </w:tcPr>
    </w:tblStylePr>
  </w:style>
  <w:style w:type="table" w:styleId="100">
    <w:name w:val="List Table 1 Light"/>
    <w:basedOn w:val="388"/>
    <w:uiPriority w:val="99"/>
    <w:pPr>
      <w:spacing w:lineRule="auto" w:line="240" w:after="0"/>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101">
    <w:name w:val="List Table 1 Light - Accent 1"/>
    <w:basedOn w:val="388"/>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102">
    <w:name w:val="List Table 1 Light - Accent 2"/>
    <w:basedOn w:val="388"/>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103">
    <w:name w:val="List Table 1 Light - Accent 3"/>
    <w:basedOn w:val="388"/>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104">
    <w:name w:val="List Table 1 Light - Accent 4"/>
    <w:basedOn w:val="388"/>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105">
    <w:name w:val="List Table 1 Light - Accent 5"/>
    <w:basedOn w:val="388"/>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106">
    <w:name w:val="List Table 1 Light - Accent 6"/>
    <w:basedOn w:val="388"/>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107">
    <w:name w:val="List Table 2"/>
    <w:basedOn w:val="388"/>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108">
    <w:name w:val="List Table 2 - Accent 1"/>
    <w:basedOn w:val="388"/>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109">
    <w:name w:val="List Table 2 - Accent 2"/>
    <w:basedOn w:val="388"/>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110">
    <w:name w:val="List Table 2 - Accent 3"/>
    <w:basedOn w:val="388"/>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111">
    <w:name w:val="List Table 2 - Accent 4"/>
    <w:basedOn w:val="388"/>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112">
    <w:name w:val="List Table 2 - Accent 5"/>
    <w:basedOn w:val="388"/>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113">
    <w:name w:val="List Table 2 - Accent 6"/>
    <w:basedOn w:val="388"/>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114">
    <w:name w:val="List Table 3"/>
    <w:basedOn w:val="388"/>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115">
    <w:name w:val="List Table 3 - Accent 1"/>
    <w:basedOn w:val="388"/>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16">
    <w:name w:val="List Table 3 - Accent 2"/>
    <w:basedOn w:val="388"/>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117">
    <w:name w:val="List Table 3 - Accent 3"/>
    <w:basedOn w:val="388"/>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118">
    <w:name w:val="List Table 3 - Accent 4"/>
    <w:basedOn w:val="388"/>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119">
    <w:name w:val="List Table 3 - Accent 5"/>
    <w:basedOn w:val="388"/>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120">
    <w:name w:val="List Table 3 - Accent 6"/>
    <w:basedOn w:val="388"/>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121">
    <w:name w:val="List Table 4"/>
    <w:basedOn w:val="388"/>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122">
    <w:name w:val="List Table 4 - Accent 1"/>
    <w:basedOn w:val="388"/>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23">
    <w:name w:val="List Table 4 - Accent 2"/>
    <w:basedOn w:val="388"/>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124">
    <w:name w:val="List Table 4 - Accent 3"/>
    <w:basedOn w:val="388"/>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125">
    <w:name w:val="List Table 4 - Accent 4"/>
    <w:basedOn w:val="388"/>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126">
    <w:name w:val="List Table 4 - Accent 5"/>
    <w:basedOn w:val="388"/>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127">
    <w:name w:val="List Table 4 - Accent 6"/>
    <w:basedOn w:val="388"/>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128">
    <w:name w:val="List Table 5 Dark"/>
    <w:basedOn w:val="388"/>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auto" w:fill="FFFFFF" w:themeFill="text1" w:themeFillTint="80"/>
    </w:tblPr>
    <w:tblStylePr w:type="band1Horz">
      <w:tcPr>
        <w:shd w:val="clear" w:color="auto" w:fill="FFFFFF" w:themeFill="text1" w:themeFillTint="80"/>
        <w:tcBorders>
          <w:top w:val="single" w:color="000000" w:sz="4" w:space="0" w:themeColor="light1"/>
          <w:bottom w:val="single" w:color="000000" w:sz="4" w:space="0" w:themeColor="light1"/>
        </w:tcBorders>
      </w:tcPr>
    </w:tblStylePr>
    <w:tblStylePr w:type="band1Vert">
      <w:tcPr>
        <w:shd w:val="clear" w:color="auto" w:fill="FFFFFF" w:themeFill="text1" w:themeFillTint="80"/>
        <w:tcBorders>
          <w:left w:val="single" w:color="000000" w:sz="4" w:space="0" w:themeColor="light1"/>
          <w:right w:val="single" w:color="000000" w:sz="4" w:space="0" w:themeColor="light1"/>
        </w:tcBorders>
      </w:tcPr>
    </w:tblStylePr>
    <w:tblStylePr w:type="band2Horz">
      <w:tcPr>
        <w:shd w:val="clear" w:color="auto" w:fill="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auto" w:fill="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29">
    <w:name w:val="List Table 5 Dark - Accent 1"/>
    <w:basedOn w:val="388"/>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0">
    <w:name w:val="List Table 5 Dark - Accent 2"/>
    <w:basedOn w:val="388"/>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1">
    <w:name w:val="List Table 5 Dark - Accent 3"/>
    <w:basedOn w:val="388"/>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4"/>
    <w:basedOn w:val="388"/>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5"/>
    <w:basedOn w:val="388"/>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6"/>
    <w:basedOn w:val="388"/>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6 Colorful"/>
    <w:basedOn w:val="388"/>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136">
    <w:name w:val="List Table 6 Colorful - Accent 1"/>
    <w:basedOn w:val="388"/>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sz="4" w:space="0" w:themeColor="accent1"/>
        </w:tcBorders>
      </w:tcPr>
    </w:tblStylePr>
    <w:tblStylePr w:type="lastCol">
      <w:rPr>
        <w:b/>
        <w:color w:val="245D8D" w:themeColor="accent1" w:themeShade="95"/>
      </w:rPr>
    </w:tblStylePr>
    <w:tblStylePr w:type="lastRow">
      <w:rPr>
        <w:b/>
        <w:color w:val="245D8D" w:themeColor="accent1" w:themeShade="95"/>
      </w:rPr>
      <w:tcPr>
        <w:tcBorders>
          <w:top w:val="single" w:color="000000" w:sz="4" w:space="0" w:themeColor="accent1"/>
        </w:tcBorders>
      </w:tcPr>
    </w:tblStylePr>
  </w:style>
  <w:style w:type="table" w:styleId="137">
    <w:name w:val="List Table 6 Colorful - Accent 2"/>
    <w:basedOn w:val="388"/>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4"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sz="4" w:space="0" w:themeColor="accent2" w:themeTint="97"/>
        </w:tcBorders>
      </w:tcPr>
    </w:tblStylePr>
  </w:style>
  <w:style w:type="table" w:styleId="138">
    <w:name w:val="List Table 6 Colorful - Accent 3"/>
    <w:basedOn w:val="388"/>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sz="4" w:space="0" w:themeColor="accent3" w:themeTint="98"/>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sz="4" w:space="0" w:themeColor="accent3" w:themeTint="98"/>
        </w:tcBorders>
      </w:tcPr>
    </w:tblStylePr>
  </w:style>
  <w:style w:type="table" w:styleId="139">
    <w:name w:val="List Table 6 Colorful - Accent 4"/>
    <w:basedOn w:val="388"/>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4"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sz="4" w:space="0" w:themeColor="accent4" w:themeTint="9A"/>
        </w:tcBorders>
      </w:tcPr>
    </w:tblStylePr>
  </w:style>
  <w:style w:type="table" w:styleId="140">
    <w:name w:val="List Table 6 Colorful - Accent 5"/>
    <w:basedOn w:val="388"/>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sz="4" w:space="0" w:themeColor="accent5" w:themeTint="9A"/>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sz="4" w:space="0" w:themeColor="accent5" w:themeTint="9A"/>
        </w:tcBorders>
      </w:tcPr>
    </w:tblStylePr>
  </w:style>
  <w:style w:type="table" w:styleId="141">
    <w:name w:val="List Table 6 Colorful - Accent 6"/>
    <w:basedOn w:val="388"/>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sz="4" w:space="0" w:themeColor="accent6" w:themeTint="98"/>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sz="4" w:space="0" w:themeColor="accent6" w:themeTint="98"/>
        </w:tcBorders>
      </w:tcPr>
    </w:tblStylePr>
  </w:style>
  <w:style w:type="table" w:styleId="142">
    <w:name w:val="List Table 7 Colorful"/>
    <w:basedOn w:val="388"/>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auto" w:fill="FFFFFF"/>
        <w:tcBorders>
          <w:left w:val="none"/>
          <w:top w:val="none"/>
          <w:right w:val="single" w:color="000000" w:sz="4" w:space="0" w:themeColor="text1" w:themeTint="80"/>
          <w:bottom w:val="none"/>
        </w:tcBorders>
      </w:tcPr>
    </w:tblStylePr>
    <w:tblStylePr w:type="firstRow">
      <w:rPr>
        <w:rFonts w:ascii="Arial" w:hAnsi="Arial"/>
        <w:i/>
        <w:color w:val="4A4A4A" w:themeColor="text1" w:themeTint="80" w:themeShade="95"/>
        <w:sz w:val="22"/>
      </w:rPr>
      <w:tcPr>
        <w:shd w:val="clear" w:color="auto" w:fill="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color="auto" w:fill="FFFFFF"/>
        <w:tcBorders>
          <w:left w:val="single" w:color="000000" w:sz="4" w:space="0" w:themeColor="text1" w:themeTint="80"/>
          <w:top w:val="none"/>
          <w:right w:val="none"/>
          <w:bottom w:val="none"/>
        </w:tcBorders>
      </w:tcPr>
    </w:tblStylePr>
    <w:tblStylePr w:type="lastRow">
      <w:rPr>
        <w:rFonts w:ascii="Arial" w:hAnsi="Arial"/>
        <w:i/>
        <w:color w:val="4A4A4A" w:themeColor="text1" w:themeTint="80" w:themeShade="95"/>
        <w:sz w:val="22"/>
      </w:rPr>
      <w:tcPr>
        <w:shd w:val="clear" w:color="auto" w:fill="FFFFFF" w:themeFill="light1"/>
        <w:tcBorders>
          <w:left w:val="none"/>
          <w:top w:val="single" w:color="000000" w:sz="4" w:space="0" w:themeColor="text1" w:themeTint="80"/>
          <w:right w:val="none"/>
          <w:bottom w:val="none"/>
        </w:tcBorders>
      </w:tcPr>
    </w:tblStylePr>
    <w:tblStylePr w:type="wholeTable">
      <w:rPr>
        <w:rFonts w:ascii="Arial" w:hAnsi="Arial"/>
        <w:color w:val="4A4A4A" w:themeColor="text1" w:themeTint="80" w:themeShade="95"/>
        <w:sz w:val="22"/>
      </w:rPr>
    </w:tblStylePr>
  </w:style>
  <w:style w:type="table" w:styleId="143">
    <w:name w:val="List Table 7 Colorful - Accent 1"/>
    <w:basedOn w:val="388"/>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45D8D"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color="auto" w:fill="FFFFFF"/>
        <w:tcBorders>
          <w:left w:val="none"/>
          <w:top w:val="none"/>
          <w:right w:val="single" w:color="000000" w:sz="4" w:space="0" w:themeColor="accent1"/>
          <w:bottom w:val="none"/>
        </w:tcBorders>
      </w:tcPr>
    </w:tblStylePr>
    <w:tblStylePr w:type="firstRow">
      <w:rPr>
        <w:rFonts w:ascii="Arial" w:hAnsi="Arial"/>
        <w:i/>
        <w:color w:val="245D8D" w:themeColor="accent1" w:themeShade="95"/>
        <w:sz w:val="22"/>
      </w:rPr>
      <w:tcPr>
        <w:shd w:val="clear" w:color="auto" w:fill="FFFFFF" w:themeFill="light1"/>
        <w:tcBorders>
          <w:left w:val="none"/>
          <w:top w:val="none"/>
          <w:right w:val="none"/>
          <w:bottom w:val="single" w:color="000000" w:sz="4" w:space="0" w:themeColor="accent1"/>
        </w:tcBorders>
      </w:tcPr>
    </w:tblStylePr>
    <w:tblStylePr w:type="lastCol">
      <w:rPr>
        <w:rFonts w:ascii="Arial" w:hAnsi="Arial"/>
        <w:i/>
        <w:color w:val="245D8D" w:themeColor="accent1" w:themeShade="95"/>
        <w:sz w:val="22"/>
      </w:rPr>
      <w:tcPr>
        <w:shd w:color="auto" w:fill="FFFFFF"/>
        <w:tcBorders>
          <w:left w:val="single" w:color="000000" w:sz="4" w:space="0" w:themeColor="accent1"/>
          <w:top w:val="none"/>
          <w:right w:val="none"/>
          <w:bottom w:val="none"/>
        </w:tcBorders>
      </w:tcPr>
    </w:tblStylePr>
    <w:tblStylePr w:type="lastRow">
      <w:rPr>
        <w:rFonts w:ascii="Arial" w:hAnsi="Arial"/>
        <w:i/>
        <w:color w:val="245D8D" w:themeColor="accent1" w:themeShade="95"/>
        <w:sz w:val="22"/>
      </w:rPr>
      <w:tcPr>
        <w:shd w:val="clear" w:color="auto" w:fill="FFFFFF" w:themeFill="light1"/>
        <w:tcBorders>
          <w:left w:val="none"/>
          <w:top w:val="single" w:color="000000" w:sz="4" w:space="0" w:themeColor="accent1"/>
          <w:right w:val="none"/>
          <w:bottom w:val="none"/>
        </w:tcBorders>
      </w:tcPr>
    </w:tblStylePr>
    <w:tblStylePr w:type="wholeTable">
      <w:rPr>
        <w:rFonts w:ascii="Arial" w:hAnsi="Arial"/>
        <w:color w:val="245D8D" w:themeColor="accent1" w:themeShade="95"/>
        <w:sz w:val="22"/>
      </w:rPr>
    </w:tblStylePr>
  </w:style>
  <w:style w:type="table" w:styleId="144">
    <w:name w:val="List Table 7 Colorful - Accent 2"/>
    <w:basedOn w:val="388"/>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C95712"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i/>
        <w:color w:val="C95712"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C95712"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i/>
        <w:color w:val="C95712"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tblStylePr w:type="wholeTable">
      <w:rPr>
        <w:rFonts w:ascii="Arial" w:hAnsi="Arial"/>
        <w:color w:val="C95712" w:themeColor="accent2" w:themeTint="97" w:themeShade="95"/>
        <w:sz w:val="22"/>
      </w:rPr>
    </w:tblStylePr>
  </w:style>
  <w:style w:type="table" w:styleId="145">
    <w:name w:val="List Table 7 Colorful - Accent 3"/>
    <w:basedOn w:val="388"/>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57575"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auto" w:fill="FFFFFF"/>
        <w:tcBorders>
          <w:left w:val="none"/>
          <w:top w:val="none"/>
          <w:right w:val="single" w:color="000000" w:sz="4" w:space="0" w:themeColor="accent3" w:themeTint="98"/>
          <w:bottom w:val="none"/>
        </w:tcBorders>
      </w:tcPr>
    </w:tblStylePr>
    <w:tblStylePr w:type="firstRow">
      <w:rPr>
        <w:rFonts w:ascii="Arial" w:hAnsi="Arial"/>
        <w:i/>
        <w:color w:val="757575" w:themeColor="accent3" w:themeTint="98" w:themeShade="95"/>
        <w:sz w:val="22"/>
      </w:rPr>
      <w:tcPr>
        <w:shd w:val="clear" w:color="auto" w:fill="FFFFFF" w:themeFill="light1"/>
        <w:tcBorders>
          <w:left w:val="none"/>
          <w:top w:val="none"/>
          <w:right w:val="none"/>
          <w:bottom w:val="single" w:color="000000" w:sz="4" w:space="0" w:themeColor="accent3" w:themeTint="98"/>
        </w:tcBorders>
      </w:tcPr>
    </w:tblStylePr>
    <w:tblStylePr w:type="lastCol">
      <w:rPr>
        <w:rFonts w:ascii="Arial" w:hAnsi="Arial"/>
        <w:i/>
        <w:color w:val="757575" w:themeColor="accent3" w:themeTint="98" w:themeShade="95"/>
        <w:sz w:val="22"/>
      </w:rPr>
      <w:tcPr>
        <w:shd w:color="auto" w:fill="FFFFFF"/>
        <w:tcBorders>
          <w:left w:val="single" w:color="000000" w:sz="4" w:space="0" w:themeColor="accent3" w:themeTint="98"/>
          <w:top w:val="none"/>
          <w:right w:val="none"/>
          <w:bottom w:val="none"/>
        </w:tcBorders>
      </w:tcPr>
    </w:tblStylePr>
    <w:tblStylePr w:type="lastRow">
      <w:rPr>
        <w:rFonts w:ascii="Arial" w:hAnsi="Arial"/>
        <w:i/>
        <w:color w:val="757575" w:themeColor="accent3" w:themeTint="98" w:themeShade="95"/>
        <w:sz w:val="22"/>
      </w:rPr>
      <w:tcPr>
        <w:shd w:val="clear" w:color="auto" w:fill="FFFFFF" w:themeFill="light1"/>
        <w:tcBorders>
          <w:left w:val="none"/>
          <w:top w:val="single" w:color="000000" w:sz="4" w:space="0" w:themeColor="accent3" w:themeTint="98"/>
          <w:right w:val="none"/>
          <w:bottom w:val="none"/>
        </w:tcBorders>
      </w:tcPr>
    </w:tblStylePr>
    <w:tblStylePr w:type="wholeTable">
      <w:rPr>
        <w:rFonts w:ascii="Arial" w:hAnsi="Arial"/>
        <w:color w:val="757575" w:themeColor="accent3" w:themeTint="98" w:themeShade="95"/>
        <w:sz w:val="22"/>
      </w:rPr>
    </w:tblStylePr>
  </w:style>
  <w:style w:type="table" w:styleId="146">
    <w:name w:val="List Table 7 Colorful - Accent 4"/>
    <w:basedOn w:val="388"/>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CD960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i/>
        <w:color w:val="CD9600"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CD9600"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i/>
        <w:color w:val="CD9600"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tblStylePr w:type="wholeTable">
      <w:rPr>
        <w:rFonts w:ascii="Arial" w:hAnsi="Arial"/>
        <w:color w:val="CD9600" w:themeColor="accent4" w:themeTint="9A" w:themeShade="95"/>
        <w:sz w:val="22"/>
      </w:rPr>
    </w:tblStylePr>
  </w:style>
  <w:style w:type="table" w:styleId="147">
    <w:name w:val="List Table 7 Colorful - Accent 5"/>
    <w:basedOn w:val="388"/>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5E9E"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color="auto" w:fill="FFFFFF"/>
        <w:tcBorders>
          <w:left w:val="none"/>
          <w:top w:val="none"/>
          <w:right w:val="single" w:color="000000" w:sz="4" w:space="0" w:themeColor="accent5" w:themeTint="9A"/>
          <w:bottom w:val="none"/>
        </w:tcBorders>
      </w:tcPr>
    </w:tblStylePr>
    <w:tblStylePr w:type="firstRow">
      <w:rPr>
        <w:rFonts w:ascii="Arial" w:hAnsi="Arial"/>
        <w:i/>
        <w:color w:val="335E9E" w:themeColor="accent5" w:themeTint="9A" w:themeShade="95"/>
        <w:sz w:val="22"/>
      </w:rPr>
      <w:tcPr>
        <w:shd w:val="clear" w:color="auto" w:fill="FFFFFF" w:themeFill="light1"/>
        <w:tcBorders>
          <w:left w:val="none"/>
          <w:top w:val="none"/>
          <w:right w:val="none"/>
          <w:bottom w:val="single" w:color="000000" w:sz="4" w:space="0" w:themeColor="accent5" w:themeTint="9A"/>
        </w:tcBorders>
      </w:tcPr>
    </w:tblStylePr>
    <w:tblStylePr w:type="lastCol">
      <w:rPr>
        <w:rFonts w:ascii="Arial" w:hAnsi="Arial"/>
        <w:i/>
        <w:color w:val="335E9E" w:themeColor="accent5" w:themeTint="9A" w:themeShade="95"/>
        <w:sz w:val="22"/>
      </w:rPr>
      <w:tcPr>
        <w:shd w:color="auto" w:fill="FFFFFF"/>
        <w:tcBorders>
          <w:left w:val="single" w:color="000000" w:sz="4" w:space="0" w:themeColor="accent5" w:themeTint="9A"/>
          <w:top w:val="none"/>
          <w:right w:val="none"/>
          <w:bottom w:val="none"/>
        </w:tcBorders>
      </w:tcPr>
    </w:tblStylePr>
    <w:tblStylePr w:type="lastRow">
      <w:rPr>
        <w:rFonts w:ascii="Arial" w:hAnsi="Arial"/>
        <w:i/>
        <w:color w:val="335E9E" w:themeColor="accent5" w:themeTint="9A" w:themeShade="95"/>
        <w:sz w:val="22"/>
      </w:rPr>
      <w:tcPr>
        <w:shd w:val="clear" w:color="auto" w:fill="FFFFFF" w:themeFill="light1"/>
        <w:tcBorders>
          <w:left w:val="none"/>
          <w:top w:val="single" w:color="000000" w:sz="4" w:space="0" w:themeColor="accent5" w:themeTint="9A"/>
          <w:right w:val="none"/>
          <w:bottom w:val="none"/>
        </w:tcBorders>
      </w:tcPr>
    </w:tblStylePr>
    <w:tblStylePr w:type="wholeTable">
      <w:rPr>
        <w:rFonts w:ascii="Arial" w:hAnsi="Arial"/>
        <w:color w:val="335E9E" w:themeColor="accent5" w:themeTint="9A" w:themeShade="95"/>
        <w:sz w:val="22"/>
      </w:rPr>
    </w:tblStylePr>
  </w:style>
  <w:style w:type="table" w:styleId="148">
    <w:name w:val="List Table 7 Colorful - Accent 6"/>
    <w:basedOn w:val="388"/>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5F8F3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auto" w:fill="FFFFFF"/>
        <w:tcBorders>
          <w:left w:val="none"/>
          <w:top w:val="none"/>
          <w:right w:val="single" w:color="000000" w:sz="4" w:space="0" w:themeColor="accent6" w:themeTint="98"/>
          <w:bottom w:val="none"/>
        </w:tcBorders>
      </w:tcPr>
    </w:tblStylePr>
    <w:tblStylePr w:type="firstRow">
      <w:rPr>
        <w:rFonts w:ascii="Arial" w:hAnsi="Arial"/>
        <w:i/>
        <w:color w:val="5F8F3C" w:themeColor="accent6" w:themeTint="98" w:themeShade="95"/>
        <w:sz w:val="22"/>
      </w:rPr>
      <w:tcPr>
        <w:shd w:val="clear" w:color="auto" w:fill="FFFFFF" w:themeFill="light1"/>
        <w:tcBorders>
          <w:left w:val="none"/>
          <w:top w:val="none"/>
          <w:right w:val="none"/>
          <w:bottom w:val="single" w:color="000000" w:sz="4" w:space="0" w:themeColor="accent6" w:themeTint="98"/>
        </w:tcBorders>
      </w:tcPr>
    </w:tblStylePr>
    <w:tblStylePr w:type="lastCol">
      <w:rPr>
        <w:rFonts w:ascii="Arial" w:hAnsi="Arial"/>
        <w:i/>
        <w:color w:val="5F8F3C" w:themeColor="accent6" w:themeTint="98" w:themeShade="95"/>
        <w:sz w:val="22"/>
      </w:rPr>
      <w:tcPr>
        <w:shd w:color="auto" w:fill="FFFFFF"/>
        <w:tcBorders>
          <w:left w:val="single" w:color="000000" w:sz="4" w:space="0" w:themeColor="accent6" w:themeTint="98"/>
          <w:top w:val="none"/>
          <w:right w:val="none"/>
          <w:bottom w:val="none"/>
        </w:tcBorders>
      </w:tcPr>
    </w:tblStylePr>
    <w:tblStylePr w:type="lastRow">
      <w:rPr>
        <w:rFonts w:ascii="Arial" w:hAnsi="Arial"/>
        <w:i/>
        <w:color w:val="5F8F3C" w:themeColor="accent6" w:themeTint="98" w:themeShade="95"/>
        <w:sz w:val="22"/>
      </w:rPr>
      <w:tcPr>
        <w:shd w:val="clear" w:color="auto" w:fill="FFFFFF" w:themeFill="light1"/>
        <w:tcBorders>
          <w:left w:val="none"/>
          <w:top w:val="single" w:color="000000" w:sz="4" w:space="0" w:themeColor="accent6" w:themeTint="98"/>
          <w:right w:val="none"/>
          <w:bottom w:val="none"/>
        </w:tcBorders>
      </w:tcPr>
    </w:tblStylePr>
    <w:tblStylePr w:type="wholeTable">
      <w:rPr>
        <w:rFonts w:ascii="Arial" w:hAnsi="Arial"/>
        <w:color w:val="5F8F3C" w:themeColor="accent6" w:themeTint="98" w:themeShade="95"/>
        <w:sz w:val="22"/>
      </w:rPr>
    </w:tblStylePr>
  </w:style>
  <w:style w:type="table" w:styleId="149">
    <w:name w:val="Lined - Accent"/>
    <w:basedOn w:val="388"/>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150">
    <w:name w:val="Lined - Accent 1"/>
    <w:basedOn w:val="388"/>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151">
    <w:name w:val="Lined - Accent 2"/>
    <w:basedOn w:val="388"/>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152">
    <w:name w:val="Lined - Accent 3"/>
    <w:basedOn w:val="388"/>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153">
    <w:name w:val="Lined - Accent 4"/>
    <w:basedOn w:val="388"/>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154">
    <w:name w:val="Lined - Accent 5"/>
    <w:basedOn w:val="388"/>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155">
    <w:name w:val="Lined - Accent 6"/>
    <w:basedOn w:val="388"/>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156">
    <w:name w:val="Bordered &amp; Lined - Accent"/>
    <w:basedOn w:val="388"/>
    <w:uiPriority w:val="99"/>
    <w:rPr>
      <w:color w:val="404040"/>
    </w:rPr>
    <w:pPr>
      <w:spacing w:lineRule="auto" w:line="240" w:after="0"/>
    </w:pPr>
    <w:tblPr>
      <w:tblStyleRowBandSize w:val="1"/>
      <w:tblStyleColBandSize w:val="1"/>
      <w:tblInd w:w="0" w:type="dxa"/>
      <w:tblBorders>
        <w:left w:val="single" w:color="000000" w:sz="4" w:space="0" w:themeColor="text1" w:themeTint="A6"/>
        <w:top w:val="single" w:color="000000" w:sz="4" w:space="0" w:themeColor="text1" w:themeTint="A6"/>
        <w:right w:val="single" w:color="000000" w:sz="4" w:space="0" w:themeColor="text1" w:themeTint="A6"/>
        <w:bottom w:val="single" w:color="000000" w:sz="4" w:space="0" w:themeColor="text1" w:themeTint="A6"/>
        <w:insideV w:val="single" w:color="000000" w:sz="4" w:space="0" w:themeColor="text1" w:themeTint="A6"/>
        <w:insideH w:val="single" w:color="000000"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157">
    <w:name w:val="Bordered &amp; Lined - Accent 1"/>
    <w:basedOn w:val="388"/>
    <w:uiPriority w:val="99"/>
    <w:rPr>
      <w:color w:val="404040"/>
    </w:rPr>
    <w:pPr>
      <w:spacing w:lineRule="auto" w:line="240" w:after="0"/>
    </w:pPr>
    <w:tblPr>
      <w:tblStyleRowBandSize w:val="1"/>
      <w:tblStyleColBandSize w:val="1"/>
      <w:tblInd w:w="0" w:type="dxa"/>
      <w:tblBorders>
        <w:left w:val="single" w:color="000000" w:sz="4" w:space="0" w:themeColor="accent1" w:themeShade="95"/>
        <w:top w:val="single" w:color="000000" w:sz="4" w:space="0" w:themeColor="accent1" w:themeShade="95"/>
        <w:right w:val="single" w:color="000000" w:sz="4" w:space="0" w:themeColor="accent1" w:themeShade="95"/>
        <w:bottom w:val="single" w:color="000000" w:sz="4" w:space="0" w:themeColor="accent1" w:themeShade="95"/>
        <w:insideV w:val="single" w:color="000000" w:sz="4" w:space="0" w:themeColor="accent1" w:themeShade="95"/>
        <w:insideH w:val="single" w:color="000000"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158">
    <w:name w:val="Bordered &amp; Lined - Accent 2"/>
    <w:basedOn w:val="388"/>
    <w:uiPriority w:val="99"/>
    <w:rPr>
      <w:color w:val="404040"/>
    </w:rPr>
    <w:pPr>
      <w:spacing w:lineRule="auto" w:line="240" w:after="0"/>
    </w:pPr>
    <w:tblPr>
      <w:tblStyleRowBandSize w:val="1"/>
      <w:tblStyleColBandSize w:val="1"/>
      <w:tblInd w:w="0" w:type="dxa"/>
      <w:tblBorders>
        <w:left w:val="single" w:color="000000" w:sz="4" w:space="0" w:themeColor="accent2" w:themeShade="95"/>
        <w:top w:val="single" w:color="000000" w:sz="4" w:space="0" w:themeColor="accent2" w:themeShade="95"/>
        <w:right w:val="single" w:color="000000" w:sz="4" w:space="0" w:themeColor="accent2" w:themeShade="95"/>
        <w:bottom w:val="single" w:color="000000" w:sz="4" w:space="0" w:themeColor="accent2" w:themeShade="95"/>
        <w:insideV w:val="single" w:color="000000" w:sz="4" w:space="0" w:themeColor="accent2" w:themeShade="95"/>
        <w:insideH w:val="single" w:color="000000"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159">
    <w:name w:val="Bordered &amp; Lined - Accent 3"/>
    <w:basedOn w:val="388"/>
    <w:uiPriority w:val="99"/>
    <w:rPr>
      <w:color w:val="404040"/>
    </w:rPr>
    <w:pPr>
      <w:spacing w:lineRule="auto" w:line="240" w:after="0"/>
    </w:pPr>
    <w:tblPr>
      <w:tblStyleRowBandSize w:val="1"/>
      <w:tblStyleColBandSize w:val="1"/>
      <w:tblInd w:w="0" w:type="dxa"/>
      <w:tblBorders>
        <w:left w:val="single" w:color="000000" w:sz="4" w:space="0" w:themeColor="accent3" w:themeShade="95"/>
        <w:top w:val="single" w:color="000000" w:sz="4" w:space="0" w:themeColor="accent3" w:themeShade="95"/>
        <w:right w:val="single" w:color="000000" w:sz="4" w:space="0" w:themeColor="accent3" w:themeShade="95"/>
        <w:bottom w:val="single" w:color="000000" w:sz="4" w:space="0" w:themeColor="accent3" w:themeShade="95"/>
        <w:insideV w:val="single" w:color="000000" w:sz="4" w:space="0" w:themeColor="accent3" w:themeShade="95"/>
        <w:insideH w:val="single" w:color="000000"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160">
    <w:name w:val="Bordered &amp; Lined - Accent 4"/>
    <w:basedOn w:val="388"/>
    <w:uiPriority w:val="99"/>
    <w:rPr>
      <w:color w:val="404040"/>
    </w:rPr>
    <w:pPr>
      <w:spacing w:lineRule="auto" w:line="240" w:after="0"/>
    </w:pPr>
    <w:tblPr>
      <w:tblStyleRowBandSize w:val="1"/>
      <w:tblStyleColBandSize w:val="1"/>
      <w:tblInd w:w="0" w:type="dxa"/>
      <w:tblBorders>
        <w:left w:val="single" w:color="000000" w:sz="4" w:space="0" w:themeColor="accent4" w:themeShade="95"/>
        <w:top w:val="single" w:color="000000" w:sz="4" w:space="0" w:themeColor="accent4" w:themeShade="95"/>
        <w:right w:val="single" w:color="000000" w:sz="4" w:space="0" w:themeColor="accent4" w:themeShade="95"/>
        <w:bottom w:val="single" w:color="000000" w:sz="4" w:space="0" w:themeColor="accent4" w:themeShade="95"/>
        <w:insideV w:val="single" w:color="000000" w:sz="4" w:space="0" w:themeColor="accent4" w:themeShade="95"/>
        <w:insideH w:val="single" w:color="000000"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161">
    <w:name w:val="Bordered &amp; Lined - Accent 5"/>
    <w:basedOn w:val="388"/>
    <w:uiPriority w:val="99"/>
    <w:rPr>
      <w:color w:val="404040"/>
    </w:rPr>
    <w:pPr>
      <w:spacing w:lineRule="auto" w:line="240" w:after="0"/>
    </w:pPr>
    <w:tblPr>
      <w:tblStyleRowBandSize w:val="1"/>
      <w:tblStyleColBandSize w:val="1"/>
      <w:tblInd w:w="0" w:type="dxa"/>
      <w:tblBorders>
        <w:left w:val="single" w:color="000000" w:sz="4" w:space="0" w:themeColor="accent5" w:themeShade="95"/>
        <w:top w:val="single" w:color="000000" w:sz="4" w:space="0" w:themeColor="accent5" w:themeShade="95"/>
        <w:right w:val="single" w:color="000000" w:sz="4" w:space="0" w:themeColor="accent5" w:themeShade="95"/>
        <w:bottom w:val="single" w:color="000000" w:sz="4" w:space="0" w:themeColor="accent5" w:themeShade="95"/>
        <w:insideV w:val="single" w:color="000000" w:sz="4" w:space="0" w:themeColor="accent5" w:themeShade="95"/>
        <w:insideH w:val="single" w:color="000000"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162">
    <w:name w:val="Bordered &amp; Lined - Accent 6"/>
    <w:basedOn w:val="388"/>
    <w:uiPriority w:val="99"/>
    <w:rPr>
      <w:color w:val="404040"/>
    </w:rPr>
    <w:pPr>
      <w:spacing w:lineRule="auto" w:line="240" w:after="0"/>
    </w:pPr>
    <w:tblPr>
      <w:tblStyleRowBandSize w:val="1"/>
      <w:tblStyleColBandSize w:val="1"/>
      <w:tblInd w:w="0" w:type="dxa"/>
      <w:tblBorders>
        <w:left w:val="single" w:color="000000" w:sz="4" w:space="0" w:themeColor="accent6" w:themeShade="95"/>
        <w:top w:val="single" w:color="000000" w:sz="4" w:space="0" w:themeColor="accent6" w:themeShade="95"/>
        <w:right w:val="single" w:color="000000" w:sz="4" w:space="0" w:themeColor="accent6" w:themeShade="95"/>
        <w:bottom w:val="single" w:color="000000" w:sz="4" w:space="0" w:themeColor="accent6" w:themeShade="95"/>
        <w:insideV w:val="single" w:color="000000" w:sz="4" w:space="0" w:themeColor="accent6" w:themeShade="95"/>
        <w:insideH w:val="single" w:color="000000"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163">
    <w:name w:val="Bordered"/>
    <w:basedOn w:val="388"/>
    <w:uiPriority w:val="99"/>
    <w:pPr>
      <w:spacing w:lineRule="auto" w:line="240" w:after="0"/>
    </w:pPr>
    <w:tblPr>
      <w:tblStyleRowBandSize w:val="1"/>
      <w:tblStyleColBandSize w:val="1"/>
      <w:tblInd w:w="0" w:type="dxa"/>
      <w:tbl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insideV w:val="single" w:color="000000" w:sz="4" w:space="0" w:themeColor="text1" w:themeTint="26"/>
        <w:insideH w:val="single" w:color="000000" w:sz="4" w:space="0" w:themeColor="text1" w:themeTint="26"/>
      </w:tblBorders>
    </w:tblPr>
    <w:tblStylePr w:type="band1Horz">
      <w:rPr>
        <w:rFonts w:ascii="Arial" w:hAnsi="Arial"/>
        <w:color w:val="404040"/>
        <w:sz w:val="22"/>
      </w:rPr>
      <w:tcPr>
        <w:tc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text1" w:themeTint="80"/>
        </w:tcBorders>
      </w:tcPr>
    </w:tblStylePr>
    <w:tblStylePr w:type="lastCol">
      <w:rPr>
        <w:rFonts w:ascii="Arial" w:hAnsi="Arial"/>
        <w:color w:val="404040"/>
        <w:sz w:val="22"/>
      </w:rPr>
      <w:tcPr>
        <w:tcBorders>
          <w:left w:val="single" w:color="000000" w:sz="12" w:space="0" w:themeColor="text1" w:themeTint="80"/>
        </w:tcBorders>
      </w:tcPr>
    </w:tblStylePr>
    <w:tblStylePr w:type="lastRow">
      <w:rPr>
        <w:rFonts w:ascii="Arial" w:hAnsi="Arial"/>
        <w:color w:val="404040"/>
        <w:sz w:val="22"/>
      </w:rPr>
      <w:tcPr>
        <w:tcBorders>
          <w:top w:val="single" w:color="000000" w:sz="12" w:space="0" w:themeColor="text1" w:themeTint="80"/>
        </w:tcBorders>
      </w:tcPr>
    </w:tblStylePr>
  </w:style>
  <w:style w:type="table" w:styleId="164">
    <w:name w:val="Bordered - Accent 1"/>
    <w:basedOn w:val="388"/>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1"/>
        </w:tcBorders>
      </w:tcPr>
    </w:tblStylePr>
    <w:tblStylePr w:type="lastCol">
      <w:rPr>
        <w:rFonts w:ascii="Arial" w:hAnsi="Arial"/>
        <w:color w:val="404040"/>
        <w:sz w:val="22"/>
      </w:rPr>
      <w:tcPr>
        <w:tcBorders>
          <w:left w:val="single" w:color="000000" w:sz="12" w:space="0" w:themeColor="accent1"/>
        </w:tcBorders>
      </w:tcPr>
    </w:tblStylePr>
    <w:tblStylePr w:type="lastRow">
      <w:rPr>
        <w:rFonts w:ascii="Arial" w:hAnsi="Arial"/>
        <w:color w:val="404040"/>
        <w:sz w:val="22"/>
      </w:rPr>
      <w:tcPr>
        <w:tcBorders>
          <w:top w:val="single" w:color="000000" w:sz="12" w:space="0" w:themeColor="accent1"/>
        </w:tcBorders>
      </w:tcPr>
    </w:tblStylePr>
  </w:style>
  <w:style w:type="table" w:styleId="165">
    <w:name w:val="Bordered - Accent 2"/>
    <w:basedOn w:val="388"/>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2" w:themeTint="97"/>
        </w:tcBorders>
      </w:tcPr>
    </w:tblStylePr>
    <w:tblStylePr w:type="lastCol">
      <w:rPr>
        <w:rFonts w:ascii="Arial" w:hAnsi="Arial"/>
        <w:color w:val="404040"/>
        <w:sz w:val="22"/>
      </w:rPr>
      <w:tcPr>
        <w:tcBorders>
          <w:left w:val="single" w:color="000000" w:sz="12" w:space="0" w:themeColor="accent2" w:themeTint="97"/>
        </w:tcBorders>
      </w:tcPr>
    </w:tblStylePr>
    <w:tblStylePr w:type="lastRow">
      <w:rPr>
        <w:rFonts w:ascii="Arial" w:hAnsi="Arial"/>
        <w:color w:val="404040"/>
        <w:sz w:val="22"/>
      </w:rPr>
      <w:tcPr>
        <w:tcBorders>
          <w:top w:val="single" w:color="000000" w:sz="12" w:space="0" w:themeColor="accent2" w:themeTint="97"/>
        </w:tcBorders>
      </w:tcPr>
    </w:tblStylePr>
  </w:style>
  <w:style w:type="table" w:styleId="166">
    <w:name w:val="Bordered - Accent 3"/>
    <w:basedOn w:val="388"/>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3" w:themeTint="98"/>
        </w:tcBorders>
      </w:tcPr>
    </w:tblStylePr>
    <w:tblStylePr w:type="lastCol">
      <w:rPr>
        <w:rFonts w:ascii="Arial" w:hAnsi="Arial"/>
        <w:color w:val="404040"/>
        <w:sz w:val="22"/>
      </w:rPr>
      <w:tcPr>
        <w:tcBorders>
          <w:left w:val="single" w:color="000000" w:sz="12" w:space="0" w:themeColor="accent3" w:themeTint="98"/>
        </w:tcBorders>
      </w:tcPr>
    </w:tblStylePr>
    <w:tblStylePr w:type="lastRow">
      <w:rPr>
        <w:rFonts w:ascii="Arial" w:hAnsi="Arial"/>
        <w:color w:val="404040"/>
        <w:sz w:val="22"/>
      </w:rPr>
      <w:tcPr>
        <w:tcBorders>
          <w:top w:val="single" w:color="000000" w:sz="12" w:space="0" w:themeColor="accent3" w:themeTint="98"/>
        </w:tcBorders>
      </w:tcPr>
    </w:tblStylePr>
  </w:style>
  <w:style w:type="table" w:styleId="167">
    <w:name w:val="Bordered - Accent 4"/>
    <w:basedOn w:val="388"/>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4" w:themeTint="9A"/>
        </w:tcBorders>
      </w:tcPr>
    </w:tblStylePr>
    <w:tblStylePr w:type="lastCol">
      <w:rPr>
        <w:rFonts w:ascii="Arial" w:hAnsi="Arial"/>
        <w:color w:val="404040"/>
        <w:sz w:val="22"/>
      </w:rPr>
      <w:tcPr>
        <w:tcBorders>
          <w:left w:val="single" w:color="000000" w:sz="12" w:space="0" w:themeColor="accent4" w:themeTint="9A"/>
        </w:tcBorders>
      </w:tcPr>
    </w:tblStylePr>
    <w:tblStylePr w:type="lastRow">
      <w:rPr>
        <w:rFonts w:ascii="Arial" w:hAnsi="Arial"/>
        <w:color w:val="404040"/>
        <w:sz w:val="22"/>
      </w:rPr>
      <w:tcPr>
        <w:tcBorders>
          <w:top w:val="single" w:color="000000" w:sz="12" w:space="0" w:themeColor="accent4" w:themeTint="9A"/>
        </w:tcBorders>
      </w:tcPr>
    </w:tblStylePr>
  </w:style>
  <w:style w:type="table" w:styleId="168">
    <w:name w:val="Bordered - Accent 5"/>
    <w:basedOn w:val="388"/>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5" w:themeTint="9A"/>
        </w:tcBorders>
      </w:tcPr>
    </w:tblStylePr>
    <w:tblStylePr w:type="lastCol">
      <w:rPr>
        <w:rFonts w:ascii="Arial" w:hAnsi="Arial"/>
        <w:color w:val="404040"/>
        <w:sz w:val="22"/>
      </w:rPr>
      <w:tcPr>
        <w:tcBorders>
          <w:left w:val="single" w:color="000000" w:sz="12" w:space="0" w:themeColor="accent5" w:themeTint="9A"/>
        </w:tcBorders>
      </w:tcPr>
    </w:tblStylePr>
    <w:tblStylePr w:type="lastRow">
      <w:rPr>
        <w:rFonts w:ascii="Arial" w:hAnsi="Arial"/>
        <w:color w:val="404040"/>
        <w:sz w:val="22"/>
      </w:rPr>
      <w:tcPr>
        <w:tcBorders>
          <w:top w:val="single" w:color="000000" w:sz="12" w:space="0" w:themeColor="accent5" w:themeTint="9A"/>
        </w:tcBorders>
      </w:tcPr>
    </w:tblStylePr>
  </w:style>
  <w:style w:type="table" w:styleId="169">
    <w:name w:val="Bordered - Accent 6"/>
    <w:basedOn w:val="388"/>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6" w:themeTint="98"/>
        </w:tcBorders>
      </w:tcPr>
    </w:tblStylePr>
    <w:tblStylePr w:type="lastCol">
      <w:rPr>
        <w:rFonts w:ascii="Arial" w:hAnsi="Arial"/>
        <w:color w:val="404040"/>
        <w:sz w:val="22"/>
      </w:rPr>
      <w:tcPr>
        <w:tcBorders>
          <w:left w:val="single" w:color="000000" w:sz="12" w:space="0" w:themeColor="accent6" w:themeTint="98"/>
        </w:tcBorders>
      </w:tcPr>
    </w:tblStylePr>
    <w:tblStylePr w:type="lastRow">
      <w:rPr>
        <w:rFonts w:ascii="Arial" w:hAnsi="Arial"/>
        <w:color w:val="404040"/>
        <w:sz w:val="22"/>
      </w:rPr>
      <w:tcPr>
        <w:tcBorders>
          <w:top w:val="single" w:color="000000" w:sz="12" w:space="0" w:themeColor="accent6" w:themeTint="98"/>
        </w:tcBorders>
      </w:tcPr>
    </w:tblStylePr>
  </w:style>
  <w:style w:type="character" w:styleId="170">
    <w:name w:val="Hyperlink"/>
    <w:uiPriority w:val="99"/>
    <w:unhideWhenUsed/>
    <w:rPr>
      <w:color w:val="0000FF" w:themeColor="hyperlink"/>
      <w:u w:val="single"/>
    </w:rPr>
  </w:style>
  <w:style w:type="paragraph" w:styleId="171">
    <w:name w:val="footnote text"/>
    <w:basedOn w:val="386"/>
    <w:link w:val="172"/>
    <w:uiPriority w:val="99"/>
    <w:semiHidden/>
    <w:unhideWhenUsed/>
    <w:rPr>
      <w:sz w:val="18"/>
    </w:rPr>
    <w:pPr>
      <w:spacing w:lineRule="auto" w:line="240" w:after="40"/>
    </w:pPr>
  </w:style>
  <w:style w:type="character" w:styleId="172">
    <w:name w:val="Footnote Text Char"/>
    <w:link w:val="171"/>
    <w:uiPriority w:val="99"/>
    <w:rPr>
      <w:sz w:val="18"/>
    </w:rPr>
  </w:style>
  <w:style w:type="character" w:styleId="173">
    <w:name w:val="footnote reference"/>
    <w:basedOn w:val="387"/>
    <w:uiPriority w:val="99"/>
    <w:unhideWhenUsed/>
    <w:rPr>
      <w:vertAlign w:val="superscript"/>
    </w:rPr>
  </w:style>
  <w:style w:type="paragraph" w:styleId="174">
    <w:name w:val="toc 1"/>
    <w:basedOn w:val="386"/>
    <w:next w:val="386"/>
    <w:uiPriority w:val="39"/>
    <w:unhideWhenUsed/>
    <w:pPr>
      <w:ind w:left="0" w:right="0" w:firstLine="0"/>
      <w:spacing w:after="57"/>
    </w:pPr>
  </w:style>
  <w:style w:type="paragraph" w:styleId="175">
    <w:name w:val="toc 2"/>
    <w:basedOn w:val="386"/>
    <w:next w:val="386"/>
    <w:uiPriority w:val="39"/>
    <w:unhideWhenUsed/>
    <w:pPr>
      <w:ind w:left="283" w:right="0" w:firstLine="0"/>
      <w:spacing w:after="57"/>
    </w:pPr>
  </w:style>
  <w:style w:type="paragraph" w:styleId="176">
    <w:name w:val="toc 3"/>
    <w:basedOn w:val="386"/>
    <w:next w:val="386"/>
    <w:uiPriority w:val="39"/>
    <w:unhideWhenUsed/>
    <w:pPr>
      <w:ind w:left="567" w:right="0" w:firstLine="0"/>
      <w:spacing w:after="57"/>
    </w:pPr>
  </w:style>
  <w:style w:type="paragraph" w:styleId="177">
    <w:name w:val="toc 4"/>
    <w:basedOn w:val="386"/>
    <w:next w:val="386"/>
    <w:uiPriority w:val="39"/>
    <w:unhideWhenUsed/>
    <w:pPr>
      <w:ind w:left="850" w:right="0" w:firstLine="0"/>
      <w:spacing w:after="57"/>
    </w:pPr>
  </w:style>
  <w:style w:type="paragraph" w:styleId="178">
    <w:name w:val="toc 5"/>
    <w:basedOn w:val="386"/>
    <w:next w:val="386"/>
    <w:uiPriority w:val="39"/>
    <w:unhideWhenUsed/>
    <w:pPr>
      <w:ind w:left="1134" w:right="0" w:firstLine="0"/>
      <w:spacing w:after="57"/>
    </w:pPr>
  </w:style>
  <w:style w:type="paragraph" w:styleId="179">
    <w:name w:val="toc 6"/>
    <w:basedOn w:val="386"/>
    <w:next w:val="386"/>
    <w:uiPriority w:val="39"/>
    <w:unhideWhenUsed/>
    <w:pPr>
      <w:ind w:left="1417" w:right="0" w:firstLine="0"/>
      <w:spacing w:after="57"/>
    </w:pPr>
  </w:style>
  <w:style w:type="paragraph" w:styleId="180">
    <w:name w:val="toc 7"/>
    <w:basedOn w:val="386"/>
    <w:next w:val="386"/>
    <w:uiPriority w:val="39"/>
    <w:unhideWhenUsed/>
    <w:pPr>
      <w:ind w:left="1701" w:right="0" w:firstLine="0"/>
      <w:spacing w:after="57"/>
    </w:pPr>
  </w:style>
  <w:style w:type="paragraph" w:styleId="181">
    <w:name w:val="toc 8"/>
    <w:basedOn w:val="386"/>
    <w:next w:val="386"/>
    <w:uiPriority w:val="39"/>
    <w:unhideWhenUsed/>
    <w:pPr>
      <w:ind w:left="1984" w:right="0" w:firstLine="0"/>
      <w:spacing w:after="57"/>
    </w:pPr>
  </w:style>
  <w:style w:type="paragraph" w:styleId="182">
    <w:name w:val="toc 9"/>
    <w:basedOn w:val="386"/>
    <w:next w:val="386"/>
    <w:uiPriority w:val="39"/>
    <w:unhideWhenUsed/>
    <w:pPr>
      <w:ind w:left="2268" w:right="0" w:firstLine="0"/>
      <w:spacing w:after="57"/>
    </w:pPr>
  </w:style>
  <w:style w:type="paragraph" w:styleId="183">
    <w:name w:val="TOC Heading"/>
    <w:uiPriority w:val="39"/>
    <w:unhideWhenUsed/>
  </w:style>
  <w:style w:type="paragraph" w:styleId="386" w:default="1">
    <w:name w:val="Normal"/>
    <w:qFormat/>
    <w:rPr>
      <w:rFonts w:ascii="VNI-Times" w:hAnsi="VNI-Times" w:cs="VNI-Times" w:eastAsia="Times New Roman"/>
      <w:sz w:val="24"/>
      <w:szCs w:val="24"/>
    </w:rPr>
    <w:pPr>
      <w:spacing w:lineRule="auto" w:line="240" w:after="0"/>
    </w:pPr>
  </w:style>
  <w:style w:type="character" w:styleId="387" w:default="1">
    <w:name w:val="Default Paragraph Font"/>
    <w:uiPriority w:val="1"/>
    <w:semiHidden/>
    <w:unhideWhenUsed/>
  </w:style>
  <w:style w:type="table" w:styleId="388" w:default="1">
    <w:name w:val="Normal Table"/>
    <w:uiPriority w:val="99"/>
    <w:semiHidden/>
    <w:unhideWhenUsed/>
    <w:tblPr>
      <w:tblInd w:w="0" w:type="dxa"/>
      <w:tblCellMar>
        <w:left w:w="108" w:type="dxa"/>
        <w:top w:w="0" w:type="dxa"/>
        <w:right w:w="108" w:type="dxa"/>
        <w:bottom w:w="0" w:type="dxa"/>
      </w:tblCellMar>
    </w:tblPr>
  </w:style>
  <w:style w:type="numbering" w:styleId="389" w:default="1">
    <w:name w:val="No List"/>
    <w:uiPriority w:val="99"/>
    <w:semiHidden/>
    <w:unhideWhenUsed/>
  </w:style>
  <w:style w:type="paragraph" w:styleId="390">
    <w:name w:val="Body Text Indent"/>
    <w:basedOn w:val="386"/>
    <w:link w:val="391"/>
    <w:uiPriority w:val="99"/>
    <w:pPr>
      <w:ind w:firstLine="720"/>
      <w:jc w:val="both"/>
    </w:pPr>
  </w:style>
  <w:style w:type="character" w:styleId="391" w:customStyle="1">
    <w:name w:val="Body Text Indent Char"/>
    <w:basedOn w:val="387"/>
    <w:link w:val="390"/>
    <w:uiPriority w:val="99"/>
    <w:rPr>
      <w:rFonts w:ascii="VNI-Times" w:hAnsi="VNI-Times" w:cs="VNI-Times" w:eastAsia="Times New Roman"/>
      <w:sz w:val="24"/>
      <w:szCs w:val="24"/>
    </w:rPr>
  </w:style>
  <w:style w:type="paragraph" w:styleId="392">
    <w:name w:val="Header"/>
    <w:basedOn w:val="386"/>
    <w:link w:val="393"/>
    <w:uiPriority w:val="99"/>
    <w:pPr>
      <w:tabs>
        <w:tab w:val="center" w:pos="4320" w:leader="none"/>
        <w:tab w:val="right" w:pos="8640" w:leader="none"/>
      </w:tabs>
    </w:pPr>
  </w:style>
  <w:style w:type="character" w:styleId="393" w:customStyle="1">
    <w:name w:val="Header Char"/>
    <w:basedOn w:val="387"/>
    <w:link w:val="392"/>
    <w:uiPriority w:val="99"/>
    <w:rPr>
      <w:rFonts w:ascii="VNI-Times" w:hAnsi="VNI-Times" w:cs="VNI-Times" w:eastAsia="Times New Roman"/>
      <w:sz w:val="24"/>
      <w:szCs w:val="24"/>
    </w:rPr>
  </w:style>
  <w:style w:type="paragraph" w:styleId="394">
    <w:name w:val="Footer"/>
    <w:basedOn w:val="386"/>
    <w:link w:val="395"/>
    <w:uiPriority w:val="99"/>
    <w:unhideWhenUsed/>
    <w:pPr>
      <w:tabs>
        <w:tab w:val="center" w:pos="4680" w:leader="none"/>
        <w:tab w:val="right" w:pos="9360" w:leader="none"/>
      </w:tabs>
    </w:pPr>
  </w:style>
  <w:style w:type="character" w:styleId="395" w:customStyle="1">
    <w:name w:val="Footer Char"/>
    <w:basedOn w:val="387"/>
    <w:link w:val="394"/>
    <w:uiPriority w:val="99"/>
    <w:rPr>
      <w:rFonts w:ascii="VNI-Times" w:hAnsi="VNI-Times" w:cs="VNI-Times" w:eastAsia="Times New Roman"/>
      <w:sz w:val="24"/>
      <w:szCs w:val="24"/>
    </w:rPr>
  </w:style>
  <w:style w:type="paragraph" w:styleId="396">
    <w:name w:val="Normal (Web)"/>
    <w:basedOn w:val="386"/>
    <w:uiPriority w:val="99"/>
    <w:unhideWhenUsed/>
    <w:rPr>
      <w:rFonts w:ascii="Times New Roman" w:hAnsi="Times New Roman" w:cs="Times New Roman"/>
    </w:rPr>
    <w:pPr>
      <w:spacing w:after="100" w:afterAutospacing="1" w:before="100" w:beforeAutospacing="1"/>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notes" Target="footnotes.xml"/><Relationship Id="rId5" Type="http://schemas.openxmlformats.org/officeDocument/2006/relationships/theme" Target="theme/theme1.xml"/><Relationship Id="rId10" Type="http://schemas.openxmlformats.org/officeDocument/2006/relationships/customXml" Target="../customXml/item3.xml"/><Relationship Id="rId4" Type="http://schemas.openxmlformats.org/officeDocument/2006/relationships/fontTable" Target="fontTable.xml"/><Relationship Id="rId9" Type="http://schemas.openxmlformats.org/officeDocument/2006/relationships/customXml" Target="../customXml/item2.xml"/></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B810CE-0D81-4D80-9C53-BE4AB2E688B7}"/>
</file>

<file path=customXml/itemProps2.xml><?xml version="1.0" encoding="utf-8"?>
<ds:datastoreItem xmlns:ds="http://schemas.openxmlformats.org/officeDocument/2006/customXml" ds:itemID="{D073D54C-BA6D-4859-BAB8-784FC3288420}"/>
</file>

<file path=customXml/itemProps3.xml><?xml version="1.0" encoding="utf-8"?>
<ds:datastoreItem xmlns:ds="http://schemas.openxmlformats.org/officeDocument/2006/customXml" ds:itemID="{9347C0F7-3171-496E-922C-A5C05F83F11C}"/>
</file>

<file path=docProps/app.xml><?xml version="1.0" encoding="utf-8"?>
<Properties xmlns="http://schemas.openxmlformats.org/officeDocument/2006/extended-properties" xmlns:vt="http://schemas.openxmlformats.org/officeDocument/2006/docPropsVTypes">
  <Application>ONLYOFFICE/5.4.2.54</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Nguyen_KTTC</dc:creator>
  <cp:keywords/>
  <dc:description/>
  <cp:lastModifiedBy>Nguyễn Tài Nguyên</cp:lastModifiedBy>
  <cp:revision>31</cp:revision>
  <dcterms:created xsi:type="dcterms:W3CDTF">2022-12-27T20:58:00Z</dcterms:created>
  <dcterms:modified xsi:type="dcterms:W3CDTF">2022-12-28T22:03:18Z</dcterms:modified>
</cp:coreProperties>
</file>