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3470C4" w:rsidRPr="00FC3FDD" w14:paraId="156570EC" w14:textId="77777777" w:rsidTr="00547DD0">
        <w:trPr>
          <w:trHeight w:val="781"/>
        </w:trPr>
        <w:tc>
          <w:tcPr>
            <w:tcW w:w="3368" w:type="dxa"/>
          </w:tcPr>
          <w:p w14:paraId="2CBC37B8" w14:textId="77777777" w:rsidR="003470C4" w:rsidRPr="00FC3FDD" w:rsidRDefault="003470C4" w:rsidP="00547DD0">
            <w:pPr>
              <w:spacing w:line="300" w:lineRule="auto"/>
              <w:jc w:val="center"/>
              <w:rPr>
                <w:b/>
                <w:sz w:val="26"/>
              </w:rPr>
            </w:pPr>
            <w:r w:rsidRPr="00FC3FDD">
              <w:br w:type="page"/>
            </w:r>
            <w:r w:rsidRPr="00FC3FDD">
              <w:rPr>
                <w:b/>
                <w:sz w:val="26"/>
              </w:rPr>
              <w:t>ỦY BAN NHÂN DÂN</w:t>
            </w:r>
          </w:p>
          <w:p w14:paraId="4BB24FA1" w14:textId="6D23070B" w:rsidR="003470C4" w:rsidRPr="00FC3FDD" w:rsidRDefault="003470C4" w:rsidP="00547DD0">
            <w:pPr>
              <w:spacing w:line="300" w:lineRule="auto"/>
              <w:jc w:val="center"/>
              <w:rPr>
                <w:b/>
                <w:sz w:val="26"/>
              </w:rPr>
            </w:pPr>
            <w:r>
              <w:rPr>
                <w:noProof/>
              </w:rPr>
              <mc:AlternateContent>
                <mc:Choice Requires="wps">
                  <w:drawing>
                    <wp:anchor distT="4294967295" distB="4294967295" distL="114300" distR="114300" simplePos="0" relativeHeight="251661312" behindDoc="0" locked="0" layoutInCell="1" allowOverlap="1" wp14:anchorId="26920942" wp14:editId="55B3C896">
                      <wp:simplePos x="0" y="0"/>
                      <wp:positionH relativeFrom="column">
                        <wp:posOffset>573405</wp:posOffset>
                      </wp:positionH>
                      <wp:positionV relativeFrom="paragraph">
                        <wp:posOffset>215264</wp:posOffset>
                      </wp:positionV>
                      <wp:extent cx="914400" cy="0"/>
                      <wp:effectExtent l="0" t="0" r="0" b="0"/>
                      <wp:wrapNone/>
                      <wp:docPr id="1256754739"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CD2BF7" id="Straight Connector 6"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12A5BFC3" w14:textId="77777777" w:rsidR="003470C4" w:rsidRPr="00463BB0" w:rsidRDefault="003470C4" w:rsidP="00547DD0">
            <w:pPr>
              <w:spacing w:line="300" w:lineRule="auto"/>
              <w:jc w:val="center"/>
              <w:rPr>
                <w:b/>
                <w:sz w:val="20"/>
              </w:rPr>
            </w:pPr>
          </w:p>
        </w:tc>
        <w:tc>
          <w:tcPr>
            <w:tcW w:w="5987" w:type="dxa"/>
          </w:tcPr>
          <w:p w14:paraId="7BBA615F" w14:textId="77777777" w:rsidR="003470C4" w:rsidRPr="00FC3FDD" w:rsidRDefault="003470C4" w:rsidP="00547DD0">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383668EE" w14:textId="02C3A2AD" w:rsidR="003470C4" w:rsidRPr="00FC3FDD" w:rsidRDefault="003470C4" w:rsidP="00547DD0">
            <w:pPr>
              <w:spacing w:line="300" w:lineRule="auto"/>
              <w:jc w:val="center"/>
              <w:rPr>
                <w:b/>
              </w:rPr>
            </w:pPr>
            <w:r>
              <w:rPr>
                <w:noProof/>
              </w:rPr>
              <mc:AlternateContent>
                <mc:Choice Requires="wps">
                  <w:drawing>
                    <wp:anchor distT="4294967295" distB="4294967295" distL="114300" distR="114300" simplePos="0" relativeHeight="251662336" behindDoc="0" locked="0" layoutInCell="1" allowOverlap="1" wp14:anchorId="4B79E90A" wp14:editId="38E9F75E">
                      <wp:simplePos x="0" y="0"/>
                      <wp:positionH relativeFrom="column">
                        <wp:posOffset>732155</wp:posOffset>
                      </wp:positionH>
                      <wp:positionV relativeFrom="paragraph">
                        <wp:posOffset>232409</wp:posOffset>
                      </wp:positionV>
                      <wp:extent cx="2209800" cy="0"/>
                      <wp:effectExtent l="0" t="0" r="0" b="0"/>
                      <wp:wrapNone/>
                      <wp:docPr id="86872686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584A18" id="Straight Connector 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1A645033" w14:textId="77777777" w:rsidR="003470C4" w:rsidRPr="00463BB0" w:rsidRDefault="003470C4" w:rsidP="00547DD0">
            <w:pPr>
              <w:spacing w:line="300" w:lineRule="auto"/>
              <w:rPr>
                <w:b/>
                <w:sz w:val="20"/>
              </w:rPr>
            </w:pPr>
          </w:p>
        </w:tc>
      </w:tr>
      <w:tr w:rsidR="003470C4" w:rsidRPr="00FC3FDD" w14:paraId="47B553C0" w14:textId="77777777" w:rsidTr="00547DD0">
        <w:tc>
          <w:tcPr>
            <w:tcW w:w="3368" w:type="dxa"/>
          </w:tcPr>
          <w:p w14:paraId="6FA9D0A5" w14:textId="77777777" w:rsidR="003470C4" w:rsidRPr="00FC3FDD" w:rsidRDefault="003470C4" w:rsidP="00547DD0">
            <w:pPr>
              <w:spacing w:line="300" w:lineRule="auto"/>
              <w:jc w:val="center"/>
            </w:pPr>
            <w:r>
              <w:t>Số: 30/2026</w:t>
            </w:r>
            <w:r w:rsidRPr="00FC3FDD">
              <w:t>/QĐ-UBND</w:t>
            </w:r>
          </w:p>
        </w:tc>
        <w:tc>
          <w:tcPr>
            <w:tcW w:w="5987" w:type="dxa"/>
          </w:tcPr>
          <w:p w14:paraId="60B62BA5" w14:textId="77777777" w:rsidR="003470C4" w:rsidRPr="00FC3FDD" w:rsidRDefault="003470C4" w:rsidP="00547DD0">
            <w:pPr>
              <w:spacing w:line="300" w:lineRule="auto"/>
              <w:jc w:val="center"/>
              <w:rPr>
                <w:i/>
              </w:rPr>
            </w:pPr>
            <w:r>
              <w:rPr>
                <w:i/>
              </w:rPr>
              <w:t>Bắc Ninh, ngày 08 tháng 5 năm 2026</w:t>
            </w:r>
          </w:p>
        </w:tc>
      </w:tr>
    </w:tbl>
    <w:p w14:paraId="125ABB6E" w14:textId="77777777" w:rsidR="003470C4" w:rsidRPr="00E37F87" w:rsidRDefault="003470C4" w:rsidP="003470C4">
      <w:pPr>
        <w:spacing w:before="120" w:line="355" w:lineRule="auto"/>
        <w:jc w:val="center"/>
        <w:outlineLvl w:val="0"/>
        <w:rPr>
          <w:b/>
          <w:bCs/>
          <w:kern w:val="36"/>
        </w:rPr>
      </w:pPr>
      <w:r w:rsidRPr="00E37F87">
        <w:rPr>
          <w:b/>
          <w:bCs/>
          <w:kern w:val="36"/>
        </w:rPr>
        <w:t>QUYẾT ĐỊNH</w:t>
      </w:r>
    </w:p>
    <w:p w14:paraId="3DD513CC" w14:textId="77777777" w:rsidR="003470C4" w:rsidRPr="00E37F87" w:rsidRDefault="003470C4" w:rsidP="003470C4">
      <w:pPr>
        <w:spacing w:line="355" w:lineRule="auto"/>
        <w:ind w:left="-113" w:right="-340"/>
        <w:jc w:val="center"/>
        <w:rPr>
          <w:b/>
          <w:bCs/>
          <w:spacing w:val="-6"/>
        </w:rPr>
      </w:pPr>
      <w:r w:rsidRPr="00E37F87">
        <w:rPr>
          <w:b/>
          <w:bCs/>
          <w:spacing w:val="-6"/>
        </w:rPr>
        <w:t>Sửa đổi, bổ sung khoản 5 Điều 11 của Quy định một số nội dung về bồi thường, hỗ trợ, tái định cư khi Nhà nước thu hồi đất áp dụng trên địa bàn tỉnh Bắc Ninh ban hành kèm theo Quyết định số 11/2026/QĐ-UBND ngày 17/01/2026 của UBND tỉnh</w:t>
      </w:r>
      <w:bookmarkStart w:id="0" w:name="0.9_graphic06"/>
      <w:bookmarkEnd w:id="0"/>
    </w:p>
    <w:p w14:paraId="326552BA" w14:textId="77777777" w:rsidR="003470C4" w:rsidRPr="00E37F87" w:rsidRDefault="003470C4" w:rsidP="003470C4">
      <w:pPr>
        <w:widowControl w:val="0"/>
        <w:autoSpaceDE w:val="0"/>
        <w:autoSpaceDN w:val="0"/>
        <w:adjustRightInd w:val="0"/>
        <w:spacing w:before="120" w:line="355" w:lineRule="auto"/>
        <w:ind w:firstLine="284"/>
        <w:jc w:val="both"/>
        <w:rPr>
          <w:rFonts w:eastAsia="Calibri"/>
          <w:iCs/>
          <w:kern w:val="2"/>
          <w:lang w:val="da-DK"/>
        </w:rPr>
      </w:pPr>
      <w:r w:rsidRPr="00E37F87">
        <w:rPr>
          <w:rFonts w:eastAsia="Calibri"/>
          <w:iCs/>
          <w:kern w:val="2"/>
          <w:lang w:val="da-DK"/>
        </w:rPr>
        <w:t>Căn cứ Luật Tổ chức chính quyền địa phương số 72/2025/QH15;</w:t>
      </w:r>
    </w:p>
    <w:p w14:paraId="74236656" w14:textId="77777777" w:rsidR="003470C4" w:rsidRPr="00E37F87" w:rsidRDefault="003470C4" w:rsidP="003470C4">
      <w:pPr>
        <w:widowControl w:val="0"/>
        <w:autoSpaceDE w:val="0"/>
        <w:autoSpaceDN w:val="0"/>
        <w:adjustRightInd w:val="0"/>
        <w:spacing w:line="355" w:lineRule="auto"/>
        <w:ind w:firstLine="284"/>
        <w:contextualSpacing/>
        <w:jc w:val="both"/>
        <w:rPr>
          <w:rFonts w:eastAsia="Calibri"/>
          <w:iCs/>
          <w:kern w:val="2"/>
          <w:lang w:val="da-DK"/>
        </w:rPr>
      </w:pPr>
      <w:r w:rsidRPr="00E37F87">
        <w:rPr>
          <w:rFonts w:eastAsia="Calibri"/>
          <w:iCs/>
          <w:kern w:val="2"/>
          <w:lang w:val="da-DK"/>
        </w:rPr>
        <w:t xml:space="preserve">Căn cứ Luật Ban hành văn bản quy phạm pháp luật số 64/2025/QH15; </w:t>
      </w:r>
    </w:p>
    <w:p w14:paraId="0D19D700" w14:textId="77777777" w:rsidR="003470C4" w:rsidRPr="00E37F87" w:rsidRDefault="003470C4" w:rsidP="003470C4">
      <w:pPr>
        <w:widowControl w:val="0"/>
        <w:autoSpaceDE w:val="0"/>
        <w:autoSpaceDN w:val="0"/>
        <w:adjustRightInd w:val="0"/>
        <w:spacing w:line="355" w:lineRule="auto"/>
        <w:ind w:firstLine="284"/>
        <w:contextualSpacing/>
        <w:jc w:val="both"/>
        <w:rPr>
          <w:rFonts w:eastAsia="Calibri"/>
          <w:iCs/>
          <w:kern w:val="2"/>
          <w:lang w:val="da-DK"/>
        </w:rPr>
      </w:pPr>
      <w:r w:rsidRPr="00E37F87">
        <w:rPr>
          <w:rFonts w:eastAsia="Calibri"/>
          <w:iCs/>
          <w:kern w:val="2"/>
          <w:lang w:val="da-DK"/>
        </w:rPr>
        <w:t>Căn cứ Luật Sửa đổi, bổ sung một số điều của Luật Ban hành văn bản quy phạm pháp luật số 87/2025/QH15;</w:t>
      </w:r>
      <w:bookmarkStart w:id="1" w:name="_GoBack"/>
      <w:bookmarkEnd w:id="1"/>
    </w:p>
    <w:p w14:paraId="3359C1E4" w14:textId="77777777" w:rsidR="003470C4" w:rsidRPr="000E68DE" w:rsidRDefault="003470C4" w:rsidP="003470C4">
      <w:pPr>
        <w:widowControl w:val="0"/>
        <w:autoSpaceDE w:val="0"/>
        <w:autoSpaceDN w:val="0"/>
        <w:adjustRightInd w:val="0"/>
        <w:spacing w:line="355" w:lineRule="auto"/>
        <w:ind w:firstLine="284"/>
        <w:contextualSpacing/>
        <w:jc w:val="both"/>
        <w:rPr>
          <w:rFonts w:eastAsia="Calibri"/>
          <w:iCs/>
          <w:kern w:val="2"/>
          <w:lang w:val="da-DK"/>
        </w:rPr>
      </w:pPr>
      <w:r w:rsidRPr="000E68DE">
        <w:rPr>
          <w:rFonts w:eastAsia="Calibri"/>
          <w:iCs/>
          <w:kern w:val="2"/>
          <w:lang w:val="da-DK"/>
        </w:rPr>
        <w:t>Căn cứ Luật Đất đai số 31/2024/QH15; Luật Sửa đổi, bổ sung một số điều của Luật Đất đai số 31/2024/QH15, Luật Nhà ở số 27/2023/QH15, Luật Kinh doanh bất động sản số 29/2023/QH15 và Luật Các tổ chức tín dụng số 32/2024/QH15;</w:t>
      </w:r>
    </w:p>
    <w:p w14:paraId="157005B9" w14:textId="77777777" w:rsidR="003470C4" w:rsidRPr="00E37F87" w:rsidRDefault="003470C4" w:rsidP="003470C4">
      <w:pPr>
        <w:autoSpaceDE w:val="0"/>
        <w:autoSpaceDN w:val="0"/>
        <w:adjustRightInd w:val="0"/>
        <w:spacing w:line="355" w:lineRule="auto"/>
        <w:ind w:firstLine="284"/>
        <w:contextualSpacing/>
        <w:jc w:val="both"/>
        <w:rPr>
          <w:rFonts w:eastAsia="Calibri"/>
          <w:iCs/>
          <w:spacing w:val="-2"/>
          <w:kern w:val="2"/>
          <w:lang w:val="da-DK"/>
        </w:rPr>
      </w:pPr>
      <w:r w:rsidRPr="00E37F87">
        <w:rPr>
          <w:rFonts w:eastAsia="Calibri"/>
          <w:iCs/>
          <w:spacing w:val="-2"/>
          <w:kern w:val="2"/>
          <w:lang w:val="da-DK"/>
        </w:rPr>
        <w:t>Căn cứ Nghị quyết số 254/2025/QH15 của Quốc hội Quy định một số cơ chế, chính sách tháo gỡ khó khăn, vướng mắc trong tổ chức thi hành luật đất đai</w:t>
      </w:r>
      <w:r w:rsidRPr="00E37F87">
        <w:rPr>
          <w:rFonts w:eastAsia="Calibri"/>
          <w:iCs/>
          <w:spacing w:val="-2"/>
          <w:kern w:val="2"/>
          <w:lang w:val="vi-VN"/>
        </w:rPr>
        <w:t>;</w:t>
      </w:r>
    </w:p>
    <w:p w14:paraId="05983F09" w14:textId="77777777" w:rsidR="003470C4" w:rsidRPr="00E37F87" w:rsidRDefault="003470C4" w:rsidP="003470C4">
      <w:pPr>
        <w:autoSpaceDE w:val="0"/>
        <w:autoSpaceDN w:val="0"/>
        <w:adjustRightInd w:val="0"/>
        <w:spacing w:line="355" w:lineRule="auto"/>
        <w:ind w:firstLine="284"/>
        <w:contextualSpacing/>
        <w:jc w:val="both"/>
        <w:rPr>
          <w:iCs/>
          <w:lang w:val="da-DK"/>
        </w:rPr>
      </w:pPr>
      <w:r w:rsidRPr="00E37F87">
        <w:rPr>
          <w:iCs/>
          <w:spacing w:val="-2"/>
          <w:lang w:val="da-DK"/>
        </w:rPr>
        <w:t xml:space="preserve">Căn cứ Nghị định </w:t>
      </w:r>
      <w:r w:rsidRPr="00E37F87">
        <w:rPr>
          <w:iCs/>
          <w:lang w:val="da-DK"/>
        </w:rPr>
        <w:t>số 88/2024/NĐ-CP của Chính phủ Quy định về bồi thường, hỗ trợ, tái định cư khi Nhà nước thu hồi đất;</w:t>
      </w:r>
    </w:p>
    <w:p w14:paraId="3CB6F1EB" w14:textId="77777777" w:rsidR="003470C4" w:rsidRPr="00E37F87" w:rsidRDefault="003470C4" w:rsidP="003470C4">
      <w:pPr>
        <w:autoSpaceDE w:val="0"/>
        <w:autoSpaceDN w:val="0"/>
        <w:adjustRightInd w:val="0"/>
        <w:spacing w:line="355" w:lineRule="auto"/>
        <w:ind w:firstLine="284"/>
        <w:contextualSpacing/>
        <w:jc w:val="both"/>
        <w:rPr>
          <w:iCs/>
          <w:lang w:val="da-DK"/>
        </w:rPr>
      </w:pPr>
      <w:r w:rsidRPr="00E37F87">
        <w:rPr>
          <w:iCs/>
          <w:lang w:val="da-DK"/>
        </w:rPr>
        <w:t>Căn cứ Nghị định số 226/2025/NĐ-CP của Chính phủ Sửa đổi, bổ sung một số Điều của các Nghị định quy định chi tiết thi hành Luật Đất đai;</w:t>
      </w:r>
    </w:p>
    <w:p w14:paraId="516BA04F" w14:textId="77777777" w:rsidR="003470C4" w:rsidRPr="00E37F87" w:rsidRDefault="003470C4" w:rsidP="003470C4">
      <w:pPr>
        <w:autoSpaceDE w:val="0"/>
        <w:autoSpaceDN w:val="0"/>
        <w:adjustRightInd w:val="0"/>
        <w:spacing w:line="355" w:lineRule="auto"/>
        <w:ind w:firstLine="284"/>
        <w:contextualSpacing/>
        <w:jc w:val="both"/>
        <w:rPr>
          <w:iCs/>
          <w:spacing w:val="-4"/>
          <w:lang w:val="vi-VN"/>
        </w:rPr>
      </w:pPr>
      <w:r w:rsidRPr="00E37F87">
        <w:rPr>
          <w:iCs/>
          <w:spacing w:val="-4"/>
          <w:lang w:val="da-DK"/>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r w:rsidRPr="00E37F87">
        <w:rPr>
          <w:iCs/>
          <w:spacing w:val="-4"/>
          <w:lang w:val="vi-VN"/>
        </w:rPr>
        <w:t>;</w:t>
      </w:r>
    </w:p>
    <w:p w14:paraId="28F1CBAB" w14:textId="77777777" w:rsidR="003470C4" w:rsidRPr="00E37F87" w:rsidRDefault="003470C4" w:rsidP="003470C4">
      <w:pPr>
        <w:spacing w:line="355" w:lineRule="auto"/>
        <w:ind w:firstLine="284"/>
        <w:jc w:val="both"/>
        <w:rPr>
          <w:lang w:val="vi-VN"/>
        </w:rPr>
      </w:pPr>
      <w:r w:rsidRPr="000E68DE">
        <w:rPr>
          <w:spacing w:val="2"/>
          <w:lang w:val="vi-VN"/>
        </w:rPr>
        <w:t xml:space="preserve">Theo đề nghị của </w:t>
      </w:r>
      <w:r w:rsidRPr="000E68DE">
        <w:rPr>
          <w:spacing w:val="2"/>
        </w:rPr>
        <w:t xml:space="preserve">Giám đốc </w:t>
      </w:r>
      <w:r w:rsidRPr="000E68DE">
        <w:rPr>
          <w:spacing w:val="2"/>
          <w:lang w:val="vi-VN"/>
        </w:rPr>
        <w:t>Sở Nông nghiệp và Môi trường tỉnh Bắc Ninh tại</w:t>
      </w:r>
      <w:r w:rsidRPr="00E37F87">
        <w:rPr>
          <w:lang w:val="vi-VN"/>
        </w:rPr>
        <w:t xml:space="preserve"> Tờ trình số </w:t>
      </w:r>
      <w:r w:rsidRPr="00E37F87">
        <w:t>570/</w:t>
      </w:r>
      <w:r w:rsidRPr="00E37F87">
        <w:rPr>
          <w:lang w:val="vi-VN"/>
        </w:rPr>
        <w:t xml:space="preserve">TTr-SNNMT ngày </w:t>
      </w:r>
      <w:r w:rsidRPr="00E37F87">
        <w:t>07</w:t>
      </w:r>
      <w:r w:rsidRPr="00E37F87">
        <w:rPr>
          <w:lang w:val="vi-VN"/>
        </w:rPr>
        <w:t>/5/2026;</w:t>
      </w:r>
    </w:p>
    <w:p w14:paraId="5F1F3836" w14:textId="77777777" w:rsidR="003470C4" w:rsidRPr="00341068" w:rsidRDefault="003470C4" w:rsidP="003470C4">
      <w:pPr>
        <w:spacing w:line="355" w:lineRule="auto"/>
        <w:ind w:firstLine="284"/>
        <w:jc w:val="both"/>
        <w:rPr>
          <w:iCs/>
          <w:lang w:val="vi-VN"/>
        </w:rPr>
      </w:pPr>
      <w:r w:rsidRPr="00341068">
        <w:rPr>
          <w:spacing w:val="2"/>
          <w:lang w:val="vi-VN"/>
        </w:rPr>
        <w:t xml:space="preserve">Ủy ban nhân dân ban hành Quyết định Sửa đổi, bổ sung </w:t>
      </w:r>
      <w:r w:rsidRPr="00341068">
        <w:rPr>
          <w:iCs/>
          <w:spacing w:val="2"/>
          <w:lang w:val="vi-VN"/>
        </w:rPr>
        <w:t>khoản 5 Điều 11 của Quy</w:t>
      </w:r>
      <w:r w:rsidRPr="00341068">
        <w:rPr>
          <w:iCs/>
          <w:lang w:val="vi-VN"/>
        </w:rPr>
        <w:t xml:space="preserve"> định một số nội dung về bồi thường, hỗ trợ, tái định cư khi Nhà nước thu hồi đất áp dụng trên địa bàn tỉnh Bắc Ninh ban hành kèm theo Quyết định số 11/2026/QĐ-UBND ngày 17/01/2026 của UBND tỉnh.</w:t>
      </w:r>
    </w:p>
    <w:p w14:paraId="4BBC4855" w14:textId="77777777" w:rsidR="003470C4" w:rsidRPr="00E37F87" w:rsidRDefault="003470C4" w:rsidP="003470C4">
      <w:pPr>
        <w:spacing w:line="360" w:lineRule="auto"/>
        <w:ind w:firstLine="284"/>
        <w:jc w:val="both"/>
        <w:rPr>
          <w:b/>
          <w:lang w:val="vi-VN"/>
        </w:rPr>
      </w:pPr>
      <w:r w:rsidRPr="00E37F87">
        <w:rPr>
          <w:b/>
          <w:lang w:val="vi-VN"/>
        </w:rPr>
        <w:lastRenderedPageBreak/>
        <w:t>Điều 1. Sửa đổi, bổ sung khoản 5 Điều 11:</w:t>
      </w:r>
    </w:p>
    <w:p w14:paraId="112FC11E" w14:textId="77777777" w:rsidR="003470C4" w:rsidRPr="00E37F87" w:rsidRDefault="003470C4" w:rsidP="003470C4">
      <w:pPr>
        <w:pStyle w:val="BodyText2"/>
        <w:tabs>
          <w:tab w:val="left" w:pos="567"/>
        </w:tabs>
        <w:spacing w:after="0" w:line="360" w:lineRule="auto"/>
        <w:ind w:firstLine="284"/>
        <w:jc w:val="both"/>
        <w:rPr>
          <w:bCs/>
          <w:spacing w:val="-4"/>
          <w:lang w:val="nl-NL"/>
        </w:rPr>
      </w:pPr>
      <w:r w:rsidRPr="00E37F87">
        <w:rPr>
          <w:bCs/>
          <w:lang w:val="nl-NL"/>
        </w:rPr>
        <w:t xml:space="preserve">“5. Hộ gia đình, cá nhân đang sử dụng đất nông nghiệp thuộc quỹ đất nông nghiệp sử dụng vào mục đích công ích mà không đủ điều kiện được bồi thường chi phí đầu tư vào đất còn lại </w:t>
      </w:r>
      <w:bookmarkStart w:id="2" w:name="_Hlk228956107"/>
      <w:r w:rsidRPr="00E37F87">
        <w:rPr>
          <w:bCs/>
          <w:lang w:val="nl-NL"/>
        </w:rPr>
        <w:t>theo quy định tại khoản 2 Điều 4</w:t>
      </w:r>
      <w:bookmarkEnd w:id="2"/>
      <w:r w:rsidRPr="00E37F87">
        <w:rPr>
          <w:bCs/>
          <w:lang w:val="nl-NL"/>
        </w:rPr>
        <w:t xml:space="preserve"> quy định này thì được hỗ trợ bằng 100% theo giá đất trong bảng giá đất đối với loại đất tương ứng. Tài sản là nhà, công trình khác không được phép xây dựng trên đất đối với trường hợp này nhưng đã xây dựng trước ngày 01/7/2014 mà khi xây dựng không có văn bản ngăn chặn, xử lý của cấp có thẩm quyền thì được hỗ trợ bằng 50% mức bồi thường;</w:t>
      </w:r>
      <w:r w:rsidRPr="00E37F87">
        <w:rPr>
          <w:bCs/>
          <w:spacing w:val="-4"/>
          <w:lang w:val="nl-NL"/>
        </w:rPr>
        <w:t xml:space="preserve"> đối với tài sản là cây trồng, vật nuôi được tạo lập trên đất đối với trường hợp này trước ngày 01/8/2024 do việc sử dụng đất không đúng mục đích thì được hỗ trợ bằng 50% mức bồi thường theo quy định của UBND tỉnh.</w:t>
      </w:r>
    </w:p>
    <w:p w14:paraId="70106660" w14:textId="77777777" w:rsidR="003470C4" w:rsidRPr="00E37F87" w:rsidRDefault="003470C4" w:rsidP="003470C4">
      <w:pPr>
        <w:pStyle w:val="BodyText2"/>
        <w:tabs>
          <w:tab w:val="left" w:pos="567"/>
        </w:tabs>
        <w:spacing w:after="0" w:line="360" w:lineRule="auto"/>
        <w:ind w:firstLine="284"/>
        <w:jc w:val="both"/>
        <w:rPr>
          <w:bCs/>
          <w:lang w:val="nl-NL"/>
        </w:rPr>
      </w:pPr>
      <w:bookmarkStart w:id="3" w:name="_Hlk209205244"/>
      <w:r w:rsidRPr="00E37F87">
        <w:rPr>
          <w:bCs/>
          <w:lang w:val="nl-NL"/>
        </w:rPr>
        <w:t>UBND cấp xã nơi có đất thu hồi chịu trách nhiệm xác nhận việc sử dụng đất ổn định, không có tranh chấp, nguồn gốc và thời điểm hình thành tài sản trên đất để làm căn cứ quyết định hỗ trợ.”</w:t>
      </w:r>
    </w:p>
    <w:p w14:paraId="40345FD8" w14:textId="77777777" w:rsidR="003470C4" w:rsidRPr="00E37F87" w:rsidRDefault="003470C4" w:rsidP="003470C4">
      <w:pPr>
        <w:spacing w:line="360" w:lineRule="auto"/>
        <w:ind w:firstLine="284"/>
        <w:jc w:val="both"/>
        <w:rPr>
          <w:b/>
          <w:bCs/>
          <w:spacing w:val="-4"/>
          <w:lang w:val="nl-NL"/>
        </w:rPr>
      </w:pPr>
      <w:r w:rsidRPr="00E37F87">
        <w:rPr>
          <w:b/>
          <w:bCs/>
          <w:spacing w:val="-4"/>
          <w:lang w:val="nl-NL"/>
        </w:rPr>
        <w:t>Điều 2. Điều khoản thi hành</w:t>
      </w:r>
    </w:p>
    <w:p w14:paraId="344DBBC2" w14:textId="68C9770A" w:rsidR="003470C4" w:rsidRPr="00E37F87" w:rsidRDefault="003470C4" w:rsidP="003470C4">
      <w:pPr>
        <w:spacing w:line="360" w:lineRule="auto"/>
        <w:ind w:firstLine="284"/>
        <w:jc w:val="both"/>
        <w:rPr>
          <w:bCs/>
          <w:lang w:val="nl-NL"/>
        </w:rPr>
      </w:pPr>
      <w:r w:rsidRPr="00E37F87">
        <w:rPr>
          <w:bCs/>
          <w:lang w:val="nl-NL"/>
        </w:rPr>
        <w:t>1. Quyết định này có hiệu lực thi hành kể từ ngày 08/5/2026;</w:t>
      </w:r>
    </w:p>
    <w:bookmarkEnd w:id="3"/>
    <w:p w14:paraId="2528D699" w14:textId="77777777" w:rsidR="003470C4" w:rsidRDefault="003470C4" w:rsidP="003470C4">
      <w:pPr>
        <w:spacing w:line="360" w:lineRule="auto"/>
        <w:ind w:firstLine="284"/>
        <w:jc w:val="both"/>
        <w:rPr>
          <w:spacing w:val="2"/>
          <w:lang w:val="nl-NL"/>
        </w:rPr>
      </w:pPr>
      <w:r w:rsidRPr="00E37F87">
        <w:rPr>
          <w:spacing w:val="2"/>
          <w:lang w:val="nl-NL"/>
        </w:rPr>
        <w:t xml:space="preserve">2. Thủ trưởng các cơ quan trực thuộc UBND tỉnh; Chủ tịch </w:t>
      </w:r>
      <w:r w:rsidRPr="00E37F87">
        <w:rPr>
          <w:lang w:val="nl-NL"/>
        </w:rPr>
        <w:t xml:space="preserve">UBND các xã, phường và </w:t>
      </w:r>
      <w:r w:rsidRPr="00E37F87">
        <w:rPr>
          <w:spacing w:val="2"/>
          <w:lang w:val="nl-NL"/>
        </w:rPr>
        <w:t>các cơ quan, tổ chức, cá nhân có liên quan chịu trách nhiệm thi hành Quyết định này./.</w:t>
      </w:r>
    </w:p>
    <w:p w14:paraId="504B179C" w14:textId="77777777" w:rsidR="00341068" w:rsidRPr="00E37F87" w:rsidRDefault="00341068" w:rsidP="003470C4">
      <w:pPr>
        <w:spacing w:line="360" w:lineRule="auto"/>
        <w:ind w:firstLine="284"/>
        <w:jc w:val="both"/>
        <w:rPr>
          <w:spacing w:val="2"/>
          <w:lang w:val="nl-NL"/>
        </w:rPr>
      </w:pPr>
    </w:p>
    <w:p w14:paraId="2ABD6C3F" w14:textId="77777777" w:rsidR="003470C4" w:rsidRDefault="003470C4" w:rsidP="003470C4"/>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3470C4" w:rsidRPr="00FC3FDD" w14:paraId="37B9817B" w14:textId="77777777" w:rsidTr="00547DD0">
        <w:tc>
          <w:tcPr>
            <w:tcW w:w="4905" w:type="dxa"/>
          </w:tcPr>
          <w:p w14:paraId="3FEE7D5C" w14:textId="77777777" w:rsidR="003470C4" w:rsidRPr="00FC3FDD" w:rsidRDefault="003470C4" w:rsidP="00547DD0">
            <w:pPr>
              <w:autoSpaceDE w:val="0"/>
              <w:snapToGrid w:val="0"/>
              <w:spacing w:line="312" w:lineRule="auto"/>
              <w:ind w:right="108"/>
              <w:rPr>
                <w:b/>
                <w:bCs/>
                <w:i/>
              </w:rPr>
            </w:pPr>
          </w:p>
          <w:p w14:paraId="3B4C0F69" w14:textId="77777777" w:rsidR="003470C4" w:rsidRPr="00FC3FDD" w:rsidRDefault="003470C4" w:rsidP="00547DD0">
            <w:pPr>
              <w:autoSpaceDE w:val="0"/>
              <w:snapToGrid w:val="0"/>
              <w:spacing w:line="312" w:lineRule="auto"/>
              <w:ind w:right="108"/>
              <w:rPr>
                <w:bCs/>
              </w:rPr>
            </w:pPr>
          </w:p>
        </w:tc>
        <w:tc>
          <w:tcPr>
            <w:tcW w:w="3742" w:type="dxa"/>
          </w:tcPr>
          <w:p w14:paraId="6FF7F294" w14:textId="77777777" w:rsidR="003470C4" w:rsidRPr="00FC3FDD" w:rsidRDefault="003470C4" w:rsidP="00547DD0">
            <w:pPr>
              <w:autoSpaceDE w:val="0"/>
              <w:snapToGrid w:val="0"/>
              <w:spacing w:line="312" w:lineRule="auto"/>
              <w:jc w:val="center"/>
              <w:rPr>
                <w:b/>
                <w:bCs/>
              </w:rPr>
            </w:pPr>
            <w:r w:rsidRPr="00FC3FDD">
              <w:rPr>
                <w:b/>
                <w:bCs/>
              </w:rPr>
              <w:t>TM. ỦY BAN NHÂN DÂN</w:t>
            </w:r>
          </w:p>
          <w:p w14:paraId="162203E4" w14:textId="77777777" w:rsidR="003470C4" w:rsidRPr="00FC3FDD" w:rsidRDefault="003470C4" w:rsidP="00547DD0">
            <w:pPr>
              <w:autoSpaceDE w:val="0"/>
              <w:snapToGrid w:val="0"/>
              <w:spacing w:line="312" w:lineRule="auto"/>
              <w:jc w:val="center"/>
              <w:rPr>
                <w:b/>
                <w:bCs/>
              </w:rPr>
            </w:pPr>
            <w:r w:rsidRPr="00FC3FDD">
              <w:rPr>
                <w:b/>
                <w:bCs/>
              </w:rPr>
              <w:t>KT. CHỦ TỊCH</w:t>
            </w:r>
          </w:p>
          <w:p w14:paraId="31FBF980" w14:textId="77777777" w:rsidR="003470C4" w:rsidRPr="00FC3FDD" w:rsidRDefault="003470C4" w:rsidP="00547DD0">
            <w:pPr>
              <w:autoSpaceDE w:val="0"/>
              <w:snapToGrid w:val="0"/>
              <w:spacing w:line="312" w:lineRule="auto"/>
              <w:jc w:val="center"/>
              <w:rPr>
                <w:b/>
                <w:bCs/>
              </w:rPr>
            </w:pPr>
            <w:r w:rsidRPr="00FC3FDD">
              <w:rPr>
                <w:b/>
                <w:bCs/>
              </w:rPr>
              <w:t>PHÓ CHỦ TỊCH</w:t>
            </w:r>
          </w:p>
          <w:p w14:paraId="2A9F7BC4" w14:textId="77777777" w:rsidR="003470C4" w:rsidRPr="00FC3FDD" w:rsidRDefault="003470C4" w:rsidP="00547DD0">
            <w:pPr>
              <w:autoSpaceDE w:val="0"/>
              <w:snapToGrid w:val="0"/>
              <w:spacing w:before="160" w:line="312" w:lineRule="auto"/>
              <w:jc w:val="center"/>
              <w:rPr>
                <w:b/>
                <w:bCs/>
              </w:rPr>
            </w:pPr>
            <w:r w:rsidRPr="00FC3FDD">
              <w:rPr>
                <w:b/>
                <w:bCs/>
              </w:rPr>
              <w:t>Đã ký</w:t>
            </w:r>
          </w:p>
          <w:p w14:paraId="435BE6FE" w14:textId="77777777" w:rsidR="003470C4" w:rsidRPr="00FC3FDD" w:rsidRDefault="003470C4" w:rsidP="00547DD0">
            <w:pPr>
              <w:autoSpaceDE w:val="0"/>
              <w:snapToGrid w:val="0"/>
              <w:spacing w:line="312" w:lineRule="auto"/>
              <w:jc w:val="center"/>
              <w:rPr>
                <w:b/>
                <w:bCs/>
              </w:rPr>
            </w:pPr>
            <w:r>
              <w:rPr>
                <w:b/>
                <w:bCs/>
              </w:rPr>
              <w:t>Phạm Văn Thịnh</w:t>
            </w:r>
          </w:p>
        </w:tc>
      </w:tr>
    </w:tbl>
    <w:p w14:paraId="62A9120A" w14:textId="77777777" w:rsidR="003470C4" w:rsidRDefault="003470C4" w:rsidP="003470C4"/>
    <w:p w14:paraId="0B25F8FB" w14:textId="77777777" w:rsidR="003470C4" w:rsidRDefault="003470C4" w:rsidP="003470C4"/>
    <w:p w14:paraId="4ACD6583" w14:textId="77777777" w:rsidR="003470C4" w:rsidRDefault="003470C4" w:rsidP="003470C4"/>
    <w:p w14:paraId="44BC3280" w14:textId="77777777" w:rsidR="003470C4" w:rsidRDefault="003470C4" w:rsidP="003470C4"/>
    <w:p w14:paraId="02EA1F29" w14:textId="77777777" w:rsidR="003470C4" w:rsidRDefault="003470C4" w:rsidP="003470C4"/>
    <w:sectPr w:rsidR="003470C4" w:rsidSect="00D71AB8">
      <w:headerReference w:type="default" r:id="rId7"/>
      <w:pgSz w:w="11907" w:h="16840" w:code="9"/>
      <w:pgMar w:top="1418" w:right="851" w:bottom="1134" w:left="1701" w:header="1134" w:footer="1134" w:gutter="0"/>
      <w:pgNumType w:start="8"/>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D8A162" w14:textId="77777777" w:rsidR="00BB0FB3" w:rsidRDefault="00BB0FB3" w:rsidP="003470C4">
      <w:r>
        <w:separator/>
      </w:r>
    </w:p>
  </w:endnote>
  <w:endnote w:type="continuationSeparator" w:id="0">
    <w:p w14:paraId="111A7DBA" w14:textId="77777777" w:rsidR="00BB0FB3" w:rsidRDefault="00BB0FB3" w:rsidP="00347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11A7C0" w14:textId="77777777" w:rsidR="00BB0FB3" w:rsidRDefault="00BB0FB3" w:rsidP="003470C4">
      <w:r>
        <w:separator/>
      </w:r>
    </w:p>
  </w:footnote>
  <w:footnote w:type="continuationSeparator" w:id="0">
    <w:p w14:paraId="02D171AB" w14:textId="77777777" w:rsidR="00BB0FB3" w:rsidRDefault="00BB0FB3" w:rsidP="003470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DED494" w14:textId="6EA8E438" w:rsidR="003470C4" w:rsidRDefault="009E59A0" w:rsidP="009E59A0">
    <w:pPr>
      <w:pStyle w:val="Header"/>
      <w:pBdr>
        <w:bottom w:val="double" w:sz="6" w:space="1" w:color="auto"/>
      </w:pBdr>
      <w:tabs>
        <w:tab w:val="clear" w:pos="4680"/>
        <w:tab w:val="clear" w:pos="9360"/>
        <w:tab w:val="center" w:pos="4677"/>
        <w:tab w:val="right" w:pos="9355"/>
      </w:tabs>
    </w:pPr>
    <w:r>
      <w:tab/>
    </w:r>
    <w:r w:rsidR="003470C4">
      <w:t>CÔNG BÁO BẮC NINH/SỐ 87/NGÀY 1</w:t>
    </w:r>
    <w:r w:rsidR="00107F68">
      <w:t>8</w:t>
    </w:r>
    <w:r w:rsidR="003470C4">
      <w:t>-5-2026</w:t>
    </w:r>
    <w:r>
      <w:tab/>
    </w:r>
    <w:r w:rsidR="00D71AB8">
      <w:fldChar w:fldCharType="begin"/>
    </w:r>
    <w:r w:rsidR="00D71AB8">
      <w:instrText xml:space="preserve"> PAGE   \* MERGEFORMAT </w:instrText>
    </w:r>
    <w:r w:rsidR="00D71AB8">
      <w:fldChar w:fldCharType="separate"/>
    </w:r>
    <w:r w:rsidR="00D71AB8">
      <w:rPr>
        <w:noProof/>
      </w:rPr>
      <w:t>9</w:t>
    </w:r>
    <w:r w:rsidR="00D71AB8">
      <w:rPr>
        <w:noProof/>
      </w:rPr>
      <w:fldChar w:fldCharType="end"/>
    </w:r>
  </w:p>
  <w:p w14:paraId="768E302B" w14:textId="77777777" w:rsidR="003470C4" w:rsidRPr="00614396" w:rsidRDefault="003470C4">
    <w:pPr>
      <w:pStyle w:val="Head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0C4"/>
    <w:rsid w:val="000428EA"/>
    <w:rsid w:val="000444B0"/>
    <w:rsid w:val="000647C2"/>
    <w:rsid w:val="000B12B3"/>
    <w:rsid w:val="000B20FD"/>
    <w:rsid w:val="000C1A62"/>
    <w:rsid w:val="000C313B"/>
    <w:rsid w:val="000C633A"/>
    <w:rsid w:val="000C74D2"/>
    <w:rsid w:val="000E596B"/>
    <w:rsid w:val="000E68DE"/>
    <w:rsid w:val="00107F68"/>
    <w:rsid w:val="00137674"/>
    <w:rsid w:val="00137EFE"/>
    <w:rsid w:val="00173996"/>
    <w:rsid w:val="00174E74"/>
    <w:rsid w:val="0018196B"/>
    <w:rsid w:val="001833C6"/>
    <w:rsid w:val="00187556"/>
    <w:rsid w:val="00191FAC"/>
    <w:rsid w:val="001C7E54"/>
    <w:rsid w:val="001D18B2"/>
    <w:rsid w:val="001E35B6"/>
    <w:rsid w:val="00212210"/>
    <w:rsid w:val="00247EB0"/>
    <w:rsid w:val="002D55A8"/>
    <w:rsid w:val="002D603D"/>
    <w:rsid w:val="0033320C"/>
    <w:rsid w:val="00333C02"/>
    <w:rsid w:val="00334300"/>
    <w:rsid w:val="00341068"/>
    <w:rsid w:val="003470C4"/>
    <w:rsid w:val="00350224"/>
    <w:rsid w:val="00362739"/>
    <w:rsid w:val="003737CB"/>
    <w:rsid w:val="00376E17"/>
    <w:rsid w:val="003F22E1"/>
    <w:rsid w:val="00415679"/>
    <w:rsid w:val="004235A4"/>
    <w:rsid w:val="004329CE"/>
    <w:rsid w:val="00434B4A"/>
    <w:rsid w:val="0044488B"/>
    <w:rsid w:val="00466E2C"/>
    <w:rsid w:val="00472039"/>
    <w:rsid w:val="004A066F"/>
    <w:rsid w:val="004B3A94"/>
    <w:rsid w:val="004E5D5A"/>
    <w:rsid w:val="00500F50"/>
    <w:rsid w:val="005242C8"/>
    <w:rsid w:val="0056792E"/>
    <w:rsid w:val="00581F07"/>
    <w:rsid w:val="00596CA1"/>
    <w:rsid w:val="005A3493"/>
    <w:rsid w:val="00607261"/>
    <w:rsid w:val="006113AA"/>
    <w:rsid w:val="006345B1"/>
    <w:rsid w:val="00646636"/>
    <w:rsid w:val="00667484"/>
    <w:rsid w:val="00676A1F"/>
    <w:rsid w:val="00686DD3"/>
    <w:rsid w:val="0069248C"/>
    <w:rsid w:val="006E6AE8"/>
    <w:rsid w:val="006E7AD9"/>
    <w:rsid w:val="006F1C35"/>
    <w:rsid w:val="006F4180"/>
    <w:rsid w:val="00740FC1"/>
    <w:rsid w:val="007A186D"/>
    <w:rsid w:val="007A4B0F"/>
    <w:rsid w:val="007E1C53"/>
    <w:rsid w:val="007E2A18"/>
    <w:rsid w:val="007F226F"/>
    <w:rsid w:val="008150F6"/>
    <w:rsid w:val="0082521F"/>
    <w:rsid w:val="00836935"/>
    <w:rsid w:val="008415FA"/>
    <w:rsid w:val="008553BF"/>
    <w:rsid w:val="00864D7A"/>
    <w:rsid w:val="00896014"/>
    <w:rsid w:val="008C31D1"/>
    <w:rsid w:val="008D1883"/>
    <w:rsid w:val="008D26D0"/>
    <w:rsid w:val="008D37AE"/>
    <w:rsid w:val="008E7DF3"/>
    <w:rsid w:val="009137C7"/>
    <w:rsid w:val="009963C1"/>
    <w:rsid w:val="009D112F"/>
    <w:rsid w:val="009D2B50"/>
    <w:rsid w:val="009D7AC2"/>
    <w:rsid w:val="009E59A0"/>
    <w:rsid w:val="009F45C0"/>
    <w:rsid w:val="009F4ABA"/>
    <w:rsid w:val="00A658E1"/>
    <w:rsid w:val="00A83C9E"/>
    <w:rsid w:val="00AD2B99"/>
    <w:rsid w:val="00AD55A0"/>
    <w:rsid w:val="00AD5D87"/>
    <w:rsid w:val="00B31C93"/>
    <w:rsid w:val="00B70A3E"/>
    <w:rsid w:val="00B71A1C"/>
    <w:rsid w:val="00B86F4F"/>
    <w:rsid w:val="00BA2AFF"/>
    <w:rsid w:val="00BB0FB3"/>
    <w:rsid w:val="00BB76D6"/>
    <w:rsid w:val="00BD13DA"/>
    <w:rsid w:val="00BF698E"/>
    <w:rsid w:val="00C236A3"/>
    <w:rsid w:val="00C47818"/>
    <w:rsid w:val="00C5083D"/>
    <w:rsid w:val="00C54EAA"/>
    <w:rsid w:val="00C65BC6"/>
    <w:rsid w:val="00C678E4"/>
    <w:rsid w:val="00C810F0"/>
    <w:rsid w:val="00C84EDA"/>
    <w:rsid w:val="00C968C9"/>
    <w:rsid w:val="00CB0867"/>
    <w:rsid w:val="00CE76B1"/>
    <w:rsid w:val="00D06308"/>
    <w:rsid w:val="00D4612C"/>
    <w:rsid w:val="00D46891"/>
    <w:rsid w:val="00D6487A"/>
    <w:rsid w:val="00D718DA"/>
    <w:rsid w:val="00D71AB8"/>
    <w:rsid w:val="00D85875"/>
    <w:rsid w:val="00DA58C2"/>
    <w:rsid w:val="00DA7302"/>
    <w:rsid w:val="00DA7FC7"/>
    <w:rsid w:val="00DD0B45"/>
    <w:rsid w:val="00DD494A"/>
    <w:rsid w:val="00DE5A37"/>
    <w:rsid w:val="00E11DB6"/>
    <w:rsid w:val="00E20607"/>
    <w:rsid w:val="00E33C30"/>
    <w:rsid w:val="00E37F10"/>
    <w:rsid w:val="00E91733"/>
    <w:rsid w:val="00EB3E1B"/>
    <w:rsid w:val="00EB497A"/>
    <w:rsid w:val="00EB4F68"/>
    <w:rsid w:val="00EC62A5"/>
    <w:rsid w:val="00ED4977"/>
    <w:rsid w:val="00EE62DC"/>
    <w:rsid w:val="00EF3838"/>
    <w:rsid w:val="00EF560E"/>
    <w:rsid w:val="00EF7DB9"/>
    <w:rsid w:val="00F0390D"/>
    <w:rsid w:val="00F06F32"/>
    <w:rsid w:val="00F15261"/>
    <w:rsid w:val="00F16CC6"/>
    <w:rsid w:val="00F215B2"/>
    <w:rsid w:val="00F30CAF"/>
    <w:rsid w:val="00F3143C"/>
    <w:rsid w:val="00F63F2B"/>
    <w:rsid w:val="00FA2DF5"/>
    <w:rsid w:val="00FB1A8C"/>
    <w:rsid w:val="00FF2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613E55F2"/>
  <w15:chartTrackingRefBased/>
  <w15:docId w15:val="{654BDDC1-A7B3-4A29-B88C-CB40CBAF7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70C4"/>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3470C4"/>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470C4"/>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470C4"/>
    <w:pPr>
      <w:keepNext/>
      <w:keepLines/>
      <w:spacing w:before="160" w:after="80" w:line="259"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3470C4"/>
    <w:pPr>
      <w:keepNext/>
      <w:keepLines/>
      <w:spacing w:before="80" w:after="40" w:line="259" w:lineRule="auto"/>
      <w:outlineLvl w:val="3"/>
    </w:pPr>
    <w:rPr>
      <w:rFonts w:asciiTheme="minorHAnsi" w:eastAsiaTheme="majorEastAsia" w:hAnsiTheme="minorHAnsi" w:cstheme="majorBidi"/>
      <w:i/>
      <w:iCs/>
      <w:color w:val="2F5496" w:themeColor="accent1" w:themeShade="BF"/>
      <w:kern w:val="2"/>
      <w:szCs w:val="22"/>
      <w14:ligatures w14:val="standardContextual"/>
    </w:rPr>
  </w:style>
  <w:style w:type="paragraph" w:styleId="Heading5">
    <w:name w:val="heading 5"/>
    <w:basedOn w:val="Normal"/>
    <w:next w:val="Normal"/>
    <w:link w:val="Heading5Char"/>
    <w:uiPriority w:val="9"/>
    <w:semiHidden/>
    <w:unhideWhenUsed/>
    <w:qFormat/>
    <w:rsid w:val="003470C4"/>
    <w:pPr>
      <w:keepNext/>
      <w:keepLines/>
      <w:spacing w:before="80" w:after="40" w:line="259" w:lineRule="auto"/>
      <w:outlineLvl w:val="4"/>
    </w:pPr>
    <w:rPr>
      <w:rFonts w:asciiTheme="minorHAnsi" w:eastAsiaTheme="majorEastAsia" w:hAnsiTheme="minorHAnsi" w:cstheme="majorBidi"/>
      <w:color w:val="2F5496" w:themeColor="accent1" w:themeShade="BF"/>
      <w:kern w:val="2"/>
      <w:szCs w:val="22"/>
      <w14:ligatures w14:val="standardContextual"/>
    </w:rPr>
  </w:style>
  <w:style w:type="paragraph" w:styleId="Heading6">
    <w:name w:val="heading 6"/>
    <w:basedOn w:val="Normal"/>
    <w:next w:val="Normal"/>
    <w:link w:val="Heading6Char"/>
    <w:uiPriority w:val="9"/>
    <w:semiHidden/>
    <w:unhideWhenUsed/>
    <w:qFormat/>
    <w:rsid w:val="003470C4"/>
    <w:pPr>
      <w:keepNext/>
      <w:keepLines/>
      <w:spacing w:before="40" w:line="259" w:lineRule="auto"/>
      <w:outlineLvl w:val="5"/>
    </w:pPr>
    <w:rPr>
      <w:rFonts w:asciiTheme="minorHAnsi" w:eastAsiaTheme="majorEastAsia" w:hAnsiTheme="minorHAnsi" w:cstheme="majorBidi"/>
      <w:i/>
      <w:iCs/>
      <w:color w:val="595959" w:themeColor="text1" w:themeTint="A6"/>
      <w:kern w:val="2"/>
      <w:szCs w:val="22"/>
      <w14:ligatures w14:val="standardContextual"/>
    </w:rPr>
  </w:style>
  <w:style w:type="paragraph" w:styleId="Heading7">
    <w:name w:val="heading 7"/>
    <w:basedOn w:val="Normal"/>
    <w:next w:val="Normal"/>
    <w:link w:val="Heading7Char"/>
    <w:uiPriority w:val="9"/>
    <w:semiHidden/>
    <w:unhideWhenUsed/>
    <w:qFormat/>
    <w:rsid w:val="003470C4"/>
    <w:pPr>
      <w:keepNext/>
      <w:keepLines/>
      <w:spacing w:before="40" w:line="259" w:lineRule="auto"/>
      <w:outlineLvl w:val="6"/>
    </w:pPr>
    <w:rPr>
      <w:rFonts w:asciiTheme="minorHAnsi" w:eastAsiaTheme="majorEastAsia" w:hAnsiTheme="minorHAnsi" w:cstheme="majorBidi"/>
      <w:color w:val="595959" w:themeColor="text1" w:themeTint="A6"/>
      <w:kern w:val="2"/>
      <w:szCs w:val="22"/>
      <w14:ligatures w14:val="standardContextual"/>
    </w:rPr>
  </w:style>
  <w:style w:type="paragraph" w:styleId="Heading8">
    <w:name w:val="heading 8"/>
    <w:basedOn w:val="Normal"/>
    <w:next w:val="Normal"/>
    <w:link w:val="Heading8Char"/>
    <w:unhideWhenUsed/>
    <w:qFormat/>
    <w:rsid w:val="003470C4"/>
    <w:pPr>
      <w:keepNext/>
      <w:keepLines/>
      <w:spacing w:line="259" w:lineRule="auto"/>
      <w:outlineLvl w:val="7"/>
    </w:pPr>
    <w:rPr>
      <w:rFonts w:asciiTheme="minorHAnsi" w:eastAsiaTheme="majorEastAsia" w:hAnsiTheme="minorHAnsi" w:cstheme="majorBidi"/>
      <w:i/>
      <w:iCs/>
      <w:color w:val="272727" w:themeColor="text1" w:themeTint="D8"/>
      <w:kern w:val="2"/>
      <w:szCs w:val="22"/>
      <w14:ligatures w14:val="standardContextual"/>
    </w:rPr>
  </w:style>
  <w:style w:type="paragraph" w:styleId="Heading9">
    <w:name w:val="heading 9"/>
    <w:basedOn w:val="Normal"/>
    <w:next w:val="Normal"/>
    <w:link w:val="Heading9Char"/>
    <w:uiPriority w:val="9"/>
    <w:semiHidden/>
    <w:unhideWhenUsed/>
    <w:qFormat/>
    <w:rsid w:val="003470C4"/>
    <w:pPr>
      <w:keepNext/>
      <w:keepLines/>
      <w:spacing w:line="259" w:lineRule="auto"/>
      <w:outlineLvl w:val="8"/>
    </w:pPr>
    <w:rPr>
      <w:rFonts w:asciiTheme="minorHAnsi" w:eastAsiaTheme="majorEastAsia" w:hAnsiTheme="minorHAnsi" w:cstheme="majorBidi"/>
      <w:color w:val="272727" w:themeColor="text1" w:themeTint="D8"/>
      <w:kern w:val="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0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70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70C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470C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470C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470C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70C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rsid w:val="003470C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70C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70C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47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0C4"/>
    <w:pPr>
      <w:numPr>
        <w:ilvl w:val="1"/>
      </w:numPr>
      <w:spacing w:after="160" w:line="259"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3470C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470C4"/>
    <w:pPr>
      <w:spacing w:before="160" w:after="160" w:line="259" w:lineRule="auto"/>
      <w:jc w:val="center"/>
    </w:pPr>
    <w:rPr>
      <w:rFonts w:eastAsiaTheme="minorHAnsi" w:cstheme="minorBidi"/>
      <w:i/>
      <w:iCs/>
      <w:color w:val="404040" w:themeColor="text1" w:themeTint="BF"/>
      <w:kern w:val="2"/>
      <w:szCs w:val="22"/>
      <w14:ligatures w14:val="standardContextual"/>
    </w:rPr>
  </w:style>
  <w:style w:type="character" w:customStyle="1" w:styleId="QuoteChar">
    <w:name w:val="Quote Char"/>
    <w:basedOn w:val="DefaultParagraphFont"/>
    <w:link w:val="Quote"/>
    <w:uiPriority w:val="29"/>
    <w:rsid w:val="003470C4"/>
    <w:rPr>
      <w:i/>
      <w:iCs/>
      <w:color w:val="404040" w:themeColor="text1" w:themeTint="BF"/>
    </w:rPr>
  </w:style>
  <w:style w:type="paragraph" w:styleId="ListParagraph">
    <w:name w:val="List Paragraph"/>
    <w:basedOn w:val="Normal"/>
    <w:uiPriority w:val="34"/>
    <w:qFormat/>
    <w:rsid w:val="003470C4"/>
    <w:pPr>
      <w:spacing w:after="160" w:line="259" w:lineRule="auto"/>
      <w:ind w:left="720"/>
      <w:contextualSpacing/>
    </w:pPr>
    <w:rPr>
      <w:rFonts w:eastAsiaTheme="minorHAnsi" w:cstheme="minorBidi"/>
      <w:kern w:val="2"/>
      <w:szCs w:val="22"/>
      <w14:ligatures w14:val="standardContextual"/>
    </w:rPr>
  </w:style>
  <w:style w:type="character" w:styleId="IntenseEmphasis">
    <w:name w:val="Intense Emphasis"/>
    <w:basedOn w:val="DefaultParagraphFont"/>
    <w:uiPriority w:val="21"/>
    <w:qFormat/>
    <w:rsid w:val="003470C4"/>
    <w:rPr>
      <w:i/>
      <w:iCs/>
      <w:color w:val="2F5496" w:themeColor="accent1" w:themeShade="BF"/>
    </w:rPr>
  </w:style>
  <w:style w:type="paragraph" w:styleId="IntenseQuote">
    <w:name w:val="Intense Quote"/>
    <w:basedOn w:val="Normal"/>
    <w:next w:val="Normal"/>
    <w:link w:val="IntenseQuoteChar"/>
    <w:uiPriority w:val="30"/>
    <w:qFormat/>
    <w:rsid w:val="003470C4"/>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14:ligatures w14:val="standardContextual"/>
    </w:rPr>
  </w:style>
  <w:style w:type="character" w:customStyle="1" w:styleId="IntenseQuoteChar">
    <w:name w:val="Intense Quote Char"/>
    <w:basedOn w:val="DefaultParagraphFont"/>
    <w:link w:val="IntenseQuote"/>
    <w:uiPriority w:val="30"/>
    <w:rsid w:val="003470C4"/>
    <w:rPr>
      <w:i/>
      <w:iCs/>
      <w:color w:val="2F5496" w:themeColor="accent1" w:themeShade="BF"/>
    </w:rPr>
  </w:style>
  <w:style w:type="character" w:styleId="IntenseReference">
    <w:name w:val="Intense Reference"/>
    <w:basedOn w:val="DefaultParagraphFont"/>
    <w:uiPriority w:val="32"/>
    <w:qFormat/>
    <w:rsid w:val="003470C4"/>
    <w:rPr>
      <w:b/>
      <w:bCs/>
      <w:smallCaps/>
      <w:color w:val="2F5496" w:themeColor="accent1" w:themeShade="BF"/>
      <w:spacing w:val="5"/>
    </w:rPr>
  </w:style>
  <w:style w:type="paragraph" w:styleId="Header">
    <w:name w:val="header"/>
    <w:basedOn w:val="Normal"/>
    <w:link w:val="HeaderChar"/>
    <w:uiPriority w:val="99"/>
    <w:unhideWhenUsed/>
    <w:rsid w:val="003470C4"/>
    <w:pPr>
      <w:tabs>
        <w:tab w:val="center" w:pos="4680"/>
        <w:tab w:val="right" w:pos="9360"/>
      </w:tabs>
    </w:pPr>
  </w:style>
  <w:style w:type="character" w:customStyle="1" w:styleId="HeaderChar">
    <w:name w:val="Header Char"/>
    <w:basedOn w:val="DefaultParagraphFont"/>
    <w:link w:val="Header"/>
    <w:uiPriority w:val="99"/>
    <w:rsid w:val="003470C4"/>
    <w:rPr>
      <w:rFonts w:eastAsia="Times New Roman" w:cs="Times New Roman"/>
      <w:kern w:val="0"/>
      <w:szCs w:val="28"/>
      <w14:ligatures w14:val="none"/>
    </w:rPr>
  </w:style>
  <w:style w:type="paragraph" w:styleId="BodyText">
    <w:name w:val="Body Text"/>
    <w:basedOn w:val="Normal"/>
    <w:link w:val="BodyTextChar"/>
    <w:rsid w:val="003470C4"/>
    <w:pPr>
      <w:jc w:val="both"/>
    </w:pPr>
    <w:rPr>
      <w:szCs w:val="20"/>
      <w:lang w:val="x-none" w:eastAsia="x-none"/>
    </w:rPr>
  </w:style>
  <w:style w:type="character" w:customStyle="1" w:styleId="BodyTextChar">
    <w:name w:val="Body Text Char"/>
    <w:basedOn w:val="DefaultParagraphFont"/>
    <w:link w:val="BodyText"/>
    <w:rsid w:val="003470C4"/>
    <w:rPr>
      <w:rFonts w:eastAsia="Times New Roman" w:cs="Times New Roman"/>
      <w:kern w:val="0"/>
      <w:szCs w:val="20"/>
      <w:lang w:val="x-none" w:eastAsia="x-none"/>
      <w14:ligatures w14:val="none"/>
    </w:rPr>
  </w:style>
  <w:style w:type="paragraph" w:styleId="BodyText2">
    <w:name w:val="Body Text 2"/>
    <w:basedOn w:val="Normal"/>
    <w:link w:val="BodyText2Char"/>
    <w:uiPriority w:val="99"/>
    <w:semiHidden/>
    <w:unhideWhenUsed/>
    <w:rsid w:val="003470C4"/>
    <w:pPr>
      <w:spacing w:after="120" w:line="480" w:lineRule="auto"/>
    </w:pPr>
  </w:style>
  <w:style w:type="character" w:customStyle="1" w:styleId="BodyText2Char">
    <w:name w:val="Body Text 2 Char"/>
    <w:basedOn w:val="DefaultParagraphFont"/>
    <w:link w:val="BodyText2"/>
    <w:uiPriority w:val="99"/>
    <w:semiHidden/>
    <w:rsid w:val="003470C4"/>
    <w:rPr>
      <w:rFonts w:eastAsia="Times New Roman" w:cs="Times New Roman"/>
      <w:kern w:val="0"/>
      <w:szCs w:val="28"/>
      <w14:ligatures w14:val="none"/>
    </w:rPr>
  </w:style>
  <w:style w:type="paragraph" w:styleId="Footer">
    <w:name w:val="footer"/>
    <w:basedOn w:val="Normal"/>
    <w:link w:val="FooterChar"/>
    <w:uiPriority w:val="99"/>
    <w:unhideWhenUsed/>
    <w:rsid w:val="003470C4"/>
    <w:pPr>
      <w:tabs>
        <w:tab w:val="center" w:pos="4680"/>
        <w:tab w:val="right" w:pos="9360"/>
      </w:tabs>
    </w:pPr>
  </w:style>
  <w:style w:type="character" w:customStyle="1" w:styleId="FooterChar">
    <w:name w:val="Footer Char"/>
    <w:basedOn w:val="DefaultParagraphFont"/>
    <w:link w:val="Footer"/>
    <w:uiPriority w:val="99"/>
    <w:rsid w:val="003470C4"/>
    <w:rPr>
      <w:rFonts w:eastAsia="Times New Roman" w:cs="Times New Roman"/>
      <w:kern w:val="0"/>
      <w:szCs w:val="28"/>
      <w14:ligatures w14:val="none"/>
    </w:rPr>
  </w:style>
  <w:style w:type="paragraph" w:customStyle="1" w:styleId="Cchdng">
    <w:name w:val="C¸ch dßng"/>
    <w:basedOn w:val="Normal"/>
    <w:rsid w:val="00B31C93"/>
    <w:pPr>
      <w:spacing w:before="120" w:after="80" w:line="360" w:lineRule="exact"/>
      <w:ind w:firstLine="567"/>
      <w:jc w:val="both"/>
    </w:pPr>
    <w:rPr>
      <w:rFonts w:ascii=".VnTime" w:hAnsi=".VnTime"/>
      <w:szCs w:val="20"/>
    </w:rPr>
  </w:style>
  <w:style w:type="paragraph" w:styleId="NormalWeb">
    <w:name w:val="Normal (Web)"/>
    <w:aliases w:val="webb,Char8,Char Char1,Char Char5,Char Char Char Char Char Char Char Char Char Char,Char Char Char Char Char Char Char Char Char Char Char,Обычный (веб)1,Обычный (веб) Знак,Обычный (веб) Знак1, Char Char Char"/>
    <w:basedOn w:val="Normal"/>
    <w:link w:val="NormalWebChar"/>
    <w:uiPriority w:val="99"/>
    <w:unhideWhenUsed/>
    <w:qFormat/>
    <w:rsid w:val="00B31C93"/>
    <w:pPr>
      <w:spacing w:before="100" w:beforeAutospacing="1" w:after="100" w:afterAutospacing="1"/>
    </w:pPr>
    <w:rPr>
      <w:sz w:val="24"/>
      <w:szCs w:val="24"/>
    </w:rPr>
  </w:style>
  <w:style w:type="character" w:customStyle="1" w:styleId="fontstyle01">
    <w:name w:val="fontstyle01"/>
    <w:rsid w:val="00581F07"/>
    <w:rPr>
      <w:rFonts w:ascii="Times New Roman" w:hAnsi="Times New Roman" w:cs="Times New Roman" w:hint="default"/>
      <w:b/>
      <w:bCs/>
      <w:i w:val="0"/>
      <w:iCs w:val="0"/>
      <w:color w:val="000000"/>
      <w:sz w:val="28"/>
      <w:szCs w:val="28"/>
    </w:rPr>
  </w:style>
  <w:style w:type="paragraph" w:customStyle="1" w:styleId="Default">
    <w:name w:val="Default"/>
    <w:rsid w:val="00581F07"/>
    <w:pPr>
      <w:autoSpaceDE w:val="0"/>
      <w:autoSpaceDN w:val="0"/>
      <w:adjustRightInd w:val="0"/>
      <w:spacing w:after="0" w:line="240" w:lineRule="auto"/>
    </w:pPr>
    <w:rPr>
      <w:rFonts w:eastAsia="Times New Roman" w:cs="Times New Roman"/>
      <w:color w:val="000000"/>
      <w:kern w:val="0"/>
      <w:sz w:val="24"/>
      <w:szCs w:val="24"/>
      <w14:ligatures w14:val="none"/>
    </w:rPr>
  </w:style>
  <w:style w:type="character" w:customStyle="1" w:styleId="NormalWebChar">
    <w:name w:val="Normal (Web) Char"/>
    <w:aliases w:val="webb Char,Char8 Char,Char Char1 Char,Char Char5 Char,Char Char Char Char Char Char Char Char Char Char Char1,Char Char Char Char Char Char Char Char Char Char Char Char,Обычный (веб)1 Char,Обычный (веб) Знак Char, Char Char Char Char"/>
    <w:link w:val="NormalWeb"/>
    <w:uiPriority w:val="99"/>
    <w:rsid w:val="00581F07"/>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DAEB3-E275-43AC-AA5B-1DA6E39EA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2</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174</cp:revision>
  <dcterms:created xsi:type="dcterms:W3CDTF">2026-05-12T04:01:00Z</dcterms:created>
  <dcterms:modified xsi:type="dcterms:W3CDTF">2026-05-20T02:21:00Z</dcterms:modified>
</cp:coreProperties>
</file>