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0"/>
        <w:gridCol w:w="5720"/>
      </w:tblGrid>
      <w:tr>
        <w:trPr>
          <w:trHeight w:val="643" w:hRule="atLeast"/>
        </w:trPr>
        <w:tc>
          <w:tcPr>
            <w:tcW w:w="3160" w:type="dxa"/>
          </w:tcPr>
          <w:p>
            <w:pPr>
              <w:pStyle w:val="TableParagraph"/>
              <w:spacing w:line="311" w:lineRule="exact"/>
              <w:ind w:right="196"/>
              <w:jc w:val="center"/>
              <w:rPr>
                <w:b/>
                <w:sz w:val="28"/>
              </w:rPr>
            </w:pPr>
            <w:r>
              <w:rPr>
                <w:b/>
                <w:sz w:val="28"/>
              </w:rPr>
              <w:t>ỦY</w:t>
            </w:r>
            <w:r>
              <w:rPr>
                <w:b/>
                <w:spacing w:val="-4"/>
                <w:sz w:val="28"/>
              </w:rPr>
              <w:t> </w:t>
            </w:r>
            <w:r>
              <w:rPr>
                <w:b/>
                <w:sz w:val="28"/>
              </w:rPr>
              <w:t>BAN</w:t>
            </w:r>
            <w:r>
              <w:rPr>
                <w:b/>
                <w:spacing w:val="-4"/>
                <w:sz w:val="28"/>
              </w:rPr>
              <w:t> </w:t>
            </w:r>
            <w:r>
              <w:rPr>
                <w:b/>
                <w:sz w:val="28"/>
              </w:rPr>
              <w:t>NHÂN</w:t>
            </w:r>
            <w:r>
              <w:rPr>
                <w:b/>
                <w:spacing w:val="-3"/>
                <w:sz w:val="28"/>
              </w:rPr>
              <w:t> </w:t>
            </w:r>
            <w:r>
              <w:rPr>
                <w:b/>
                <w:spacing w:val="-5"/>
                <w:sz w:val="28"/>
              </w:rPr>
              <w:t>DÂN</w:t>
            </w:r>
          </w:p>
          <w:p>
            <w:pPr>
              <w:pStyle w:val="TableParagraph"/>
              <w:spacing w:line="311" w:lineRule="exact" w:before="2"/>
              <w:ind w:left="67" w:right="196"/>
              <w:jc w:val="center"/>
              <w:rPr>
                <w:b/>
                <w:sz w:val="28"/>
              </w:rPr>
            </w:pPr>
            <w:r>
              <w:rPr>
                <w:b/>
                <w:spacing w:val="-2"/>
                <w:sz w:val="28"/>
              </w:rPr>
              <w:t>TỈNH</w:t>
            </w:r>
            <w:r>
              <w:rPr>
                <w:b/>
                <w:spacing w:val="20"/>
                <w:sz w:val="28"/>
                <w:u w:val="single"/>
              </w:rPr>
              <w:t> </w:t>
            </w:r>
            <w:r>
              <w:rPr>
                <w:b/>
                <w:spacing w:val="-2"/>
                <w:sz w:val="28"/>
                <w:u w:val="single"/>
              </w:rPr>
              <w:t>LAI</w:t>
            </w:r>
            <w:r>
              <w:rPr>
                <w:b/>
                <w:spacing w:val="-15"/>
                <w:sz w:val="28"/>
                <w:u w:val="single"/>
              </w:rPr>
              <w:t> </w:t>
            </w:r>
            <w:r>
              <w:rPr>
                <w:b/>
                <w:spacing w:val="-4"/>
                <w:sz w:val="28"/>
                <w:u w:val="single"/>
              </w:rPr>
              <w:t>C</w:t>
            </w:r>
            <w:r>
              <w:rPr>
                <w:b/>
                <w:spacing w:val="-4"/>
                <w:sz w:val="28"/>
              </w:rPr>
              <w:t>HÂU</w:t>
            </w:r>
          </w:p>
        </w:tc>
        <w:tc>
          <w:tcPr>
            <w:tcW w:w="5720" w:type="dxa"/>
          </w:tcPr>
          <w:p>
            <w:pPr>
              <w:pStyle w:val="TableParagraph"/>
              <w:spacing w:line="289" w:lineRule="exact"/>
              <w:ind w:left="200"/>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09"/>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668" w:hRule="atLeast"/>
        </w:trPr>
        <w:tc>
          <w:tcPr>
            <w:tcW w:w="3160" w:type="dxa"/>
          </w:tcPr>
          <w:p>
            <w:pPr>
              <w:pStyle w:val="TableParagraph"/>
              <w:spacing w:before="6"/>
              <w:rPr>
                <w:sz w:val="26"/>
              </w:rPr>
            </w:pPr>
          </w:p>
          <w:p>
            <w:pPr>
              <w:pStyle w:val="TableParagraph"/>
              <w:tabs>
                <w:tab w:pos="1043" w:val="left" w:leader="none"/>
              </w:tabs>
              <w:ind w:left="50"/>
              <w:rPr>
                <w:sz w:val="26"/>
              </w:rPr>
            </w:pPr>
            <w:r>
              <w:rPr>
                <w:sz w:val="26"/>
              </w:rPr>
              <w:t>Số:</w:t>
            </w:r>
            <w:r>
              <w:rPr>
                <w:spacing w:val="69"/>
                <w:sz w:val="26"/>
              </w:rPr>
              <w:t> </w:t>
            </w:r>
            <w:r>
              <w:rPr>
                <w:spacing w:val="-5"/>
                <w:position w:val="4"/>
                <w:sz w:val="26"/>
              </w:rPr>
              <w:t>36</w:t>
            </w:r>
            <w:r>
              <w:rPr>
                <w:position w:val="4"/>
                <w:sz w:val="26"/>
              </w:rPr>
              <w:tab/>
            </w:r>
            <w:r>
              <w:rPr>
                <w:spacing w:val="-2"/>
                <w:sz w:val="26"/>
              </w:rPr>
              <w:t>/2026/QĐ-</w:t>
            </w:r>
            <w:r>
              <w:rPr>
                <w:spacing w:val="-4"/>
                <w:sz w:val="26"/>
              </w:rPr>
              <w:t>UBND</w:t>
            </w:r>
          </w:p>
        </w:tc>
        <w:tc>
          <w:tcPr>
            <w:tcW w:w="5720" w:type="dxa"/>
          </w:tcPr>
          <w:p>
            <w:pPr>
              <w:pStyle w:val="TableParagraph"/>
              <w:spacing w:line="20" w:lineRule="exact"/>
              <w:ind w:left="1255"/>
              <w:rPr>
                <w:sz w:val="2"/>
              </w:rPr>
            </w:pPr>
            <w:r>
              <w:rPr>
                <w:sz w:val="2"/>
              </w:rPr>
              <mc:AlternateContent>
                <mc:Choice Requires="wps">
                  <w:drawing>
                    <wp:inline distT="0" distB="0" distL="0" distR="0">
                      <wp:extent cx="2169795" cy="9525"/>
                      <wp:effectExtent l="9525" t="0" r="1905" b="0"/>
                      <wp:docPr id="1" name="Group 1"/>
                      <wp:cNvGraphicFramePr>
                        <a:graphicFrameLocks/>
                      </wp:cNvGraphicFramePr>
                      <a:graphic>
                        <a:graphicData uri="http://schemas.microsoft.com/office/word/2010/wordprocessingGroup">
                          <wpg:wgp>
                            <wpg:cNvPr id="1" name="Group 1"/>
                            <wpg:cNvGrpSpPr/>
                            <wpg:grpSpPr>
                              <a:xfrm>
                                <a:off x="0" y="0"/>
                                <a:ext cx="2169795" cy="9525"/>
                                <a:chExt cx="2169795" cy="9525"/>
                              </a:xfrm>
                            </wpg:grpSpPr>
                            <wps:wsp>
                              <wps:cNvPr id="2" name="Graphic 2"/>
                              <wps:cNvSpPr/>
                              <wps:spPr>
                                <a:xfrm>
                                  <a:off x="0" y="4572"/>
                                  <a:ext cx="2169795" cy="1270"/>
                                </a:xfrm>
                                <a:custGeom>
                                  <a:avLst/>
                                  <a:gdLst/>
                                  <a:ahLst/>
                                  <a:cxnLst/>
                                  <a:rect l="l" t="t" r="r" b="b"/>
                                  <a:pathLst>
                                    <a:path w="2169795" h="0">
                                      <a:moveTo>
                                        <a:pt x="0" y="0"/>
                                      </a:moveTo>
                                      <a:lnTo>
                                        <a:pt x="216979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85pt;height:.75pt;mso-position-horizontal-relative:char;mso-position-vertical-relative:line" id="docshapegroup1" coordorigin="0,0" coordsize="3417,15">
                      <v:line style="position:absolute" from="0,7" to="3417,7" stroked="true" strokeweight=".72pt" strokecolor="#000000">
                        <v:stroke dashstyle="solid"/>
                      </v:line>
                    </v:group>
                  </w:pict>
                </mc:Fallback>
              </mc:AlternateContent>
            </w:r>
            <w:r>
              <w:rPr>
                <w:sz w:val="2"/>
              </w:rPr>
            </w:r>
          </w:p>
          <w:p>
            <w:pPr>
              <w:pStyle w:val="TableParagraph"/>
              <w:tabs>
                <w:tab w:pos="2499" w:val="left" w:leader="none"/>
                <w:tab w:pos="3558" w:val="left" w:leader="none"/>
              </w:tabs>
              <w:spacing w:line="322" w:lineRule="exact" w:before="306"/>
              <w:ind w:left="204"/>
              <w:jc w:val="center"/>
              <w:rPr>
                <w:i/>
                <w:sz w:val="28"/>
              </w:rPr>
            </w:pPr>
            <w:r>
              <w:rPr>
                <w:i/>
                <w:sz w:val="28"/>
              </w:rPr>
              <w:t>Lai</w:t>
            </w:r>
            <w:r>
              <w:rPr>
                <w:i/>
                <w:spacing w:val="-2"/>
                <w:sz w:val="28"/>
              </w:rPr>
              <w:t> </w:t>
            </w:r>
            <w:r>
              <w:rPr>
                <w:i/>
                <w:sz w:val="28"/>
              </w:rPr>
              <w:t>Châu,</w:t>
            </w:r>
            <w:r>
              <w:rPr>
                <w:i/>
                <w:spacing w:val="-7"/>
                <w:sz w:val="28"/>
              </w:rPr>
              <w:t> </w:t>
            </w:r>
            <w:r>
              <w:rPr>
                <w:i/>
                <w:sz w:val="28"/>
              </w:rPr>
              <w:t>ngày</w:t>
            </w:r>
            <w:r>
              <w:rPr>
                <w:i/>
                <w:spacing w:val="5"/>
                <w:sz w:val="28"/>
              </w:rPr>
              <w:t> </w:t>
            </w:r>
            <w:r>
              <w:rPr>
                <w:i/>
                <w:spacing w:val="-5"/>
                <w:position w:val="4"/>
                <w:sz w:val="26"/>
              </w:rPr>
              <w:t>22</w:t>
            </w:r>
            <w:r>
              <w:rPr>
                <w:i/>
                <w:position w:val="4"/>
                <w:sz w:val="26"/>
              </w:rPr>
              <w:tab/>
            </w:r>
            <w:r>
              <w:rPr>
                <w:i/>
                <w:sz w:val="28"/>
              </w:rPr>
              <w:t>tháng</w:t>
            </w:r>
            <w:r>
              <w:rPr>
                <w:i/>
                <w:spacing w:val="4"/>
                <w:sz w:val="28"/>
              </w:rPr>
              <w:t> </w:t>
            </w:r>
            <w:r>
              <w:rPr>
                <w:i/>
                <w:spacing w:val="-10"/>
                <w:sz w:val="26"/>
              </w:rPr>
              <w:t>5</w:t>
            </w:r>
            <w:r>
              <w:rPr>
                <w:i/>
                <w:sz w:val="26"/>
              </w:rPr>
              <w:tab/>
            </w:r>
            <w:r>
              <w:rPr>
                <w:i/>
                <w:sz w:val="28"/>
              </w:rPr>
              <w:t>năm</w:t>
            </w:r>
            <w:r>
              <w:rPr>
                <w:i/>
                <w:spacing w:val="-1"/>
                <w:sz w:val="28"/>
              </w:rPr>
              <w:t> </w:t>
            </w:r>
            <w:r>
              <w:rPr>
                <w:i/>
                <w:spacing w:val="-4"/>
                <w:sz w:val="28"/>
              </w:rPr>
              <w:t>2026</w:t>
            </w:r>
          </w:p>
        </w:tc>
      </w:tr>
    </w:tbl>
    <w:p>
      <w:pPr>
        <w:spacing w:line="240" w:lineRule="auto" w:before="141"/>
        <w:rPr>
          <w:sz w:val="28"/>
        </w:rPr>
      </w:pPr>
    </w:p>
    <w:p>
      <w:pPr>
        <w:pStyle w:val="Heading1"/>
        <w:ind w:left="431" w:right="568"/>
      </w:pPr>
      <w:r>
        <w:rPr/>
        <w:t>QUYẾT</w:t>
      </w:r>
      <w:r>
        <w:rPr>
          <w:spacing w:val="-7"/>
        </w:rPr>
        <w:t> </w:t>
      </w:r>
      <w:r>
        <w:rPr>
          <w:spacing w:val="-4"/>
        </w:rPr>
        <w:t>ĐỊNH</w:t>
      </w:r>
    </w:p>
    <w:p>
      <w:pPr>
        <w:pStyle w:val="Heading1"/>
        <w:spacing w:before="2"/>
        <w:ind w:left="28" w:right="165" w:firstLine="5"/>
      </w:pPr>
      <w:r>
        <w:rPr/>
        <mc:AlternateContent>
          <mc:Choice Requires="wps">
            <w:drawing>
              <wp:anchor distT="0" distB="0" distL="0" distR="0" allowOverlap="1" layoutInCell="1" locked="0" behindDoc="1" simplePos="0" relativeHeight="487588352">
                <wp:simplePos x="0" y="0"/>
                <wp:positionH relativeFrom="page">
                  <wp:posOffset>3208020</wp:posOffset>
                </wp:positionH>
                <wp:positionV relativeFrom="paragraph">
                  <wp:posOffset>843822</wp:posOffset>
                </wp:positionV>
                <wp:extent cx="15551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555115" cy="1270"/>
                        </a:xfrm>
                        <a:custGeom>
                          <a:avLst/>
                          <a:gdLst/>
                          <a:ahLst/>
                          <a:cxnLst/>
                          <a:rect l="l" t="t" r="r" b="b"/>
                          <a:pathLst>
                            <a:path w="1555115" h="0">
                              <a:moveTo>
                                <a:pt x="0" y="0"/>
                              </a:moveTo>
                              <a:lnTo>
                                <a:pt x="155511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600006pt;margin-top:66.442734pt;width:122.45pt;height:.1pt;mso-position-horizontal-relative:page;mso-position-vertical-relative:paragraph;z-index:-15728128;mso-wrap-distance-left:0;mso-wrap-distance-right:0" id="docshape2" coordorigin="5052,1329" coordsize="2449,0" path="m5052,1329l7501,1329e" filled="false" stroked="true" strokeweight=".72pt" strokecolor="#000000">
                <v:path arrowok="t"/>
                <v:stroke dashstyle="solid"/>
                <w10:wrap type="topAndBottom"/>
              </v:shape>
            </w:pict>
          </mc:Fallback>
        </mc:AlternateContent>
      </w:r>
      <w:r>
        <w:rPr/>
        <w:t>Sửa đổi, bổ</w:t>
      </w:r>
      <w:r>
        <w:rPr>
          <w:spacing w:val="-2"/>
        </w:rPr>
        <w:t> </w:t>
      </w:r>
      <w:r>
        <w:rPr/>
        <w:t>sung một</w:t>
      </w:r>
      <w:r>
        <w:rPr>
          <w:spacing w:val="-9"/>
        </w:rPr>
        <w:t> </w:t>
      </w:r>
      <w:r>
        <w:rPr/>
        <w:t>số</w:t>
      </w:r>
      <w:r>
        <w:rPr>
          <w:spacing w:val="-8"/>
        </w:rPr>
        <w:t> </w:t>
      </w:r>
      <w:r>
        <w:rPr/>
        <w:t>điều</w:t>
      </w:r>
      <w:r>
        <w:rPr>
          <w:spacing w:val="-7"/>
        </w:rPr>
        <w:t> </w:t>
      </w:r>
      <w:r>
        <w:rPr/>
        <w:t>của</w:t>
      </w:r>
      <w:r>
        <w:rPr>
          <w:spacing w:val="-8"/>
        </w:rPr>
        <w:t> </w:t>
      </w:r>
      <w:r>
        <w:rPr/>
        <w:t>Quyết</w:t>
      </w:r>
      <w:r>
        <w:rPr>
          <w:spacing w:val="-7"/>
        </w:rPr>
        <w:t> </w:t>
      </w:r>
      <w:r>
        <w:rPr/>
        <w:t>định</w:t>
      </w:r>
      <w:r>
        <w:rPr>
          <w:spacing w:val="-10"/>
        </w:rPr>
        <w:t> </w:t>
      </w:r>
      <w:r>
        <w:rPr/>
        <w:t>số</w:t>
      </w:r>
      <w:r>
        <w:rPr>
          <w:spacing w:val="-8"/>
        </w:rPr>
        <w:t> </w:t>
      </w:r>
      <w:r>
        <w:rPr/>
        <w:t>49/2024/QĐ-UBND</w:t>
      </w:r>
      <w:r>
        <w:rPr>
          <w:spacing w:val="-8"/>
        </w:rPr>
        <w:t> </w:t>
      </w:r>
      <w:r>
        <w:rPr/>
        <w:t>ngày 09/10/2024</w:t>
      </w:r>
      <w:r>
        <w:rPr>
          <w:spacing w:val="-14"/>
        </w:rPr>
        <w:t> </w:t>
      </w:r>
      <w:r>
        <w:rPr/>
        <w:t>của</w:t>
      </w:r>
      <w:r>
        <w:rPr>
          <w:spacing w:val="-5"/>
        </w:rPr>
        <w:t> </w:t>
      </w:r>
      <w:r>
        <w:rPr/>
        <w:t>Ủy</w:t>
      </w:r>
      <w:r>
        <w:rPr>
          <w:spacing w:val="-5"/>
        </w:rPr>
        <w:t> </w:t>
      </w:r>
      <w:r>
        <w:rPr/>
        <w:t>ban</w:t>
      </w:r>
      <w:r>
        <w:rPr>
          <w:spacing w:val="-5"/>
        </w:rPr>
        <w:t> </w:t>
      </w:r>
      <w:r>
        <w:rPr/>
        <w:t>nhân</w:t>
      </w:r>
      <w:r>
        <w:rPr>
          <w:spacing w:val="-5"/>
        </w:rPr>
        <w:t> </w:t>
      </w:r>
      <w:r>
        <w:rPr/>
        <w:t>dân</w:t>
      </w:r>
      <w:r>
        <w:rPr>
          <w:spacing w:val="-5"/>
        </w:rPr>
        <w:t> </w:t>
      </w:r>
      <w:r>
        <w:rPr/>
        <w:t>tỉnh</w:t>
      </w:r>
      <w:r>
        <w:rPr>
          <w:spacing w:val="-6"/>
        </w:rPr>
        <w:t> </w:t>
      </w:r>
      <w:r>
        <w:rPr/>
        <w:t>Lai</w:t>
      </w:r>
      <w:r>
        <w:rPr>
          <w:spacing w:val="-5"/>
        </w:rPr>
        <w:t> </w:t>
      </w:r>
      <w:r>
        <w:rPr/>
        <w:t>Châu</w:t>
      </w:r>
      <w:r>
        <w:rPr>
          <w:spacing w:val="-5"/>
        </w:rPr>
        <w:t> </w:t>
      </w:r>
      <w:r>
        <w:rPr/>
        <w:t>quy</w:t>
      </w:r>
      <w:r>
        <w:rPr>
          <w:spacing w:val="-5"/>
        </w:rPr>
        <w:t> </w:t>
      </w:r>
      <w:r>
        <w:rPr/>
        <w:t>định</w:t>
      </w:r>
      <w:r>
        <w:rPr>
          <w:spacing w:val="-5"/>
        </w:rPr>
        <w:t> </w:t>
      </w:r>
      <w:r>
        <w:rPr/>
        <w:t>định</w:t>
      </w:r>
      <w:r>
        <w:rPr>
          <w:spacing w:val="-5"/>
        </w:rPr>
        <w:t> </w:t>
      </w:r>
      <w:r>
        <w:rPr/>
        <w:t>mức</w:t>
      </w:r>
      <w:r>
        <w:rPr>
          <w:spacing w:val="-5"/>
        </w:rPr>
        <w:t> </w:t>
      </w:r>
      <w:r>
        <w:rPr/>
        <w:t>kinh</w:t>
      </w:r>
      <w:r>
        <w:rPr>
          <w:spacing w:val="-6"/>
        </w:rPr>
        <w:t> </w:t>
      </w:r>
      <w:r>
        <w:rPr/>
        <w:t>tế</w:t>
      </w:r>
      <w:r>
        <w:rPr>
          <w:spacing w:val="-3"/>
        </w:rPr>
        <w:t> </w:t>
      </w:r>
      <w:r>
        <w:rPr/>
        <w:t>- kỹ thuật, tiêu chuẩn giống cây trồng, vật nuôi, thủy sản trên địa bàn tỉnh Lai Châu được</w:t>
      </w:r>
      <w:r>
        <w:rPr>
          <w:spacing w:val="-5"/>
        </w:rPr>
        <w:t> </w:t>
      </w:r>
      <w:r>
        <w:rPr/>
        <w:t>sửa</w:t>
      </w:r>
      <w:r>
        <w:rPr>
          <w:spacing w:val="-2"/>
        </w:rPr>
        <w:t> </w:t>
      </w:r>
      <w:r>
        <w:rPr/>
        <w:t>đổi,</w:t>
      </w:r>
      <w:r>
        <w:rPr>
          <w:spacing w:val="-6"/>
        </w:rPr>
        <w:t> </w:t>
      </w:r>
      <w:r>
        <w:rPr/>
        <w:t>bổ</w:t>
      </w:r>
      <w:r>
        <w:rPr>
          <w:spacing w:val="-4"/>
        </w:rPr>
        <w:t> </w:t>
      </w:r>
      <w:r>
        <w:rPr/>
        <w:t>sung</w:t>
      </w:r>
      <w:r>
        <w:rPr>
          <w:spacing w:val="-2"/>
        </w:rPr>
        <w:t> </w:t>
      </w:r>
      <w:r>
        <w:rPr/>
        <w:t>bởi</w:t>
      </w:r>
      <w:r>
        <w:rPr>
          <w:spacing w:val="-4"/>
        </w:rPr>
        <w:t> </w:t>
      </w:r>
      <w:r>
        <w:rPr/>
        <w:t>Quyết</w:t>
      </w:r>
      <w:r>
        <w:rPr>
          <w:spacing w:val="-5"/>
        </w:rPr>
        <w:t> </w:t>
      </w:r>
      <w:r>
        <w:rPr/>
        <w:t>định</w:t>
      </w:r>
      <w:r>
        <w:rPr>
          <w:spacing w:val="-1"/>
        </w:rPr>
        <w:t> </w:t>
      </w:r>
      <w:r>
        <w:rPr/>
        <w:t>số 78/2025/QĐ-UBND</w:t>
      </w:r>
    </w:p>
    <w:p>
      <w:pPr>
        <w:spacing w:line="240" w:lineRule="auto" w:before="161"/>
        <w:rPr>
          <w:b/>
          <w:sz w:val="28"/>
        </w:rPr>
      </w:pPr>
    </w:p>
    <w:p>
      <w:pPr>
        <w:pStyle w:val="BodyText"/>
        <w:spacing w:before="0"/>
        <w:ind w:left="568"/>
      </w:pPr>
      <w:r>
        <w:rPr/>
        <w:t>Căn</w:t>
      </w:r>
      <w:r>
        <w:rPr>
          <w:spacing w:val="-2"/>
        </w:rPr>
        <w:t> </w:t>
      </w:r>
      <w:r>
        <w:rPr/>
        <w:t>cứ</w:t>
      </w:r>
      <w:r>
        <w:rPr>
          <w:spacing w:val="-2"/>
        </w:rPr>
        <w:t> </w:t>
      </w:r>
      <w:r>
        <w:rPr/>
        <w:t>Luật</w:t>
      </w:r>
      <w:r>
        <w:rPr>
          <w:spacing w:val="-1"/>
        </w:rPr>
        <w:t> </w:t>
      </w:r>
      <w:r>
        <w:rPr/>
        <w:t>Tổ</w:t>
      </w:r>
      <w:r>
        <w:rPr>
          <w:spacing w:val="-3"/>
        </w:rPr>
        <w:t> </w:t>
      </w:r>
      <w:r>
        <w:rPr/>
        <w:t>chức</w:t>
      </w:r>
      <w:r>
        <w:rPr>
          <w:spacing w:val="-2"/>
        </w:rPr>
        <w:t> </w:t>
      </w:r>
      <w:r>
        <w:rPr/>
        <w:t>chính</w:t>
      </w:r>
      <w:r>
        <w:rPr>
          <w:spacing w:val="-1"/>
        </w:rPr>
        <w:t> </w:t>
      </w:r>
      <w:r>
        <w:rPr/>
        <w:t>quyền</w:t>
      </w:r>
      <w:r>
        <w:rPr>
          <w:spacing w:val="-6"/>
        </w:rPr>
        <w:t> </w:t>
      </w:r>
      <w:r>
        <w:rPr/>
        <w:t>địa</w:t>
      </w:r>
      <w:r>
        <w:rPr>
          <w:spacing w:val="-1"/>
        </w:rPr>
        <w:t> </w:t>
      </w:r>
      <w:r>
        <w:rPr/>
        <w:t>phương</w:t>
      </w:r>
      <w:r>
        <w:rPr>
          <w:spacing w:val="-5"/>
        </w:rPr>
        <w:t> </w:t>
      </w:r>
      <w:r>
        <w:rPr/>
        <w:t>số</w:t>
      </w:r>
      <w:r>
        <w:rPr>
          <w:spacing w:val="-4"/>
        </w:rPr>
        <w:t> </w:t>
      </w:r>
      <w:r>
        <w:rPr>
          <w:spacing w:val="-2"/>
        </w:rPr>
        <w:t>72/2025/QH15;</w:t>
      </w:r>
    </w:p>
    <w:p>
      <w:pPr>
        <w:pStyle w:val="BodyText"/>
        <w:spacing w:line="276" w:lineRule="auto" w:before="168"/>
        <w:ind w:left="2" w:right="136" w:firstLine="566"/>
      </w:pPr>
      <w:r>
        <w:rPr/>
        <w:t>Căn cứ Luật Ban hành văn bản quy phạm pháp luật số 64/2025/QH15</w:t>
      </w:r>
      <w:r>
        <w:rPr>
          <w:spacing w:val="40"/>
        </w:rPr>
        <w:t> </w:t>
      </w:r>
      <w:r>
        <w:rPr/>
        <w:t>được sửa đổi, bổ sung một số điều tại Luật số 87/2025/QH15;</w:t>
      </w:r>
    </w:p>
    <w:p>
      <w:pPr>
        <w:pStyle w:val="BodyText"/>
        <w:ind w:left="2" w:right="135" w:firstLine="566"/>
      </w:pPr>
      <w:r>
        <w:rPr/>
        <w:t>Căn cứ Nghị định số 78/2025/NĐ-CP ngày 01 tháng 4 năm 2025 của</w:t>
      </w:r>
      <w:r>
        <w:rPr>
          <w:spacing w:val="80"/>
        </w:rPr>
        <w:t> </w:t>
      </w:r>
      <w:r>
        <w:rPr/>
        <w:t>Chính phủ quy định chi tiết một số điều và biện pháp để tổ chức, hướng dẫn thi hành Luật Ban hành văn bản quy phạm pháp luật;</w:t>
      </w:r>
    </w:p>
    <w:p>
      <w:pPr>
        <w:pStyle w:val="BodyText"/>
        <w:spacing w:before="119"/>
        <w:ind w:left="2" w:right="133" w:firstLine="566"/>
      </w:pPr>
      <w:r>
        <w:rPr/>
        <w:t>Căn cứ Nghị định số 187/2025/NĐ-CP ngày 01 tháng 7 năm 2025 của Chính phủ sửa đổi, bổ sung một số điều của Nghị định số 78/2025/NĐ-CP ngày 01 tháng 4 năm 2025 quy định chi tiết một số điều và biện pháp để tổ chức, hướng</w:t>
      </w:r>
      <w:r>
        <w:rPr>
          <w:spacing w:val="-1"/>
        </w:rPr>
        <w:t> </w:t>
      </w:r>
      <w:r>
        <w:rPr/>
        <w:t>dẫn</w:t>
      </w:r>
      <w:r>
        <w:rPr>
          <w:spacing w:val="-1"/>
        </w:rPr>
        <w:t> </w:t>
      </w:r>
      <w:r>
        <w:rPr/>
        <w:t>thi</w:t>
      </w:r>
      <w:r>
        <w:rPr>
          <w:spacing w:val="-1"/>
        </w:rPr>
        <w:t> </w:t>
      </w:r>
      <w:r>
        <w:rPr/>
        <w:t>hành Luật Ban</w:t>
      </w:r>
      <w:r>
        <w:rPr>
          <w:spacing w:val="-1"/>
        </w:rPr>
        <w:t> </w:t>
      </w:r>
      <w:r>
        <w:rPr/>
        <w:t>hành văn</w:t>
      </w:r>
      <w:r>
        <w:rPr>
          <w:spacing w:val="-2"/>
        </w:rPr>
        <w:t> </w:t>
      </w:r>
      <w:r>
        <w:rPr/>
        <w:t>bản quy</w:t>
      </w:r>
      <w:r>
        <w:rPr>
          <w:spacing w:val="-2"/>
        </w:rPr>
        <w:t> </w:t>
      </w:r>
      <w:r>
        <w:rPr/>
        <w:t>phạm</w:t>
      </w:r>
      <w:r>
        <w:rPr>
          <w:spacing w:val="-2"/>
        </w:rPr>
        <w:t> </w:t>
      </w:r>
      <w:r>
        <w:rPr/>
        <w:t>pháp</w:t>
      </w:r>
      <w:r>
        <w:rPr>
          <w:spacing w:val="-1"/>
        </w:rPr>
        <w:t> </w:t>
      </w:r>
      <w:r>
        <w:rPr/>
        <w:t>luật</w:t>
      </w:r>
      <w:r>
        <w:rPr>
          <w:spacing w:val="-2"/>
        </w:rPr>
        <w:t> </w:t>
      </w:r>
      <w:r>
        <w:rPr/>
        <w:t>và Nghị</w:t>
      </w:r>
      <w:r>
        <w:rPr>
          <w:spacing w:val="-2"/>
        </w:rPr>
        <w:t> </w:t>
      </w:r>
      <w:r>
        <w:rPr/>
        <w:t>định</w:t>
      </w:r>
      <w:r>
        <w:rPr>
          <w:spacing w:val="-1"/>
        </w:rPr>
        <w:t> </w:t>
      </w:r>
      <w:r>
        <w:rPr/>
        <w:t>số 79/2025/NĐ-CP ngày 01 tháng 4 năm 2025 về kiểm tra, rà soát, hệ thống hóa</w:t>
      </w:r>
      <w:r>
        <w:rPr>
          <w:spacing w:val="80"/>
        </w:rPr>
        <w:t> </w:t>
      </w:r>
      <w:r>
        <w:rPr/>
        <w:t>và xử lý văn bản quy phạm pháp luật;</w:t>
      </w:r>
    </w:p>
    <w:p>
      <w:pPr>
        <w:pStyle w:val="BodyText"/>
        <w:spacing w:before="120"/>
        <w:ind w:left="568"/>
      </w:pPr>
      <w:r>
        <w:rPr/>
        <w:t>Theo</w:t>
      </w:r>
      <w:r>
        <w:rPr>
          <w:spacing w:val="-4"/>
        </w:rPr>
        <w:t> </w:t>
      </w:r>
      <w:r>
        <w:rPr/>
        <w:t>đề</w:t>
      </w:r>
      <w:r>
        <w:rPr>
          <w:spacing w:val="-4"/>
        </w:rPr>
        <w:t> </w:t>
      </w:r>
      <w:r>
        <w:rPr/>
        <w:t>nghị</w:t>
      </w:r>
      <w:r>
        <w:rPr>
          <w:spacing w:val="-3"/>
        </w:rPr>
        <w:t> </w:t>
      </w:r>
      <w:r>
        <w:rPr/>
        <w:t>của</w:t>
      </w:r>
      <w:r>
        <w:rPr>
          <w:spacing w:val="-1"/>
        </w:rPr>
        <w:t> </w:t>
      </w:r>
      <w:r>
        <w:rPr/>
        <w:t>Giám</w:t>
      </w:r>
      <w:r>
        <w:rPr>
          <w:spacing w:val="-3"/>
        </w:rPr>
        <w:t> </w:t>
      </w:r>
      <w:r>
        <w:rPr/>
        <w:t>đốc</w:t>
      </w:r>
      <w:r>
        <w:rPr>
          <w:spacing w:val="-5"/>
        </w:rPr>
        <w:t> </w:t>
      </w:r>
      <w:r>
        <w:rPr/>
        <w:t>Sở</w:t>
      </w:r>
      <w:r>
        <w:rPr>
          <w:spacing w:val="-3"/>
        </w:rPr>
        <w:t> </w:t>
      </w:r>
      <w:r>
        <w:rPr/>
        <w:t>Nông</w:t>
      </w:r>
      <w:r>
        <w:rPr>
          <w:spacing w:val="-5"/>
        </w:rPr>
        <w:t> </w:t>
      </w:r>
      <w:r>
        <w:rPr/>
        <w:t>nghiệp</w:t>
      </w:r>
      <w:r>
        <w:rPr>
          <w:spacing w:val="-1"/>
        </w:rPr>
        <w:t> </w:t>
      </w:r>
      <w:r>
        <w:rPr/>
        <w:t>và</w:t>
      </w:r>
      <w:r>
        <w:rPr>
          <w:spacing w:val="-3"/>
        </w:rPr>
        <w:t> </w:t>
      </w:r>
      <w:r>
        <w:rPr/>
        <w:t>Môi</w:t>
      </w:r>
      <w:r>
        <w:rPr>
          <w:spacing w:val="-3"/>
        </w:rPr>
        <w:t> </w:t>
      </w:r>
      <w:r>
        <w:rPr>
          <w:spacing w:val="-2"/>
        </w:rPr>
        <w:t>trường;</w:t>
      </w:r>
    </w:p>
    <w:p>
      <w:pPr>
        <w:pStyle w:val="BodyText"/>
        <w:spacing w:line="276" w:lineRule="auto" w:before="168"/>
        <w:ind w:left="2" w:right="132" w:firstLine="566"/>
      </w:pPr>
      <w:r>
        <w:rPr/>
        <w:t>Ủy</w:t>
      </w:r>
      <w:r>
        <w:rPr>
          <w:spacing w:val="-9"/>
        </w:rPr>
        <w:t> </w:t>
      </w:r>
      <w:r>
        <w:rPr/>
        <w:t>ban</w:t>
      </w:r>
      <w:r>
        <w:rPr>
          <w:spacing w:val="-8"/>
        </w:rPr>
        <w:t> </w:t>
      </w:r>
      <w:r>
        <w:rPr/>
        <w:t>nhân</w:t>
      </w:r>
      <w:r>
        <w:rPr>
          <w:spacing w:val="-8"/>
        </w:rPr>
        <w:t> </w:t>
      </w:r>
      <w:r>
        <w:rPr/>
        <w:t>dân</w:t>
      </w:r>
      <w:r>
        <w:rPr>
          <w:spacing w:val="-12"/>
        </w:rPr>
        <w:t> </w:t>
      </w:r>
      <w:r>
        <w:rPr/>
        <w:t>tỉnh</w:t>
      </w:r>
      <w:r>
        <w:rPr>
          <w:spacing w:val="-11"/>
        </w:rPr>
        <w:t> </w:t>
      </w:r>
      <w:r>
        <w:rPr/>
        <w:t>ban</w:t>
      </w:r>
      <w:r>
        <w:rPr>
          <w:spacing w:val="-12"/>
        </w:rPr>
        <w:t> </w:t>
      </w:r>
      <w:r>
        <w:rPr/>
        <w:t>hành</w:t>
      </w:r>
      <w:r>
        <w:rPr>
          <w:spacing w:val="-8"/>
        </w:rPr>
        <w:t> </w:t>
      </w:r>
      <w:r>
        <w:rPr/>
        <w:t>Quyết</w:t>
      </w:r>
      <w:r>
        <w:rPr>
          <w:spacing w:val="-8"/>
        </w:rPr>
        <w:t> </w:t>
      </w:r>
      <w:r>
        <w:rPr/>
        <w:t>định</w:t>
      </w:r>
      <w:r>
        <w:rPr>
          <w:spacing w:val="-11"/>
        </w:rPr>
        <w:t> </w:t>
      </w:r>
      <w:r>
        <w:rPr/>
        <w:t>sửa</w:t>
      </w:r>
      <w:r>
        <w:rPr>
          <w:spacing w:val="-12"/>
        </w:rPr>
        <w:t> </w:t>
      </w:r>
      <w:r>
        <w:rPr/>
        <w:t>đổi,</w:t>
      </w:r>
      <w:r>
        <w:rPr>
          <w:spacing w:val="-10"/>
        </w:rPr>
        <w:t> </w:t>
      </w:r>
      <w:r>
        <w:rPr/>
        <w:t>bổ</w:t>
      </w:r>
      <w:r>
        <w:rPr>
          <w:spacing w:val="-8"/>
        </w:rPr>
        <w:t> </w:t>
      </w:r>
      <w:r>
        <w:rPr/>
        <w:t>sung</w:t>
      </w:r>
      <w:r>
        <w:rPr>
          <w:spacing w:val="-9"/>
        </w:rPr>
        <w:t> </w:t>
      </w:r>
      <w:r>
        <w:rPr/>
        <w:t>một</w:t>
      </w:r>
      <w:r>
        <w:rPr>
          <w:spacing w:val="-11"/>
        </w:rPr>
        <w:t> </w:t>
      </w:r>
      <w:r>
        <w:rPr/>
        <w:t>số</w:t>
      </w:r>
      <w:r>
        <w:rPr>
          <w:spacing w:val="-9"/>
        </w:rPr>
        <w:t> </w:t>
      </w:r>
      <w:r>
        <w:rPr/>
        <w:t>điều</w:t>
      </w:r>
      <w:r>
        <w:rPr>
          <w:spacing w:val="-8"/>
        </w:rPr>
        <w:t> </w:t>
      </w:r>
      <w:r>
        <w:rPr/>
        <w:t>của Quyết</w:t>
      </w:r>
      <w:r>
        <w:rPr>
          <w:spacing w:val="-3"/>
        </w:rPr>
        <w:t> </w:t>
      </w:r>
      <w:r>
        <w:rPr/>
        <w:t>định</w:t>
      </w:r>
      <w:r>
        <w:rPr>
          <w:spacing w:val="-3"/>
        </w:rPr>
        <w:t> </w:t>
      </w:r>
      <w:r>
        <w:rPr/>
        <w:t>số</w:t>
      </w:r>
      <w:r>
        <w:rPr>
          <w:spacing w:val="-3"/>
        </w:rPr>
        <w:t> </w:t>
      </w:r>
      <w:r>
        <w:rPr/>
        <w:t>49/2024/QĐ-UBND</w:t>
      </w:r>
      <w:r>
        <w:rPr>
          <w:spacing w:val="-3"/>
        </w:rPr>
        <w:t> </w:t>
      </w:r>
      <w:r>
        <w:rPr/>
        <w:t>ngày</w:t>
      </w:r>
      <w:r>
        <w:rPr>
          <w:spacing w:val="-4"/>
        </w:rPr>
        <w:t> </w:t>
      </w:r>
      <w:r>
        <w:rPr/>
        <w:t>09</w:t>
      </w:r>
      <w:r>
        <w:rPr>
          <w:spacing w:val="-4"/>
        </w:rPr>
        <w:t> </w:t>
      </w:r>
      <w:r>
        <w:rPr/>
        <w:t>tháng</w:t>
      </w:r>
      <w:r>
        <w:rPr>
          <w:spacing w:val="-2"/>
        </w:rPr>
        <w:t> </w:t>
      </w:r>
      <w:r>
        <w:rPr/>
        <w:t>10</w:t>
      </w:r>
      <w:r>
        <w:rPr>
          <w:spacing w:val="-3"/>
        </w:rPr>
        <w:t> </w:t>
      </w:r>
      <w:r>
        <w:rPr/>
        <w:t>năm</w:t>
      </w:r>
      <w:r>
        <w:rPr>
          <w:spacing w:val="-4"/>
        </w:rPr>
        <w:t> </w:t>
      </w:r>
      <w:r>
        <w:rPr/>
        <w:t>2024</w:t>
      </w:r>
      <w:r>
        <w:rPr>
          <w:spacing w:val="-3"/>
        </w:rPr>
        <w:t> </w:t>
      </w:r>
      <w:r>
        <w:rPr/>
        <w:t>của</w:t>
      </w:r>
      <w:r>
        <w:rPr>
          <w:spacing w:val="-3"/>
        </w:rPr>
        <w:t> </w:t>
      </w:r>
      <w:r>
        <w:rPr/>
        <w:t>Ủy</w:t>
      </w:r>
      <w:r>
        <w:rPr>
          <w:spacing w:val="-4"/>
        </w:rPr>
        <w:t> </w:t>
      </w:r>
      <w:r>
        <w:rPr/>
        <w:t>ban</w:t>
      </w:r>
      <w:r>
        <w:rPr>
          <w:spacing w:val="-3"/>
        </w:rPr>
        <w:t> </w:t>
      </w:r>
      <w:r>
        <w:rPr/>
        <w:t>nhân dân tỉnh Lai Châu quy định định mức kinh tế - kỹ thuật, tiêu chuẩn giống cây trồng, vật nuôi, thủy sản trên địa bàn tỉnh Lai Châu được sửa đổi, bổ sung bởi Quyết định số 78/2025/QĐ-UBND.</w:t>
      </w:r>
    </w:p>
    <w:p>
      <w:pPr>
        <w:pStyle w:val="Heading1"/>
        <w:spacing w:line="276" w:lineRule="auto" w:before="124"/>
        <w:ind w:right="133" w:firstLine="566"/>
        <w:jc w:val="both"/>
      </w:pPr>
      <w:r>
        <w:rPr/>
        <w:t>Điều 1. Sửa đổi, bổ</w:t>
      </w:r>
      <w:r>
        <w:rPr>
          <w:spacing w:val="-1"/>
        </w:rPr>
        <w:t> </w:t>
      </w:r>
      <w:r>
        <w:rPr/>
        <w:t>sung một số nội dung</w:t>
      </w:r>
      <w:r>
        <w:rPr>
          <w:spacing w:val="-1"/>
        </w:rPr>
        <w:t> </w:t>
      </w:r>
      <w:r>
        <w:rPr/>
        <w:t>tại</w:t>
      </w:r>
      <w:r>
        <w:rPr>
          <w:spacing w:val="-1"/>
        </w:rPr>
        <w:t> </w:t>
      </w:r>
      <w:r>
        <w:rPr/>
        <w:t>các Phụ lục</w:t>
      </w:r>
      <w:r>
        <w:rPr>
          <w:spacing w:val="-1"/>
        </w:rPr>
        <w:t> </w:t>
      </w:r>
      <w:r>
        <w:rPr/>
        <w:t>kèm</w:t>
      </w:r>
      <w:r>
        <w:rPr>
          <w:spacing w:val="-1"/>
        </w:rPr>
        <w:t> </w:t>
      </w:r>
      <w:r>
        <w:rPr/>
        <w:t>theo Điều 3 Quyết định số 49/2024/QĐ-UBND được sửa đổi, bổ sung bởi Quyết định</w:t>
      </w:r>
      <w:r>
        <w:rPr>
          <w:spacing w:val="40"/>
        </w:rPr>
        <w:t> </w:t>
      </w:r>
      <w:r>
        <w:rPr/>
        <w:t>số 78/2025/QĐ-UBND</w:t>
      </w:r>
    </w:p>
    <w:p>
      <w:pPr>
        <w:pStyle w:val="ListParagraph"/>
        <w:numPr>
          <w:ilvl w:val="0"/>
          <w:numId w:val="1"/>
        </w:numPr>
        <w:tabs>
          <w:tab w:pos="833" w:val="left" w:leader="none"/>
        </w:tabs>
        <w:spacing w:line="240" w:lineRule="auto" w:before="116" w:after="0"/>
        <w:ind w:left="833" w:right="0" w:hanging="265"/>
        <w:jc w:val="left"/>
        <w:rPr>
          <w:sz w:val="28"/>
        </w:rPr>
      </w:pPr>
      <w:r>
        <w:rPr>
          <w:spacing w:val="-2"/>
          <w:sz w:val="28"/>
        </w:rPr>
        <w:t>Sửa</w:t>
      </w:r>
      <w:r>
        <w:rPr>
          <w:spacing w:val="-17"/>
          <w:sz w:val="28"/>
        </w:rPr>
        <w:t> </w:t>
      </w:r>
      <w:r>
        <w:rPr>
          <w:spacing w:val="-2"/>
          <w:sz w:val="28"/>
        </w:rPr>
        <w:t>đổi,</w:t>
      </w:r>
      <w:r>
        <w:rPr>
          <w:spacing w:val="-14"/>
          <w:sz w:val="28"/>
        </w:rPr>
        <w:t> </w:t>
      </w:r>
      <w:r>
        <w:rPr>
          <w:spacing w:val="-2"/>
          <w:sz w:val="28"/>
        </w:rPr>
        <w:t>bổ</w:t>
      </w:r>
      <w:r>
        <w:rPr>
          <w:spacing w:val="-13"/>
          <w:sz w:val="28"/>
        </w:rPr>
        <w:t> </w:t>
      </w:r>
      <w:r>
        <w:rPr>
          <w:spacing w:val="-2"/>
          <w:sz w:val="28"/>
        </w:rPr>
        <w:t>sung</w:t>
      </w:r>
      <w:r>
        <w:rPr>
          <w:spacing w:val="-12"/>
          <w:sz w:val="28"/>
        </w:rPr>
        <w:t> </w:t>
      </w:r>
      <w:r>
        <w:rPr>
          <w:spacing w:val="-2"/>
          <w:sz w:val="28"/>
        </w:rPr>
        <w:t>điểm</w:t>
      </w:r>
      <w:r>
        <w:rPr>
          <w:spacing w:val="-16"/>
          <w:sz w:val="28"/>
        </w:rPr>
        <w:t> </w:t>
      </w:r>
      <w:r>
        <w:rPr>
          <w:spacing w:val="-2"/>
          <w:sz w:val="28"/>
        </w:rPr>
        <w:t>12.1</w:t>
      </w:r>
      <w:r>
        <w:rPr>
          <w:spacing w:val="-12"/>
          <w:sz w:val="28"/>
        </w:rPr>
        <w:t> </w:t>
      </w:r>
      <w:r>
        <w:rPr>
          <w:spacing w:val="-2"/>
          <w:sz w:val="28"/>
        </w:rPr>
        <w:t>khoản</w:t>
      </w:r>
      <w:r>
        <w:rPr>
          <w:spacing w:val="-13"/>
          <w:sz w:val="28"/>
        </w:rPr>
        <w:t> </w:t>
      </w:r>
      <w:r>
        <w:rPr>
          <w:spacing w:val="-2"/>
          <w:sz w:val="28"/>
        </w:rPr>
        <w:t>12</w:t>
      </w:r>
      <w:r>
        <w:rPr>
          <w:spacing w:val="-11"/>
          <w:sz w:val="28"/>
        </w:rPr>
        <w:t> </w:t>
      </w:r>
      <w:r>
        <w:rPr>
          <w:spacing w:val="-2"/>
          <w:sz w:val="28"/>
        </w:rPr>
        <w:t>mục</w:t>
      </w:r>
      <w:r>
        <w:rPr>
          <w:spacing w:val="-13"/>
          <w:sz w:val="28"/>
        </w:rPr>
        <w:t> </w:t>
      </w:r>
      <w:r>
        <w:rPr>
          <w:spacing w:val="-2"/>
          <w:sz w:val="28"/>
        </w:rPr>
        <w:t>II,</w:t>
      </w:r>
      <w:r>
        <w:rPr>
          <w:spacing w:val="-14"/>
          <w:sz w:val="28"/>
        </w:rPr>
        <w:t> </w:t>
      </w:r>
      <w:r>
        <w:rPr>
          <w:spacing w:val="-2"/>
          <w:sz w:val="28"/>
        </w:rPr>
        <w:t>Phụ</w:t>
      </w:r>
      <w:r>
        <w:rPr>
          <w:spacing w:val="-13"/>
          <w:sz w:val="28"/>
        </w:rPr>
        <w:t> </w:t>
      </w:r>
      <w:r>
        <w:rPr>
          <w:spacing w:val="-2"/>
          <w:sz w:val="28"/>
        </w:rPr>
        <w:t>lục</w:t>
      </w:r>
      <w:r>
        <w:rPr>
          <w:spacing w:val="-13"/>
          <w:sz w:val="28"/>
        </w:rPr>
        <w:t> </w:t>
      </w:r>
      <w:r>
        <w:rPr>
          <w:spacing w:val="-5"/>
          <w:sz w:val="28"/>
        </w:rPr>
        <w:t>I.</w:t>
      </w:r>
    </w:p>
    <w:p>
      <w:pPr>
        <w:pStyle w:val="ListParagraph"/>
        <w:numPr>
          <w:ilvl w:val="0"/>
          <w:numId w:val="1"/>
        </w:numPr>
        <w:tabs>
          <w:tab w:pos="833" w:val="left" w:leader="none"/>
        </w:tabs>
        <w:spacing w:line="240" w:lineRule="auto" w:before="168" w:after="0"/>
        <w:ind w:left="833" w:right="0" w:hanging="265"/>
        <w:jc w:val="left"/>
        <w:rPr>
          <w:sz w:val="28"/>
        </w:rPr>
      </w:pPr>
      <w:r>
        <w:rPr>
          <w:sz w:val="28"/>
        </w:rPr>
        <w:t>Bổ</w:t>
      </w:r>
      <w:r>
        <w:rPr>
          <w:spacing w:val="-18"/>
          <w:sz w:val="28"/>
        </w:rPr>
        <w:t> </w:t>
      </w:r>
      <w:r>
        <w:rPr>
          <w:sz w:val="28"/>
        </w:rPr>
        <w:t>sung</w:t>
      </w:r>
      <w:r>
        <w:rPr>
          <w:spacing w:val="-17"/>
          <w:sz w:val="28"/>
        </w:rPr>
        <w:t> </w:t>
      </w:r>
      <w:r>
        <w:rPr>
          <w:sz w:val="28"/>
        </w:rPr>
        <w:t>khoản</w:t>
      </w:r>
      <w:r>
        <w:rPr>
          <w:spacing w:val="-18"/>
          <w:sz w:val="28"/>
        </w:rPr>
        <w:t> </w:t>
      </w:r>
      <w:r>
        <w:rPr>
          <w:sz w:val="28"/>
        </w:rPr>
        <w:t>5;</w:t>
      </w:r>
      <w:r>
        <w:rPr>
          <w:spacing w:val="-17"/>
          <w:sz w:val="28"/>
        </w:rPr>
        <w:t> </w:t>
      </w:r>
      <w:r>
        <w:rPr>
          <w:sz w:val="28"/>
        </w:rPr>
        <w:t>6;</w:t>
      </w:r>
      <w:r>
        <w:rPr>
          <w:spacing w:val="-18"/>
          <w:sz w:val="28"/>
        </w:rPr>
        <w:t> </w:t>
      </w:r>
      <w:r>
        <w:rPr>
          <w:sz w:val="28"/>
        </w:rPr>
        <w:t>7</w:t>
      </w:r>
      <w:r>
        <w:rPr>
          <w:spacing w:val="-17"/>
          <w:sz w:val="28"/>
        </w:rPr>
        <w:t> </w:t>
      </w:r>
      <w:r>
        <w:rPr>
          <w:sz w:val="28"/>
        </w:rPr>
        <w:t>vào</w:t>
      </w:r>
      <w:r>
        <w:rPr>
          <w:spacing w:val="-18"/>
          <w:sz w:val="28"/>
        </w:rPr>
        <w:t> </w:t>
      </w:r>
      <w:r>
        <w:rPr>
          <w:sz w:val="28"/>
        </w:rPr>
        <w:t>sau</w:t>
      </w:r>
      <w:r>
        <w:rPr>
          <w:spacing w:val="-17"/>
          <w:sz w:val="28"/>
        </w:rPr>
        <w:t> </w:t>
      </w:r>
      <w:r>
        <w:rPr>
          <w:sz w:val="28"/>
        </w:rPr>
        <w:t>khoản</w:t>
      </w:r>
      <w:r>
        <w:rPr>
          <w:spacing w:val="-18"/>
          <w:sz w:val="28"/>
        </w:rPr>
        <w:t> </w:t>
      </w:r>
      <w:r>
        <w:rPr>
          <w:sz w:val="28"/>
        </w:rPr>
        <w:t>4,</w:t>
      </w:r>
      <w:r>
        <w:rPr>
          <w:spacing w:val="-17"/>
          <w:sz w:val="28"/>
        </w:rPr>
        <w:t> </w:t>
      </w:r>
      <w:r>
        <w:rPr>
          <w:sz w:val="28"/>
        </w:rPr>
        <w:t>mục</w:t>
      </w:r>
      <w:r>
        <w:rPr>
          <w:spacing w:val="-18"/>
          <w:sz w:val="28"/>
        </w:rPr>
        <w:t> </w:t>
      </w:r>
      <w:r>
        <w:rPr>
          <w:sz w:val="28"/>
        </w:rPr>
        <w:t>V,</w:t>
      </w:r>
      <w:r>
        <w:rPr>
          <w:spacing w:val="-17"/>
          <w:sz w:val="28"/>
        </w:rPr>
        <w:t> </w:t>
      </w:r>
      <w:r>
        <w:rPr>
          <w:sz w:val="28"/>
        </w:rPr>
        <w:t>Phụ</w:t>
      </w:r>
      <w:r>
        <w:rPr>
          <w:spacing w:val="-18"/>
          <w:sz w:val="28"/>
        </w:rPr>
        <w:t> </w:t>
      </w:r>
      <w:r>
        <w:rPr>
          <w:sz w:val="28"/>
        </w:rPr>
        <w:t>lục</w:t>
      </w:r>
      <w:r>
        <w:rPr>
          <w:spacing w:val="-17"/>
          <w:sz w:val="28"/>
        </w:rPr>
        <w:t> </w:t>
      </w:r>
      <w:r>
        <w:rPr>
          <w:spacing w:val="-5"/>
          <w:sz w:val="28"/>
        </w:rPr>
        <w:t>I.</w:t>
      </w:r>
    </w:p>
    <w:p>
      <w:pPr>
        <w:pStyle w:val="ListParagraph"/>
        <w:numPr>
          <w:ilvl w:val="0"/>
          <w:numId w:val="1"/>
        </w:numPr>
        <w:tabs>
          <w:tab w:pos="880" w:val="left" w:leader="none"/>
        </w:tabs>
        <w:spacing w:line="278" w:lineRule="auto" w:before="167" w:after="0"/>
        <w:ind w:left="2" w:right="143" w:firstLine="566"/>
        <w:jc w:val="left"/>
        <w:rPr>
          <w:sz w:val="28"/>
        </w:rPr>
      </w:pPr>
      <w:r>
        <w:rPr>
          <w:sz w:val="28"/>
        </w:rPr>
        <w:t>Bổ</w:t>
      </w:r>
      <w:r>
        <w:rPr>
          <w:spacing w:val="31"/>
          <w:sz w:val="28"/>
        </w:rPr>
        <w:t> </w:t>
      </w:r>
      <w:r>
        <w:rPr>
          <w:sz w:val="28"/>
        </w:rPr>
        <w:t>sung</w:t>
      </w:r>
      <w:r>
        <w:rPr>
          <w:spacing w:val="31"/>
          <w:sz w:val="28"/>
        </w:rPr>
        <w:t> </w:t>
      </w:r>
      <w:r>
        <w:rPr>
          <w:sz w:val="28"/>
        </w:rPr>
        <w:t>khoản</w:t>
      </w:r>
      <w:r>
        <w:rPr>
          <w:spacing w:val="32"/>
          <w:sz w:val="28"/>
        </w:rPr>
        <w:t> </w:t>
      </w:r>
      <w:r>
        <w:rPr>
          <w:sz w:val="28"/>
        </w:rPr>
        <w:t>29;</w:t>
      </w:r>
      <w:r>
        <w:rPr>
          <w:spacing w:val="32"/>
          <w:sz w:val="28"/>
        </w:rPr>
        <w:t> </w:t>
      </w:r>
      <w:r>
        <w:rPr>
          <w:sz w:val="28"/>
        </w:rPr>
        <w:t>30;</w:t>
      </w:r>
      <w:r>
        <w:rPr>
          <w:spacing w:val="32"/>
          <w:sz w:val="28"/>
        </w:rPr>
        <w:t> </w:t>
      </w:r>
      <w:r>
        <w:rPr>
          <w:sz w:val="28"/>
        </w:rPr>
        <w:t>31;</w:t>
      </w:r>
      <w:r>
        <w:rPr>
          <w:spacing w:val="32"/>
          <w:sz w:val="28"/>
        </w:rPr>
        <w:t> </w:t>
      </w:r>
      <w:r>
        <w:rPr>
          <w:sz w:val="28"/>
        </w:rPr>
        <w:t>32;</w:t>
      </w:r>
      <w:r>
        <w:rPr>
          <w:spacing w:val="32"/>
          <w:sz w:val="28"/>
        </w:rPr>
        <w:t> </w:t>
      </w:r>
      <w:r>
        <w:rPr>
          <w:sz w:val="28"/>
        </w:rPr>
        <w:t>33;</w:t>
      </w:r>
      <w:r>
        <w:rPr>
          <w:spacing w:val="32"/>
          <w:sz w:val="28"/>
        </w:rPr>
        <w:t> </w:t>
      </w:r>
      <w:r>
        <w:rPr>
          <w:sz w:val="28"/>
        </w:rPr>
        <w:t>34,</w:t>
      </w:r>
      <w:r>
        <w:rPr>
          <w:spacing w:val="32"/>
          <w:sz w:val="28"/>
        </w:rPr>
        <w:t> </w:t>
      </w:r>
      <w:r>
        <w:rPr>
          <w:sz w:val="28"/>
        </w:rPr>
        <w:t>35</w:t>
      </w:r>
      <w:r>
        <w:rPr>
          <w:spacing w:val="33"/>
          <w:sz w:val="28"/>
        </w:rPr>
        <w:t> </w:t>
      </w:r>
      <w:r>
        <w:rPr>
          <w:sz w:val="28"/>
        </w:rPr>
        <w:t>vào</w:t>
      </w:r>
      <w:r>
        <w:rPr>
          <w:spacing w:val="32"/>
          <w:sz w:val="28"/>
        </w:rPr>
        <w:t> </w:t>
      </w:r>
      <w:r>
        <w:rPr>
          <w:sz w:val="28"/>
        </w:rPr>
        <w:t>sau</w:t>
      </w:r>
      <w:r>
        <w:rPr>
          <w:spacing w:val="32"/>
          <w:sz w:val="28"/>
        </w:rPr>
        <w:t> </w:t>
      </w:r>
      <w:r>
        <w:rPr>
          <w:sz w:val="28"/>
        </w:rPr>
        <w:t>khoản</w:t>
      </w:r>
      <w:r>
        <w:rPr>
          <w:spacing w:val="32"/>
          <w:sz w:val="28"/>
        </w:rPr>
        <w:t> </w:t>
      </w:r>
      <w:r>
        <w:rPr>
          <w:sz w:val="28"/>
        </w:rPr>
        <w:t>28,</w:t>
      </w:r>
      <w:r>
        <w:rPr>
          <w:spacing w:val="32"/>
          <w:sz w:val="28"/>
        </w:rPr>
        <w:t> </w:t>
      </w:r>
      <w:r>
        <w:rPr>
          <w:sz w:val="28"/>
        </w:rPr>
        <w:t>mục</w:t>
      </w:r>
      <w:r>
        <w:rPr>
          <w:spacing w:val="33"/>
          <w:sz w:val="28"/>
        </w:rPr>
        <w:t> </w:t>
      </w:r>
      <w:r>
        <w:rPr>
          <w:sz w:val="28"/>
        </w:rPr>
        <w:t>VI, Phụ lục I.</w:t>
      </w:r>
    </w:p>
    <w:p>
      <w:pPr>
        <w:pStyle w:val="BodyText"/>
        <w:spacing w:before="115"/>
        <w:ind w:left="566" w:right="138"/>
        <w:jc w:val="center"/>
      </w:pPr>
      <w:r>
        <w:rPr/>
        <w:t>(Chi</w:t>
      </w:r>
      <w:r>
        <w:rPr>
          <w:spacing w:val="-2"/>
        </w:rPr>
        <w:t> </w:t>
      </w:r>
      <w:r>
        <w:rPr/>
        <w:t>tiết</w:t>
      </w:r>
      <w:r>
        <w:rPr>
          <w:spacing w:val="-4"/>
        </w:rPr>
        <w:t> </w:t>
      </w:r>
      <w:r>
        <w:rPr/>
        <w:t>tại</w:t>
      </w:r>
      <w:r>
        <w:rPr>
          <w:spacing w:val="-2"/>
        </w:rPr>
        <w:t> </w:t>
      </w:r>
      <w:r>
        <w:rPr/>
        <w:t>Phụ</w:t>
      </w:r>
      <w:r>
        <w:rPr>
          <w:spacing w:val="-1"/>
        </w:rPr>
        <w:t> </w:t>
      </w:r>
      <w:r>
        <w:rPr/>
        <w:t>lục</w:t>
      </w:r>
      <w:r>
        <w:rPr>
          <w:spacing w:val="-3"/>
        </w:rPr>
        <w:t> </w:t>
      </w:r>
      <w:r>
        <w:rPr/>
        <w:t>I.1</w:t>
      </w:r>
      <w:r>
        <w:rPr>
          <w:spacing w:val="-2"/>
        </w:rPr>
        <w:t> </w:t>
      </w:r>
      <w:r>
        <w:rPr/>
        <w:t>kèm</w:t>
      </w:r>
      <w:r>
        <w:rPr>
          <w:spacing w:val="-3"/>
        </w:rPr>
        <w:t> </w:t>
      </w:r>
      <w:r>
        <w:rPr>
          <w:spacing w:val="-4"/>
        </w:rPr>
        <w:t>theo)</w:t>
      </w:r>
    </w:p>
    <w:p>
      <w:pPr>
        <w:pStyle w:val="BodyText"/>
        <w:spacing w:after="0"/>
        <w:jc w:val="center"/>
        <w:sectPr>
          <w:type w:val="continuous"/>
          <w:pgSz w:w="11910" w:h="16850"/>
          <w:pgMar w:top="1120" w:bottom="280" w:left="1700" w:right="992"/>
        </w:sectPr>
      </w:pPr>
    </w:p>
    <w:p>
      <w:pPr>
        <w:spacing w:before="75"/>
        <w:ind w:left="431" w:right="569" w:firstLine="0"/>
        <w:jc w:val="center"/>
        <w:rPr>
          <w:sz w:val="28"/>
        </w:rPr>
      </w:pPr>
      <w:r>
        <w:rPr>
          <w:spacing w:val="-10"/>
          <w:sz w:val="28"/>
        </w:rPr>
        <w:t>2</w:t>
      </w:r>
    </w:p>
    <w:p>
      <w:pPr>
        <w:spacing w:line="240" w:lineRule="auto" w:before="206"/>
        <w:rPr>
          <w:sz w:val="28"/>
        </w:rPr>
      </w:pPr>
    </w:p>
    <w:p>
      <w:pPr>
        <w:pStyle w:val="ListParagraph"/>
        <w:numPr>
          <w:ilvl w:val="0"/>
          <w:numId w:val="1"/>
        </w:numPr>
        <w:tabs>
          <w:tab w:pos="871" w:val="left" w:leader="none"/>
        </w:tabs>
        <w:spacing w:line="276" w:lineRule="auto" w:before="0" w:after="0"/>
        <w:ind w:left="2" w:right="142" w:firstLine="566"/>
        <w:jc w:val="both"/>
        <w:rPr>
          <w:sz w:val="28"/>
        </w:rPr>
      </w:pPr>
      <w:r>
        <w:rPr>
          <w:sz w:val="28"/>
        </w:rPr>
        <w:t>Bổ sung khoản 39 vào sau khoản 38, Mục I của Phụ lục II kèm theo Quyết định số 49/2024/QĐ-UBND được sửa đổi, bổ sung bởi Quyết định số </w:t>
      </w:r>
      <w:r>
        <w:rPr>
          <w:spacing w:val="-2"/>
          <w:sz w:val="28"/>
        </w:rPr>
        <w:t>78/2025/QĐ-UBND.</w:t>
      </w:r>
    </w:p>
    <w:p>
      <w:pPr>
        <w:pStyle w:val="BodyText"/>
        <w:ind w:left="569" w:right="138"/>
        <w:jc w:val="center"/>
      </w:pPr>
      <w:r>
        <w:rPr/>
        <w:t>(Chi</w:t>
      </w:r>
      <w:r>
        <w:rPr>
          <w:spacing w:val="-1"/>
        </w:rPr>
        <w:t> </w:t>
      </w:r>
      <w:r>
        <w:rPr/>
        <w:t>tiết</w:t>
      </w:r>
      <w:r>
        <w:rPr>
          <w:spacing w:val="-4"/>
        </w:rPr>
        <w:t> </w:t>
      </w:r>
      <w:r>
        <w:rPr/>
        <w:t>tại</w:t>
      </w:r>
      <w:r>
        <w:rPr>
          <w:spacing w:val="-1"/>
        </w:rPr>
        <w:t> </w:t>
      </w:r>
      <w:r>
        <w:rPr/>
        <w:t>Phụ</w:t>
      </w:r>
      <w:r>
        <w:rPr>
          <w:spacing w:val="-1"/>
        </w:rPr>
        <w:t> </w:t>
      </w:r>
      <w:r>
        <w:rPr/>
        <w:t>lục</w:t>
      </w:r>
      <w:r>
        <w:rPr>
          <w:spacing w:val="-2"/>
        </w:rPr>
        <w:t> </w:t>
      </w:r>
      <w:r>
        <w:rPr/>
        <w:t>I.2</w:t>
      </w:r>
      <w:r>
        <w:rPr>
          <w:spacing w:val="-2"/>
        </w:rPr>
        <w:t> </w:t>
      </w:r>
      <w:r>
        <w:rPr/>
        <w:t>kèm</w:t>
      </w:r>
      <w:r>
        <w:rPr>
          <w:spacing w:val="-2"/>
        </w:rPr>
        <w:t> </w:t>
      </w:r>
      <w:r>
        <w:rPr>
          <w:spacing w:val="-4"/>
        </w:rPr>
        <w:t>theo)</w:t>
      </w:r>
    </w:p>
    <w:p>
      <w:pPr>
        <w:pStyle w:val="ListParagraph"/>
        <w:numPr>
          <w:ilvl w:val="0"/>
          <w:numId w:val="1"/>
        </w:numPr>
        <w:tabs>
          <w:tab w:pos="833" w:val="left" w:leader="none"/>
        </w:tabs>
        <w:spacing w:line="240" w:lineRule="auto" w:before="170" w:after="0"/>
        <w:ind w:left="833" w:right="0" w:hanging="265"/>
        <w:jc w:val="left"/>
        <w:rPr>
          <w:sz w:val="28"/>
        </w:rPr>
      </w:pPr>
      <w:r>
        <w:rPr>
          <w:spacing w:val="-2"/>
          <w:sz w:val="28"/>
        </w:rPr>
        <w:t>Sửa</w:t>
      </w:r>
      <w:r>
        <w:rPr>
          <w:spacing w:val="-13"/>
          <w:sz w:val="28"/>
        </w:rPr>
        <w:t> </w:t>
      </w:r>
      <w:r>
        <w:rPr>
          <w:spacing w:val="-2"/>
          <w:sz w:val="28"/>
        </w:rPr>
        <w:t>đổi,</w:t>
      </w:r>
      <w:r>
        <w:rPr>
          <w:spacing w:val="-14"/>
          <w:sz w:val="28"/>
        </w:rPr>
        <w:t> </w:t>
      </w:r>
      <w:r>
        <w:rPr>
          <w:spacing w:val="-2"/>
          <w:sz w:val="28"/>
        </w:rPr>
        <w:t>bổ</w:t>
      </w:r>
      <w:r>
        <w:rPr>
          <w:spacing w:val="-12"/>
          <w:sz w:val="28"/>
        </w:rPr>
        <w:t> </w:t>
      </w:r>
      <w:r>
        <w:rPr>
          <w:spacing w:val="-2"/>
          <w:sz w:val="28"/>
        </w:rPr>
        <w:t>sung</w:t>
      </w:r>
      <w:r>
        <w:rPr>
          <w:spacing w:val="-12"/>
          <w:sz w:val="28"/>
        </w:rPr>
        <w:t> </w:t>
      </w:r>
      <w:r>
        <w:rPr>
          <w:spacing w:val="-2"/>
          <w:sz w:val="28"/>
        </w:rPr>
        <w:t>khoản</w:t>
      </w:r>
      <w:r>
        <w:rPr>
          <w:spacing w:val="-12"/>
          <w:sz w:val="28"/>
        </w:rPr>
        <w:t> </w:t>
      </w:r>
      <w:r>
        <w:rPr>
          <w:spacing w:val="-2"/>
          <w:sz w:val="28"/>
        </w:rPr>
        <w:t>4;</w:t>
      </w:r>
      <w:r>
        <w:rPr>
          <w:spacing w:val="-12"/>
          <w:sz w:val="28"/>
        </w:rPr>
        <w:t> </w:t>
      </w:r>
      <w:r>
        <w:rPr>
          <w:spacing w:val="-2"/>
          <w:sz w:val="28"/>
        </w:rPr>
        <w:t>9</w:t>
      </w:r>
      <w:r>
        <w:rPr>
          <w:spacing w:val="-10"/>
          <w:sz w:val="28"/>
        </w:rPr>
        <w:t> </w:t>
      </w:r>
      <w:r>
        <w:rPr>
          <w:spacing w:val="-2"/>
          <w:sz w:val="28"/>
        </w:rPr>
        <w:t>mục</w:t>
      </w:r>
      <w:r>
        <w:rPr>
          <w:spacing w:val="-11"/>
          <w:sz w:val="28"/>
        </w:rPr>
        <w:t> </w:t>
      </w:r>
      <w:r>
        <w:rPr>
          <w:spacing w:val="-2"/>
          <w:sz w:val="28"/>
        </w:rPr>
        <w:t>I,</w:t>
      </w:r>
      <w:r>
        <w:rPr>
          <w:spacing w:val="-12"/>
          <w:sz w:val="28"/>
        </w:rPr>
        <w:t> </w:t>
      </w:r>
      <w:r>
        <w:rPr>
          <w:spacing w:val="-2"/>
          <w:sz w:val="28"/>
        </w:rPr>
        <w:t>Phụ</w:t>
      </w:r>
      <w:r>
        <w:rPr>
          <w:spacing w:val="-12"/>
          <w:sz w:val="28"/>
        </w:rPr>
        <w:t> </w:t>
      </w:r>
      <w:r>
        <w:rPr>
          <w:spacing w:val="-2"/>
          <w:sz w:val="28"/>
        </w:rPr>
        <w:t>lục</w:t>
      </w:r>
      <w:r>
        <w:rPr>
          <w:spacing w:val="-12"/>
          <w:sz w:val="28"/>
        </w:rPr>
        <w:t> </w:t>
      </w:r>
      <w:r>
        <w:rPr>
          <w:spacing w:val="-4"/>
          <w:sz w:val="28"/>
        </w:rPr>
        <w:t>III.</w:t>
      </w:r>
    </w:p>
    <w:p>
      <w:pPr>
        <w:pStyle w:val="ListParagraph"/>
        <w:numPr>
          <w:ilvl w:val="0"/>
          <w:numId w:val="1"/>
        </w:numPr>
        <w:tabs>
          <w:tab w:pos="833" w:val="left" w:leader="none"/>
        </w:tabs>
        <w:spacing w:line="240" w:lineRule="auto" w:before="167" w:after="0"/>
        <w:ind w:left="833" w:right="0" w:hanging="265"/>
        <w:jc w:val="left"/>
        <w:rPr>
          <w:sz w:val="28"/>
        </w:rPr>
      </w:pPr>
      <w:r>
        <w:rPr>
          <w:spacing w:val="-2"/>
          <w:sz w:val="28"/>
        </w:rPr>
        <w:t>Bổ</w:t>
      </w:r>
      <w:r>
        <w:rPr>
          <w:spacing w:val="-13"/>
          <w:sz w:val="28"/>
        </w:rPr>
        <w:t> </w:t>
      </w:r>
      <w:r>
        <w:rPr>
          <w:spacing w:val="-2"/>
          <w:sz w:val="28"/>
        </w:rPr>
        <w:t>sung</w:t>
      </w:r>
      <w:r>
        <w:rPr>
          <w:spacing w:val="-12"/>
          <w:sz w:val="28"/>
        </w:rPr>
        <w:t> </w:t>
      </w:r>
      <w:r>
        <w:rPr>
          <w:spacing w:val="-2"/>
          <w:sz w:val="28"/>
        </w:rPr>
        <w:t>các</w:t>
      </w:r>
      <w:r>
        <w:rPr>
          <w:spacing w:val="-13"/>
          <w:sz w:val="28"/>
        </w:rPr>
        <w:t> </w:t>
      </w:r>
      <w:r>
        <w:rPr>
          <w:spacing w:val="-2"/>
          <w:sz w:val="28"/>
        </w:rPr>
        <w:t>khoản</w:t>
      </w:r>
      <w:r>
        <w:rPr>
          <w:spacing w:val="-12"/>
          <w:sz w:val="28"/>
        </w:rPr>
        <w:t> </w:t>
      </w:r>
      <w:r>
        <w:rPr>
          <w:spacing w:val="-2"/>
          <w:sz w:val="28"/>
        </w:rPr>
        <w:t>13;</w:t>
      </w:r>
      <w:r>
        <w:rPr>
          <w:spacing w:val="-12"/>
          <w:sz w:val="28"/>
        </w:rPr>
        <w:t> </w:t>
      </w:r>
      <w:r>
        <w:rPr>
          <w:spacing w:val="-2"/>
          <w:sz w:val="28"/>
        </w:rPr>
        <w:t>14;</w:t>
      </w:r>
      <w:r>
        <w:rPr>
          <w:spacing w:val="-12"/>
          <w:sz w:val="28"/>
        </w:rPr>
        <w:t> </w:t>
      </w:r>
      <w:r>
        <w:rPr>
          <w:spacing w:val="-2"/>
          <w:sz w:val="28"/>
        </w:rPr>
        <w:t>15;</w:t>
      </w:r>
      <w:r>
        <w:rPr>
          <w:spacing w:val="-12"/>
          <w:sz w:val="28"/>
        </w:rPr>
        <w:t> </w:t>
      </w:r>
      <w:r>
        <w:rPr>
          <w:spacing w:val="-2"/>
          <w:sz w:val="28"/>
        </w:rPr>
        <w:t>16</w:t>
      </w:r>
      <w:r>
        <w:rPr>
          <w:spacing w:val="-12"/>
          <w:sz w:val="28"/>
        </w:rPr>
        <w:t> </w:t>
      </w:r>
      <w:r>
        <w:rPr>
          <w:spacing w:val="-2"/>
          <w:sz w:val="28"/>
        </w:rPr>
        <w:t>vào</w:t>
      </w:r>
      <w:r>
        <w:rPr>
          <w:spacing w:val="-12"/>
          <w:sz w:val="28"/>
        </w:rPr>
        <w:t> </w:t>
      </w:r>
      <w:r>
        <w:rPr>
          <w:spacing w:val="-2"/>
          <w:sz w:val="28"/>
        </w:rPr>
        <w:t>sau</w:t>
      </w:r>
      <w:r>
        <w:rPr>
          <w:spacing w:val="-15"/>
          <w:sz w:val="28"/>
        </w:rPr>
        <w:t> </w:t>
      </w:r>
      <w:r>
        <w:rPr>
          <w:spacing w:val="-2"/>
          <w:sz w:val="28"/>
        </w:rPr>
        <w:t>khoản</w:t>
      </w:r>
      <w:r>
        <w:rPr>
          <w:spacing w:val="-12"/>
          <w:sz w:val="28"/>
        </w:rPr>
        <w:t> </w:t>
      </w:r>
      <w:r>
        <w:rPr>
          <w:spacing w:val="-2"/>
          <w:sz w:val="28"/>
        </w:rPr>
        <w:t>12,</w:t>
      </w:r>
      <w:r>
        <w:rPr>
          <w:spacing w:val="-14"/>
          <w:sz w:val="28"/>
        </w:rPr>
        <w:t> </w:t>
      </w:r>
      <w:r>
        <w:rPr>
          <w:spacing w:val="-2"/>
          <w:sz w:val="28"/>
        </w:rPr>
        <w:t>Mục</w:t>
      </w:r>
      <w:r>
        <w:rPr>
          <w:spacing w:val="-13"/>
          <w:sz w:val="28"/>
        </w:rPr>
        <w:t> </w:t>
      </w:r>
      <w:r>
        <w:rPr>
          <w:spacing w:val="-2"/>
          <w:sz w:val="28"/>
        </w:rPr>
        <w:t>I,</w:t>
      </w:r>
      <w:r>
        <w:rPr>
          <w:spacing w:val="-12"/>
          <w:sz w:val="28"/>
        </w:rPr>
        <w:t> </w:t>
      </w:r>
      <w:r>
        <w:rPr>
          <w:spacing w:val="-2"/>
          <w:sz w:val="28"/>
        </w:rPr>
        <w:t>Phụ</w:t>
      </w:r>
      <w:r>
        <w:rPr>
          <w:spacing w:val="-12"/>
          <w:sz w:val="28"/>
        </w:rPr>
        <w:t> </w:t>
      </w:r>
      <w:r>
        <w:rPr>
          <w:spacing w:val="-2"/>
          <w:sz w:val="28"/>
        </w:rPr>
        <w:t>lục</w:t>
      </w:r>
      <w:r>
        <w:rPr>
          <w:spacing w:val="-13"/>
          <w:sz w:val="28"/>
        </w:rPr>
        <w:t> </w:t>
      </w:r>
      <w:r>
        <w:rPr>
          <w:spacing w:val="-4"/>
          <w:sz w:val="28"/>
        </w:rPr>
        <w:t>III.</w:t>
      </w:r>
    </w:p>
    <w:p>
      <w:pPr>
        <w:pStyle w:val="ListParagraph"/>
        <w:numPr>
          <w:ilvl w:val="0"/>
          <w:numId w:val="1"/>
        </w:numPr>
        <w:tabs>
          <w:tab w:pos="833" w:val="left" w:leader="none"/>
        </w:tabs>
        <w:spacing w:line="240" w:lineRule="auto" w:before="168" w:after="0"/>
        <w:ind w:left="833" w:right="0" w:hanging="265"/>
        <w:jc w:val="left"/>
        <w:rPr>
          <w:sz w:val="28"/>
        </w:rPr>
      </w:pPr>
      <w:r>
        <w:rPr>
          <w:spacing w:val="-2"/>
          <w:sz w:val="28"/>
        </w:rPr>
        <w:t>Bổ</w:t>
      </w:r>
      <w:r>
        <w:rPr>
          <w:spacing w:val="-12"/>
          <w:sz w:val="28"/>
        </w:rPr>
        <w:t> </w:t>
      </w:r>
      <w:r>
        <w:rPr>
          <w:spacing w:val="-2"/>
          <w:sz w:val="28"/>
        </w:rPr>
        <w:t>sung</w:t>
      </w:r>
      <w:r>
        <w:rPr>
          <w:spacing w:val="-12"/>
          <w:sz w:val="28"/>
        </w:rPr>
        <w:t> </w:t>
      </w:r>
      <w:r>
        <w:rPr>
          <w:spacing w:val="-2"/>
          <w:sz w:val="28"/>
        </w:rPr>
        <w:t>khoản</w:t>
      </w:r>
      <w:r>
        <w:rPr>
          <w:spacing w:val="-12"/>
          <w:sz w:val="28"/>
        </w:rPr>
        <w:t> </w:t>
      </w:r>
      <w:r>
        <w:rPr>
          <w:spacing w:val="-2"/>
          <w:sz w:val="28"/>
        </w:rPr>
        <w:t>7;</w:t>
      </w:r>
      <w:r>
        <w:rPr>
          <w:spacing w:val="-12"/>
          <w:sz w:val="28"/>
        </w:rPr>
        <w:t> </w:t>
      </w:r>
      <w:r>
        <w:rPr>
          <w:spacing w:val="-2"/>
          <w:sz w:val="28"/>
        </w:rPr>
        <w:t>8</w:t>
      </w:r>
      <w:r>
        <w:rPr>
          <w:spacing w:val="-11"/>
          <w:sz w:val="28"/>
        </w:rPr>
        <w:t> </w:t>
      </w:r>
      <w:r>
        <w:rPr>
          <w:spacing w:val="-2"/>
          <w:sz w:val="28"/>
        </w:rPr>
        <w:t>vào</w:t>
      </w:r>
      <w:r>
        <w:rPr>
          <w:spacing w:val="-12"/>
          <w:sz w:val="28"/>
        </w:rPr>
        <w:t> </w:t>
      </w:r>
      <w:r>
        <w:rPr>
          <w:spacing w:val="-2"/>
          <w:sz w:val="28"/>
        </w:rPr>
        <w:t>sau</w:t>
      </w:r>
      <w:r>
        <w:rPr>
          <w:spacing w:val="-12"/>
          <w:sz w:val="28"/>
        </w:rPr>
        <w:t> </w:t>
      </w:r>
      <w:r>
        <w:rPr>
          <w:spacing w:val="-2"/>
          <w:sz w:val="28"/>
        </w:rPr>
        <w:t>khoản</w:t>
      </w:r>
      <w:r>
        <w:rPr>
          <w:spacing w:val="-12"/>
          <w:sz w:val="28"/>
        </w:rPr>
        <w:t> </w:t>
      </w:r>
      <w:r>
        <w:rPr>
          <w:spacing w:val="-2"/>
          <w:sz w:val="28"/>
        </w:rPr>
        <w:t>6,</w:t>
      </w:r>
      <w:r>
        <w:rPr>
          <w:spacing w:val="-13"/>
          <w:sz w:val="28"/>
        </w:rPr>
        <w:t> </w:t>
      </w:r>
      <w:r>
        <w:rPr>
          <w:spacing w:val="-2"/>
          <w:sz w:val="28"/>
        </w:rPr>
        <w:t>Mục</w:t>
      </w:r>
      <w:r>
        <w:rPr>
          <w:spacing w:val="-13"/>
          <w:sz w:val="28"/>
        </w:rPr>
        <w:t> </w:t>
      </w:r>
      <w:r>
        <w:rPr>
          <w:spacing w:val="-2"/>
          <w:sz w:val="28"/>
        </w:rPr>
        <w:t>II,</w:t>
      </w:r>
      <w:r>
        <w:rPr>
          <w:spacing w:val="-12"/>
          <w:sz w:val="28"/>
        </w:rPr>
        <w:t> </w:t>
      </w:r>
      <w:r>
        <w:rPr>
          <w:spacing w:val="-2"/>
          <w:sz w:val="28"/>
        </w:rPr>
        <w:t>Phụ</w:t>
      </w:r>
      <w:r>
        <w:rPr>
          <w:spacing w:val="-12"/>
          <w:sz w:val="28"/>
        </w:rPr>
        <w:t> </w:t>
      </w:r>
      <w:r>
        <w:rPr>
          <w:spacing w:val="-2"/>
          <w:sz w:val="28"/>
        </w:rPr>
        <w:t>lục</w:t>
      </w:r>
      <w:r>
        <w:rPr>
          <w:spacing w:val="-12"/>
          <w:sz w:val="28"/>
        </w:rPr>
        <w:t> </w:t>
      </w:r>
      <w:r>
        <w:rPr>
          <w:spacing w:val="-4"/>
          <w:sz w:val="28"/>
        </w:rPr>
        <w:t>III.</w:t>
      </w:r>
    </w:p>
    <w:p>
      <w:pPr>
        <w:pStyle w:val="ListParagraph"/>
        <w:numPr>
          <w:ilvl w:val="0"/>
          <w:numId w:val="1"/>
        </w:numPr>
        <w:tabs>
          <w:tab w:pos="833" w:val="left" w:leader="none"/>
        </w:tabs>
        <w:spacing w:line="240" w:lineRule="auto" w:before="167" w:after="0"/>
        <w:ind w:left="833" w:right="0" w:hanging="265"/>
        <w:jc w:val="left"/>
        <w:rPr>
          <w:sz w:val="28"/>
        </w:rPr>
      </w:pPr>
      <w:r>
        <w:rPr>
          <w:sz w:val="28"/>
        </w:rPr>
        <w:t>Bổ</w:t>
      </w:r>
      <w:r>
        <w:rPr>
          <w:spacing w:val="-18"/>
          <w:sz w:val="28"/>
        </w:rPr>
        <w:t> </w:t>
      </w:r>
      <w:r>
        <w:rPr>
          <w:sz w:val="28"/>
        </w:rPr>
        <w:t>sung</w:t>
      </w:r>
      <w:r>
        <w:rPr>
          <w:spacing w:val="-17"/>
          <w:sz w:val="28"/>
        </w:rPr>
        <w:t> </w:t>
      </w:r>
      <w:r>
        <w:rPr>
          <w:sz w:val="28"/>
        </w:rPr>
        <w:t>khoản</w:t>
      </w:r>
      <w:r>
        <w:rPr>
          <w:spacing w:val="-18"/>
          <w:sz w:val="28"/>
        </w:rPr>
        <w:t> </w:t>
      </w:r>
      <w:r>
        <w:rPr>
          <w:sz w:val="28"/>
        </w:rPr>
        <w:t>3;</w:t>
      </w:r>
      <w:r>
        <w:rPr>
          <w:spacing w:val="-16"/>
          <w:sz w:val="28"/>
        </w:rPr>
        <w:t> </w:t>
      </w:r>
      <w:r>
        <w:rPr>
          <w:sz w:val="28"/>
        </w:rPr>
        <w:t>4;</w:t>
      </w:r>
      <w:r>
        <w:rPr>
          <w:spacing w:val="-18"/>
          <w:sz w:val="28"/>
        </w:rPr>
        <w:t> </w:t>
      </w:r>
      <w:r>
        <w:rPr>
          <w:sz w:val="28"/>
        </w:rPr>
        <w:t>5;</w:t>
      </w:r>
      <w:r>
        <w:rPr>
          <w:spacing w:val="-16"/>
          <w:sz w:val="28"/>
        </w:rPr>
        <w:t> </w:t>
      </w:r>
      <w:r>
        <w:rPr>
          <w:sz w:val="28"/>
        </w:rPr>
        <w:t>6;</w:t>
      </w:r>
      <w:r>
        <w:rPr>
          <w:spacing w:val="-17"/>
          <w:sz w:val="28"/>
        </w:rPr>
        <w:t> </w:t>
      </w:r>
      <w:r>
        <w:rPr>
          <w:sz w:val="28"/>
        </w:rPr>
        <w:t>7;</w:t>
      </w:r>
      <w:r>
        <w:rPr>
          <w:spacing w:val="-16"/>
          <w:sz w:val="28"/>
        </w:rPr>
        <w:t> </w:t>
      </w:r>
      <w:r>
        <w:rPr>
          <w:sz w:val="28"/>
        </w:rPr>
        <w:t>8;</w:t>
      </w:r>
      <w:r>
        <w:rPr>
          <w:spacing w:val="-17"/>
          <w:sz w:val="28"/>
        </w:rPr>
        <w:t> </w:t>
      </w:r>
      <w:r>
        <w:rPr>
          <w:sz w:val="28"/>
        </w:rPr>
        <w:t>9</w:t>
      </w:r>
      <w:r>
        <w:rPr>
          <w:spacing w:val="-16"/>
          <w:sz w:val="28"/>
        </w:rPr>
        <w:t> </w:t>
      </w:r>
      <w:r>
        <w:rPr>
          <w:sz w:val="28"/>
        </w:rPr>
        <w:t>vào</w:t>
      </w:r>
      <w:r>
        <w:rPr>
          <w:spacing w:val="-17"/>
          <w:sz w:val="28"/>
        </w:rPr>
        <w:t> </w:t>
      </w:r>
      <w:r>
        <w:rPr>
          <w:sz w:val="28"/>
        </w:rPr>
        <w:t>sau</w:t>
      </w:r>
      <w:r>
        <w:rPr>
          <w:spacing w:val="-16"/>
          <w:sz w:val="28"/>
        </w:rPr>
        <w:t> </w:t>
      </w:r>
      <w:r>
        <w:rPr>
          <w:sz w:val="28"/>
        </w:rPr>
        <w:t>khoản</w:t>
      </w:r>
      <w:r>
        <w:rPr>
          <w:spacing w:val="-17"/>
          <w:sz w:val="28"/>
        </w:rPr>
        <w:t> </w:t>
      </w:r>
      <w:r>
        <w:rPr>
          <w:sz w:val="28"/>
        </w:rPr>
        <w:t>2,</w:t>
      </w:r>
      <w:r>
        <w:rPr>
          <w:spacing w:val="-18"/>
          <w:sz w:val="28"/>
        </w:rPr>
        <w:t> </w:t>
      </w:r>
      <w:r>
        <w:rPr>
          <w:sz w:val="28"/>
        </w:rPr>
        <w:t>Mục</w:t>
      </w:r>
      <w:r>
        <w:rPr>
          <w:spacing w:val="-17"/>
          <w:sz w:val="28"/>
        </w:rPr>
        <w:t> </w:t>
      </w:r>
      <w:r>
        <w:rPr>
          <w:sz w:val="28"/>
        </w:rPr>
        <w:t>III,</w:t>
      </w:r>
      <w:r>
        <w:rPr>
          <w:spacing w:val="-17"/>
          <w:sz w:val="28"/>
        </w:rPr>
        <w:t> </w:t>
      </w:r>
      <w:r>
        <w:rPr>
          <w:sz w:val="28"/>
        </w:rPr>
        <w:t>Phụ</w:t>
      </w:r>
      <w:r>
        <w:rPr>
          <w:spacing w:val="-16"/>
          <w:sz w:val="28"/>
        </w:rPr>
        <w:t> </w:t>
      </w:r>
      <w:r>
        <w:rPr>
          <w:sz w:val="28"/>
        </w:rPr>
        <w:t>lục</w:t>
      </w:r>
      <w:r>
        <w:rPr>
          <w:spacing w:val="-17"/>
          <w:sz w:val="28"/>
        </w:rPr>
        <w:t> </w:t>
      </w:r>
      <w:r>
        <w:rPr>
          <w:spacing w:val="-5"/>
          <w:sz w:val="28"/>
        </w:rPr>
        <w:t>III</w:t>
      </w:r>
    </w:p>
    <w:p>
      <w:pPr>
        <w:pStyle w:val="BodyText"/>
        <w:spacing w:before="170"/>
        <w:ind w:left="566" w:right="138"/>
        <w:jc w:val="center"/>
      </w:pPr>
      <w:r>
        <w:rPr/>
        <w:t>(Chi</w:t>
      </w:r>
      <w:r>
        <w:rPr>
          <w:spacing w:val="-2"/>
        </w:rPr>
        <w:t> </w:t>
      </w:r>
      <w:r>
        <w:rPr/>
        <w:t>tiết</w:t>
      </w:r>
      <w:r>
        <w:rPr>
          <w:spacing w:val="-4"/>
        </w:rPr>
        <w:t> </w:t>
      </w:r>
      <w:r>
        <w:rPr/>
        <w:t>tại</w:t>
      </w:r>
      <w:r>
        <w:rPr>
          <w:spacing w:val="-2"/>
        </w:rPr>
        <w:t> </w:t>
      </w:r>
      <w:r>
        <w:rPr/>
        <w:t>Phụ</w:t>
      </w:r>
      <w:r>
        <w:rPr>
          <w:spacing w:val="-1"/>
        </w:rPr>
        <w:t> </w:t>
      </w:r>
      <w:r>
        <w:rPr/>
        <w:t>lục</w:t>
      </w:r>
      <w:r>
        <w:rPr>
          <w:spacing w:val="-3"/>
        </w:rPr>
        <w:t> </w:t>
      </w:r>
      <w:r>
        <w:rPr/>
        <w:t>I.3</w:t>
      </w:r>
      <w:r>
        <w:rPr>
          <w:spacing w:val="-2"/>
        </w:rPr>
        <w:t> </w:t>
      </w:r>
      <w:r>
        <w:rPr/>
        <w:t>kèm</w:t>
      </w:r>
      <w:r>
        <w:rPr>
          <w:spacing w:val="-3"/>
        </w:rPr>
        <w:t> </w:t>
      </w:r>
      <w:r>
        <w:rPr>
          <w:spacing w:val="-4"/>
        </w:rPr>
        <w:t>theo)</w:t>
      </w:r>
    </w:p>
    <w:p>
      <w:pPr>
        <w:pStyle w:val="Heading1"/>
        <w:spacing w:before="174"/>
        <w:ind w:left="568"/>
        <w:jc w:val="left"/>
      </w:pPr>
      <w:r>
        <w:rPr/>
        <w:t>Điều</w:t>
      </w:r>
      <w:r>
        <w:rPr>
          <w:spacing w:val="-4"/>
        </w:rPr>
        <w:t> </w:t>
      </w:r>
      <w:r>
        <w:rPr/>
        <w:t>2.</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2"/>
        </w:numPr>
        <w:tabs>
          <w:tab w:pos="847" w:val="left" w:leader="none"/>
          <w:tab w:pos="5839" w:val="left" w:leader="none"/>
        </w:tabs>
        <w:spacing w:line="240" w:lineRule="auto" w:before="84" w:after="0"/>
        <w:ind w:left="847" w:right="0" w:hanging="279"/>
        <w:jc w:val="left"/>
        <w:rPr>
          <w:sz w:val="28"/>
        </w:rPr>
      </w:pPr>
      <w:r>
        <w:rPr>
          <w:sz w:val="28"/>
        </w:rPr>
        <w:t>Quyết</w:t>
      </w:r>
      <w:r>
        <w:rPr>
          <w:spacing w:val="-3"/>
          <w:sz w:val="28"/>
        </w:rPr>
        <w:t> </w:t>
      </w:r>
      <w:r>
        <w:rPr>
          <w:sz w:val="28"/>
        </w:rPr>
        <w:t>định</w:t>
      </w:r>
      <w:r>
        <w:rPr>
          <w:spacing w:val="-1"/>
          <w:sz w:val="28"/>
        </w:rPr>
        <w:t> </w:t>
      </w:r>
      <w:r>
        <w:rPr>
          <w:sz w:val="28"/>
        </w:rPr>
        <w:t>có</w:t>
      </w:r>
      <w:r>
        <w:rPr>
          <w:spacing w:val="-4"/>
          <w:sz w:val="28"/>
        </w:rPr>
        <w:t> </w:t>
      </w:r>
      <w:r>
        <w:rPr>
          <w:sz w:val="28"/>
        </w:rPr>
        <w:t>hiệu</w:t>
      </w:r>
      <w:r>
        <w:rPr>
          <w:spacing w:val="-3"/>
          <w:sz w:val="28"/>
        </w:rPr>
        <w:t> </w:t>
      </w:r>
      <w:r>
        <w:rPr>
          <w:sz w:val="28"/>
        </w:rPr>
        <w:t>lực</w:t>
      </w:r>
      <w:r>
        <w:rPr>
          <w:spacing w:val="-2"/>
          <w:sz w:val="28"/>
        </w:rPr>
        <w:t> </w:t>
      </w:r>
      <w:r>
        <w:rPr>
          <w:sz w:val="28"/>
        </w:rPr>
        <w:t>thi</w:t>
      </w:r>
      <w:r>
        <w:rPr>
          <w:spacing w:val="-4"/>
          <w:sz w:val="28"/>
        </w:rPr>
        <w:t> </w:t>
      </w:r>
      <w:r>
        <w:rPr>
          <w:sz w:val="28"/>
        </w:rPr>
        <w:t>hành</w:t>
      </w:r>
      <w:r>
        <w:rPr>
          <w:spacing w:val="-4"/>
          <w:sz w:val="28"/>
        </w:rPr>
        <w:t> </w:t>
      </w:r>
      <w:r>
        <w:rPr>
          <w:sz w:val="28"/>
        </w:rPr>
        <w:t>kể</w:t>
      </w:r>
      <w:r>
        <w:rPr>
          <w:spacing w:val="-2"/>
          <w:sz w:val="28"/>
        </w:rPr>
        <w:t> </w:t>
      </w:r>
      <w:r>
        <w:rPr>
          <w:sz w:val="28"/>
        </w:rPr>
        <w:t>từ</w:t>
      </w:r>
      <w:r>
        <w:rPr>
          <w:spacing w:val="-2"/>
          <w:sz w:val="28"/>
        </w:rPr>
        <w:t> </w:t>
      </w:r>
      <w:r>
        <w:rPr>
          <w:spacing w:val="-4"/>
          <w:sz w:val="28"/>
        </w:rPr>
        <w:t>ngày</w:t>
      </w:r>
      <w:r>
        <w:rPr>
          <w:sz w:val="28"/>
        </w:rPr>
        <w:tab/>
      </w:r>
      <w:r>
        <w:rPr>
          <w:position w:val="1"/>
          <w:sz w:val="28"/>
        </w:rPr>
        <w:t>01</w:t>
      </w:r>
      <w:r>
        <w:rPr>
          <w:spacing w:val="1"/>
          <w:position w:val="1"/>
          <w:sz w:val="28"/>
        </w:rPr>
        <w:t> </w:t>
      </w:r>
      <w:r>
        <w:rPr>
          <w:sz w:val="28"/>
        </w:rPr>
        <w:t>tháng</w:t>
      </w:r>
      <w:r>
        <w:rPr>
          <w:spacing w:val="75"/>
          <w:w w:val="150"/>
          <w:sz w:val="28"/>
        </w:rPr>
        <w:t> </w:t>
      </w:r>
      <w:r>
        <w:rPr>
          <w:position w:val="3"/>
          <w:sz w:val="28"/>
        </w:rPr>
        <w:t>6</w:t>
      </w:r>
      <w:r>
        <w:rPr>
          <w:spacing w:val="69"/>
          <w:w w:val="150"/>
          <w:position w:val="3"/>
          <w:sz w:val="28"/>
        </w:rPr>
        <w:t> </w:t>
      </w:r>
      <w:r>
        <w:rPr>
          <w:sz w:val="28"/>
        </w:rPr>
        <w:t>năm</w:t>
      </w:r>
      <w:r>
        <w:rPr>
          <w:spacing w:val="-1"/>
          <w:sz w:val="28"/>
        </w:rPr>
        <w:t> </w:t>
      </w:r>
      <w:r>
        <w:rPr>
          <w:spacing w:val="-2"/>
          <w:sz w:val="28"/>
        </w:rPr>
        <w:t>2026.</w:t>
      </w:r>
    </w:p>
    <w:p>
      <w:pPr>
        <w:pStyle w:val="ListParagraph"/>
        <w:numPr>
          <w:ilvl w:val="0"/>
          <w:numId w:val="2"/>
        </w:numPr>
        <w:tabs>
          <w:tab w:pos="867" w:val="left" w:leader="none"/>
        </w:tabs>
        <w:spacing w:line="276" w:lineRule="auto" w:before="168" w:after="0"/>
        <w:ind w:left="2" w:right="141" w:firstLine="566"/>
        <w:jc w:val="both"/>
        <w:rPr>
          <w:sz w:val="28"/>
        </w:rPr>
      </w:pPr>
      <w:r>
        <w:rPr>
          <w:sz w:val="28"/>
        </w:rPr>
        <w:t>Các chương trình, dự án, đề án, mô hình sử dụng nguồn vốn ngân sách nhà nước đã được phê duyệt định mức kinh tế - kỹ thuật, tiêu chuẩn giống cây trồng trước ngày quyết định này có hiệu lực thi hành, thì tiếp tục thực hiện theo văn bản đã được cấp có thẩm quyền phê duyệt.</w:t>
      </w:r>
    </w:p>
    <w:p>
      <w:pPr>
        <w:pStyle w:val="ListParagraph"/>
        <w:numPr>
          <w:ilvl w:val="0"/>
          <w:numId w:val="2"/>
        </w:numPr>
        <w:tabs>
          <w:tab w:pos="856" w:val="left" w:leader="none"/>
        </w:tabs>
        <w:spacing w:line="240" w:lineRule="auto" w:before="122" w:after="0"/>
        <w:ind w:left="2" w:right="149" w:firstLine="566"/>
        <w:jc w:val="both"/>
        <w:rPr>
          <w:sz w:val="28"/>
        </w:rPr>
      </w:pPr>
      <w:r>
        <w:rPr>
          <w:sz w:val="28"/>
        </w:rPr>
        <w:t>Chánh Văn phòng Ủy ban nhân dân tỉnh; Thủ trưởng các sở, ban, ngành tỉnh; Chủ tịch Ủy ban nhân dân các xã, phường và các tổ chức, cá nhân có liên quan chịu trách nhiệm thi hành Quyết định này./.</w:t>
      </w:r>
    </w:p>
    <w:p>
      <w:pPr>
        <w:spacing w:line="240" w:lineRule="auto" w:before="184" w:after="0"/>
        <w:rPr>
          <w:sz w:val="20"/>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8"/>
        <w:gridCol w:w="1243"/>
        <w:gridCol w:w="3782"/>
      </w:tblGrid>
      <w:tr>
        <w:trPr>
          <w:trHeight w:val="3046" w:hRule="atLeast"/>
        </w:trPr>
        <w:tc>
          <w:tcPr>
            <w:tcW w:w="3308" w:type="dxa"/>
          </w:tcPr>
          <w:p>
            <w:pPr>
              <w:pStyle w:val="TableParagraph"/>
              <w:spacing w:line="264" w:lineRule="exact"/>
              <w:ind w:left="50"/>
              <w:rPr>
                <w:b/>
                <w:i/>
                <w:sz w:val="24"/>
              </w:rPr>
            </w:pPr>
            <w:r>
              <w:rPr>
                <w:b/>
                <w:i/>
                <w:sz w:val="24"/>
              </w:rPr>
              <w:t>Nơi</w:t>
            </w:r>
            <w:r>
              <w:rPr>
                <w:b/>
                <w:i/>
                <w:spacing w:val="-1"/>
                <w:sz w:val="24"/>
              </w:rPr>
              <w:t> </w:t>
            </w:r>
            <w:r>
              <w:rPr>
                <w:b/>
                <w:i/>
                <w:spacing w:val="-2"/>
                <w:sz w:val="24"/>
              </w:rPr>
              <w:t>nhận:</w:t>
            </w:r>
          </w:p>
          <w:p>
            <w:pPr>
              <w:pStyle w:val="TableParagraph"/>
              <w:numPr>
                <w:ilvl w:val="0"/>
                <w:numId w:val="3"/>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2"/>
                <w:sz w:val="22"/>
              </w:rPr>
              <w:t> </w:t>
            </w:r>
            <w:r>
              <w:rPr>
                <w:spacing w:val="-5"/>
                <w:sz w:val="22"/>
              </w:rPr>
              <w:t>2;</w:t>
            </w:r>
          </w:p>
          <w:p>
            <w:pPr>
              <w:pStyle w:val="TableParagraph"/>
              <w:numPr>
                <w:ilvl w:val="0"/>
                <w:numId w:val="3"/>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3"/>
              </w:numPr>
              <w:tabs>
                <w:tab w:pos="176" w:val="left" w:leader="none"/>
              </w:tabs>
              <w:spacing w:line="252" w:lineRule="exact" w:before="1"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3"/>
              </w:numPr>
              <w:tabs>
                <w:tab w:pos="176" w:val="left" w:leader="none"/>
              </w:tabs>
              <w:spacing w:line="252" w:lineRule="exact" w:before="0" w:after="0"/>
              <w:ind w:left="176" w:right="0" w:hanging="126"/>
              <w:jc w:val="left"/>
              <w:rPr>
                <w:sz w:val="22"/>
              </w:rPr>
            </w:pPr>
            <w:r>
              <w:rPr>
                <w:sz w:val="22"/>
              </w:rPr>
              <w:t>Bộ Tư </w:t>
            </w:r>
            <w:r>
              <w:rPr>
                <w:spacing w:val="-2"/>
                <w:sz w:val="22"/>
              </w:rPr>
              <w:t>pháp;</w:t>
            </w:r>
          </w:p>
          <w:p>
            <w:pPr>
              <w:pStyle w:val="TableParagraph"/>
              <w:numPr>
                <w:ilvl w:val="0"/>
                <w:numId w:val="3"/>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3"/>
              </w:numPr>
              <w:tabs>
                <w:tab w:pos="174" w:val="left" w:leader="none"/>
              </w:tabs>
              <w:spacing w:line="252" w:lineRule="exact" w:before="0"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3"/>
              </w:numPr>
              <w:tabs>
                <w:tab w:pos="176" w:val="left" w:leader="none"/>
              </w:tabs>
              <w:spacing w:line="252" w:lineRule="exact" w:before="1" w:after="0"/>
              <w:ind w:left="176" w:right="0" w:hanging="126"/>
              <w:jc w:val="left"/>
              <w:rPr>
                <w:sz w:val="22"/>
              </w:rPr>
            </w:pPr>
            <w:r>
              <w:rPr>
                <w:sz w:val="22"/>
              </w:rPr>
              <w:t>Đoàn</w:t>
            </w:r>
            <w:r>
              <w:rPr>
                <w:spacing w:val="-1"/>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2"/>
                <w:sz w:val="22"/>
              </w:rPr>
              <w:t> 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3"/>
                <w:sz w:val="22"/>
              </w:rPr>
              <w:t> </w:t>
            </w:r>
            <w:r>
              <w:rPr>
                <w:sz w:val="22"/>
              </w:rPr>
              <w:t>Việt Nam</w:t>
            </w:r>
            <w:r>
              <w:rPr>
                <w:spacing w:val="-5"/>
                <w:sz w:val="22"/>
              </w:rPr>
              <w:t> </w:t>
            </w:r>
            <w:r>
              <w:rPr>
                <w:spacing w:val="-2"/>
                <w:sz w:val="22"/>
              </w:rPr>
              <w:t>tỉnh;</w:t>
            </w:r>
          </w:p>
          <w:p>
            <w:pPr>
              <w:pStyle w:val="TableParagraph"/>
              <w:numPr>
                <w:ilvl w:val="0"/>
                <w:numId w:val="3"/>
              </w:numPr>
              <w:tabs>
                <w:tab w:pos="174" w:val="left" w:leader="none"/>
              </w:tabs>
              <w:spacing w:line="252" w:lineRule="exact" w:before="1" w:after="0"/>
              <w:ind w:left="174" w:right="0" w:hanging="124"/>
              <w:jc w:val="left"/>
              <w:rPr>
                <w:sz w:val="22"/>
              </w:rPr>
            </w:pPr>
            <w:r>
              <w:rPr>
                <w:sz w:val="22"/>
              </w:rPr>
              <w:t>VP</w:t>
            </w:r>
            <w:r>
              <w:rPr>
                <w:spacing w:val="-1"/>
                <w:sz w:val="22"/>
              </w:rPr>
              <w:t> </w:t>
            </w:r>
            <w:r>
              <w:rPr>
                <w:sz w:val="22"/>
              </w:rPr>
              <w:t>UBND</w:t>
            </w:r>
            <w:r>
              <w:rPr>
                <w:spacing w:val="-2"/>
                <w:sz w:val="22"/>
              </w:rPr>
              <w:t> </w:t>
            </w:r>
            <w:r>
              <w:rPr>
                <w:sz w:val="22"/>
              </w:rPr>
              <w:t>tỉnh:</w:t>
            </w:r>
            <w:r>
              <w:rPr>
                <w:spacing w:val="-3"/>
                <w:sz w:val="22"/>
              </w:rPr>
              <w:t> </w:t>
            </w:r>
            <w:r>
              <w:rPr>
                <w:sz w:val="22"/>
              </w:rPr>
              <w:t>V, C, </w:t>
            </w:r>
            <w:r>
              <w:rPr>
                <w:spacing w:val="-5"/>
                <w:sz w:val="22"/>
              </w:rPr>
              <w:t>CB;</w:t>
            </w:r>
          </w:p>
          <w:p>
            <w:pPr>
              <w:pStyle w:val="TableParagraph"/>
              <w:numPr>
                <w:ilvl w:val="0"/>
                <w:numId w:val="3"/>
              </w:numPr>
              <w:tabs>
                <w:tab w:pos="174" w:val="left" w:leader="none"/>
              </w:tabs>
              <w:spacing w:line="234" w:lineRule="exact" w:before="0" w:after="0"/>
              <w:ind w:left="174" w:right="0" w:hanging="124"/>
              <w:jc w:val="left"/>
              <w:rPr>
                <w:sz w:val="22"/>
              </w:rPr>
            </w:pPr>
            <w:r>
              <w:rPr>
                <w:sz w:val="22"/>
              </w:rPr>
              <w:t>Lưu:</w:t>
            </w:r>
            <w:r>
              <w:rPr>
                <w:spacing w:val="-1"/>
                <w:sz w:val="22"/>
              </w:rPr>
              <w:t> </w:t>
            </w:r>
            <w:r>
              <w:rPr>
                <w:sz w:val="22"/>
              </w:rPr>
              <w:t>VT, </w:t>
            </w:r>
            <w:r>
              <w:rPr>
                <w:spacing w:val="-4"/>
                <w:sz w:val="22"/>
              </w:rPr>
              <w:t>Kt9.</w:t>
            </w:r>
          </w:p>
        </w:tc>
        <w:tc>
          <w:tcPr>
            <w:tcW w:w="1243" w:type="dxa"/>
          </w:tcPr>
          <w:p>
            <w:pPr>
              <w:pStyle w:val="TableParagraph"/>
              <w:rPr>
                <w:sz w:val="22"/>
              </w:rPr>
            </w:pPr>
          </w:p>
          <w:p>
            <w:pPr>
              <w:pStyle w:val="TableParagraph"/>
              <w:rPr>
                <w:sz w:val="22"/>
              </w:rPr>
            </w:pPr>
          </w:p>
          <w:p>
            <w:pPr>
              <w:pStyle w:val="TableParagraph"/>
              <w:rPr>
                <w:sz w:val="22"/>
              </w:rPr>
            </w:pPr>
          </w:p>
          <w:p>
            <w:pPr>
              <w:pStyle w:val="TableParagraph"/>
              <w:spacing w:before="124"/>
              <w:rPr>
                <w:sz w:val="22"/>
              </w:rPr>
            </w:pPr>
          </w:p>
          <w:p>
            <w:pPr>
              <w:pStyle w:val="TableParagraph"/>
              <w:ind w:left="284"/>
              <w:rPr>
                <w:sz w:val="22"/>
              </w:rPr>
            </w:pPr>
            <w:r>
              <w:rPr>
                <w:sz w:val="22"/>
              </w:rPr>
              <mc:AlternateContent>
                <mc:Choice Requires="wps">
                  <w:drawing>
                    <wp:anchor distT="0" distB="0" distL="0" distR="0" allowOverlap="1" layoutInCell="1" locked="0" behindDoc="1" simplePos="0" relativeHeight="487527424">
                      <wp:simplePos x="0" y="0"/>
                      <wp:positionH relativeFrom="column">
                        <wp:posOffset>-66826</wp:posOffset>
                      </wp:positionH>
                      <wp:positionV relativeFrom="paragraph">
                        <wp:posOffset>-323094</wp:posOffset>
                      </wp:positionV>
                      <wp:extent cx="195580" cy="85344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95580" cy="853440"/>
                                <a:chExt cx="195580" cy="853440"/>
                              </a:xfrm>
                            </wpg:grpSpPr>
                            <wps:wsp>
                              <wps:cNvPr id="5" name="Graphic 5"/>
                              <wps:cNvSpPr/>
                              <wps:spPr>
                                <a:xfrm>
                                  <a:off x="4572" y="4572"/>
                                  <a:ext cx="186055" cy="844550"/>
                                </a:xfrm>
                                <a:custGeom>
                                  <a:avLst/>
                                  <a:gdLst/>
                                  <a:ahLst/>
                                  <a:cxnLst/>
                                  <a:rect l="l" t="t" r="r" b="b"/>
                                  <a:pathLst>
                                    <a:path w="186055" h="844550">
                                      <a:moveTo>
                                        <a:pt x="0" y="0"/>
                                      </a:moveTo>
                                      <a:lnTo>
                                        <a:pt x="36171" y="1224"/>
                                      </a:lnTo>
                                      <a:lnTo>
                                        <a:pt x="65722" y="4556"/>
                                      </a:lnTo>
                                      <a:lnTo>
                                        <a:pt x="85653" y="9483"/>
                                      </a:lnTo>
                                      <a:lnTo>
                                        <a:pt x="92963" y="15494"/>
                                      </a:lnTo>
                                      <a:lnTo>
                                        <a:pt x="92963" y="406653"/>
                                      </a:lnTo>
                                      <a:lnTo>
                                        <a:pt x="100274" y="412664"/>
                                      </a:lnTo>
                                      <a:lnTo>
                                        <a:pt x="120205" y="417591"/>
                                      </a:lnTo>
                                      <a:lnTo>
                                        <a:pt x="149756" y="420923"/>
                                      </a:lnTo>
                                      <a:lnTo>
                                        <a:pt x="185928" y="422148"/>
                                      </a:lnTo>
                                      <a:lnTo>
                                        <a:pt x="149756" y="423372"/>
                                      </a:lnTo>
                                      <a:lnTo>
                                        <a:pt x="120205" y="426704"/>
                                      </a:lnTo>
                                      <a:lnTo>
                                        <a:pt x="100274" y="431631"/>
                                      </a:lnTo>
                                      <a:lnTo>
                                        <a:pt x="92963" y="437641"/>
                                      </a:lnTo>
                                      <a:lnTo>
                                        <a:pt x="92963" y="828801"/>
                                      </a:lnTo>
                                      <a:lnTo>
                                        <a:pt x="85653" y="834812"/>
                                      </a:lnTo>
                                      <a:lnTo>
                                        <a:pt x="65722" y="839739"/>
                                      </a:lnTo>
                                      <a:lnTo>
                                        <a:pt x="36171" y="843071"/>
                                      </a:lnTo>
                                      <a:lnTo>
                                        <a:pt x="0" y="844296"/>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61943pt;margin-top:-25.440477pt;width:15.4pt;height:67.2pt;mso-position-horizontal-relative:column;mso-position-vertical-relative:paragraph;z-index:-15789056" id="docshapegroup3" coordorigin="-105,-509" coordsize="308,1344">
                      <v:shape style="position:absolute;left:-99;top:-502;width:293;height:1330" id="docshape4" coordorigin="-98,-502" coordsize="293,1330" path="m-98,-502l-41,-500,5,-494,37,-487,48,-477,48,139,60,148,91,156,138,161,195,163,138,165,91,170,60,178,48,188,48,804,37,813,5,821,-41,826,-98,828e" filled="false" stroked="true" strokeweight=".72pt" strokecolor="#000000">
                        <v:path arrowok="t"/>
                        <v:stroke dashstyle="solid"/>
                      </v:shape>
                      <w10:wrap type="none"/>
                    </v:group>
                  </w:pict>
                </mc:Fallback>
              </mc:AlternateContent>
            </w:r>
            <w:r>
              <w:rPr>
                <w:sz w:val="22"/>
              </w:rPr>
              <mc:AlternateContent>
                <mc:Choice Requires="wps">
                  <w:drawing>
                    <wp:anchor distT="0" distB="0" distL="0" distR="0" allowOverlap="1" layoutInCell="1" locked="0" behindDoc="1" simplePos="0" relativeHeight="487527936">
                      <wp:simplePos x="0" y="0"/>
                      <wp:positionH relativeFrom="column">
                        <wp:posOffset>599034</wp:posOffset>
                      </wp:positionH>
                      <wp:positionV relativeFrom="paragraph">
                        <wp:posOffset>-197110</wp:posOffset>
                      </wp:positionV>
                      <wp:extent cx="133159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31595" cy="1333500"/>
                                <a:chExt cx="1331595" cy="1333500"/>
                              </a:xfrm>
                            </wpg:grpSpPr>
                            <pic:pic>
                              <pic:nvPicPr>
                                <pic:cNvPr id="7" name="Image 7"/>
                                <pic:cNvPicPr/>
                              </pic:nvPicPr>
                              <pic:blipFill>
                                <a:blip r:embed="rId5" cstate="print"/>
                                <a:stretch>
                                  <a:fillRect/>
                                </a:stretch>
                              </pic:blipFill>
                              <pic:spPr>
                                <a:xfrm>
                                  <a:off x="0" y="0"/>
                                  <a:ext cx="1314478" cy="1316736"/>
                                </a:xfrm>
                                <a:prstGeom prst="rect">
                                  <a:avLst/>
                                </a:prstGeom>
                              </pic:spPr>
                            </pic:pic>
                          </wpg:wgp>
                        </a:graphicData>
                      </a:graphic>
                    </wp:anchor>
                  </w:drawing>
                </mc:Choice>
                <mc:Fallback>
                  <w:pict>
                    <v:group style="position:absolute;margin-left:47.168056pt;margin-top:-15.520477pt;width:104.85pt;height:105pt;mso-position-horizontal-relative:column;mso-position-vertical-relative:paragraph;z-index:-15788544" id="docshapegroup5" coordorigin="943,-310" coordsize="2097,2100">
                      <v:shape style="position:absolute;left:943;top:-311;width:2071;height:2074" type="#_x0000_t75" id="docshape6" stroked="false">
                        <v:imagedata r:id="rId5" o:title=""/>
                      </v:shape>
                      <w10:wrap type="none"/>
                    </v:group>
                  </w:pict>
                </mc:Fallback>
              </mc:AlternateContent>
            </w:r>
            <w:r>
              <w:rPr>
                <w:spacing w:val="-2"/>
                <w:sz w:val="22"/>
              </w:rPr>
              <w:t>(B/c)</w:t>
            </w:r>
          </w:p>
        </w:tc>
        <w:tc>
          <w:tcPr>
            <w:tcW w:w="3782" w:type="dxa"/>
          </w:tcPr>
          <w:p>
            <w:pPr>
              <w:pStyle w:val="TableParagraph"/>
              <w:ind w:left="459"/>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459"/>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rPr>
                <w:sz w:val="20"/>
              </w:rPr>
            </w:pPr>
          </w:p>
          <w:p>
            <w:pPr>
              <w:pStyle w:val="TableParagraph"/>
              <w:spacing w:before="5"/>
              <w:rPr>
                <w:sz w:val="20"/>
              </w:rPr>
            </w:pPr>
          </w:p>
          <w:p>
            <w:pPr>
              <w:pStyle w:val="TableParagraph"/>
              <w:ind w:left="448" w:right="-29"/>
              <w:rPr>
                <w:sz w:val="20"/>
              </w:rPr>
            </w:pPr>
            <w:r>
              <w:rPr>
                <w:sz w:val="20"/>
              </w:rPr>
              <w:drawing>
                <wp:inline distT="0" distB="0" distL="0" distR="0">
                  <wp:extent cx="2106420" cy="451103"/>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2106420" cy="451103"/>
                          </a:xfrm>
                          <a:prstGeom prst="rect">
                            <a:avLst/>
                          </a:prstGeom>
                        </pic:spPr>
                      </pic:pic>
                    </a:graphicData>
                  </a:graphic>
                </wp:inline>
              </w:drawing>
            </w:r>
            <w:r>
              <w:rPr>
                <w:sz w:val="20"/>
              </w:rPr>
            </w:r>
          </w:p>
          <w:p>
            <w:pPr>
              <w:pStyle w:val="TableParagraph"/>
              <w:spacing w:before="260"/>
              <w:rPr>
                <w:sz w:val="28"/>
              </w:rPr>
            </w:pPr>
          </w:p>
          <w:p>
            <w:pPr>
              <w:pStyle w:val="TableParagraph"/>
              <w:spacing w:line="302" w:lineRule="exact" w:before="1"/>
              <w:ind w:left="459" w:right="3"/>
              <w:jc w:val="center"/>
              <w:rPr>
                <w:b/>
                <w:sz w:val="28"/>
              </w:rPr>
            </w:pPr>
            <w:r>
              <w:rPr>
                <w:b/>
                <w:sz w:val="28"/>
              </w:rPr>
              <w:t>Hà</w:t>
            </w:r>
            <w:r>
              <w:rPr>
                <w:b/>
                <w:spacing w:val="-3"/>
                <w:sz w:val="28"/>
              </w:rPr>
              <w:t> </w:t>
            </w:r>
            <w:r>
              <w:rPr>
                <w:b/>
                <w:sz w:val="28"/>
              </w:rPr>
              <w:t>Trọng</w:t>
            </w:r>
            <w:r>
              <w:rPr>
                <w:b/>
                <w:spacing w:val="-2"/>
                <w:sz w:val="28"/>
              </w:rPr>
              <w:t> </w:t>
            </w:r>
            <w:r>
              <w:rPr>
                <w:b/>
                <w:spacing w:val="-5"/>
                <w:sz w:val="28"/>
              </w:rPr>
              <w:t>Hải</w:t>
            </w:r>
          </w:p>
        </w:tc>
      </w:tr>
    </w:tbl>
    <w:sectPr>
      <w:pgSz w:w="11910" w:h="16850"/>
      <w:pgMar w:top="20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92" w:hanging="128"/>
      </w:pPr>
      <w:rPr>
        <w:rFonts w:hint="default"/>
        <w:lang w:val="vi" w:eastAsia="en-US" w:bidi="ar-SA"/>
      </w:rPr>
    </w:lvl>
    <w:lvl w:ilvl="2">
      <w:start w:val="0"/>
      <w:numFmt w:val="bullet"/>
      <w:lvlText w:val="•"/>
      <w:lvlJc w:val="left"/>
      <w:pPr>
        <w:ind w:left="805" w:hanging="128"/>
      </w:pPr>
      <w:rPr>
        <w:rFonts w:hint="default"/>
        <w:lang w:val="vi" w:eastAsia="en-US" w:bidi="ar-SA"/>
      </w:rPr>
    </w:lvl>
    <w:lvl w:ilvl="3">
      <w:start w:val="0"/>
      <w:numFmt w:val="bullet"/>
      <w:lvlText w:val="•"/>
      <w:lvlJc w:val="left"/>
      <w:pPr>
        <w:ind w:left="1118" w:hanging="128"/>
      </w:pPr>
      <w:rPr>
        <w:rFonts w:hint="default"/>
        <w:lang w:val="vi" w:eastAsia="en-US" w:bidi="ar-SA"/>
      </w:rPr>
    </w:lvl>
    <w:lvl w:ilvl="4">
      <w:start w:val="0"/>
      <w:numFmt w:val="bullet"/>
      <w:lvlText w:val="•"/>
      <w:lvlJc w:val="left"/>
      <w:pPr>
        <w:ind w:left="1431" w:hanging="128"/>
      </w:pPr>
      <w:rPr>
        <w:rFonts w:hint="default"/>
        <w:lang w:val="vi" w:eastAsia="en-US" w:bidi="ar-SA"/>
      </w:rPr>
    </w:lvl>
    <w:lvl w:ilvl="5">
      <w:start w:val="0"/>
      <w:numFmt w:val="bullet"/>
      <w:lvlText w:val="•"/>
      <w:lvlJc w:val="left"/>
      <w:pPr>
        <w:ind w:left="1744" w:hanging="128"/>
      </w:pPr>
      <w:rPr>
        <w:rFonts w:hint="default"/>
        <w:lang w:val="vi" w:eastAsia="en-US" w:bidi="ar-SA"/>
      </w:rPr>
    </w:lvl>
    <w:lvl w:ilvl="6">
      <w:start w:val="0"/>
      <w:numFmt w:val="bullet"/>
      <w:lvlText w:val="•"/>
      <w:lvlJc w:val="left"/>
      <w:pPr>
        <w:ind w:left="2056" w:hanging="128"/>
      </w:pPr>
      <w:rPr>
        <w:rFonts w:hint="default"/>
        <w:lang w:val="vi" w:eastAsia="en-US" w:bidi="ar-SA"/>
      </w:rPr>
    </w:lvl>
    <w:lvl w:ilvl="7">
      <w:start w:val="0"/>
      <w:numFmt w:val="bullet"/>
      <w:lvlText w:val="•"/>
      <w:lvlJc w:val="left"/>
      <w:pPr>
        <w:ind w:left="2369" w:hanging="128"/>
      </w:pPr>
      <w:rPr>
        <w:rFonts w:hint="default"/>
        <w:lang w:val="vi" w:eastAsia="en-US" w:bidi="ar-SA"/>
      </w:rPr>
    </w:lvl>
    <w:lvl w:ilvl="8">
      <w:start w:val="0"/>
      <w:numFmt w:val="bullet"/>
      <w:lvlText w:val="•"/>
      <w:lvlJc w:val="left"/>
      <w:pPr>
        <w:ind w:left="2682" w:hanging="128"/>
      </w:pPr>
      <w:rPr>
        <w:rFonts w:hint="default"/>
        <w:lang w:val="vi" w:eastAsia="en-US" w:bidi="ar-SA"/>
      </w:rPr>
    </w:lvl>
  </w:abstractNum>
  <w:abstractNum w:abstractNumId="1">
    <w:multiLevelType w:val="hybridMultilevel"/>
    <w:lvl w:ilvl="0">
      <w:start w:val="1"/>
      <w:numFmt w:val="decimal"/>
      <w:lvlText w:val="%1."/>
      <w:lvlJc w:val="left"/>
      <w:pPr>
        <w:ind w:left="84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77" w:hanging="281"/>
      </w:pPr>
      <w:rPr>
        <w:rFonts w:hint="default"/>
        <w:lang w:val="vi" w:eastAsia="en-US" w:bidi="ar-SA"/>
      </w:rPr>
    </w:lvl>
    <w:lvl w:ilvl="2">
      <w:start w:val="0"/>
      <w:numFmt w:val="bullet"/>
      <w:lvlText w:val="•"/>
      <w:lvlJc w:val="left"/>
      <w:pPr>
        <w:ind w:left="2514" w:hanging="281"/>
      </w:pPr>
      <w:rPr>
        <w:rFonts w:hint="default"/>
        <w:lang w:val="vi" w:eastAsia="en-US" w:bidi="ar-SA"/>
      </w:rPr>
    </w:lvl>
    <w:lvl w:ilvl="3">
      <w:start w:val="0"/>
      <w:numFmt w:val="bullet"/>
      <w:lvlText w:val="•"/>
      <w:lvlJc w:val="left"/>
      <w:pPr>
        <w:ind w:left="3352" w:hanging="281"/>
      </w:pPr>
      <w:rPr>
        <w:rFonts w:hint="default"/>
        <w:lang w:val="vi" w:eastAsia="en-US" w:bidi="ar-SA"/>
      </w:rPr>
    </w:lvl>
    <w:lvl w:ilvl="4">
      <w:start w:val="0"/>
      <w:numFmt w:val="bullet"/>
      <w:lvlText w:val="•"/>
      <w:lvlJc w:val="left"/>
      <w:pPr>
        <w:ind w:left="4189" w:hanging="281"/>
      </w:pPr>
      <w:rPr>
        <w:rFonts w:hint="default"/>
        <w:lang w:val="vi" w:eastAsia="en-US" w:bidi="ar-SA"/>
      </w:rPr>
    </w:lvl>
    <w:lvl w:ilvl="5">
      <w:start w:val="0"/>
      <w:numFmt w:val="bullet"/>
      <w:lvlText w:val="•"/>
      <w:lvlJc w:val="left"/>
      <w:pPr>
        <w:ind w:left="5027" w:hanging="281"/>
      </w:pPr>
      <w:rPr>
        <w:rFonts w:hint="default"/>
        <w:lang w:val="vi" w:eastAsia="en-US" w:bidi="ar-SA"/>
      </w:rPr>
    </w:lvl>
    <w:lvl w:ilvl="6">
      <w:start w:val="0"/>
      <w:numFmt w:val="bullet"/>
      <w:lvlText w:val="•"/>
      <w:lvlJc w:val="left"/>
      <w:pPr>
        <w:ind w:left="5864" w:hanging="281"/>
      </w:pPr>
      <w:rPr>
        <w:rFonts w:hint="default"/>
        <w:lang w:val="vi" w:eastAsia="en-US" w:bidi="ar-SA"/>
      </w:rPr>
    </w:lvl>
    <w:lvl w:ilvl="7">
      <w:start w:val="0"/>
      <w:numFmt w:val="bullet"/>
      <w:lvlText w:val="•"/>
      <w:lvlJc w:val="left"/>
      <w:pPr>
        <w:ind w:left="6702" w:hanging="281"/>
      </w:pPr>
      <w:rPr>
        <w:rFonts w:hint="default"/>
        <w:lang w:val="vi" w:eastAsia="en-US" w:bidi="ar-SA"/>
      </w:rPr>
    </w:lvl>
    <w:lvl w:ilvl="8">
      <w:start w:val="0"/>
      <w:numFmt w:val="bullet"/>
      <w:lvlText w:val="•"/>
      <w:lvlJc w:val="left"/>
      <w:pPr>
        <w:ind w:left="7539" w:hanging="281"/>
      </w:pPr>
      <w:rPr>
        <w:rFonts w:hint="default"/>
        <w:lang w:val="vi" w:eastAsia="en-US" w:bidi="ar-SA"/>
      </w:rPr>
    </w:lvl>
  </w:abstractNum>
  <w:abstractNum w:abstractNumId="0">
    <w:multiLevelType w:val="hybridMultilevel"/>
    <w:lvl w:ilvl="0">
      <w:start w:val="1"/>
      <w:numFmt w:val="decimal"/>
      <w:lvlText w:val="%1."/>
      <w:lvlJc w:val="left"/>
      <w:pPr>
        <w:ind w:left="834"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677" w:hanging="267"/>
      </w:pPr>
      <w:rPr>
        <w:rFonts w:hint="default"/>
        <w:lang w:val="vi" w:eastAsia="en-US" w:bidi="ar-SA"/>
      </w:rPr>
    </w:lvl>
    <w:lvl w:ilvl="2">
      <w:start w:val="0"/>
      <w:numFmt w:val="bullet"/>
      <w:lvlText w:val="•"/>
      <w:lvlJc w:val="left"/>
      <w:pPr>
        <w:ind w:left="2514" w:hanging="267"/>
      </w:pPr>
      <w:rPr>
        <w:rFonts w:hint="default"/>
        <w:lang w:val="vi" w:eastAsia="en-US" w:bidi="ar-SA"/>
      </w:rPr>
    </w:lvl>
    <w:lvl w:ilvl="3">
      <w:start w:val="0"/>
      <w:numFmt w:val="bullet"/>
      <w:lvlText w:val="•"/>
      <w:lvlJc w:val="left"/>
      <w:pPr>
        <w:ind w:left="3352" w:hanging="267"/>
      </w:pPr>
      <w:rPr>
        <w:rFonts w:hint="default"/>
        <w:lang w:val="vi" w:eastAsia="en-US" w:bidi="ar-SA"/>
      </w:rPr>
    </w:lvl>
    <w:lvl w:ilvl="4">
      <w:start w:val="0"/>
      <w:numFmt w:val="bullet"/>
      <w:lvlText w:val="•"/>
      <w:lvlJc w:val="left"/>
      <w:pPr>
        <w:ind w:left="4189" w:hanging="267"/>
      </w:pPr>
      <w:rPr>
        <w:rFonts w:hint="default"/>
        <w:lang w:val="vi" w:eastAsia="en-US" w:bidi="ar-SA"/>
      </w:rPr>
    </w:lvl>
    <w:lvl w:ilvl="5">
      <w:start w:val="0"/>
      <w:numFmt w:val="bullet"/>
      <w:lvlText w:val="•"/>
      <w:lvlJc w:val="left"/>
      <w:pPr>
        <w:ind w:left="5027" w:hanging="267"/>
      </w:pPr>
      <w:rPr>
        <w:rFonts w:hint="default"/>
        <w:lang w:val="vi" w:eastAsia="en-US" w:bidi="ar-SA"/>
      </w:rPr>
    </w:lvl>
    <w:lvl w:ilvl="6">
      <w:start w:val="0"/>
      <w:numFmt w:val="bullet"/>
      <w:lvlText w:val="•"/>
      <w:lvlJc w:val="left"/>
      <w:pPr>
        <w:ind w:left="5864" w:hanging="267"/>
      </w:pPr>
      <w:rPr>
        <w:rFonts w:hint="default"/>
        <w:lang w:val="vi" w:eastAsia="en-US" w:bidi="ar-SA"/>
      </w:rPr>
    </w:lvl>
    <w:lvl w:ilvl="7">
      <w:start w:val="0"/>
      <w:numFmt w:val="bullet"/>
      <w:lvlText w:val="•"/>
      <w:lvlJc w:val="left"/>
      <w:pPr>
        <w:ind w:left="6702" w:hanging="267"/>
      </w:pPr>
      <w:rPr>
        <w:rFonts w:hint="default"/>
        <w:lang w:val="vi" w:eastAsia="en-US" w:bidi="ar-SA"/>
      </w:rPr>
    </w:lvl>
    <w:lvl w:ilvl="8">
      <w:start w:val="0"/>
      <w:numFmt w:val="bullet"/>
      <w:lvlText w:val="•"/>
      <w:lvlJc w:val="left"/>
      <w:pPr>
        <w:ind w:left="7539" w:hanging="267"/>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2"/>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67"/>
      <w:ind w:left="833" w:hanging="265"/>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 - LC</dc:creator>
  <dcterms:created xsi:type="dcterms:W3CDTF">2026-05-25T04:21:49Z</dcterms:created>
  <dcterms:modified xsi:type="dcterms:W3CDTF">2026-05-25T04:21:49Z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Microsoft® Word 2016</vt:lpwstr>
  </property>
  <property fmtid="{D5CDD505-2E9C-101B-9397-08002B2CF9AE}" pid="5" name="LastSaved">
    <vt:filetime>2026-05-25T00:00:00Z</vt:filetime>
  </property>
  <property fmtid="{D5CDD505-2E9C-101B-9397-08002B2CF9AE}" pid="6" name="Producer">
    <vt:lpwstr>pdf</vt:lpwstr>
  </property>
</Properties>
</file>