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12D7" w:rsidRPr="00BD2DB1" w:rsidRDefault="00F912D7" w:rsidP="00BD2DB1">
      <w:pPr>
        <w:spacing w:line="300" w:lineRule="exact"/>
        <w:rPr>
          <w:b/>
          <w:bCs/>
          <w:sz w:val="26"/>
          <w:szCs w:val="26"/>
          <w:lang w:val="vi-VN"/>
        </w:rPr>
      </w:pPr>
      <w:r w:rsidRPr="00BD2DB1">
        <w:rPr>
          <w:b/>
          <w:bCs/>
          <w:sz w:val="26"/>
          <w:szCs w:val="26"/>
          <w:lang w:val="vi-VN"/>
        </w:rPr>
        <w:t>ỦY BAN NHÂN DÂN                 CỘNG HÒA XÃ HỘI CHỦ NGHĨA VIỆT NAM</w:t>
      </w:r>
    </w:p>
    <w:p w:rsidR="00F912D7" w:rsidRPr="00BD2DB1" w:rsidRDefault="00F912D7" w:rsidP="00BD2DB1">
      <w:pPr>
        <w:spacing w:line="300" w:lineRule="exact"/>
        <w:rPr>
          <w:b/>
          <w:bCs/>
          <w:sz w:val="26"/>
          <w:szCs w:val="26"/>
          <w:u w:val="single"/>
          <w:lang w:val="vi-VN"/>
        </w:rPr>
      </w:pPr>
      <w:r w:rsidRPr="00BD2DB1">
        <w:rPr>
          <w:b/>
          <w:bCs/>
          <w:sz w:val="26"/>
          <w:szCs w:val="26"/>
          <w:lang w:val="vi-VN"/>
        </w:rPr>
        <w:t xml:space="preserve">  TỈNH LÂM ĐỒNG</w:t>
      </w:r>
      <w:r w:rsidRPr="00BD2DB1">
        <w:rPr>
          <w:b/>
          <w:bCs/>
          <w:sz w:val="26"/>
          <w:szCs w:val="26"/>
          <w:lang w:val="vi-VN"/>
        </w:rPr>
        <w:tab/>
      </w:r>
      <w:r w:rsidRPr="00BD2DB1">
        <w:rPr>
          <w:b/>
          <w:bCs/>
          <w:sz w:val="26"/>
          <w:szCs w:val="26"/>
          <w:lang w:val="vi-VN"/>
        </w:rPr>
        <w:tab/>
        <w:t xml:space="preserve">                  Độc lập - Tự do - Hạnh phúc</w:t>
      </w:r>
    </w:p>
    <w:p w:rsidR="00F912D7" w:rsidRPr="00BD2DB1" w:rsidRDefault="00F912D7" w:rsidP="00BD2DB1">
      <w:pPr>
        <w:spacing w:before="240"/>
        <w:rPr>
          <w:bCs/>
          <w:i/>
          <w:sz w:val="26"/>
          <w:szCs w:val="26"/>
          <w:lang w:val="vi-VN"/>
        </w:rPr>
      </w:pPr>
      <w:r>
        <w:rPr>
          <w:noProof/>
        </w:rPr>
        <w:pict>
          <v:line id="Straight Connector 7" o:spid="_x0000_s1026" style="position:absolute;z-index:251658240;visibility:visible;mso-wrap-distance-top:-3e-5mm;mso-wrap-distance-bottom:-3e-5mm" from="241.6pt,1.5pt" to="394.6pt,1.5pt"/>
        </w:pict>
      </w:r>
      <w:r>
        <w:rPr>
          <w:noProof/>
        </w:rPr>
        <w:pict>
          <v:line id="_x0000_s1027" style="position:absolute;z-index:251659264" from="23.8pt,.15pt" to="86.8pt,.15pt"/>
        </w:pict>
      </w:r>
      <w:r w:rsidRPr="00BD2DB1">
        <w:rPr>
          <w:bCs/>
          <w:sz w:val="26"/>
          <w:szCs w:val="26"/>
          <w:lang w:val="vi-VN"/>
        </w:rPr>
        <w:t xml:space="preserve"> Số: 27/2020/QĐ-UBND</w:t>
      </w:r>
      <w:r w:rsidRPr="00BD2DB1">
        <w:rPr>
          <w:bCs/>
          <w:i/>
          <w:sz w:val="26"/>
          <w:szCs w:val="26"/>
          <w:lang w:val="vi-VN"/>
        </w:rPr>
        <w:t xml:space="preserve"> </w:t>
      </w:r>
      <w:r w:rsidRPr="00BD2DB1">
        <w:rPr>
          <w:bCs/>
          <w:i/>
          <w:sz w:val="26"/>
          <w:szCs w:val="26"/>
          <w:lang w:val="vi-VN"/>
        </w:rPr>
        <w:tab/>
        <w:t xml:space="preserve">                         Lâm Đồng, ngày 02 tháng 6 năm 2020</w:t>
      </w:r>
    </w:p>
    <w:p w:rsidR="00F912D7" w:rsidRPr="00302843" w:rsidRDefault="00F912D7" w:rsidP="00BD2DB1">
      <w:pPr>
        <w:spacing w:before="240"/>
        <w:jc w:val="center"/>
        <w:rPr>
          <w:sz w:val="26"/>
          <w:szCs w:val="26"/>
          <w:lang w:val="vi-VN"/>
        </w:rPr>
      </w:pPr>
      <w:r w:rsidRPr="00302843">
        <w:rPr>
          <w:b/>
          <w:bCs/>
          <w:sz w:val="26"/>
          <w:szCs w:val="26"/>
          <w:lang w:val="vi-VN"/>
        </w:rPr>
        <w:t xml:space="preserve">QUYẾT ĐỊNH </w:t>
      </w:r>
    </w:p>
    <w:p w:rsidR="00F912D7" w:rsidRPr="00302843" w:rsidRDefault="00F912D7" w:rsidP="00BD2DB1">
      <w:pPr>
        <w:ind w:left="426" w:hanging="426"/>
        <w:jc w:val="center"/>
        <w:rPr>
          <w:b/>
          <w:sz w:val="26"/>
          <w:szCs w:val="26"/>
          <w:lang w:val="vi-VN"/>
        </w:rPr>
      </w:pPr>
      <w:r w:rsidRPr="00302843">
        <w:rPr>
          <w:b/>
          <w:sz w:val="26"/>
          <w:szCs w:val="26"/>
          <w:lang w:val="vi-VN"/>
        </w:rPr>
        <w:t xml:space="preserve">Ban hành Quy chế quản lý vật liệu nổ công nghiệp, </w:t>
      </w:r>
    </w:p>
    <w:p w:rsidR="00F912D7" w:rsidRPr="00302843" w:rsidRDefault="00F912D7" w:rsidP="00BD2DB1">
      <w:pPr>
        <w:ind w:left="426" w:hanging="426"/>
        <w:jc w:val="center"/>
        <w:rPr>
          <w:b/>
          <w:sz w:val="26"/>
          <w:szCs w:val="26"/>
          <w:lang w:val="vi-VN"/>
        </w:rPr>
      </w:pPr>
      <w:r w:rsidRPr="00302843">
        <w:rPr>
          <w:b/>
          <w:sz w:val="26"/>
          <w:szCs w:val="26"/>
          <w:lang w:val="vi-VN"/>
        </w:rPr>
        <w:t>tiền chất thuốc nổ trên địa bàn tỉnh Lâm Đồng</w:t>
      </w:r>
    </w:p>
    <w:p w:rsidR="00F912D7" w:rsidRPr="00302843" w:rsidRDefault="00F912D7" w:rsidP="00BD2DB1">
      <w:pPr>
        <w:jc w:val="center"/>
        <w:rPr>
          <w:b/>
          <w:bCs/>
          <w:sz w:val="26"/>
          <w:szCs w:val="26"/>
          <w:lang w:val="vi-VN"/>
        </w:rPr>
      </w:pPr>
      <w:r>
        <w:rPr>
          <w:noProof/>
        </w:rPr>
        <w:pict>
          <v:shapetype id="_x0000_t32" coordsize="21600,21600" o:spt="32" o:oned="t" path="m,l21600,21600e" filled="f">
            <v:path arrowok="t" fillok="f" o:connecttype="none"/>
            <o:lock v:ext="edit" shapetype="t"/>
          </v:shapetype>
          <v:shape id="AutoShape 6" o:spid="_x0000_s1028" type="#_x0000_t32" style="position:absolute;left:0;text-align:left;margin-left:157.45pt;margin-top:.85pt;width:137.5pt;height:0;z-index:251655168;visibility:visible"/>
        </w:pict>
      </w:r>
    </w:p>
    <w:p w:rsidR="00F912D7" w:rsidRPr="00302843" w:rsidRDefault="00F912D7" w:rsidP="00BD2DB1">
      <w:pPr>
        <w:jc w:val="center"/>
        <w:rPr>
          <w:sz w:val="26"/>
          <w:szCs w:val="26"/>
          <w:lang w:val="vi-VN"/>
        </w:rPr>
      </w:pPr>
      <w:r w:rsidRPr="00302843">
        <w:rPr>
          <w:b/>
          <w:bCs/>
          <w:sz w:val="26"/>
          <w:szCs w:val="26"/>
          <w:lang w:val="vi-VN"/>
        </w:rPr>
        <w:t>ỦY BAN NHÂN DÂN TỈNH LÂM ĐỒNG</w:t>
      </w:r>
    </w:p>
    <w:p w:rsidR="00F912D7" w:rsidRPr="00302843" w:rsidRDefault="00F912D7" w:rsidP="00D23A18">
      <w:pPr>
        <w:spacing w:before="120"/>
        <w:ind w:firstLine="720"/>
        <w:jc w:val="both"/>
        <w:rPr>
          <w:i/>
          <w:snapToGrid w:val="0"/>
          <w:sz w:val="26"/>
          <w:szCs w:val="26"/>
          <w:lang w:val="vi-VN"/>
        </w:rPr>
      </w:pPr>
      <w:r w:rsidRPr="00302843">
        <w:rPr>
          <w:i/>
          <w:snapToGrid w:val="0"/>
          <w:sz w:val="26"/>
          <w:szCs w:val="26"/>
          <w:lang w:val="vi-VN"/>
        </w:rPr>
        <w:t>Căn cứ Luật Tổ chức chính quyền địa phương ngày 19 tháng 6 năm 2015;</w:t>
      </w:r>
    </w:p>
    <w:p w:rsidR="00F912D7" w:rsidRPr="00302843" w:rsidRDefault="00F912D7" w:rsidP="00BD2DB1">
      <w:pPr>
        <w:tabs>
          <w:tab w:val="left" w:pos="1134"/>
        </w:tabs>
        <w:spacing w:before="120" w:after="120"/>
        <w:ind w:firstLine="720"/>
        <w:jc w:val="both"/>
        <w:rPr>
          <w:i/>
          <w:sz w:val="26"/>
          <w:szCs w:val="26"/>
          <w:lang w:val="vi-VN"/>
        </w:rPr>
      </w:pPr>
      <w:r w:rsidRPr="00302843">
        <w:rPr>
          <w:bCs/>
          <w:i/>
          <w:sz w:val="26"/>
          <w:szCs w:val="26"/>
          <w:lang w:val="vi-VN"/>
        </w:rPr>
        <w:t>Căn cứ Luật Ban hành văn bản quy phạm pháp luật ngày 22/ 6/2015</w:t>
      </w:r>
      <w:r w:rsidRPr="00302843">
        <w:rPr>
          <w:i/>
          <w:sz w:val="26"/>
          <w:szCs w:val="26"/>
          <w:lang w:val="vi-VN"/>
        </w:rPr>
        <w:t>;</w:t>
      </w:r>
    </w:p>
    <w:p w:rsidR="00F912D7" w:rsidRPr="00302843" w:rsidRDefault="00F912D7" w:rsidP="00BD2DB1">
      <w:pPr>
        <w:spacing w:before="120" w:after="120"/>
        <w:ind w:firstLine="720"/>
        <w:jc w:val="both"/>
        <w:rPr>
          <w:i/>
          <w:snapToGrid w:val="0"/>
          <w:sz w:val="26"/>
          <w:szCs w:val="26"/>
          <w:lang w:val="vi-VN"/>
        </w:rPr>
      </w:pPr>
      <w:r w:rsidRPr="00302843">
        <w:rPr>
          <w:i/>
          <w:snapToGrid w:val="0"/>
          <w:sz w:val="26"/>
          <w:szCs w:val="26"/>
          <w:lang w:val="vi-VN"/>
        </w:rPr>
        <w:t>Căn cứ Luật Quản lý, sử dụng vũ khí, vật liệu nổ và công cụ hỗ trợ ngày 20 tháng 6 năm 2017;</w:t>
      </w:r>
    </w:p>
    <w:p w:rsidR="00F912D7" w:rsidRPr="00302843" w:rsidRDefault="00F912D7" w:rsidP="00BD2DB1">
      <w:pPr>
        <w:spacing w:before="120" w:after="120"/>
        <w:ind w:firstLine="720"/>
        <w:jc w:val="both"/>
        <w:rPr>
          <w:i/>
          <w:snapToGrid w:val="0"/>
          <w:spacing w:val="-4"/>
          <w:sz w:val="26"/>
          <w:szCs w:val="26"/>
          <w:lang w:val="vi-VN"/>
        </w:rPr>
      </w:pPr>
      <w:r w:rsidRPr="00302843">
        <w:rPr>
          <w:i/>
          <w:snapToGrid w:val="0"/>
          <w:spacing w:val="-4"/>
          <w:sz w:val="26"/>
          <w:szCs w:val="26"/>
          <w:lang w:val="vi-VN"/>
        </w:rPr>
        <w:t>Căn cứ Nghị định số 96/2016/NĐ-CP ngày 01/ 7/ 2016 của Chính phủ quy định điều kiện về an ninh, trật tự đối với một số ngành, nghề đầu tư kinh doanh có điều kiện;</w:t>
      </w:r>
    </w:p>
    <w:p w:rsidR="00F912D7" w:rsidRPr="00302843" w:rsidRDefault="00F912D7" w:rsidP="00BD2DB1">
      <w:pPr>
        <w:spacing w:before="120" w:after="120"/>
        <w:ind w:firstLine="720"/>
        <w:jc w:val="both"/>
        <w:rPr>
          <w:i/>
          <w:snapToGrid w:val="0"/>
          <w:sz w:val="26"/>
          <w:szCs w:val="26"/>
          <w:lang w:val="vi-VN"/>
        </w:rPr>
      </w:pPr>
      <w:r w:rsidRPr="00302843">
        <w:rPr>
          <w:i/>
          <w:snapToGrid w:val="0"/>
          <w:sz w:val="26"/>
          <w:szCs w:val="26"/>
          <w:lang w:val="vi-VN"/>
        </w:rPr>
        <w:t>Căn cứ Nghị định số 71/2018/NĐ-CP ngày 15 tháng 5 năm 2018 của Chính phủ quy định chi tiết một số điều của Luật Quản lý, sử dụng vũ khí, vật liệu nổ và công cụ hỗ trợ về vật liệu nổ công nghiệp và tiền chất thuốc nổ;</w:t>
      </w:r>
    </w:p>
    <w:p w:rsidR="00F912D7" w:rsidRPr="00302843" w:rsidRDefault="00F912D7" w:rsidP="00BD2DB1">
      <w:pPr>
        <w:spacing w:before="120" w:after="120"/>
        <w:ind w:firstLine="720"/>
        <w:jc w:val="both"/>
        <w:rPr>
          <w:i/>
          <w:sz w:val="26"/>
          <w:szCs w:val="26"/>
          <w:lang w:val="vi-VN"/>
        </w:rPr>
      </w:pPr>
      <w:r w:rsidRPr="00302843">
        <w:rPr>
          <w:i/>
          <w:snapToGrid w:val="0"/>
          <w:sz w:val="26"/>
          <w:szCs w:val="26"/>
          <w:lang w:val="vi-VN"/>
        </w:rPr>
        <w:t xml:space="preserve">Căn cứ </w:t>
      </w:r>
      <w:r w:rsidRPr="00302843">
        <w:rPr>
          <w:i/>
          <w:sz w:val="26"/>
          <w:szCs w:val="26"/>
          <w:lang w:val="vi-VN"/>
        </w:rPr>
        <w:t>Thông tư số 13/2018/TT-BCT ngày 15 tháng 6 năm 2018 của Bộ trưởng Bộ Công Thương quy định về quản lý, sử dụng vật liệu nổ công nghiệp, tiền chất thuốc nổ sử dụng để sản xuất vật liệu nổ công nghiệp;</w:t>
      </w:r>
    </w:p>
    <w:p w:rsidR="00F912D7" w:rsidRPr="00302843" w:rsidRDefault="00F912D7" w:rsidP="00BD2DB1">
      <w:pPr>
        <w:spacing w:before="120" w:after="120"/>
        <w:ind w:firstLine="720"/>
        <w:jc w:val="both"/>
        <w:rPr>
          <w:i/>
          <w:sz w:val="26"/>
          <w:szCs w:val="26"/>
          <w:lang w:val="vi-VN"/>
        </w:rPr>
      </w:pPr>
      <w:r w:rsidRPr="00302843">
        <w:rPr>
          <w:i/>
          <w:sz w:val="26"/>
          <w:szCs w:val="26"/>
          <w:lang w:val="vi-VN"/>
        </w:rPr>
        <w:t xml:space="preserve">Căn cứ Thông tư số 32/2019/TT-BCT ngày 21 tháng 11 năm 2019 của Bộ trưởng Bộ Công Thương ban hành Quy chuẩn kỹ thuật quốc gia về an toàn trong sản xuất, thử nghiệm, nghiệm thu,bảo quản, vận chuyển, sử dụng, tiêu hủy vật liệu nổ công nghiệp và bảo quản tiền chất thuốc nổ;  </w:t>
      </w:r>
    </w:p>
    <w:p w:rsidR="00F912D7" w:rsidRPr="00302843" w:rsidRDefault="00F912D7" w:rsidP="00D23A18">
      <w:pPr>
        <w:spacing w:before="120"/>
        <w:ind w:firstLine="720"/>
        <w:jc w:val="both"/>
        <w:rPr>
          <w:i/>
          <w:snapToGrid w:val="0"/>
          <w:sz w:val="26"/>
          <w:szCs w:val="26"/>
          <w:lang w:val="vi-VN"/>
        </w:rPr>
      </w:pPr>
      <w:r w:rsidRPr="00302843">
        <w:rPr>
          <w:i/>
          <w:snapToGrid w:val="0"/>
          <w:sz w:val="26"/>
          <w:szCs w:val="26"/>
          <w:lang w:val="vi-VN"/>
        </w:rPr>
        <w:t xml:space="preserve">Theo đề nghị của Giám đốc Sở Công Thương tại Tờ trình số 641/TTr-SCT ngày 01/4/2020. </w:t>
      </w:r>
    </w:p>
    <w:p w:rsidR="00F912D7" w:rsidRPr="00302843" w:rsidRDefault="00F912D7" w:rsidP="00302843">
      <w:pPr>
        <w:spacing w:before="180" w:after="180"/>
        <w:jc w:val="center"/>
        <w:rPr>
          <w:sz w:val="26"/>
          <w:szCs w:val="26"/>
          <w:lang w:val="vi-VN"/>
        </w:rPr>
      </w:pPr>
      <w:r w:rsidRPr="00302843">
        <w:rPr>
          <w:b/>
          <w:bCs/>
          <w:sz w:val="26"/>
          <w:szCs w:val="26"/>
          <w:lang w:val="vi-VN"/>
        </w:rPr>
        <w:t>QUYẾT ĐỊNH:</w:t>
      </w:r>
    </w:p>
    <w:p w:rsidR="00F912D7" w:rsidRPr="00302843" w:rsidRDefault="00F912D7" w:rsidP="00D23A18">
      <w:pPr>
        <w:spacing w:before="120"/>
        <w:ind w:firstLine="709"/>
        <w:jc w:val="both"/>
        <w:rPr>
          <w:sz w:val="26"/>
          <w:szCs w:val="26"/>
          <w:lang w:val="vi-VN"/>
        </w:rPr>
      </w:pPr>
      <w:r w:rsidRPr="00302843">
        <w:rPr>
          <w:b/>
          <w:bCs/>
          <w:sz w:val="26"/>
          <w:szCs w:val="26"/>
          <w:lang w:val="vi-VN"/>
        </w:rPr>
        <w:t>Điều 1.</w:t>
      </w:r>
      <w:r w:rsidRPr="00302843">
        <w:rPr>
          <w:sz w:val="26"/>
          <w:szCs w:val="26"/>
          <w:lang w:val="vi-VN"/>
        </w:rPr>
        <w:t xml:space="preserve"> Ban hành kèm theo Quyết định này Quy chế quản lý vật liệu nổ công nghiệp, tiền chất thuốc nổ trên địa bàn tỉnh Lâm Đồng.</w:t>
      </w:r>
    </w:p>
    <w:p w:rsidR="00F912D7" w:rsidRPr="00302843" w:rsidRDefault="00F912D7" w:rsidP="00302843">
      <w:pPr>
        <w:spacing w:before="120" w:after="120" w:line="280" w:lineRule="exact"/>
        <w:ind w:firstLine="709"/>
        <w:jc w:val="both"/>
        <w:rPr>
          <w:sz w:val="26"/>
          <w:szCs w:val="26"/>
          <w:lang w:val="vi-VN"/>
        </w:rPr>
      </w:pPr>
      <w:r w:rsidRPr="00302843">
        <w:rPr>
          <w:b/>
          <w:bCs/>
          <w:sz w:val="26"/>
          <w:szCs w:val="26"/>
          <w:lang w:val="vi-VN"/>
        </w:rPr>
        <w:t>Điều 2.</w:t>
      </w:r>
      <w:r w:rsidRPr="00302843">
        <w:rPr>
          <w:sz w:val="26"/>
          <w:szCs w:val="26"/>
          <w:lang w:val="vi-VN"/>
        </w:rPr>
        <w:t xml:space="preserve"> Quyết định này có hiệu lực kể từ ngày 01 tháng 7 năm 2020 và thay thế Quyết định số 53/2015/QĐ-UBND ngày 23 tháng 7 năm 2015 của Ủy ban nhân dân tỉnh Lâm Đồng ban hành Quy chế quản lý vật liệu nổ công nghiệp trên địa bàn tỉnh Lâm Đồng.</w:t>
      </w:r>
    </w:p>
    <w:p w:rsidR="00F912D7" w:rsidRPr="00302843" w:rsidRDefault="00F912D7" w:rsidP="00302843">
      <w:pPr>
        <w:spacing w:before="120" w:after="120" w:line="280" w:lineRule="exact"/>
        <w:ind w:firstLine="539"/>
        <w:jc w:val="both"/>
        <w:rPr>
          <w:sz w:val="26"/>
          <w:szCs w:val="26"/>
          <w:lang w:val="vi-VN"/>
        </w:rPr>
      </w:pPr>
      <w:r w:rsidRPr="00302843">
        <w:rPr>
          <w:b/>
          <w:bCs/>
          <w:sz w:val="26"/>
          <w:szCs w:val="26"/>
          <w:lang w:val="vi-VN"/>
        </w:rPr>
        <w:t>Điều 3.</w:t>
      </w:r>
      <w:r w:rsidRPr="00302843">
        <w:rPr>
          <w:sz w:val="26"/>
          <w:szCs w:val="26"/>
          <w:lang w:val="vi-VN"/>
        </w:rPr>
        <w:t xml:space="preserve"> </w:t>
      </w:r>
      <w:r w:rsidRPr="00302843">
        <w:rPr>
          <w:bCs/>
          <w:sz w:val="26"/>
          <w:szCs w:val="26"/>
          <w:lang w:val="vi-VN"/>
        </w:rPr>
        <w:t>Chánh Văn phòng Đoàn đại biểu Quốc hội, Hội đồng nhân dân và Ủy ban nhân dân tỉnh; Giám đốc các Sở: Công Thương, Tài nguyên và Môi trường, Xây dựng, Giao thông vận tải, Lao động - Thương binh và Xã hội, Tư pháp; Giám đốc Công an tỉnh</w:t>
      </w:r>
      <w:r w:rsidRPr="00302843">
        <w:rPr>
          <w:sz w:val="26"/>
          <w:szCs w:val="26"/>
          <w:lang w:val="vi-VN"/>
        </w:rPr>
        <w:t xml:space="preserve">; Chủ tịch </w:t>
      </w:r>
      <w:r w:rsidRPr="00302843">
        <w:rPr>
          <w:bCs/>
          <w:sz w:val="26"/>
          <w:szCs w:val="26"/>
          <w:lang w:val="vi-VN"/>
        </w:rPr>
        <w:t>Ủy ban nhân dân</w:t>
      </w:r>
      <w:r w:rsidRPr="00302843">
        <w:rPr>
          <w:sz w:val="26"/>
          <w:szCs w:val="26"/>
          <w:lang w:val="vi-VN"/>
        </w:rPr>
        <w:t xml:space="preserve"> các huyện, thành phố Đà Lạt và Bảo Lộc; Thủ trưởng các cơ quan, đơn vị và tổ chức, cá nhân có liên quan chịu trách nhiệm thi hành Quyết định này./.</w:t>
      </w:r>
    </w:p>
    <w:p w:rsidR="00F912D7" w:rsidRPr="00302843" w:rsidRDefault="00F912D7" w:rsidP="00302843">
      <w:pPr>
        <w:ind w:left="4320"/>
        <w:jc w:val="center"/>
        <w:rPr>
          <w:b/>
          <w:bCs/>
          <w:sz w:val="26"/>
          <w:szCs w:val="26"/>
          <w:lang w:val="vi-VN"/>
        </w:rPr>
      </w:pPr>
      <w:r w:rsidRPr="00302843">
        <w:rPr>
          <w:b/>
          <w:bCs/>
          <w:sz w:val="26"/>
          <w:szCs w:val="26"/>
          <w:lang w:val="vi-VN"/>
        </w:rPr>
        <w:t>TM. ỦY BAN NHÂN DÂN</w:t>
      </w:r>
      <w:r w:rsidRPr="00302843">
        <w:rPr>
          <w:b/>
          <w:bCs/>
          <w:sz w:val="26"/>
          <w:szCs w:val="26"/>
          <w:lang w:val="vi-VN"/>
        </w:rPr>
        <w:br/>
        <w:t>CHỦ TỊCH</w:t>
      </w:r>
    </w:p>
    <w:p w:rsidR="00F912D7" w:rsidRDefault="00F912D7" w:rsidP="00302843">
      <w:pPr>
        <w:ind w:left="4320"/>
        <w:jc w:val="center"/>
        <w:rPr>
          <w:bCs/>
          <w:i/>
          <w:sz w:val="26"/>
          <w:szCs w:val="26"/>
        </w:rPr>
      </w:pPr>
      <w:r w:rsidRPr="00BD2DB1">
        <w:rPr>
          <w:bCs/>
          <w:i/>
          <w:sz w:val="26"/>
          <w:szCs w:val="26"/>
        </w:rPr>
        <w:t>(Đã ký)</w:t>
      </w:r>
    </w:p>
    <w:p w:rsidR="00F912D7" w:rsidRPr="00BD2DB1" w:rsidRDefault="00F912D7" w:rsidP="00302843">
      <w:pPr>
        <w:ind w:left="4320"/>
        <w:jc w:val="center"/>
        <w:rPr>
          <w:b/>
          <w:bCs/>
          <w:sz w:val="26"/>
          <w:szCs w:val="26"/>
        </w:rPr>
      </w:pPr>
      <w:r w:rsidRPr="00BD2DB1">
        <w:rPr>
          <w:b/>
          <w:bCs/>
          <w:sz w:val="26"/>
          <w:szCs w:val="26"/>
        </w:rPr>
        <w:t xml:space="preserve"> Đoàn Văn Việt</w:t>
      </w:r>
    </w:p>
    <w:tbl>
      <w:tblPr>
        <w:tblW w:w="9018" w:type="dxa"/>
        <w:jc w:val="center"/>
        <w:tblLook w:val="00A0"/>
      </w:tblPr>
      <w:tblGrid>
        <w:gridCol w:w="3281"/>
        <w:gridCol w:w="5737"/>
      </w:tblGrid>
      <w:tr w:rsidR="00F912D7" w:rsidRPr="00BD2DB1" w:rsidTr="00DD4FE7">
        <w:trPr>
          <w:trHeight w:val="900"/>
          <w:jc w:val="center"/>
        </w:trPr>
        <w:tc>
          <w:tcPr>
            <w:tcW w:w="3281" w:type="dxa"/>
          </w:tcPr>
          <w:p w:rsidR="00F912D7" w:rsidRPr="00BD2DB1" w:rsidRDefault="00F912D7" w:rsidP="0033789B">
            <w:pPr>
              <w:spacing w:after="60"/>
              <w:jc w:val="center"/>
              <w:rPr>
                <w:b/>
                <w:sz w:val="26"/>
                <w:szCs w:val="26"/>
              </w:rPr>
            </w:pPr>
            <w:r>
              <w:rPr>
                <w:noProof/>
              </w:rPr>
              <w:pict>
                <v:line id="Straight Connector 1" o:spid="_x0000_s1029" style="position:absolute;left:0;text-align:left;z-index:251657216;visibility:visible" from="40.8pt,31.3pt" to="100.3pt,31.3pt"/>
              </w:pict>
            </w:r>
            <w:r w:rsidRPr="00BD2DB1">
              <w:rPr>
                <w:b/>
                <w:bCs/>
                <w:sz w:val="26"/>
                <w:szCs w:val="26"/>
              </w:rPr>
              <w:t>ỦY BAN NHÂN DÂN</w:t>
            </w:r>
            <w:r w:rsidRPr="00BD2DB1">
              <w:rPr>
                <w:b/>
                <w:bCs/>
                <w:sz w:val="26"/>
                <w:szCs w:val="26"/>
              </w:rPr>
              <w:br/>
              <w:t>TỈNH LÂM ĐỒNG</w:t>
            </w:r>
            <w:r w:rsidRPr="00BD2DB1">
              <w:rPr>
                <w:b/>
                <w:bCs/>
                <w:sz w:val="26"/>
                <w:szCs w:val="26"/>
              </w:rPr>
              <w:br/>
            </w:r>
          </w:p>
        </w:tc>
        <w:tc>
          <w:tcPr>
            <w:tcW w:w="5737" w:type="dxa"/>
          </w:tcPr>
          <w:p w:rsidR="00F912D7" w:rsidRPr="00BD2DB1" w:rsidRDefault="00F912D7" w:rsidP="0033789B">
            <w:pPr>
              <w:spacing w:after="60"/>
              <w:jc w:val="center"/>
              <w:rPr>
                <w:b/>
                <w:sz w:val="26"/>
                <w:szCs w:val="26"/>
              </w:rPr>
            </w:pPr>
            <w:r>
              <w:rPr>
                <w:noProof/>
              </w:rPr>
              <w:pict>
                <v:line id="_x0000_s1030" style="position:absolute;left:0;text-align:left;z-index:251660288;mso-position-horizontal-relative:text;mso-position-vertical-relative:text" from="60.6pt,30.75pt" to="213.6pt,30.75pt"/>
              </w:pict>
            </w:r>
            <w:r w:rsidRPr="00BD2DB1">
              <w:rPr>
                <w:b/>
                <w:bCs/>
                <w:sz w:val="26"/>
                <w:szCs w:val="26"/>
              </w:rPr>
              <w:t xml:space="preserve">CỘNG HÒA XÃ HỘI CHỦ NGHĨA VIỆT </w:t>
            </w:r>
            <w:smartTag w:uri="urn:schemas-microsoft-com:office:smarttags" w:element="place">
              <w:smartTag w:uri="urn:schemas-microsoft-com:office:smarttags" w:element="country-region">
                <w:r w:rsidRPr="00BD2DB1">
                  <w:rPr>
                    <w:b/>
                    <w:bCs/>
                    <w:sz w:val="26"/>
                    <w:szCs w:val="26"/>
                  </w:rPr>
                  <w:t>NAM</w:t>
                </w:r>
              </w:smartTag>
            </w:smartTag>
            <w:r w:rsidRPr="00BD2DB1">
              <w:rPr>
                <w:b/>
                <w:bCs/>
                <w:sz w:val="26"/>
                <w:szCs w:val="26"/>
              </w:rPr>
              <w:br/>
              <w:t>Độc lập - Tự do - Hạnh phúc</w:t>
            </w:r>
            <w:r w:rsidRPr="00BD2DB1">
              <w:rPr>
                <w:b/>
                <w:bCs/>
                <w:sz w:val="26"/>
                <w:szCs w:val="26"/>
              </w:rPr>
              <w:br/>
            </w:r>
          </w:p>
        </w:tc>
      </w:tr>
    </w:tbl>
    <w:p w:rsidR="00F912D7" w:rsidRPr="00BD2DB1" w:rsidRDefault="00F912D7" w:rsidP="00AF477E">
      <w:pPr>
        <w:jc w:val="center"/>
        <w:rPr>
          <w:b/>
          <w:sz w:val="26"/>
          <w:szCs w:val="26"/>
        </w:rPr>
      </w:pPr>
      <w:r w:rsidRPr="00BD2DB1">
        <w:rPr>
          <w:b/>
          <w:sz w:val="26"/>
          <w:szCs w:val="26"/>
        </w:rPr>
        <w:t xml:space="preserve">QUY CHẾ </w:t>
      </w:r>
    </w:p>
    <w:p w:rsidR="00F912D7" w:rsidRPr="00BD2DB1" w:rsidRDefault="00F912D7" w:rsidP="00DA77D1">
      <w:pPr>
        <w:jc w:val="center"/>
        <w:rPr>
          <w:b/>
          <w:sz w:val="26"/>
          <w:szCs w:val="26"/>
        </w:rPr>
      </w:pPr>
      <w:r w:rsidRPr="00BD2DB1">
        <w:rPr>
          <w:b/>
          <w:sz w:val="26"/>
          <w:szCs w:val="26"/>
        </w:rPr>
        <w:t xml:space="preserve">Quản lý vật liệu nổ công nghiệp, tiền chất thuốc nổ </w:t>
      </w:r>
    </w:p>
    <w:p w:rsidR="00F912D7" w:rsidRPr="00BD2DB1" w:rsidRDefault="00F912D7" w:rsidP="00DA77D1">
      <w:pPr>
        <w:jc w:val="center"/>
        <w:rPr>
          <w:b/>
          <w:sz w:val="26"/>
          <w:szCs w:val="26"/>
        </w:rPr>
      </w:pPr>
      <w:r w:rsidRPr="00BD2DB1">
        <w:rPr>
          <w:b/>
          <w:sz w:val="26"/>
          <w:szCs w:val="26"/>
        </w:rPr>
        <w:t>trên địa bàn tỉnh Lâm Đồng</w:t>
      </w:r>
    </w:p>
    <w:p w:rsidR="00F912D7" w:rsidRDefault="00F912D7" w:rsidP="00BD2DB1">
      <w:pPr>
        <w:jc w:val="center"/>
        <w:rPr>
          <w:i/>
          <w:iCs/>
          <w:sz w:val="26"/>
          <w:szCs w:val="26"/>
        </w:rPr>
      </w:pPr>
      <w:r w:rsidRPr="00BD2DB1">
        <w:rPr>
          <w:i/>
          <w:iCs/>
          <w:sz w:val="26"/>
          <w:szCs w:val="26"/>
        </w:rPr>
        <w:t xml:space="preserve">(Ban hành kèm theo Quyết định số 27/2020/QĐ-UBND ngày </w:t>
      </w:r>
      <w:r>
        <w:rPr>
          <w:i/>
          <w:iCs/>
          <w:sz w:val="26"/>
          <w:szCs w:val="26"/>
        </w:rPr>
        <w:t xml:space="preserve">02/ </w:t>
      </w:r>
      <w:r w:rsidRPr="00BD2DB1">
        <w:rPr>
          <w:i/>
          <w:iCs/>
          <w:sz w:val="26"/>
          <w:szCs w:val="26"/>
        </w:rPr>
        <w:t>6</w:t>
      </w:r>
      <w:bookmarkStart w:id="0" w:name="_GoBack"/>
      <w:bookmarkEnd w:id="0"/>
      <w:r>
        <w:rPr>
          <w:i/>
          <w:iCs/>
          <w:sz w:val="26"/>
          <w:szCs w:val="26"/>
        </w:rPr>
        <w:t>/</w:t>
      </w:r>
      <w:r w:rsidRPr="00BD2DB1">
        <w:rPr>
          <w:i/>
          <w:iCs/>
          <w:sz w:val="26"/>
          <w:szCs w:val="26"/>
        </w:rPr>
        <w:t xml:space="preserve">2020 </w:t>
      </w:r>
    </w:p>
    <w:p w:rsidR="00F912D7" w:rsidRPr="00BD2DB1" w:rsidRDefault="00F912D7" w:rsidP="00DD4FE7">
      <w:pPr>
        <w:jc w:val="center"/>
        <w:rPr>
          <w:i/>
          <w:iCs/>
          <w:sz w:val="26"/>
          <w:szCs w:val="26"/>
        </w:rPr>
      </w:pPr>
      <w:r w:rsidRPr="00BD2DB1">
        <w:rPr>
          <w:i/>
          <w:iCs/>
          <w:sz w:val="26"/>
          <w:szCs w:val="26"/>
        </w:rPr>
        <w:t>của Ủy ban nhân dân tỉnh Lâm Đồng)</w:t>
      </w:r>
    </w:p>
    <w:p w:rsidR="00F912D7" w:rsidRPr="00BD2DB1" w:rsidRDefault="00F912D7" w:rsidP="00FC1336">
      <w:pPr>
        <w:jc w:val="center"/>
        <w:rPr>
          <w:b/>
          <w:bCs/>
          <w:sz w:val="26"/>
          <w:szCs w:val="26"/>
        </w:rPr>
      </w:pPr>
      <w:r>
        <w:rPr>
          <w:noProof/>
        </w:rPr>
        <w:pict>
          <v:shape id="AutoShape 7" o:spid="_x0000_s1031" type="#_x0000_t32" style="position:absolute;left:0;text-align:left;margin-left:165.95pt;margin-top:1.3pt;width:115.95pt;height:0;z-index:251656192;visibility:visible" strokeweight=".5pt"/>
        </w:pict>
      </w:r>
    </w:p>
    <w:p w:rsidR="00F912D7" w:rsidRPr="00BD2DB1" w:rsidRDefault="00F912D7" w:rsidP="003422B3">
      <w:pPr>
        <w:jc w:val="center"/>
        <w:rPr>
          <w:sz w:val="26"/>
          <w:szCs w:val="26"/>
        </w:rPr>
      </w:pPr>
      <w:r w:rsidRPr="00BD2DB1">
        <w:rPr>
          <w:b/>
          <w:bCs/>
          <w:sz w:val="26"/>
          <w:szCs w:val="26"/>
        </w:rPr>
        <w:t>Chương I</w:t>
      </w:r>
    </w:p>
    <w:p w:rsidR="00F912D7" w:rsidRPr="00BD2DB1" w:rsidRDefault="00F912D7" w:rsidP="003422B3">
      <w:pPr>
        <w:spacing w:after="240"/>
        <w:jc w:val="center"/>
        <w:rPr>
          <w:b/>
          <w:bCs/>
          <w:sz w:val="26"/>
          <w:szCs w:val="26"/>
        </w:rPr>
      </w:pPr>
      <w:r w:rsidRPr="00BD2DB1">
        <w:rPr>
          <w:b/>
          <w:bCs/>
          <w:sz w:val="26"/>
          <w:szCs w:val="26"/>
        </w:rPr>
        <w:t>QUY ĐỊNH CHUNG</w:t>
      </w:r>
    </w:p>
    <w:p w:rsidR="00F912D7" w:rsidRPr="00BD2DB1" w:rsidRDefault="00F912D7" w:rsidP="00B65C4C">
      <w:pPr>
        <w:spacing w:before="120"/>
        <w:ind w:firstLine="709"/>
        <w:jc w:val="both"/>
        <w:rPr>
          <w:sz w:val="26"/>
          <w:szCs w:val="26"/>
        </w:rPr>
      </w:pPr>
      <w:r w:rsidRPr="00BD2DB1">
        <w:rPr>
          <w:b/>
          <w:bCs/>
          <w:sz w:val="26"/>
          <w:szCs w:val="26"/>
        </w:rPr>
        <w:t xml:space="preserve">Điều 1. </w:t>
      </w:r>
      <w:r w:rsidRPr="00BD2DB1">
        <w:rPr>
          <w:bCs/>
          <w:sz w:val="26"/>
          <w:szCs w:val="26"/>
        </w:rPr>
        <w:t>Phạm vi điều chỉnh</w:t>
      </w:r>
    </w:p>
    <w:p w:rsidR="00F912D7" w:rsidRPr="00BD2DB1" w:rsidRDefault="00F912D7" w:rsidP="00B65C4C">
      <w:pPr>
        <w:spacing w:before="120"/>
        <w:ind w:firstLine="709"/>
        <w:jc w:val="both"/>
        <w:rPr>
          <w:sz w:val="26"/>
          <w:szCs w:val="26"/>
        </w:rPr>
      </w:pPr>
      <w:r w:rsidRPr="00BD2DB1">
        <w:rPr>
          <w:sz w:val="26"/>
          <w:szCs w:val="26"/>
        </w:rPr>
        <w:tab/>
        <w:t>1. Quy chế này quy định về Quản lý vật liệu nổ công nghiệp (viết tắt VLNCN), tiền chất thuốc nổ (viết tắt TCTN) trên địa bàn tỉnh Lâm Đồng; bao gồm hoạt động kinh doanh, bảo quản, vận chuyển, sử dụng và tiêu hủy VLNCN, TCTN.</w:t>
      </w:r>
    </w:p>
    <w:p w:rsidR="00F912D7" w:rsidRPr="00BD2DB1" w:rsidRDefault="00F912D7" w:rsidP="00B65C4C">
      <w:pPr>
        <w:spacing w:before="120"/>
        <w:ind w:firstLine="709"/>
        <w:jc w:val="both"/>
        <w:rPr>
          <w:sz w:val="26"/>
          <w:szCs w:val="26"/>
        </w:rPr>
      </w:pPr>
      <w:r w:rsidRPr="00BD2DB1">
        <w:rPr>
          <w:sz w:val="26"/>
          <w:szCs w:val="26"/>
        </w:rPr>
        <w:tab/>
        <w:t>2. Quy chế này không áp dụng đối với các hoạt động VLNCN, TCTN phục vụ mục đích quốc phòng, an ninh và trong các trường hợp khẩn cấp khác theo quy định của pháp luật.</w:t>
      </w:r>
    </w:p>
    <w:p w:rsidR="00F912D7" w:rsidRPr="00BD2DB1" w:rsidRDefault="00F912D7" w:rsidP="00B65C4C">
      <w:pPr>
        <w:spacing w:before="120"/>
        <w:ind w:firstLine="709"/>
        <w:jc w:val="both"/>
        <w:rPr>
          <w:b/>
          <w:bCs/>
          <w:sz w:val="26"/>
          <w:szCs w:val="26"/>
        </w:rPr>
      </w:pPr>
      <w:r w:rsidRPr="00BD2DB1">
        <w:rPr>
          <w:b/>
          <w:bCs/>
          <w:sz w:val="26"/>
          <w:szCs w:val="26"/>
        </w:rPr>
        <w:t xml:space="preserve">Điều 2. </w:t>
      </w:r>
      <w:r w:rsidRPr="00BD2DB1">
        <w:rPr>
          <w:bCs/>
          <w:sz w:val="26"/>
          <w:szCs w:val="26"/>
        </w:rPr>
        <w:t>Đối tượng áp dụng</w:t>
      </w:r>
    </w:p>
    <w:p w:rsidR="00F912D7" w:rsidRPr="00BD2DB1" w:rsidRDefault="00F912D7" w:rsidP="00B65C4C">
      <w:pPr>
        <w:spacing w:before="120"/>
        <w:ind w:firstLine="709"/>
        <w:jc w:val="both"/>
        <w:rPr>
          <w:sz w:val="26"/>
          <w:szCs w:val="26"/>
        </w:rPr>
      </w:pPr>
      <w:r w:rsidRPr="00BD2DB1">
        <w:rPr>
          <w:sz w:val="26"/>
          <w:szCs w:val="26"/>
        </w:rPr>
        <w:t>Quy chế này áp dụng đối với các cơ quan, tổ chức, doanh nghiệp, cá nhân tham gia quản lý và hoạt động VLNCN, TCTN trên địa bàn tỉnh Lâm Đồng.</w:t>
      </w:r>
    </w:p>
    <w:p w:rsidR="00F912D7" w:rsidRPr="00BD2DB1" w:rsidRDefault="00F912D7" w:rsidP="00B65C4C">
      <w:pPr>
        <w:spacing w:before="120"/>
        <w:ind w:firstLine="709"/>
        <w:jc w:val="both"/>
        <w:rPr>
          <w:sz w:val="26"/>
          <w:szCs w:val="26"/>
        </w:rPr>
      </w:pPr>
      <w:r w:rsidRPr="00BD2DB1">
        <w:rPr>
          <w:b/>
          <w:sz w:val="26"/>
          <w:szCs w:val="26"/>
        </w:rPr>
        <w:t xml:space="preserve">Điều 3. </w:t>
      </w:r>
      <w:r w:rsidRPr="00BD2DB1">
        <w:rPr>
          <w:sz w:val="26"/>
          <w:szCs w:val="26"/>
        </w:rPr>
        <w:t>Nguyên tắc quản lý và hoạt động VLNCN, TCTN</w:t>
      </w:r>
    </w:p>
    <w:p w:rsidR="00F912D7" w:rsidRPr="00BD2DB1" w:rsidRDefault="00F912D7" w:rsidP="00B65C4C">
      <w:pPr>
        <w:spacing w:before="120"/>
        <w:ind w:firstLine="709"/>
        <w:jc w:val="both"/>
        <w:rPr>
          <w:sz w:val="26"/>
          <w:szCs w:val="26"/>
        </w:rPr>
      </w:pPr>
      <w:r w:rsidRPr="00BD2DB1">
        <w:rPr>
          <w:sz w:val="26"/>
          <w:szCs w:val="26"/>
        </w:rPr>
        <w:t xml:space="preserve">Ngoài những nguyên tắc quản lý hoạt động VLNCN, TCTN đã được quy định tại Điều 4 Luật Quản lý, sử dụng vũ khí, vật liệu nổ và công cụ hỗ trợ; các tổ chức, doanh nghiệp, cá nhân tham gia quản lý và hoạt động VLNCN, TCTN trên địa bàn tỉnh phải tuân thủ các nguyên tắc sau đây: </w:t>
      </w:r>
    </w:p>
    <w:p w:rsidR="00F912D7" w:rsidRPr="00BD2DB1" w:rsidRDefault="00F912D7" w:rsidP="00B65C4C">
      <w:pPr>
        <w:spacing w:before="120"/>
        <w:ind w:firstLine="709"/>
        <w:jc w:val="both"/>
        <w:rPr>
          <w:sz w:val="26"/>
          <w:szCs w:val="26"/>
        </w:rPr>
      </w:pPr>
      <w:r w:rsidRPr="00BD2DB1">
        <w:rPr>
          <w:sz w:val="26"/>
          <w:szCs w:val="26"/>
        </w:rPr>
        <w:t>1. Bảo đảm sự phối hợp đồng bộ trên cơ sở chức năng, nhiệm vụ, quyền hạn của từng ngành, từng cấp; đề cao trách nhiệm của cơ quan chủ trì, cơ quan phối hợp.</w:t>
      </w:r>
    </w:p>
    <w:p w:rsidR="00F912D7" w:rsidRPr="00BD2DB1" w:rsidRDefault="00F912D7" w:rsidP="00B65C4C">
      <w:pPr>
        <w:spacing w:before="120"/>
        <w:ind w:firstLine="709"/>
        <w:jc w:val="both"/>
        <w:rPr>
          <w:sz w:val="26"/>
          <w:szCs w:val="26"/>
        </w:rPr>
      </w:pPr>
      <w:r w:rsidRPr="00BD2DB1">
        <w:rPr>
          <w:sz w:val="26"/>
          <w:szCs w:val="26"/>
        </w:rPr>
        <w:t>2. Đảm bảo tính thống nhất, tập trung, không hình thức, chồng chéo, bỏ sót nhiệm vụ làm ảnh hưởng đến hiệu quả công tác quản lý hoạt động VLNCN, TCTN.</w:t>
      </w:r>
    </w:p>
    <w:p w:rsidR="00F912D7" w:rsidRPr="00BD2DB1" w:rsidRDefault="00F912D7" w:rsidP="00B65C4C">
      <w:pPr>
        <w:spacing w:before="120"/>
        <w:ind w:firstLine="709"/>
        <w:jc w:val="both"/>
        <w:rPr>
          <w:sz w:val="26"/>
          <w:szCs w:val="26"/>
        </w:rPr>
      </w:pPr>
      <w:r w:rsidRPr="00BD2DB1">
        <w:rPr>
          <w:sz w:val="26"/>
          <w:szCs w:val="26"/>
        </w:rPr>
        <w:t>3. Tuân thủ nghiêm các quy định của pháp luật; bảo đảm an toàn tuyệt đối trong mọi trường hợp; phát huy hiệu quả của hoạt động VLNCN, TCTN vì mục đích phát triển kinh tế - xã hội, đảm bảo an ninh trật tự trên địa bàn tỉnh.</w:t>
      </w:r>
    </w:p>
    <w:p w:rsidR="00F912D7" w:rsidRPr="00BD2DB1" w:rsidRDefault="00F912D7" w:rsidP="00B65C4C">
      <w:pPr>
        <w:spacing w:before="120"/>
        <w:ind w:firstLine="720"/>
        <w:jc w:val="both"/>
        <w:rPr>
          <w:sz w:val="26"/>
          <w:szCs w:val="26"/>
        </w:rPr>
      </w:pPr>
      <w:r w:rsidRPr="00BD2DB1">
        <w:rPr>
          <w:b/>
          <w:bCs/>
          <w:sz w:val="26"/>
          <w:szCs w:val="26"/>
        </w:rPr>
        <w:t xml:space="preserve">Điều 4. </w:t>
      </w:r>
      <w:r w:rsidRPr="00BD2DB1">
        <w:rPr>
          <w:bCs/>
          <w:sz w:val="26"/>
          <w:szCs w:val="26"/>
        </w:rPr>
        <w:t>Trách nhiệm của tổ chức, doanh nghiệp kinh doanh, bảo quản, vận chuyển, sử dụng, tiêu hủy VLNCN</w:t>
      </w:r>
    </w:p>
    <w:p w:rsidR="00F912D7" w:rsidRPr="00BD2DB1" w:rsidRDefault="00F912D7" w:rsidP="003657EC">
      <w:pPr>
        <w:spacing w:before="120"/>
        <w:ind w:firstLine="720"/>
        <w:jc w:val="both"/>
        <w:rPr>
          <w:sz w:val="26"/>
          <w:szCs w:val="26"/>
        </w:rPr>
      </w:pPr>
      <w:r w:rsidRPr="00BD2DB1">
        <w:rPr>
          <w:sz w:val="26"/>
          <w:szCs w:val="26"/>
        </w:rPr>
        <w:t>Tổ chức, doanh nghiệp có hoạt động kinh doanh, bảo quản, vận chuyển, sử dụng, tiêu hủy VLNCN có trách nhiệm thực hiện đầy đủ các quy định tại Điều 45 Luật Quản lý, sử dụng vũ khí, vật liệu nổ và công cụ hỗ trợ và các quy định tại Chương III Thông tư số 13/2018/TT-BCT ngày 15/6/2018 của Bộ trưởng Bộ Công Thương quy định về quản lý, sử dụng VLNCN, TCTN sử dụng để sản xuất vật liệu nổ công nghiệp (sau đây viết tắt là Thông tư số 13/2018/TT-BCT).</w:t>
      </w:r>
    </w:p>
    <w:p w:rsidR="00F912D7" w:rsidRPr="00BD2DB1" w:rsidRDefault="00F912D7" w:rsidP="00B65C4C">
      <w:pPr>
        <w:spacing w:before="120"/>
        <w:ind w:firstLine="720"/>
        <w:jc w:val="both"/>
        <w:rPr>
          <w:bCs/>
          <w:sz w:val="26"/>
          <w:szCs w:val="26"/>
        </w:rPr>
      </w:pPr>
      <w:r w:rsidRPr="00BD2DB1">
        <w:rPr>
          <w:b/>
          <w:sz w:val="26"/>
          <w:szCs w:val="26"/>
        </w:rPr>
        <w:t xml:space="preserve">Điều 5. </w:t>
      </w:r>
      <w:r w:rsidRPr="00BD2DB1">
        <w:rPr>
          <w:bCs/>
          <w:sz w:val="26"/>
          <w:szCs w:val="26"/>
        </w:rPr>
        <w:t>Trách nhiệm của tổ chức, doanh nghiệp kinh doanh, bảo quản, vận chuyển, sử dụng TCTN</w:t>
      </w:r>
    </w:p>
    <w:p w:rsidR="00F912D7" w:rsidRPr="00BD2DB1" w:rsidRDefault="00F912D7" w:rsidP="003657EC">
      <w:pPr>
        <w:spacing w:before="120"/>
        <w:ind w:firstLine="567"/>
        <w:jc w:val="both"/>
        <w:rPr>
          <w:sz w:val="26"/>
          <w:szCs w:val="26"/>
        </w:rPr>
      </w:pPr>
      <w:r w:rsidRPr="00BD2DB1">
        <w:rPr>
          <w:sz w:val="26"/>
          <w:szCs w:val="26"/>
        </w:rPr>
        <w:t>Tổ chức, doanh nghiệp kinh doanh, bảo quản, vận chuyển, sử dụng TCTN có trách nhiệm thực hiện đầy đủ các quy định tại Điều 51 Luật Quản lý, sử dụng vũ khí, vật liệu nổ và công cụ hỗ trợ và các quy định tại Chương III Thông tư số 13/2018/TT-BCT.</w:t>
      </w:r>
    </w:p>
    <w:p w:rsidR="00F912D7" w:rsidRPr="00BD2DB1" w:rsidRDefault="00F912D7" w:rsidP="003422B3">
      <w:pPr>
        <w:jc w:val="center"/>
        <w:rPr>
          <w:b/>
          <w:sz w:val="26"/>
          <w:szCs w:val="26"/>
        </w:rPr>
      </w:pPr>
    </w:p>
    <w:p w:rsidR="00F912D7" w:rsidRPr="00BD2DB1" w:rsidRDefault="00F912D7" w:rsidP="003422B3">
      <w:pPr>
        <w:jc w:val="center"/>
        <w:rPr>
          <w:b/>
          <w:sz w:val="26"/>
          <w:szCs w:val="26"/>
        </w:rPr>
      </w:pPr>
      <w:r w:rsidRPr="00BD2DB1">
        <w:rPr>
          <w:b/>
          <w:sz w:val="26"/>
          <w:szCs w:val="26"/>
        </w:rPr>
        <w:t>Chương II</w:t>
      </w:r>
    </w:p>
    <w:p w:rsidR="00F912D7" w:rsidRPr="00BD2DB1" w:rsidRDefault="00F912D7" w:rsidP="00BD2DB1">
      <w:pPr>
        <w:jc w:val="center"/>
        <w:rPr>
          <w:b/>
          <w:sz w:val="26"/>
          <w:szCs w:val="26"/>
        </w:rPr>
      </w:pPr>
      <w:r w:rsidRPr="00BD2DB1">
        <w:rPr>
          <w:b/>
          <w:sz w:val="26"/>
          <w:szCs w:val="26"/>
        </w:rPr>
        <w:t>QUY ĐỊNH VỀ KINH DOANH, BẢO QUẢN, VẬN CHUYỂN, SỬ DỤNG VẬT LIỆU NỔ CÔNG NGHIỆP, TIỀN CHẤT NỔ</w:t>
      </w:r>
    </w:p>
    <w:p w:rsidR="00F912D7" w:rsidRPr="00BD2DB1" w:rsidRDefault="00F912D7" w:rsidP="00BD2DB1">
      <w:pPr>
        <w:spacing w:before="120"/>
        <w:jc w:val="center"/>
        <w:rPr>
          <w:b/>
          <w:sz w:val="26"/>
          <w:szCs w:val="26"/>
        </w:rPr>
      </w:pPr>
      <w:r w:rsidRPr="00BD2DB1">
        <w:rPr>
          <w:b/>
          <w:sz w:val="26"/>
          <w:szCs w:val="26"/>
        </w:rPr>
        <w:t>MỤC 1</w:t>
      </w:r>
    </w:p>
    <w:p w:rsidR="00F912D7" w:rsidRPr="00BD2DB1" w:rsidRDefault="00F912D7" w:rsidP="003422B3">
      <w:pPr>
        <w:jc w:val="center"/>
        <w:rPr>
          <w:b/>
          <w:sz w:val="26"/>
          <w:szCs w:val="26"/>
        </w:rPr>
      </w:pPr>
      <w:r w:rsidRPr="00BD2DB1">
        <w:rPr>
          <w:b/>
          <w:sz w:val="26"/>
          <w:szCs w:val="26"/>
        </w:rPr>
        <w:t>QUY ĐỊNH VỀ VẬT LIỆU NỔ CÔNG NGHIỆP</w:t>
      </w:r>
    </w:p>
    <w:p w:rsidR="00F912D7" w:rsidRPr="00BD2DB1" w:rsidRDefault="00F912D7" w:rsidP="00B65C4C">
      <w:pPr>
        <w:spacing w:before="120"/>
        <w:ind w:right="-181" w:firstLine="709"/>
        <w:jc w:val="both"/>
        <w:rPr>
          <w:b/>
          <w:sz w:val="26"/>
          <w:szCs w:val="26"/>
        </w:rPr>
      </w:pPr>
      <w:r w:rsidRPr="00BD2DB1">
        <w:rPr>
          <w:b/>
          <w:sz w:val="26"/>
          <w:szCs w:val="26"/>
        </w:rPr>
        <w:t xml:space="preserve">Điều 6. </w:t>
      </w:r>
      <w:r w:rsidRPr="00BD2DB1">
        <w:rPr>
          <w:sz w:val="26"/>
          <w:szCs w:val="26"/>
        </w:rPr>
        <w:t>Kinh doanh VLNCN</w:t>
      </w:r>
    </w:p>
    <w:p w:rsidR="00F912D7" w:rsidRPr="00BD2DB1" w:rsidRDefault="00F912D7" w:rsidP="00B65C4C">
      <w:pPr>
        <w:pStyle w:val="ListParagraph"/>
        <w:numPr>
          <w:ilvl w:val="0"/>
          <w:numId w:val="7"/>
        </w:numPr>
        <w:tabs>
          <w:tab w:val="left" w:pos="993"/>
        </w:tabs>
        <w:spacing w:before="120" w:after="0" w:line="240" w:lineRule="auto"/>
        <w:ind w:left="0" w:firstLine="709"/>
        <w:jc w:val="both"/>
        <w:rPr>
          <w:rFonts w:ascii="Times New Roman" w:hAnsi="Times New Roman"/>
          <w:sz w:val="26"/>
          <w:szCs w:val="26"/>
        </w:rPr>
      </w:pPr>
      <w:r w:rsidRPr="00BD2DB1">
        <w:rPr>
          <w:rFonts w:ascii="Times New Roman" w:hAnsi="Times New Roman"/>
          <w:sz w:val="26"/>
          <w:szCs w:val="26"/>
          <w:lang w:val="en-US"/>
        </w:rPr>
        <w:t xml:space="preserve">Tổ chức, </w:t>
      </w:r>
      <w:r w:rsidRPr="00BD2DB1">
        <w:rPr>
          <w:rFonts w:ascii="Times New Roman" w:hAnsi="Times New Roman"/>
          <w:sz w:val="26"/>
          <w:szCs w:val="26"/>
        </w:rPr>
        <w:t xml:space="preserve">doanh nghiệp kinh doanh VLNCN hoạt động trên địa bàn tỉnh phải thực hiện theo quy định tại </w:t>
      </w:r>
      <w:r w:rsidRPr="00BD2DB1">
        <w:rPr>
          <w:rFonts w:ascii="Times New Roman" w:hAnsi="Times New Roman"/>
          <w:sz w:val="26"/>
          <w:szCs w:val="26"/>
          <w:lang w:val="en-US"/>
        </w:rPr>
        <w:t>k</w:t>
      </w:r>
      <w:r w:rsidRPr="00BD2DB1">
        <w:rPr>
          <w:rFonts w:ascii="Times New Roman" w:hAnsi="Times New Roman"/>
          <w:sz w:val="26"/>
          <w:szCs w:val="26"/>
        </w:rPr>
        <w:t>hoản 3</w:t>
      </w:r>
      <w:r w:rsidRPr="00BD2DB1">
        <w:rPr>
          <w:rFonts w:ascii="Times New Roman" w:hAnsi="Times New Roman"/>
          <w:sz w:val="26"/>
          <w:szCs w:val="26"/>
          <w:lang w:val="en-US"/>
        </w:rPr>
        <w:t xml:space="preserve"> </w:t>
      </w:r>
      <w:r w:rsidRPr="00BD2DB1">
        <w:rPr>
          <w:rFonts w:ascii="Times New Roman" w:hAnsi="Times New Roman"/>
          <w:sz w:val="26"/>
          <w:szCs w:val="26"/>
        </w:rPr>
        <w:t>Điều 37 Luật Quản lý, sử dụng vũ khí, vật liệu nổ và công cụ hỗ trợ.</w:t>
      </w:r>
    </w:p>
    <w:p w:rsidR="00F912D7" w:rsidRPr="00BD2DB1" w:rsidRDefault="00F912D7" w:rsidP="00B65C4C">
      <w:pPr>
        <w:spacing w:before="120"/>
        <w:ind w:firstLine="720"/>
        <w:jc w:val="both"/>
        <w:rPr>
          <w:sz w:val="26"/>
          <w:szCs w:val="26"/>
          <w:lang w:val="vi-VN"/>
        </w:rPr>
      </w:pPr>
      <w:r w:rsidRPr="00BD2DB1">
        <w:rPr>
          <w:sz w:val="26"/>
          <w:szCs w:val="26"/>
          <w:lang w:val="vi-VN"/>
        </w:rPr>
        <w:t>2. Tổ chức, doanh nghiệp kinh doanh VLNCN trên địa bàn tỉnh chỉ được kinh doanh VLNCN trong Danh mục VLNCN được phép sản xuất, kinh doanh, sử dụng tại Việt Nam quy định tại Phụ lục I ban hành kèm theo Thông tư số 13/2018/TT-BCT.</w:t>
      </w:r>
    </w:p>
    <w:p w:rsidR="00F912D7" w:rsidRPr="00BD2DB1" w:rsidRDefault="00F912D7" w:rsidP="00B65C4C">
      <w:pPr>
        <w:spacing w:before="120"/>
        <w:ind w:firstLine="720"/>
        <w:jc w:val="both"/>
        <w:rPr>
          <w:sz w:val="26"/>
          <w:szCs w:val="26"/>
          <w:lang w:val="vi-VN"/>
        </w:rPr>
      </w:pPr>
      <w:r w:rsidRPr="00BD2DB1">
        <w:rPr>
          <w:sz w:val="26"/>
          <w:szCs w:val="26"/>
          <w:lang w:val="vi-VN"/>
        </w:rPr>
        <w:t xml:space="preserve">3. Tổ chức, doanh nghiệp kinh doanh VLNCN hoạt động trên địa bàn tỉnh phải căn cứ các quy định trong giấy phép sử dụng VLNCN của các tổ chức được sử dụng VLNCN để có kế hoạch cung ứng đảm bảo về số lượng, chủng loại và chất lượng. </w:t>
      </w:r>
    </w:p>
    <w:p w:rsidR="00F912D7" w:rsidRPr="00BD2DB1" w:rsidRDefault="00F912D7" w:rsidP="00B65C4C">
      <w:pPr>
        <w:spacing w:before="120"/>
        <w:ind w:right="72" w:firstLine="709"/>
        <w:jc w:val="both"/>
        <w:rPr>
          <w:bCs/>
          <w:spacing w:val="-2"/>
          <w:sz w:val="26"/>
          <w:szCs w:val="26"/>
          <w:lang w:val="nl-NL"/>
        </w:rPr>
      </w:pPr>
      <w:r w:rsidRPr="00BD2DB1">
        <w:rPr>
          <w:b/>
          <w:spacing w:val="-2"/>
          <w:sz w:val="26"/>
          <w:szCs w:val="26"/>
          <w:lang w:val="nl-NL"/>
        </w:rPr>
        <w:t>Điều</w:t>
      </w:r>
      <w:r w:rsidRPr="00BD2DB1">
        <w:rPr>
          <w:b/>
          <w:bCs/>
          <w:spacing w:val="-2"/>
          <w:sz w:val="26"/>
          <w:szCs w:val="26"/>
          <w:lang w:val="nl-NL"/>
        </w:rPr>
        <w:t xml:space="preserve"> 7. </w:t>
      </w:r>
      <w:r w:rsidRPr="00BD2DB1">
        <w:rPr>
          <w:bCs/>
          <w:spacing w:val="-2"/>
          <w:sz w:val="26"/>
          <w:szCs w:val="26"/>
          <w:lang w:val="nl-NL"/>
        </w:rPr>
        <w:t xml:space="preserve">Bảo quản VLNCN </w:t>
      </w:r>
    </w:p>
    <w:p w:rsidR="00F912D7" w:rsidRPr="00BD2DB1" w:rsidRDefault="00F912D7" w:rsidP="00B65C4C">
      <w:pPr>
        <w:pStyle w:val="ListParagraph"/>
        <w:numPr>
          <w:ilvl w:val="0"/>
          <w:numId w:val="12"/>
        </w:numPr>
        <w:tabs>
          <w:tab w:val="left" w:pos="993"/>
        </w:tabs>
        <w:spacing w:before="120" w:after="0" w:line="240" w:lineRule="auto"/>
        <w:ind w:left="0" w:firstLine="709"/>
        <w:contextualSpacing w:val="0"/>
        <w:jc w:val="both"/>
        <w:rPr>
          <w:rFonts w:ascii="Times New Roman" w:hAnsi="Times New Roman"/>
          <w:sz w:val="26"/>
          <w:szCs w:val="26"/>
        </w:rPr>
      </w:pPr>
      <w:r w:rsidRPr="00BD2DB1">
        <w:rPr>
          <w:rFonts w:ascii="Times New Roman" w:hAnsi="Times New Roman"/>
          <w:sz w:val="26"/>
          <w:szCs w:val="26"/>
        </w:rPr>
        <w:t xml:space="preserve">Chỉ các </w:t>
      </w:r>
      <w:r w:rsidRPr="00BD2DB1">
        <w:rPr>
          <w:rFonts w:ascii="Times New Roman" w:hAnsi="Times New Roman"/>
          <w:sz w:val="26"/>
          <w:szCs w:val="26"/>
          <w:lang w:val="nl-NL"/>
        </w:rPr>
        <w:t xml:space="preserve">tổ chức, </w:t>
      </w:r>
      <w:r w:rsidRPr="00BD2DB1">
        <w:rPr>
          <w:rFonts w:ascii="Times New Roman" w:hAnsi="Times New Roman"/>
          <w:sz w:val="26"/>
          <w:szCs w:val="26"/>
        </w:rPr>
        <w:t xml:space="preserve">doanh nghiệp được phép sản xuất, kinh doanh, sử dụng vật liệu nổ công nghiệp và dịch vụ nổ mìn được sử dụng, quản lý kho vật liệu nổ công nghiệp. </w:t>
      </w:r>
    </w:p>
    <w:p w:rsidR="00F912D7" w:rsidRPr="00BD2DB1" w:rsidRDefault="00F912D7" w:rsidP="00B65C4C">
      <w:pPr>
        <w:pStyle w:val="ListParagraph"/>
        <w:numPr>
          <w:ilvl w:val="0"/>
          <w:numId w:val="12"/>
        </w:numPr>
        <w:tabs>
          <w:tab w:val="left" w:pos="993"/>
        </w:tabs>
        <w:spacing w:before="120" w:after="0" w:line="240" w:lineRule="auto"/>
        <w:ind w:left="0" w:firstLine="709"/>
        <w:contextualSpacing w:val="0"/>
        <w:jc w:val="both"/>
        <w:rPr>
          <w:rFonts w:ascii="Times New Roman" w:hAnsi="Times New Roman"/>
          <w:sz w:val="26"/>
          <w:szCs w:val="26"/>
        </w:rPr>
      </w:pPr>
      <w:r w:rsidRPr="00BD2DB1">
        <w:rPr>
          <w:rFonts w:ascii="Times New Roman" w:hAnsi="Times New Roman"/>
          <w:sz w:val="26"/>
          <w:szCs w:val="26"/>
        </w:rPr>
        <w:t>Việc đầu tư, xây dựng, mở rộng, cải tạo kho bảo quản VLNCN phải thực hiện đúng quy định pháp luật về đầu tư xây dựng, quản lý chất lượng công trình, quy chuẩn kỹ thuật và quy định pháp luật liên quan.</w:t>
      </w:r>
    </w:p>
    <w:p w:rsidR="00F912D7" w:rsidRPr="00BD2DB1" w:rsidRDefault="00F912D7" w:rsidP="00B65C4C">
      <w:pPr>
        <w:pStyle w:val="ListParagraph"/>
        <w:numPr>
          <w:ilvl w:val="0"/>
          <w:numId w:val="12"/>
        </w:numPr>
        <w:tabs>
          <w:tab w:val="left" w:pos="993"/>
        </w:tabs>
        <w:spacing w:before="120" w:after="0" w:line="240" w:lineRule="auto"/>
        <w:ind w:left="0" w:firstLine="709"/>
        <w:contextualSpacing w:val="0"/>
        <w:jc w:val="both"/>
        <w:rPr>
          <w:rFonts w:ascii="Times New Roman" w:hAnsi="Times New Roman"/>
          <w:sz w:val="26"/>
          <w:szCs w:val="26"/>
        </w:rPr>
      </w:pPr>
      <w:r w:rsidRPr="00BD2DB1">
        <w:rPr>
          <w:rFonts w:ascii="Times New Roman" w:hAnsi="Times New Roman"/>
          <w:sz w:val="26"/>
          <w:szCs w:val="26"/>
        </w:rPr>
        <w:t xml:space="preserve">Các tổ chức, doanh nghiệp khi bảo quản VLNCN phải thực hiện theo quy định về bảo quản VLNCN tại các Điều 20, 21, 22 Mục 2 Chương II Quy chuẩn kỹ thuật quốc gia về an toàn trong sản xuất, thử nghiệm, nghiệm thu, bảo quản, vận chuyển, sử dụng, tiêu hủy VLNCN và bảo quản TCTN ban hành kèm theo Thông tư số 32/2019/TT-BCT ngày 21/11/2019 của Bộ trưởng Bộ Công Thương (ký hiệu QCVN 01:2019/BCT). </w:t>
      </w:r>
    </w:p>
    <w:p w:rsidR="00F912D7" w:rsidRPr="00BD2DB1" w:rsidRDefault="00F912D7" w:rsidP="00B65C4C">
      <w:pPr>
        <w:spacing w:before="120"/>
        <w:ind w:right="72" w:firstLine="709"/>
        <w:jc w:val="both"/>
        <w:rPr>
          <w:bCs/>
          <w:spacing w:val="-2"/>
          <w:sz w:val="26"/>
          <w:szCs w:val="26"/>
          <w:lang w:val="nl-NL"/>
        </w:rPr>
      </w:pPr>
      <w:r w:rsidRPr="00BD2DB1">
        <w:rPr>
          <w:b/>
          <w:bCs/>
          <w:spacing w:val="-2"/>
          <w:sz w:val="26"/>
          <w:szCs w:val="26"/>
          <w:lang w:val="nl-NL"/>
        </w:rPr>
        <w:t xml:space="preserve">Điều 8. </w:t>
      </w:r>
      <w:r w:rsidRPr="00BD2DB1">
        <w:rPr>
          <w:bCs/>
          <w:spacing w:val="-2"/>
          <w:sz w:val="26"/>
          <w:szCs w:val="26"/>
          <w:lang w:val="nl-NL"/>
        </w:rPr>
        <w:t>Vận chuyển VLNCN</w:t>
      </w:r>
    </w:p>
    <w:p w:rsidR="00F912D7" w:rsidRPr="00BD2DB1" w:rsidRDefault="00F912D7" w:rsidP="00B65C4C">
      <w:pPr>
        <w:pStyle w:val="ListParagraph"/>
        <w:numPr>
          <w:ilvl w:val="0"/>
          <w:numId w:val="14"/>
        </w:numPr>
        <w:tabs>
          <w:tab w:val="left" w:pos="993"/>
        </w:tabs>
        <w:spacing w:before="120" w:after="0" w:line="240" w:lineRule="auto"/>
        <w:ind w:left="0" w:firstLine="709"/>
        <w:jc w:val="both"/>
        <w:rPr>
          <w:rFonts w:ascii="Times New Roman" w:hAnsi="Times New Roman"/>
          <w:i/>
          <w:sz w:val="26"/>
          <w:szCs w:val="26"/>
        </w:rPr>
      </w:pPr>
      <w:r w:rsidRPr="00BD2DB1">
        <w:rPr>
          <w:rFonts w:ascii="Times New Roman" w:hAnsi="Times New Roman"/>
          <w:sz w:val="26"/>
          <w:szCs w:val="26"/>
        </w:rPr>
        <w:t xml:space="preserve">Các tổ chức, doanh nghiệp khi vận chuyển VLNCN phải đảm bảo các điều kiện và thực hiện theo quy định về vận chuyển VLNCN tại </w:t>
      </w:r>
      <w:r w:rsidRPr="00BD2DB1">
        <w:rPr>
          <w:rFonts w:ascii="Times New Roman" w:hAnsi="Times New Roman"/>
          <w:sz w:val="26"/>
          <w:szCs w:val="26"/>
          <w:lang w:val="nl-NL"/>
        </w:rPr>
        <w:t xml:space="preserve">các khoản 1, 2 </w:t>
      </w:r>
      <w:r w:rsidRPr="00BD2DB1">
        <w:rPr>
          <w:rFonts w:ascii="Times New Roman" w:hAnsi="Times New Roman"/>
          <w:sz w:val="26"/>
          <w:szCs w:val="26"/>
        </w:rPr>
        <w:t>Điều 44 Luật Quản lý, sử dụng vũ khí, vật liệu nổ và công cụ hỗ trợ và các quy định tại Mục 3 Chương II QCVN 01:2019/BCT</w:t>
      </w:r>
      <w:r w:rsidRPr="00BD2DB1">
        <w:rPr>
          <w:rFonts w:ascii="Times New Roman" w:hAnsi="Times New Roman"/>
          <w:sz w:val="26"/>
          <w:szCs w:val="26"/>
          <w:lang w:val="nl-NL"/>
        </w:rPr>
        <w:t>.</w:t>
      </w:r>
    </w:p>
    <w:p w:rsidR="00F912D7" w:rsidRPr="00BD2DB1" w:rsidRDefault="00F912D7" w:rsidP="00B65C4C">
      <w:pPr>
        <w:tabs>
          <w:tab w:val="left" w:pos="993"/>
        </w:tabs>
        <w:spacing w:before="120"/>
        <w:ind w:firstLine="709"/>
        <w:jc w:val="both"/>
        <w:rPr>
          <w:bCs/>
          <w:sz w:val="26"/>
          <w:szCs w:val="26"/>
          <w:highlight w:val="yellow"/>
          <w:lang w:val="vi-VN"/>
        </w:rPr>
      </w:pPr>
      <w:r w:rsidRPr="00BD2DB1">
        <w:rPr>
          <w:bCs/>
          <w:sz w:val="26"/>
          <w:szCs w:val="26"/>
          <w:lang w:val="vi-VN"/>
        </w:rPr>
        <w:t xml:space="preserve">2. Việc vận chuyển VLNCN trên địa bàn tỉnh phải đi theo tuyến đường đã được ghi trong giấy phép vận chuyển do Công an tỉnh cấp. </w:t>
      </w:r>
    </w:p>
    <w:p w:rsidR="00F912D7" w:rsidRPr="00BD2DB1" w:rsidRDefault="00F912D7" w:rsidP="003657EC">
      <w:pPr>
        <w:tabs>
          <w:tab w:val="left" w:pos="993"/>
        </w:tabs>
        <w:spacing w:before="120"/>
        <w:ind w:firstLine="709"/>
        <w:jc w:val="both"/>
        <w:rPr>
          <w:b/>
          <w:bCs/>
          <w:spacing w:val="-2"/>
          <w:sz w:val="26"/>
          <w:szCs w:val="26"/>
          <w:lang w:val="vi-VN"/>
        </w:rPr>
      </w:pPr>
      <w:r w:rsidRPr="00BD2DB1">
        <w:rPr>
          <w:sz w:val="26"/>
          <w:szCs w:val="26"/>
          <w:lang w:val="vi-VN"/>
        </w:rPr>
        <w:t>3. Tổ chức, doanh nghiệp k</w:t>
      </w:r>
      <w:r w:rsidRPr="00BD2DB1">
        <w:rPr>
          <w:bCs/>
          <w:sz w:val="26"/>
          <w:szCs w:val="26"/>
          <w:lang w:val="vi-VN"/>
        </w:rPr>
        <w:t xml:space="preserve">hi vận chuyển phải mang theo đầy đủ các hồ sơ pháp lý có liên quan đến vận chuyển VLNCN. </w:t>
      </w:r>
    </w:p>
    <w:p w:rsidR="00F912D7" w:rsidRPr="00BD2DB1" w:rsidRDefault="00F912D7" w:rsidP="00B65C4C">
      <w:pPr>
        <w:spacing w:before="120"/>
        <w:ind w:right="72" w:firstLine="709"/>
        <w:jc w:val="both"/>
        <w:rPr>
          <w:bCs/>
          <w:spacing w:val="-2"/>
          <w:sz w:val="26"/>
          <w:szCs w:val="26"/>
          <w:lang w:val="vi-VN"/>
        </w:rPr>
      </w:pPr>
      <w:r w:rsidRPr="00BD2DB1">
        <w:rPr>
          <w:b/>
          <w:bCs/>
          <w:spacing w:val="-2"/>
          <w:sz w:val="26"/>
          <w:szCs w:val="26"/>
          <w:lang w:val="vi-VN"/>
        </w:rPr>
        <w:t xml:space="preserve">Điều 9. </w:t>
      </w:r>
      <w:r w:rsidRPr="00BD2DB1">
        <w:rPr>
          <w:bCs/>
          <w:spacing w:val="-2"/>
          <w:sz w:val="26"/>
          <w:szCs w:val="26"/>
          <w:lang w:val="vi-VN"/>
        </w:rPr>
        <w:t>Sử dụng VLNCN</w:t>
      </w:r>
    </w:p>
    <w:p w:rsidR="00F912D7" w:rsidRPr="00BD2DB1" w:rsidRDefault="00F912D7" w:rsidP="00B65C4C">
      <w:pPr>
        <w:spacing w:before="120"/>
        <w:ind w:right="72" w:firstLine="709"/>
        <w:jc w:val="both"/>
        <w:rPr>
          <w:sz w:val="26"/>
          <w:szCs w:val="26"/>
          <w:lang w:val="vi-VN"/>
        </w:rPr>
      </w:pPr>
      <w:r w:rsidRPr="00BD2DB1">
        <w:rPr>
          <w:sz w:val="26"/>
          <w:szCs w:val="26"/>
          <w:lang w:val="vi-VN"/>
        </w:rPr>
        <w:t>1. Tổ chức, doanh nghiệp sử dụng VLNCN phải bảo đảm đủ các điều kiện và tuân theo các quy định tại các khoản 1, 2 Điều 41 Luật Quản lý, sử dụng vũ khí, vật liệu nổ và công cụ hỗ trợ.</w:t>
      </w:r>
    </w:p>
    <w:p w:rsidR="00F912D7" w:rsidRPr="00BD2DB1" w:rsidRDefault="00F912D7" w:rsidP="00B65C4C">
      <w:pPr>
        <w:spacing w:before="120"/>
        <w:ind w:firstLine="709"/>
        <w:jc w:val="both"/>
        <w:rPr>
          <w:sz w:val="26"/>
          <w:szCs w:val="26"/>
          <w:lang w:val="vi-VN"/>
        </w:rPr>
      </w:pPr>
      <w:r w:rsidRPr="00BD2DB1">
        <w:rPr>
          <w:sz w:val="26"/>
          <w:szCs w:val="26"/>
          <w:lang w:val="vi-VN"/>
        </w:rPr>
        <w:t>2. Tổ chức, doanh nghiệp chỉ được sử dụng VLNCN theo đúng chủng loại, số lượng, thời gian, thời hạn và vị trí ghi trong giấy phép.</w:t>
      </w:r>
    </w:p>
    <w:p w:rsidR="00F912D7" w:rsidRPr="00BD2DB1" w:rsidRDefault="00F912D7" w:rsidP="00B65C4C">
      <w:pPr>
        <w:spacing w:before="120"/>
        <w:ind w:right="72" w:firstLine="709"/>
        <w:jc w:val="both"/>
        <w:rPr>
          <w:sz w:val="26"/>
          <w:szCs w:val="26"/>
          <w:lang w:val="vi-VN"/>
        </w:rPr>
      </w:pPr>
      <w:r w:rsidRPr="00BD2DB1">
        <w:rPr>
          <w:sz w:val="26"/>
          <w:szCs w:val="26"/>
          <w:lang w:val="vi-VN"/>
        </w:rPr>
        <w:t>3. Tổ chức, doanh nghiệp khi tiến hành sử dụng VLNCN phải thực hiện theo quy định tại Mục 5 Chương II QCVN 01:2019/BCT.</w:t>
      </w:r>
    </w:p>
    <w:p w:rsidR="00F912D7" w:rsidRPr="00BD2DB1" w:rsidRDefault="00F912D7" w:rsidP="00B65C4C">
      <w:pPr>
        <w:spacing w:before="120"/>
        <w:ind w:firstLine="709"/>
        <w:jc w:val="both"/>
        <w:rPr>
          <w:sz w:val="26"/>
          <w:szCs w:val="26"/>
          <w:lang w:val="vi-VN"/>
        </w:rPr>
      </w:pPr>
      <w:r w:rsidRPr="00BD2DB1">
        <w:rPr>
          <w:sz w:val="26"/>
          <w:szCs w:val="26"/>
          <w:lang w:val="vi-VN"/>
        </w:rPr>
        <w:t xml:space="preserve">4. Tổ chức, doanh nghiệp được Bộ Công Thương, Bộ Quốc phòng cấp giấy phép sử dụng VLNCN, khi hoạt động trên địa bàn tỉnh Lâm Đồng phải thông báo bằng văn bản đến Ủy ban nhân dân tỉnh Lâm Đồng (thông qua Sở Công Thương) ít nhất 10 ngày trước khi thực hiện các hoạt động theo giấy phép theo quy định tại điểm đ khoản 2 Điều 41 Luật Quản lý, sử dụng vũ khí, vật liệu nổ và công cụ hỗ trợ. </w:t>
      </w:r>
    </w:p>
    <w:p w:rsidR="00F912D7" w:rsidRPr="00BD2DB1" w:rsidRDefault="00F912D7" w:rsidP="00B65C4C">
      <w:pPr>
        <w:spacing w:before="120"/>
        <w:ind w:right="72" w:firstLine="709"/>
        <w:jc w:val="both"/>
        <w:rPr>
          <w:sz w:val="26"/>
          <w:szCs w:val="26"/>
          <w:lang w:val="vi-VN"/>
        </w:rPr>
      </w:pPr>
      <w:r w:rsidRPr="00BD2DB1">
        <w:rPr>
          <w:b/>
          <w:sz w:val="26"/>
          <w:szCs w:val="26"/>
          <w:lang w:val="vi-VN"/>
        </w:rPr>
        <w:t xml:space="preserve">Điều 10. </w:t>
      </w:r>
      <w:r w:rsidRPr="00BD2DB1">
        <w:rPr>
          <w:sz w:val="26"/>
          <w:szCs w:val="26"/>
          <w:lang w:val="vi-VN"/>
        </w:rPr>
        <w:t>Dịch vụ nổ mìn</w:t>
      </w:r>
    </w:p>
    <w:p w:rsidR="00F912D7" w:rsidRPr="00BD2DB1" w:rsidRDefault="00F912D7" w:rsidP="00B65C4C">
      <w:pPr>
        <w:spacing w:before="120"/>
        <w:ind w:right="72" w:firstLine="709"/>
        <w:jc w:val="both"/>
        <w:rPr>
          <w:sz w:val="26"/>
          <w:szCs w:val="26"/>
          <w:lang w:val="vi-VN"/>
        </w:rPr>
      </w:pPr>
      <w:r w:rsidRPr="00BD2DB1">
        <w:rPr>
          <w:sz w:val="26"/>
          <w:szCs w:val="26"/>
          <w:lang w:val="vi-VN"/>
        </w:rPr>
        <w:t>1. Tổ chức, doanh nghiệp hoạt động dịch vụ nổ mìn trên địa bàn tỉnh Lâm Đồng có điều kiện, quyền và nghĩa vụ theo quy định tại khoản 2 Điều 43 Luật Quản lý, sử dụng vũ khí, vật liệu nổ và công cụ hỗ trợ.</w:t>
      </w:r>
    </w:p>
    <w:p w:rsidR="00F912D7" w:rsidRPr="00BD2DB1" w:rsidRDefault="00F912D7" w:rsidP="00B65C4C">
      <w:pPr>
        <w:spacing w:before="120"/>
        <w:ind w:right="72" w:firstLine="709"/>
        <w:jc w:val="both"/>
        <w:rPr>
          <w:sz w:val="26"/>
          <w:szCs w:val="26"/>
          <w:lang w:val="vi-VN"/>
        </w:rPr>
      </w:pPr>
      <w:r w:rsidRPr="00BD2DB1">
        <w:rPr>
          <w:sz w:val="26"/>
          <w:szCs w:val="26"/>
          <w:lang w:val="vi-VN"/>
        </w:rPr>
        <w:t>2. Tổ chức, cá nhân thuê dịch vụ nổ mìn có quyền và nghĩa vụ theo quy định tại khoản 3 Điều 43 Luật Quản lý, sử dụng vũ khí, vật liệu nổ và công cụ hỗ trợ.</w:t>
      </w:r>
    </w:p>
    <w:p w:rsidR="00F912D7" w:rsidRPr="00BD2DB1" w:rsidRDefault="00F912D7" w:rsidP="00B65C4C">
      <w:pPr>
        <w:spacing w:before="120"/>
        <w:ind w:right="72" w:firstLine="709"/>
        <w:jc w:val="both"/>
        <w:rPr>
          <w:color w:val="FF0000"/>
          <w:sz w:val="26"/>
          <w:szCs w:val="26"/>
          <w:lang w:val="vi-VN"/>
        </w:rPr>
      </w:pPr>
      <w:r w:rsidRPr="00BD2DB1">
        <w:rPr>
          <w:sz w:val="26"/>
          <w:szCs w:val="26"/>
          <w:lang w:val="vi-VN"/>
        </w:rPr>
        <w:t>3. Tổ chức, doanh nghiệp</w:t>
      </w:r>
      <w:r w:rsidRPr="00BD2DB1">
        <w:rPr>
          <w:bCs/>
          <w:color w:val="FF0000"/>
          <w:sz w:val="26"/>
          <w:szCs w:val="26"/>
          <w:lang w:val="vi-VN"/>
        </w:rPr>
        <w:t xml:space="preserve"> </w:t>
      </w:r>
      <w:r w:rsidRPr="00BD2DB1">
        <w:rPr>
          <w:bCs/>
          <w:sz w:val="26"/>
          <w:szCs w:val="26"/>
          <w:lang w:val="vi-VN"/>
        </w:rPr>
        <w:t>có Giấy phép dịch vụ nổ mìn do Cục Kỹ thuật an toàn và Môi trường công nghiệp cấp, trước khi sử dụng</w:t>
      </w:r>
      <w:r w:rsidRPr="00BD2DB1">
        <w:rPr>
          <w:sz w:val="26"/>
          <w:szCs w:val="26"/>
          <w:lang w:val="vi-VN"/>
        </w:rPr>
        <w:t xml:space="preserve"> VLNCN trên địa bàn tỉnh Lâm Đồng phải thông báo bằng văn bản đến Ủy ban nhân dân tỉnh Lâm Đồng (thông qua Sở Công Thương) ít nhất 10 ngày theo quy định tại khoản 5 Điều 14 Thông tư số 13/2018/TT-BCT.</w:t>
      </w:r>
    </w:p>
    <w:p w:rsidR="00F912D7" w:rsidRPr="00BD2DB1" w:rsidRDefault="00F912D7" w:rsidP="00B65C4C">
      <w:pPr>
        <w:spacing w:before="120"/>
        <w:ind w:right="72" w:firstLine="709"/>
        <w:jc w:val="both"/>
        <w:rPr>
          <w:sz w:val="26"/>
          <w:szCs w:val="26"/>
          <w:lang w:val="vi-VN"/>
        </w:rPr>
      </w:pPr>
      <w:r w:rsidRPr="00BD2DB1">
        <w:rPr>
          <w:b/>
          <w:sz w:val="26"/>
          <w:szCs w:val="26"/>
          <w:lang w:val="vi-VN"/>
        </w:rPr>
        <w:t xml:space="preserve">Điều 11. </w:t>
      </w:r>
      <w:r w:rsidRPr="00BD2DB1">
        <w:rPr>
          <w:sz w:val="26"/>
          <w:szCs w:val="26"/>
          <w:lang w:val="vi-VN"/>
        </w:rPr>
        <w:t>Thi công khoan, nổ mìn</w:t>
      </w:r>
    </w:p>
    <w:p w:rsidR="00F912D7" w:rsidRPr="00BD2DB1" w:rsidRDefault="00F912D7" w:rsidP="00B65C4C">
      <w:pPr>
        <w:pStyle w:val="ListParagraph"/>
        <w:numPr>
          <w:ilvl w:val="0"/>
          <w:numId w:val="3"/>
        </w:numPr>
        <w:tabs>
          <w:tab w:val="left" w:pos="993"/>
        </w:tabs>
        <w:spacing w:before="120" w:after="0" w:line="240" w:lineRule="auto"/>
        <w:ind w:left="0" w:right="74" w:firstLine="709"/>
        <w:contextualSpacing w:val="0"/>
        <w:jc w:val="both"/>
        <w:rPr>
          <w:rFonts w:ascii="Times New Roman" w:hAnsi="Times New Roman"/>
          <w:sz w:val="26"/>
          <w:szCs w:val="26"/>
        </w:rPr>
      </w:pPr>
      <w:r w:rsidRPr="00BD2DB1">
        <w:rPr>
          <w:rFonts w:ascii="Times New Roman" w:hAnsi="Times New Roman"/>
          <w:sz w:val="26"/>
          <w:szCs w:val="26"/>
        </w:rPr>
        <w:t>Trong quá trình thi công khoan, nổ mìn, tổ chức, doanh nghiệp sử dụng VLNCN phải tuân thủ các thông số kỹ thuật của phương án hoặc thiết kế nổ mìn đã được cấp có thẩm quyền chấp thuận.</w:t>
      </w:r>
    </w:p>
    <w:p w:rsidR="00F912D7" w:rsidRPr="00BD2DB1" w:rsidRDefault="00F912D7" w:rsidP="00B65C4C">
      <w:pPr>
        <w:pStyle w:val="ListParagraph"/>
        <w:numPr>
          <w:ilvl w:val="0"/>
          <w:numId w:val="3"/>
        </w:numPr>
        <w:tabs>
          <w:tab w:val="left" w:pos="993"/>
        </w:tabs>
        <w:spacing w:before="120" w:after="0" w:line="240" w:lineRule="auto"/>
        <w:ind w:left="0" w:right="74" w:firstLine="709"/>
        <w:contextualSpacing w:val="0"/>
        <w:jc w:val="both"/>
        <w:rPr>
          <w:rFonts w:ascii="Times New Roman" w:hAnsi="Times New Roman"/>
          <w:sz w:val="26"/>
          <w:szCs w:val="26"/>
        </w:rPr>
      </w:pPr>
      <w:r w:rsidRPr="00BD2DB1">
        <w:rPr>
          <w:rFonts w:ascii="Times New Roman" w:hAnsi="Times New Roman"/>
          <w:sz w:val="26"/>
          <w:szCs w:val="26"/>
        </w:rPr>
        <w:t>Tổ chức, doanh nghiệp sử dụng VLNCN khi thi công nổ mìn phải thực hiện các quy định về sử dụng VLNCN tại Mục 5 Chương II QCVN 01:2019/BCT.</w:t>
      </w:r>
    </w:p>
    <w:p w:rsidR="00F912D7" w:rsidRPr="00BD2DB1" w:rsidRDefault="00F912D7" w:rsidP="00B65C4C">
      <w:pPr>
        <w:numPr>
          <w:ilvl w:val="0"/>
          <w:numId w:val="3"/>
        </w:numPr>
        <w:tabs>
          <w:tab w:val="left" w:pos="993"/>
        </w:tabs>
        <w:spacing w:before="120"/>
        <w:ind w:left="0" w:firstLine="709"/>
        <w:jc w:val="both"/>
        <w:rPr>
          <w:sz w:val="26"/>
          <w:szCs w:val="26"/>
          <w:lang w:val="vi-VN"/>
        </w:rPr>
      </w:pPr>
      <w:r w:rsidRPr="00BD2DB1">
        <w:rPr>
          <w:sz w:val="26"/>
          <w:szCs w:val="26"/>
          <w:lang w:val="vi-VN"/>
        </w:rPr>
        <w:t>Máy nổ mìn điện phải được tiến hành kiểm định định kỳ theo quy định, quy chuẩn kỹ thuật quốc gia về máy nổ mìn điện; trước khi nổ mìn phải kiểm tra khả năng phóng điện của máy; việc quản lý máy nổ mìn do Chỉ huy nổ mìn chịu trách nhiệm.</w:t>
      </w:r>
    </w:p>
    <w:p w:rsidR="00F912D7" w:rsidRPr="00BD2DB1" w:rsidRDefault="00F912D7" w:rsidP="00B65C4C">
      <w:pPr>
        <w:numPr>
          <w:ilvl w:val="0"/>
          <w:numId w:val="3"/>
        </w:numPr>
        <w:tabs>
          <w:tab w:val="num" w:pos="0"/>
          <w:tab w:val="left" w:pos="993"/>
        </w:tabs>
        <w:spacing w:before="120"/>
        <w:ind w:left="0" w:firstLine="709"/>
        <w:jc w:val="both"/>
        <w:rPr>
          <w:sz w:val="26"/>
          <w:szCs w:val="26"/>
          <w:lang w:val="vi-VN"/>
        </w:rPr>
      </w:pPr>
      <w:r w:rsidRPr="00BD2DB1">
        <w:rPr>
          <w:sz w:val="26"/>
          <w:szCs w:val="26"/>
          <w:lang w:val="vi-VN"/>
        </w:rPr>
        <w:t>Tổ chức, doanh nghiệp sử dụng VLNCN chỉ được sử dụng máy đo điện trở chuyên dùng phục vụ công tác nổ mìn, thực hiện kiểm tra, kiểm định an toàn định kỳ.</w:t>
      </w:r>
    </w:p>
    <w:p w:rsidR="00F912D7" w:rsidRPr="00BD2DB1" w:rsidRDefault="00F912D7" w:rsidP="00B65C4C">
      <w:pPr>
        <w:numPr>
          <w:ilvl w:val="0"/>
          <w:numId w:val="3"/>
        </w:numPr>
        <w:tabs>
          <w:tab w:val="num" w:pos="0"/>
          <w:tab w:val="left" w:pos="993"/>
        </w:tabs>
        <w:spacing w:before="120"/>
        <w:ind w:left="0" w:firstLine="709"/>
        <w:jc w:val="both"/>
        <w:rPr>
          <w:sz w:val="26"/>
          <w:szCs w:val="26"/>
          <w:lang w:val="vi-VN"/>
        </w:rPr>
      </w:pPr>
      <w:r w:rsidRPr="00BD2DB1">
        <w:rPr>
          <w:sz w:val="26"/>
          <w:szCs w:val="26"/>
          <w:lang w:val="vi-VN"/>
        </w:rPr>
        <w:t>Tổ chức, doanh nghiệp sử dụng VLNCN phải có các giải pháp nổ mìn phù hợp để đảm bảo độ ổn định góc dốc khai trường tại ranh giới nổ mìn và không được nổ mìn ngoài ranh giới được cơ quan có thẩm quyền cấp phép.</w:t>
      </w:r>
    </w:p>
    <w:p w:rsidR="00F912D7" w:rsidRPr="00BD2DB1" w:rsidRDefault="00F912D7" w:rsidP="00B65C4C">
      <w:pPr>
        <w:numPr>
          <w:ilvl w:val="0"/>
          <w:numId w:val="3"/>
        </w:numPr>
        <w:tabs>
          <w:tab w:val="num" w:pos="0"/>
          <w:tab w:val="left" w:pos="993"/>
        </w:tabs>
        <w:spacing w:before="120"/>
        <w:ind w:left="0" w:firstLine="709"/>
        <w:jc w:val="both"/>
        <w:rPr>
          <w:sz w:val="26"/>
          <w:szCs w:val="26"/>
          <w:lang w:val="vi-VN"/>
        </w:rPr>
      </w:pPr>
      <w:r w:rsidRPr="00BD2DB1">
        <w:rPr>
          <w:sz w:val="26"/>
          <w:szCs w:val="26"/>
          <w:lang w:val="vi-VN"/>
        </w:rPr>
        <w:t>Khu vực có nhiều tổ chức cùng hoạt động nổ mìn, các tổ chức sử dụng VLNCN trong khu vực phải có biên bản thỏa thuận, thống nhất trong cách tiến hành khởi nổ và cảnh giới.</w:t>
      </w:r>
    </w:p>
    <w:p w:rsidR="00F912D7" w:rsidRPr="00BD2DB1" w:rsidRDefault="00F912D7" w:rsidP="00B65C4C">
      <w:pPr>
        <w:numPr>
          <w:ilvl w:val="0"/>
          <w:numId w:val="3"/>
        </w:numPr>
        <w:tabs>
          <w:tab w:val="num" w:pos="0"/>
          <w:tab w:val="left" w:pos="993"/>
        </w:tabs>
        <w:spacing w:before="120"/>
        <w:ind w:left="0" w:firstLine="709"/>
        <w:jc w:val="both"/>
        <w:rPr>
          <w:sz w:val="26"/>
          <w:szCs w:val="26"/>
          <w:lang w:val="vi-VN"/>
        </w:rPr>
      </w:pPr>
      <w:r w:rsidRPr="00BD2DB1">
        <w:rPr>
          <w:sz w:val="26"/>
          <w:szCs w:val="26"/>
          <w:lang w:val="vi-VN"/>
        </w:rPr>
        <w:t>Trước khi bắt đầu công tác nổ mìn, Chỉ huy nổ mìn phải xác định ngay giới hạn của vùng nguy hiểm. Ở trên mặt đất phải cắm cờ đỏ để phân định giới hạn này. Phải đặt các trạm gác hoặc biển báo nguy hiểm “Đang nổ mìn - Cấm vào” ở giới hạn vùng nguy hiểm sao cho các ngả đường đi đến bãi mìn (bao gồm đường ô tô, đường mòn...) đều phải được quan sát thường xuyên của người gác mìn.</w:t>
      </w:r>
    </w:p>
    <w:p w:rsidR="00F912D7" w:rsidRPr="00BD2DB1" w:rsidRDefault="00F912D7" w:rsidP="00B65C4C">
      <w:pPr>
        <w:numPr>
          <w:ilvl w:val="0"/>
          <w:numId w:val="3"/>
        </w:numPr>
        <w:tabs>
          <w:tab w:val="num" w:pos="0"/>
          <w:tab w:val="left" w:pos="993"/>
        </w:tabs>
        <w:spacing w:before="120"/>
        <w:ind w:left="0" w:firstLine="709"/>
        <w:jc w:val="both"/>
        <w:rPr>
          <w:sz w:val="26"/>
          <w:szCs w:val="26"/>
          <w:lang w:val="vi-VN"/>
        </w:rPr>
      </w:pPr>
      <w:r w:rsidRPr="00BD2DB1">
        <w:rPr>
          <w:sz w:val="26"/>
          <w:szCs w:val="26"/>
          <w:lang w:val="vi-VN"/>
        </w:rPr>
        <w:t>Tổ chức, doanh nghiệp sử dụng VLNCN phải trang bị phương tiện đảm bảo thông tin liên lạc được thông suốt trong quá trình thi công nổ mìn; trường hợp khu vực nổ mìn có nhiều mỏ cùng hoạt động nổ mìn phải trang bị hệ thống máy bộ đàm có cùng tần số.</w:t>
      </w:r>
    </w:p>
    <w:p w:rsidR="00F912D7" w:rsidRPr="00BD2DB1" w:rsidRDefault="00F912D7" w:rsidP="00B65C4C">
      <w:pPr>
        <w:numPr>
          <w:ilvl w:val="0"/>
          <w:numId w:val="3"/>
        </w:numPr>
        <w:tabs>
          <w:tab w:val="num" w:pos="0"/>
          <w:tab w:val="left" w:pos="993"/>
          <w:tab w:val="left" w:pos="1134"/>
        </w:tabs>
        <w:spacing w:before="120"/>
        <w:ind w:left="0" w:firstLine="709"/>
        <w:jc w:val="both"/>
        <w:rPr>
          <w:sz w:val="26"/>
          <w:szCs w:val="26"/>
          <w:lang w:val="vi-VN"/>
        </w:rPr>
      </w:pPr>
      <w:r w:rsidRPr="00BD2DB1">
        <w:rPr>
          <w:sz w:val="26"/>
          <w:szCs w:val="26"/>
          <w:lang w:val="vi-VN"/>
        </w:rPr>
        <w:t>Tổ chức, doanh nghiệp sử dụng VLNCN phải thực hiện giám sát các ảnh hưởng nổ mìn theo quy định tại Mục 6 Chương II QCVN 01:2019/BCT.</w:t>
      </w:r>
    </w:p>
    <w:p w:rsidR="00F912D7" w:rsidRPr="00BD2DB1" w:rsidRDefault="00F912D7" w:rsidP="00B65C4C">
      <w:pPr>
        <w:spacing w:before="120"/>
        <w:ind w:firstLine="709"/>
        <w:jc w:val="both"/>
        <w:rPr>
          <w:sz w:val="26"/>
          <w:szCs w:val="26"/>
          <w:lang w:val="vi-VN"/>
        </w:rPr>
      </w:pPr>
      <w:r w:rsidRPr="00BD2DB1">
        <w:rPr>
          <w:b/>
          <w:sz w:val="26"/>
          <w:szCs w:val="26"/>
          <w:lang w:val="vi-VN"/>
        </w:rPr>
        <w:tab/>
        <w:t xml:space="preserve">Điều 12. </w:t>
      </w:r>
      <w:r w:rsidRPr="00BD2DB1">
        <w:rPr>
          <w:sz w:val="26"/>
          <w:szCs w:val="26"/>
          <w:lang w:val="vi-VN"/>
        </w:rPr>
        <w:t>Quy định về khoảng cách an toàn nổ mìn</w:t>
      </w:r>
    </w:p>
    <w:p w:rsidR="00F912D7" w:rsidRPr="00BD2DB1" w:rsidRDefault="00F912D7" w:rsidP="00B65C4C">
      <w:pPr>
        <w:spacing w:before="120"/>
        <w:ind w:firstLine="709"/>
        <w:jc w:val="both"/>
        <w:rPr>
          <w:sz w:val="26"/>
          <w:szCs w:val="26"/>
          <w:lang w:val="vi-VN"/>
        </w:rPr>
      </w:pPr>
      <w:r w:rsidRPr="00BD2DB1">
        <w:rPr>
          <w:sz w:val="26"/>
          <w:szCs w:val="26"/>
          <w:lang w:val="vi-VN"/>
        </w:rPr>
        <w:tab/>
        <w:t xml:space="preserve">Khoảng cách an toàn khi tiến hành nổ mìn phải đảm bảo theo quy định tại khoản 7 Điều 5 Chương I QCVN 01:2019/BCT. </w:t>
      </w:r>
    </w:p>
    <w:p w:rsidR="00F912D7" w:rsidRPr="00BD2DB1" w:rsidRDefault="00F912D7" w:rsidP="00B65C4C">
      <w:pPr>
        <w:spacing w:before="120"/>
        <w:ind w:firstLine="709"/>
        <w:jc w:val="both"/>
        <w:rPr>
          <w:sz w:val="26"/>
          <w:szCs w:val="26"/>
          <w:lang w:val="vi-VN"/>
        </w:rPr>
      </w:pPr>
      <w:r w:rsidRPr="00BD2DB1">
        <w:rPr>
          <w:sz w:val="26"/>
          <w:szCs w:val="26"/>
          <w:lang w:val="vi-VN"/>
        </w:rPr>
        <w:tab/>
      </w:r>
      <w:r w:rsidRPr="00BD2DB1">
        <w:rPr>
          <w:b/>
          <w:sz w:val="26"/>
          <w:szCs w:val="26"/>
          <w:lang w:val="vi-VN"/>
        </w:rPr>
        <w:t xml:space="preserve">Điều 13. </w:t>
      </w:r>
      <w:r w:rsidRPr="00BD2DB1">
        <w:rPr>
          <w:sz w:val="26"/>
          <w:szCs w:val="26"/>
          <w:lang w:val="vi-VN"/>
        </w:rPr>
        <w:t>Thời gian nổ mìn</w:t>
      </w:r>
    </w:p>
    <w:p w:rsidR="00F912D7" w:rsidRPr="00BD2DB1" w:rsidRDefault="00F912D7" w:rsidP="00B65C4C">
      <w:pPr>
        <w:spacing w:before="120"/>
        <w:ind w:firstLine="709"/>
        <w:jc w:val="both"/>
        <w:rPr>
          <w:sz w:val="26"/>
          <w:szCs w:val="26"/>
          <w:lang w:val="vi-VN"/>
        </w:rPr>
      </w:pPr>
      <w:r w:rsidRPr="00BD2DB1">
        <w:rPr>
          <w:sz w:val="26"/>
          <w:szCs w:val="26"/>
          <w:lang w:val="vi-VN"/>
        </w:rPr>
        <w:t>1. Thời gian được phép tiến hành nổ mìn: Buổi sáng từ 11giờ 30 phút đến 13 giờ, buổi chiều từ 17 giờ 00 phút đến 18 giờ 00 phút các ngày trong tuần, trừ những ngày nghỉ Lễ, Tết... được quy định tại khoản 2 Điều này.</w:t>
      </w:r>
    </w:p>
    <w:p w:rsidR="00F912D7" w:rsidRPr="00BD2DB1" w:rsidRDefault="00F912D7" w:rsidP="00B65C4C">
      <w:pPr>
        <w:spacing w:before="120"/>
        <w:ind w:firstLine="709"/>
        <w:jc w:val="both"/>
        <w:rPr>
          <w:sz w:val="26"/>
          <w:szCs w:val="26"/>
          <w:lang w:val="vi-VN"/>
        </w:rPr>
      </w:pPr>
      <w:r w:rsidRPr="00BD2DB1">
        <w:rPr>
          <w:sz w:val="26"/>
          <w:szCs w:val="26"/>
          <w:lang w:val="vi-VN"/>
        </w:rPr>
        <w:t xml:space="preserve">2. Thời gian không được phép tiến hành nổ mìn: </w:t>
      </w:r>
    </w:p>
    <w:p w:rsidR="00F912D7" w:rsidRPr="00BD2DB1" w:rsidRDefault="00F912D7" w:rsidP="00B65C4C">
      <w:pPr>
        <w:spacing w:before="120"/>
        <w:ind w:firstLine="709"/>
        <w:jc w:val="both"/>
        <w:rPr>
          <w:sz w:val="26"/>
          <w:szCs w:val="26"/>
          <w:lang w:val="vi-VN"/>
        </w:rPr>
      </w:pPr>
      <w:r w:rsidRPr="00BD2DB1">
        <w:rPr>
          <w:sz w:val="26"/>
          <w:szCs w:val="26"/>
          <w:lang w:val="vi-VN"/>
        </w:rPr>
        <w:t>a) Tết Nguyên đán (âm lịch): từ ngày 25 tháng Chạp năm trước đến hết ngày mồng 5 tháng Giêng năm sau;</w:t>
      </w:r>
    </w:p>
    <w:p w:rsidR="00F912D7" w:rsidRPr="00BD2DB1" w:rsidRDefault="00F912D7" w:rsidP="00B65C4C">
      <w:pPr>
        <w:spacing w:before="120"/>
        <w:ind w:firstLine="709"/>
        <w:jc w:val="both"/>
        <w:rPr>
          <w:sz w:val="26"/>
          <w:szCs w:val="26"/>
          <w:lang w:val="vi-VN"/>
        </w:rPr>
      </w:pPr>
      <w:r w:rsidRPr="00BD2DB1">
        <w:rPr>
          <w:sz w:val="26"/>
          <w:szCs w:val="26"/>
          <w:lang w:val="vi-VN"/>
        </w:rPr>
        <w:t>b) Các ngày nghỉ lễ theo quy định của Bộ Luật Lao động và quy định tại các văn bản quy phạm pháp luật có liên quan: Trước ngày nghỉ lễ 01 (một) ngày, trong ngày nghỉ lễ và sau ngày nghỉ lễ 01 (một) ngày;</w:t>
      </w:r>
    </w:p>
    <w:p w:rsidR="00F912D7" w:rsidRPr="00BD2DB1" w:rsidRDefault="00F912D7" w:rsidP="00B65C4C">
      <w:pPr>
        <w:spacing w:before="120"/>
        <w:ind w:firstLine="709"/>
        <w:jc w:val="both"/>
        <w:rPr>
          <w:sz w:val="26"/>
          <w:szCs w:val="26"/>
          <w:lang w:val="vi-VN"/>
        </w:rPr>
      </w:pPr>
      <w:r w:rsidRPr="00BD2DB1">
        <w:rPr>
          <w:sz w:val="26"/>
          <w:szCs w:val="26"/>
          <w:lang w:val="vi-VN"/>
        </w:rPr>
        <w:t>c) Những trường hợp khác: Trong một số trường hợp đặc biệt, Sở Công Thương hoặc Công an tỉnh sẽ có thông báo bằng văn bản việc không được tiến hành nổ mìn trong một khoảng thời gian nhất định.</w:t>
      </w:r>
    </w:p>
    <w:p w:rsidR="00F912D7" w:rsidRPr="00BD2DB1" w:rsidRDefault="00F912D7" w:rsidP="00B65C4C">
      <w:pPr>
        <w:spacing w:before="120"/>
        <w:ind w:firstLine="709"/>
        <w:jc w:val="both"/>
        <w:rPr>
          <w:sz w:val="26"/>
          <w:szCs w:val="26"/>
          <w:lang w:val="vi-VN"/>
        </w:rPr>
      </w:pPr>
      <w:r w:rsidRPr="00BD2DB1">
        <w:rPr>
          <w:b/>
          <w:sz w:val="26"/>
          <w:szCs w:val="26"/>
          <w:lang w:val="vi-VN"/>
        </w:rPr>
        <w:t xml:space="preserve">Điều 14. </w:t>
      </w:r>
      <w:r w:rsidRPr="00BD2DB1">
        <w:rPr>
          <w:sz w:val="26"/>
          <w:szCs w:val="26"/>
          <w:lang w:val="vi-VN"/>
        </w:rPr>
        <w:t xml:space="preserve">Hủy VLNCN </w:t>
      </w:r>
    </w:p>
    <w:p w:rsidR="00F912D7" w:rsidRPr="00BD2DB1" w:rsidRDefault="00F912D7" w:rsidP="00B65C4C">
      <w:pPr>
        <w:tabs>
          <w:tab w:val="left" w:pos="993"/>
        </w:tabs>
        <w:spacing w:before="120"/>
        <w:ind w:firstLine="709"/>
        <w:jc w:val="both"/>
        <w:rPr>
          <w:sz w:val="26"/>
          <w:szCs w:val="26"/>
          <w:lang w:val="vi-VN"/>
        </w:rPr>
      </w:pPr>
      <w:r w:rsidRPr="00BD2DB1">
        <w:rPr>
          <w:sz w:val="26"/>
          <w:szCs w:val="26"/>
          <w:lang w:val="vi-VN"/>
        </w:rPr>
        <w:t xml:space="preserve">1. VLNCN được phép hủy, tổ chức thực hiện việc hủy VLNCN; phương án đảm bảo an toàn, anh ninh trật tự trước khi hủy VLNCN thực hiện theo quy định tại các khoản 2, 3 Điều 29 Mục 4 Chương II QCVN 01:2019/BCT. </w:t>
      </w:r>
    </w:p>
    <w:p w:rsidR="00F912D7" w:rsidRPr="00BD2DB1" w:rsidRDefault="00F912D7" w:rsidP="00B65C4C">
      <w:pPr>
        <w:tabs>
          <w:tab w:val="left" w:pos="993"/>
        </w:tabs>
        <w:spacing w:before="120"/>
        <w:ind w:firstLine="709"/>
        <w:jc w:val="both"/>
        <w:rPr>
          <w:sz w:val="26"/>
          <w:szCs w:val="26"/>
          <w:lang w:val="vi-VN"/>
        </w:rPr>
      </w:pPr>
      <w:r w:rsidRPr="00BD2DB1">
        <w:rPr>
          <w:sz w:val="26"/>
          <w:szCs w:val="26"/>
          <w:lang w:val="vi-VN"/>
        </w:rPr>
        <w:t xml:space="preserve">2. Việc hủy VLNCN phải thực hiện đúng theo quy định tại Điều 31 Mục 4 Chương II QCVN 01:2019/BCT. </w:t>
      </w:r>
    </w:p>
    <w:p w:rsidR="00F912D7" w:rsidRPr="00BD2DB1" w:rsidRDefault="00F912D7" w:rsidP="00B65C4C">
      <w:pPr>
        <w:tabs>
          <w:tab w:val="left" w:pos="993"/>
        </w:tabs>
        <w:spacing w:before="120"/>
        <w:ind w:firstLine="709"/>
        <w:jc w:val="both"/>
        <w:rPr>
          <w:sz w:val="26"/>
          <w:szCs w:val="26"/>
          <w:lang w:val="vi-VN"/>
        </w:rPr>
      </w:pPr>
      <w:r w:rsidRPr="00BD2DB1">
        <w:rPr>
          <w:sz w:val="26"/>
          <w:szCs w:val="26"/>
          <w:lang w:val="vi-VN"/>
        </w:rPr>
        <w:t xml:space="preserve">3. Trường hợp không rõ về VLNCN cần tiêu hủy hoặc không nắm được phương pháp tiêu hủy, đơn vị tổ chức tiêu hủy phải liên hệ với nhà cung ứng VLNCN để được hướng dẫn hoặc hỗ trợ dịch vụ tiêu hủy VLNCN. </w:t>
      </w:r>
    </w:p>
    <w:p w:rsidR="00F912D7" w:rsidRPr="00BD2DB1" w:rsidRDefault="00F912D7" w:rsidP="00B65C4C">
      <w:pPr>
        <w:tabs>
          <w:tab w:val="left" w:pos="993"/>
        </w:tabs>
        <w:spacing w:before="120"/>
        <w:ind w:firstLine="709"/>
        <w:jc w:val="both"/>
        <w:rPr>
          <w:bCs/>
          <w:sz w:val="26"/>
          <w:szCs w:val="26"/>
          <w:lang w:val="vi-VN"/>
        </w:rPr>
      </w:pPr>
      <w:r w:rsidRPr="00BD2DB1">
        <w:rPr>
          <w:b/>
          <w:bCs/>
          <w:sz w:val="26"/>
          <w:szCs w:val="26"/>
          <w:lang w:val="vi-VN"/>
        </w:rPr>
        <w:t xml:space="preserve">Điều 15. </w:t>
      </w:r>
      <w:r w:rsidRPr="00BD2DB1">
        <w:rPr>
          <w:bCs/>
          <w:sz w:val="26"/>
          <w:szCs w:val="26"/>
          <w:lang w:val="vi-VN"/>
        </w:rPr>
        <w:t>Báo cáo trong hoạt động VLNCN</w:t>
      </w:r>
    </w:p>
    <w:p w:rsidR="00F912D7" w:rsidRPr="00BD2DB1" w:rsidRDefault="00F912D7" w:rsidP="00C51CB0">
      <w:pPr>
        <w:tabs>
          <w:tab w:val="left" w:pos="993"/>
        </w:tabs>
        <w:spacing w:before="120"/>
        <w:ind w:firstLine="709"/>
        <w:jc w:val="both"/>
        <w:rPr>
          <w:sz w:val="26"/>
          <w:szCs w:val="26"/>
          <w:lang w:val="vi-VN"/>
        </w:rPr>
      </w:pPr>
      <w:r w:rsidRPr="00BD2DB1">
        <w:rPr>
          <w:sz w:val="26"/>
          <w:szCs w:val="26"/>
          <w:lang w:val="vi-VN"/>
        </w:rPr>
        <w:t>Tổ chức, doanh nghiệp sử dụng VLNCN thực hiện chế độ báo cáo định kỳ 6 tháng và hàng năm theo khoản 1 Điều 18 và báo cáo đột xuất theo Điều 19 Thông tư số 13/2018/TT-BCT.</w:t>
      </w:r>
    </w:p>
    <w:p w:rsidR="00F912D7" w:rsidRPr="00BD2DB1" w:rsidRDefault="00F912D7" w:rsidP="00B65C4C">
      <w:pPr>
        <w:spacing w:before="120"/>
        <w:jc w:val="center"/>
        <w:rPr>
          <w:b/>
          <w:sz w:val="26"/>
          <w:szCs w:val="26"/>
          <w:lang w:val="vi-VN"/>
        </w:rPr>
      </w:pPr>
      <w:r w:rsidRPr="00BD2DB1">
        <w:rPr>
          <w:b/>
          <w:sz w:val="26"/>
          <w:szCs w:val="26"/>
          <w:lang w:val="vi-VN"/>
        </w:rPr>
        <w:t>MỤC 2</w:t>
      </w:r>
    </w:p>
    <w:p w:rsidR="00F912D7" w:rsidRPr="00BD2DB1" w:rsidRDefault="00F912D7" w:rsidP="00BD2DB1">
      <w:pPr>
        <w:jc w:val="center"/>
        <w:rPr>
          <w:b/>
          <w:sz w:val="26"/>
          <w:szCs w:val="26"/>
          <w:lang w:val="vi-VN"/>
        </w:rPr>
      </w:pPr>
      <w:r w:rsidRPr="00BD2DB1">
        <w:rPr>
          <w:b/>
          <w:sz w:val="26"/>
          <w:szCs w:val="26"/>
          <w:lang w:val="vi-VN"/>
        </w:rPr>
        <w:t>QUY ĐỊNH VỀ TIỀN CHẤT THUỐC NỔ</w:t>
      </w:r>
    </w:p>
    <w:p w:rsidR="00F912D7" w:rsidRPr="00BD2DB1" w:rsidRDefault="00F912D7" w:rsidP="00B65C4C">
      <w:pPr>
        <w:spacing w:before="120"/>
        <w:ind w:firstLine="709"/>
        <w:rPr>
          <w:sz w:val="26"/>
          <w:szCs w:val="26"/>
          <w:lang w:val="vi-VN"/>
        </w:rPr>
      </w:pPr>
      <w:r w:rsidRPr="00BD2DB1">
        <w:rPr>
          <w:b/>
          <w:sz w:val="26"/>
          <w:szCs w:val="26"/>
          <w:lang w:val="vi-VN"/>
        </w:rPr>
        <w:t xml:space="preserve">Điều 16. </w:t>
      </w:r>
      <w:r w:rsidRPr="00BD2DB1">
        <w:rPr>
          <w:sz w:val="26"/>
          <w:szCs w:val="26"/>
          <w:lang w:val="vi-VN"/>
        </w:rPr>
        <w:t>Kinh doanh, bảo quản, vận chuyển TCTN</w:t>
      </w:r>
    </w:p>
    <w:p w:rsidR="00F912D7" w:rsidRPr="00BD2DB1" w:rsidRDefault="00F912D7" w:rsidP="00B65C4C">
      <w:pPr>
        <w:pStyle w:val="ListParagraph"/>
        <w:numPr>
          <w:ilvl w:val="0"/>
          <w:numId w:val="11"/>
        </w:numPr>
        <w:tabs>
          <w:tab w:val="left" w:pos="0"/>
          <w:tab w:val="left" w:pos="993"/>
        </w:tabs>
        <w:autoSpaceDE w:val="0"/>
        <w:autoSpaceDN w:val="0"/>
        <w:adjustRightInd w:val="0"/>
        <w:spacing w:before="120" w:after="0" w:line="240" w:lineRule="auto"/>
        <w:ind w:left="0" w:firstLine="709"/>
        <w:contextualSpacing w:val="0"/>
        <w:jc w:val="both"/>
        <w:rPr>
          <w:rFonts w:ascii="Times New Roman" w:hAnsi="Times New Roman"/>
          <w:sz w:val="26"/>
          <w:szCs w:val="26"/>
        </w:rPr>
      </w:pPr>
      <w:r w:rsidRPr="00BD2DB1">
        <w:rPr>
          <w:rFonts w:ascii="Times New Roman" w:hAnsi="Times New Roman"/>
          <w:bCs/>
          <w:sz w:val="26"/>
          <w:szCs w:val="26"/>
        </w:rPr>
        <w:t xml:space="preserve">Tổ chức, doanh nghiệp </w:t>
      </w:r>
      <w:r w:rsidRPr="00BD2DB1">
        <w:rPr>
          <w:rFonts w:ascii="Times New Roman" w:hAnsi="Times New Roman"/>
          <w:sz w:val="26"/>
          <w:szCs w:val="26"/>
        </w:rPr>
        <w:t>kinh doanh TCTN phải đảm bảo đủ điều kiện theo quy định tại khoản 3 Điều 46 Luật quản lý, sử dụng vũ khí, vật liệu nổ và công cụ hỗ trợ.</w:t>
      </w:r>
    </w:p>
    <w:p w:rsidR="00F912D7" w:rsidRPr="00BD2DB1" w:rsidRDefault="00F912D7" w:rsidP="00B65C4C">
      <w:pPr>
        <w:pStyle w:val="ListParagraph"/>
        <w:numPr>
          <w:ilvl w:val="0"/>
          <w:numId w:val="11"/>
        </w:numPr>
        <w:tabs>
          <w:tab w:val="left" w:pos="0"/>
          <w:tab w:val="left" w:pos="993"/>
        </w:tabs>
        <w:spacing w:before="120" w:after="0" w:line="240" w:lineRule="auto"/>
        <w:ind w:left="0" w:firstLine="709"/>
        <w:contextualSpacing w:val="0"/>
        <w:jc w:val="both"/>
        <w:rPr>
          <w:rFonts w:ascii="Times New Roman" w:hAnsi="Times New Roman"/>
          <w:sz w:val="26"/>
          <w:szCs w:val="26"/>
        </w:rPr>
      </w:pPr>
      <w:r w:rsidRPr="00BD2DB1">
        <w:rPr>
          <w:rFonts w:ascii="Times New Roman" w:hAnsi="Times New Roman"/>
          <w:sz w:val="26"/>
          <w:szCs w:val="26"/>
        </w:rPr>
        <w:t xml:space="preserve">Tổ chức, doanh nghiệp bảo quản TCTN phải thực hiện quy định về quản lý, bảo quản TCTN theo quy định tại Điều 17 Nghị định 71/2018/NĐ-CP ngày 15/6/2018 của Chính phủ và Điều 23 Mục 2 Chương II QCVN 01:2019/BCT. </w:t>
      </w:r>
    </w:p>
    <w:p w:rsidR="00F912D7" w:rsidRPr="00BD2DB1" w:rsidRDefault="00F912D7" w:rsidP="00134298">
      <w:pPr>
        <w:pStyle w:val="ListParagraph"/>
        <w:numPr>
          <w:ilvl w:val="0"/>
          <w:numId w:val="11"/>
        </w:numPr>
        <w:shd w:val="clear" w:color="auto" w:fill="FFFFFF"/>
        <w:tabs>
          <w:tab w:val="left" w:pos="993"/>
        </w:tabs>
        <w:spacing w:before="120" w:after="0" w:line="240" w:lineRule="auto"/>
        <w:ind w:left="0" w:right="-57" w:firstLine="709"/>
        <w:contextualSpacing w:val="0"/>
        <w:jc w:val="both"/>
        <w:rPr>
          <w:rFonts w:ascii="Times New Roman" w:hAnsi="Times New Roman"/>
          <w:b/>
          <w:sz w:val="26"/>
          <w:szCs w:val="26"/>
        </w:rPr>
      </w:pPr>
      <w:r w:rsidRPr="00BD2DB1">
        <w:rPr>
          <w:rFonts w:ascii="Times New Roman" w:hAnsi="Times New Roman"/>
          <w:sz w:val="26"/>
          <w:szCs w:val="26"/>
        </w:rPr>
        <w:t>Tổ chức, doanh nghiệp vận chuyển TCTN phải đảm bảo đủ điều kiện và tuân theo các quy định tại các khoản 1, 2 Điều 50 Luật Quản lý, sử dụng vũ khí, vật liệu nổ và công cụ hỗ trợ; khi vận chuyển phải mang theo đầy đủ các hồ sơ pháp lý có liên quan đến việc vận chuyển TCTN, lý lịch lô hàng; phương tiện vận chuyển phải tuân thủ lộ trình ghi trong giấy phép vận chuyển.</w:t>
      </w:r>
    </w:p>
    <w:p w:rsidR="00F912D7" w:rsidRPr="00BD2DB1" w:rsidRDefault="00F912D7" w:rsidP="00C51CB0">
      <w:pPr>
        <w:pStyle w:val="ListParagraph"/>
        <w:numPr>
          <w:ilvl w:val="0"/>
          <w:numId w:val="11"/>
        </w:numPr>
        <w:shd w:val="clear" w:color="auto" w:fill="FFFFFF"/>
        <w:tabs>
          <w:tab w:val="left" w:pos="993"/>
        </w:tabs>
        <w:spacing w:before="120" w:after="0" w:line="240" w:lineRule="auto"/>
        <w:ind w:left="0" w:right="-57" w:firstLine="709"/>
        <w:contextualSpacing w:val="0"/>
        <w:jc w:val="both"/>
        <w:rPr>
          <w:rFonts w:ascii="Times New Roman" w:hAnsi="Times New Roman"/>
          <w:sz w:val="26"/>
          <w:szCs w:val="26"/>
        </w:rPr>
      </w:pPr>
      <w:r w:rsidRPr="00BD2DB1">
        <w:rPr>
          <w:rFonts w:ascii="Times New Roman" w:hAnsi="Times New Roman"/>
          <w:sz w:val="26"/>
          <w:szCs w:val="26"/>
        </w:rPr>
        <w:t>Tổ chức, doanh nghiệp kinh doanh TCTN thực hiện chế độ báo cáo định kỳ 6 tháng và hàng năm theo khoản 2 Điều 18 và báo cáo đột xuất theo Điều 19 Thông tư số 13/2018/TT-BCT.</w:t>
      </w:r>
    </w:p>
    <w:p w:rsidR="00F912D7" w:rsidRPr="00BD2DB1" w:rsidRDefault="00F912D7" w:rsidP="003422B3">
      <w:pPr>
        <w:pStyle w:val="ListParagraph"/>
        <w:shd w:val="clear" w:color="auto" w:fill="FFFFFF"/>
        <w:tabs>
          <w:tab w:val="left" w:pos="993"/>
        </w:tabs>
        <w:spacing w:before="240" w:after="0" w:line="240" w:lineRule="auto"/>
        <w:ind w:left="709" w:right="-57" w:hanging="709"/>
        <w:contextualSpacing w:val="0"/>
        <w:jc w:val="center"/>
        <w:rPr>
          <w:rFonts w:ascii="Times New Roman" w:hAnsi="Times New Roman"/>
          <w:b/>
          <w:sz w:val="26"/>
          <w:szCs w:val="26"/>
        </w:rPr>
      </w:pPr>
      <w:r w:rsidRPr="00BD2DB1">
        <w:rPr>
          <w:rFonts w:ascii="Times New Roman" w:hAnsi="Times New Roman"/>
          <w:b/>
          <w:sz w:val="26"/>
          <w:szCs w:val="26"/>
        </w:rPr>
        <w:t>Chương III</w:t>
      </w:r>
    </w:p>
    <w:p w:rsidR="00F912D7" w:rsidRPr="00BD2DB1" w:rsidRDefault="00F912D7" w:rsidP="00BD2DB1">
      <w:pPr>
        <w:jc w:val="center"/>
        <w:rPr>
          <w:b/>
          <w:sz w:val="26"/>
          <w:szCs w:val="26"/>
          <w:lang w:val="vi-VN"/>
        </w:rPr>
      </w:pPr>
      <w:r w:rsidRPr="00BD2DB1">
        <w:rPr>
          <w:b/>
          <w:sz w:val="26"/>
          <w:szCs w:val="26"/>
          <w:lang w:val="vi-VN"/>
        </w:rPr>
        <w:t>TRÁCH NHIỆM QUẢN LÝ NHÀ NƯỚC VỀ VẬT LIỆU NỔ CÔNG NGHIỆP, TIỀN CHẤT THUỐC NỔ</w:t>
      </w:r>
    </w:p>
    <w:p w:rsidR="00F912D7" w:rsidRPr="00BD2DB1" w:rsidRDefault="00F912D7" w:rsidP="00B65C4C">
      <w:pPr>
        <w:spacing w:before="120"/>
        <w:ind w:firstLine="709"/>
        <w:jc w:val="both"/>
        <w:rPr>
          <w:sz w:val="26"/>
          <w:szCs w:val="26"/>
          <w:lang w:val="vi-VN"/>
        </w:rPr>
      </w:pPr>
      <w:bookmarkStart w:id="1" w:name="dieu_33"/>
      <w:r w:rsidRPr="00BD2DB1">
        <w:rPr>
          <w:b/>
          <w:sz w:val="26"/>
          <w:szCs w:val="26"/>
          <w:lang w:val="vi-VN"/>
        </w:rPr>
        <w:t xml:space="preserve">Điều 17. </w:t>
      </w:r>
      <w:r w:rsidRPr="00BD2DB1">
        <w:rPr>
          <w:sz w:val="26"/>
          <w:szCs w:val="26"/>
          <w:lang w:val="vi-VN"/>
        </w:rPr>
        <w:t>Trách nhiệm quản lý nhà nước về hoạt động VLNCN, TCTN trên địa bàn</w:t>
      </w:r>
      <w:bookmarkEnd w:id="1"/>
      <w:r w:rsidRPr="00BD2DB1">
        <w:rPr>
          <w:sz w:val="26"/>
          <w:szCs w:val="26"/>
          <w:lang w:val="vi-VN"/>
        </w:rPr>
        <w:t xml:space="preserve"> tỉnh Lâm Đồng</w:t>
      </w:r>
    </w:p>
    <w:p w:rsidR="00F912D7" w:rsidRPr="00BD2DB1" w:rsidRDefault="00F912D7" w:rsidP="00B65C4C">
      <w:pPr>
        <w:spacing w:before="120"/>
        <w:ind w:firstLine="709"/>
        <w:jc w:val="both"/>
        <w:rPr>
          <w:sz w:val="26"/>
          <w:szCs w:val="26"/>
          <w:lang w:val="vi-VN"/>
        </w:rPr>
      </w:pPr>
      <w:r w:rsidRPr="00BD2DB1">
        <w:rPr>
          <w:sz w:val="26"/>
          <w:szCs w:val="26"/>
          <w:lang w:val="vi-VN"/>
        </w:rPr>
        <w:t>1. Ủy ban nhân dân tỉnh Lâm Đồng thống nhất quản lý nhà nước về hoạt động VLNCN, TCTN trên địa bàn tỉnh theo thẩm quyền.</w:t>
      </w:r>
    </w:p>
    <w:p w:rsidR="00F912D7" w:rsidRPr="00BD2DB1" w:rsidRDefault="00F912D7" w:rsidP="00B65C4C">
      <w:pPr>
        <w:spacing w:before="120"/>
        <w:ind w:firstLine="709"/>
        <w:jc w:val="both"/>
        <w:rPr>
          <w:sz w:val="26"/>
          <w:szCs w:val="26"/>
          <w:lang w:val="vi-VN"/>
        </w:rPr>
      </w:pPr>
      <w:r w:rsidRPr="00BD2DB1">
        <w:rPr>
          <w:sz w:val="26"/>
          <w:szCs w:val="26"/>
          <w:lang w:val="vi-VN"/>
        </w:rPr>
        <w:t>2. Sở Công Thương là cơ quan chuyên môn giúp Ủy ban nhân dân tỉnh thực hiện đầu mối quản lý hoạt động VLNCN, TCTN trên địa bàn tỉnh.</w:t>
      </w:r>
    </w:p>
    <w:p w:rsidR="00F912D7" w:rsidRPr="00BD2DB1" w:rsidRDefault="00F912D7" w:rsidP="00B65C4C">
      <w:pPr>
        <w:spacing w:before="120"/>
        <w:ind w:firstLine="709"/>
        <w:jc w:val="both"/>
        <w:rPr>
          <w:sz w:val="26"/>
          <w:szCs w:val="26"/>
          <w:lang w:val="vi-VN"/>
        </w:rPr>
      </w:pPr>
      <w:bookmarkStart w:id="2" w:name="dieu_34"/>
      <w:bookmarkStart w:id="3" w:name="dieu_35"/>
      <w:r w:rsidRPr="00BD2DB1">
        <w:rPr>
          <w:b/>
          <w:sz w:val="26"/>
          <w:szCs w:val="26"/>
          <w:lang w:val="vi-VN"/>
        </w:rPr>
        <w:t xml:space="preserve">Điều 18. </w:t>
      </w:r>
      <w:r w:rsidRPr="00BD2DB1">
        <w:rPr>
          <w:sz w:val="26"/>
          <w:szCs w:val="26"/>
          <w:lang w:val="vi-VN"/>
        </w:rPr>
        <w:t>Trách nhiệm của Sở Công Thương</w:t>
      </w:r>
      <w:bookmarkEnd w:id="2"/>
    </w:p>
    <w:p w:rsidR="00F912D7" w:rsidRPr="00BD2DB1" w:rsidRDefault="00F912D7" w:rsidP="00B65C4C">
      <w:pPr>
        <w:spacing w:before="120"/>
        <w:ind w:firstLine="709"/>
        <w:jc w:val="both"/>
        <w:rPr>
          <w:sz w:val="26"/>
          <w:szCs w:val="26"/>
          <w:lang w:val="vi-VN"/>
        </w:rPr>
      </w:pPr>
      <w:r w:rsidRPr="00BD2DB1">
        <w:rPr>
          <w:sz w:val="26"/>
          <w:szCs w:val="26"/>
          <w:lang w:val="vi-VN"/>
        </w:rPr>
        <w:t>1. Tổ chức tuyên truyền, phổ biến và hướng dẫn việc thực hiện các quy định pháp luật trong hoạt động VLNCN, TCTN đối với các tổ chức, doanh nghiệp trên địa bàn tỉnh.</w:t>
      </w:r>
    </w:p>
    <w:p w:rsidR="00F912D7" w:rsidRPr="00BD2DB1" w:rsidRDefault="00F912D7" w:rsidP="00B65C4C">
      <w:pPr>
        <w:spacing w:before="120"/>
        <w:ind w:firstLine="709"/>
        <w:jc w:val="both"/>
        <w:rPr>
          <w:sz w:val="26"/>
          <w:szCs w:val="26"/>
          <w:lang w:val="vi-VN"/>
        </w:rPr>
      </w:pPr>
      <w:r w:rsidRPr="00BD2DB1">
        <w:rPr>
          <w:sz w:val="26"/>
          <w:szCs w:val="26"/>
          <w:lang w:val="vi-VN"/>
        </w:rPr>
        <w:t>2. Hướng dẫn, kiểm tra việc thực hiện các quy chuẩn, tiêu chuẩn, định mức kinh tế-kỹ thuật trong sử dụng VLNCN, TCTN.</w:t>
      </w:r>
    </w:p>
    <w:p w:rsidR="00F912D7" w:rsidRPr="00BD2DB1" w:rsidRDefault="00F912D7" w:rsidP="00B65C4C">
      <w:pPr>
        <w:spacing w:before="120"/>
        <w:ind w:firstLine="709"/>
        <w:jc w:val="both"/>
        <w:rPr>
          <w:sz w:val="26"/>
          <w:szCs w:val="26"/>
          <w:lang w:val="vi-VN"/>
        </w:rPr>
      </w:pPr>
      <w:r w:rsidRPr="00BD2DB1">
        <w:rPr>
          <w:sz w:val="26"/>
          <w:szCs w:val="26"/>
          <w:lang w:val="vi-VN"/>
        </w:rPr>
        <w:t>3. Tiếp nhận hồ sơ, thẩm định, thực hiện việc cấp mới, cấp lại hoặc thu hồi giấy phép sử dụng VLNCN đối với các tổ chức, doanh nghiệp hoạt động VLNCN thuộc thẩm quyền, trên địa bàn tỉnh.</w:t>
      </w:r>
    </w:p>
    <w:p w:rsidR="00F912D7" w:rsidRPr="00BD2DB1" w:rsidRDefault="00F912D7" w:rsidP="00B65C4C">
      <w:pPr>
        <w:spacing w:before="120"/>
        <w:ind w:firstLine="709"/>
        <w:jc w:val="both"/>
        <w:rPr>
          <w:sz w:val="26"/>
          <w:szCs w:val="26"/>
          <w:lang w:val="vi-VN"/>
        </w:rPr>
      </w:pPr>
      <w:r w:rsidRPr="00BD2DB1">
        <w:rPr>
          <w:sz w:val="26"/>
          <w:szCs w:val="26"/>
          <w:lang w:val="vi-VN"/>
        </w:rPr>
        <w:t>4. Quản lý chất lượng công trình xây dựng liên quan đến bảo quản VLNCN, TCTN theo quy định của pháp luật về quản lý đầu tư xây dựng.</w:t>
      </w:r>
    </w:p>
    <w:p w:rsidR="00F912D7" w:rsidRPr="00BD2DB1" w:rsidRDefault="00F912D7" w:rsidP="00B65C4C">
      <w:pPr>
        <w:spacing w:before="120"/>
        <w:ind w:firstLine="709"/>
        <w:jc w:val="both"/>
        <w:rPr>
          <w:sz w:val="26"/>
          <w:szCs w:val="26"/>
          <w:lang w:val="vi-VN"/>
        </w:rPr>
      </w:pPr>
      <w:r w:rsidRPr="00BD2DB1">
        <w:rPr>
          <w:sz w:val="26"/>
          <w:szCs w:val="26"/>
          <w:lang w:val="vi-VN"/>
        </w:rPr>
        <w:t>5. Thực hiện huấn luyện, kiểm tra cấp Giấy chứng nhận kỹ thuật an toàn về VLNCN, TCTN theo quy định.</w:t>
      </w:r>
    </w:p>
    <w:p w:rsidR="00F912D7" w:rsidRPr="00BD2DB1" w:rsidRDefault="00F912D7" w:rsidP="00B65C4C">
      <w:pPr>
        <w:spacing w:before="120"/>
        <w:ind w:firstLine="709"/>
        <w:jc w:val="both"/>
        <w:rPr>
          <w:sz w:val="26"/>
          <w:szCs w:val="26"/>
          <w:lang w:val="vi-VN"/>
        </w:rPr>
      </w:pPr>
      <w:r w:rsidRPr="00BD2DB1">
        <w:rPr>
          <w:sz w:val="26"/>
          <w:szCs w:val="26"/>
          <w:lang w:val="vi-VN"/>
        </w:rPr>
        <w:t>6. Chỉ định các địa điểm, khu vực bắt buộc phải sử dụng dịch vụ nổ mìn nhằm đảm bảo an ninh, an toàn trật tự xã hội.</w:t>
      </w:r>
    </w:p>
    <w:p w:rsidR="00F912D7" w:rsidRPr="00BD2DB1" w:rsidRDefault="00F912D7" w:rsidP="00B65C4C">
      <w:pPr>
        <w:spacing w:before="120"/>
        <w:ind w:firstLine="709"/>
        <w:jc w:val="both"/>
        <w:rPr>
          <w:sz w:val="26"/>
          <w:szCs w:val="26"/>
          <w:lang w:val="vi-VN"/>
        </w:rPr>
      </w:pPr>
      <w:r w:rsidRPr="00BD2DB1">
        <w:rPr>
          <w:sz w:val="26"/>
          <w:szCs w:val="26"/>
          <w:lang w:val="vi-VN"/>
        </w:rPr>
        <w:t xml:space="preserve">7. Xây dựng kế hoạch và tổ chức thanh tra, kiểm tra định kỳ và đột xuất các tổ chức hoạt động VLNCN, TCTN trên địa bàn tỉnh; xử lý vi phạm về quản lý, hoạt động VLNCN, TCTN theo thẩm quyền hoặc đề nghị cơ quan có thẩm quyền xử lý. </w:t>
      </w:r>
    </w:p>
    <w:p w:rsidR="00F912D7" w:rsidRPr="00BD2DB1" w:rsidRDefault="00F912D7" w:rsidP="00B65C4C">
      <w:pPr>
        <w:spacing w:before="120"/>
        <w:ind w:firstLine="709"/>
        <w:jc w:val="both"/>
        <w:rPr>
          <w:sz w:val="26"/>
          <w:szCs w:val="26"/>
          <w:lang w:val="vi-VN"/>
        </w:rPr>
      </w:pPr>
      <w:r w:rsidRPr="00BD2DB1">
        <w:rPr>
          <w:sz w:val="26"/>
          <w:szCs w:val="26"/>
          <w:lang w:val="vi-VN"/>
        </w:rPr>
        <w:t>8. Chủ trì hướng dẫn, kiểm tra việc thực hiện phương án giám sát ảnh hưởng do nổ mìn của tổ chức sử dụng VLNCN, TCTN trên địa bàn tỉnh.</w:t>
      </w:r>
    </w:p>
    <w:p w:rsidR="00F912D7" w:rsidRPr="00BD2DB1" w:rsidRDefault="00F912D7" w:rsidP="00B65C4C">
      <w:pPr>
        <w:spacing w:before="120"/>
        <w:ind w:firstLine="709"/>
        <w:jc w:val="both"/>
        <w:rPr>
          <w:sz w:val="26"/>
          <w:szCs w:val="26"/>
          <w:lang w:val="vi-VN"/>
        </w:rPr>
      </w:pPr>
      <w:r w:rsidRPr="00BD2DB1">
        <w:rPr>
          <w:sz w:val="26"/>
          <w:szCs w:val="26"/>
          <w:lang w:val="vi-VN"/>
        </w:rPr>
        <w:t>9. Phối hợp các sở, ngành và Ủy ban nhân dân các huyện, thành phố Đà Lạt và Bảo Lộc giải quyết các vấn đề liên quan đến hoạt động VLNCN, TCTN trên địa bàn tỉnh.</w:t>
      </w:r>
    </w:p>
    <w:p w:rsidR="00F912D7" w:rsidRPr="00BD2DB1" w:rsidRDefault="00F912D7" w:rsidP="00B65C4C">
      <w:pPr>
        <w:tabs>
          <w:tab w:val="num" w:pos="0"/>
        </w:tabs>
        <w:spacing w:before="120"/>
        <w:ind w:firstLine="709"/>
        <w:jc w:val="both"/>
        <w:rPr>
          <w:sz w:val="26"/>
          <w:szCs w:val="26"/>
          <w:lang w:val="vi-VN"/>
        </w:rPr>
      </w:pPr>
      <w:r w:rsidRPr="00BD2DB1">
        <w:rPr>
          <w:sz w:val="26"/>
          <w:szCs w:val="26"/>
          <w:lang w:val="vi-VN"/>
        </w:rPr>
        <w:t>10. Tiếp nhận thông báo của các tổ chức, doanh nghiệp có Giấy phép sử dụng VLNCN, Giấy phép dịch vụ nổ mìn do Bộ Công Thương hoặc Bộ Quốc phòng cấp.</w:t>
      </w:r>
    </w:p>
    <w:p w:rsidR="00F912D7" w:rsidRPr="00BD2DB1" w:rsidRDefault="00F912D7" w:rsidP="00B65C4C">
      <w:pPr>
        <w:spacing w:before="120"/>
        <w:ind w:firstLine="709"/>
        <w:jc w:val="both"/>
        <w:rPr>
          <w:color w:val="FF0000"/>
          <w:sz w:val="26"/>
          <w:szCs w:val="26"/>
          <w:highlight w:val="yellow"/>
          <w:lang w:val="vi-VN"/>
        </w:rPr>
      </w:pPr>
      <w:r w:rsidRPr="00BD2DB1">
        <w:rPr>
          <w:sz w:val="26"/>
          <w:szCs w:val="26"/>
          <w:lang w:val="vi-VN"/>
        </w:rPr>
        <w:t>11. Báo cáo Bộ Công Thương, Ủy ban nhân dân tỉnh về tình hình quản lý, sử dụng VLNCN, TCTN theo quy định tại khoản 4 Điều 21 Thông tư số 13/2018/TT-BCT.</w:t>
      </w:r>
    </w:p>
    <w:p w:rsidR="00F912D7" w:rsidRPr="00BD2DB1" w:rsidRDefault="00F912D7" w:rsidP="00B65C4C">
      <w:pPr>
        <w:spacing w:before="120"/>
        <w:ind w:firstLine="709"/>
        <w:jc w:val="both"/>
        <w:rPr>
          <w:sz w:val="26"/>
          <w:szCs w:val="26"/>
          <w:lang w:val="vi-VN"/>
        </w:rPr>
      </w:pPr>
      <w:r w:rsidRPr="00BD2DB1">
        <w:rPr>
          <w:b/>
          <w:sz w:val="26"/>
          <w:szCs w:val="26"/>
          <w:lang w:val="vi-VN"/>
        </w:rPr>
        <w:t xml:space="preserve">Điều 19. </w:t>
      </w:r>
      <w:r w:rsidRPr="00BD2DB1">
        <w:rPr>
          <w:sz w:val="26"/>
          <w:szCs w:val="26"/>
          <w:lang w:val="vi-VN"/>
        </w:rPr>
        <w:t>Trách nhiệm của Công an tỉnh</w:t>
      </w:r>
      <w:bookmarkEnd w:id="3"/>
    </w:p>
    <w:p w:rsidR="00F912D7" w:rsidRPr="00BD2DB1" w:rsidRDefault="00F912D7" w:rsidP="00B65C4C">
      <w:pPr>
        <w:spacing w:before="120"/>
        <w:ind w:firstLine="680"/>
        <w:jc w:val="both"/>
        <w:rPr>
          <w:sz w:val="26"/>
          <w:szCs w:val="26"/>
          <w:lang w:val="vi-VN"/>
        </w:rPr>
      </w:pPr>
      <w:r w:rsidRPr="00BD2DB1">
        <w:rPr>
          <w:sz w:val="26"/>
          <w:szCs w:val="26"/>
          <w:lang w:val="vi-VN"/>
        </w:rPr>
        <w:t xml:space="preserve">1. Trách nhiệm trong lĩnh vực quản lý hành chính về trật tự xã hội: </w:t>
      </w:r>
    </w:p>
    <w:p w:rsidR="00F912D7" w:rsidRPr="00BD2DB1" w:rsidRDefault="00F912D7" w:rsidP="00B65C4C">
      <w:pPr>
        <w:spacing w:before="120"/>
        <w:ind w:firstLine="709"/>
        <w:jc w:val="both"/>
        <w:rPr>
          <w:sz w:val="26"/>
          <w:szCs w:val="26"/>
          <w:lang w:val="vi-VN"/>
        </w:rPr>
      </w:pPr>
      <w:r w:rsidRPr="00BD2DB1">
        <w:rPr>
          <w:sz w:val="26"/>
          <w:szCs w:val="26"/>
          <w:lang w:val="vi-VN"/>
        </w:rPr>
        <w:t xml:space="preserve">a) Thực hiện quản lý nhà nước về an ninh trật tự trong lĩnh vực VLNCN, TCTN theo quy định tại Nghị định số 96/2016/NĐ-CP ngày 01 tháng 7 năm 2016 của Chính phủ Quy định điều kiện về an ninh, trật tự đối với một số ngành, nghề đầu tư kinh doanh có điều kiện và các quy định có liên quan; </w:t>
      </w:r>
    </w:p>
    <w:p w:rsidR="00F912D7" w:rsidRPr="00BD2DB1" w:rsidRDefault="00F912D7" w:rsidP="00B65C4C">
      <w:pPr>
        <w:spacing w:before="120"/>
        <w:ind w:firstLine="709"/>
        <w:jc w:val="both"/>
        <w:rPr>
          <w:sz w:val="26"/>
          <w:szCs w:val="26"/>
          <w:lang w:val="vi-VN"/>
        </w:rPr>
      </w:pPr>
      <w:r w:rsidRPr="00BD2DB1">
        <w:rPr>
          <w:sz w:val="26"/>
          <w:szCs w:val="26"/>
          <w:lang w:val="vi-VN"/>
        </w:rPr>
        <w:t>b) Cấp giấy chứng nhận đủ điều kiện về an ninh, trật tự cho các tổ chức sử dụng VLNCN, TCTN trên địa bàn tỉnh;</w:t>
      </w:r>
    </w:p>
    <w:p w:rsidR="00F912D7" w:rsidRPr="00BD2DB1" w:rsidRDefault="00F912D7" w:rsidP="00B65C4C">
      <w:pPr>
        <w:spacing w:before="120"/>
        <w:ind w:firstLine="709"/>
        <w:jc w:val="both"/>
        <w:rPr>
          <w:sz w:val="26"/>
          <w:szCs w:val="26"/>
          <w:lang w:val="vi-VN"/>
        </w:rPr>
      </w:pPr>
      <w:r w:rsidRPr="00BD2DB1">
        <w:rPr>
          <w:sz w:val="26"/>
          <w:szCs w:val="26"/>
          <w:lang w:val="vi-VN"/>
        </w:rPr>
        <w:t>c) Cấp giấy phép vận chuyển VLNCN, TCTN cho các tổ chức, doanh nghiệp đủ điều kiện vận chuyển hoặc sử dụng VLNCN, TCTN trên địa bàn tỉnh;</w:t>
      </w:r>
    </w:p>
    <w:p w:rsidR="00F912D7" w:rsidRPr="00BD2DB1" w:rsidRDefault="00F912D7" w:rsidP="00F16E0B">
      <w:pPr>
        <w:spacing w:before="120"/>
        <w:ind w:firstLine="709"/>
        <w:jc w:val="both"/>
        <w:rPr>
          <w:sz w:val="26"/>
          <w:szCs w:val="26"/>
          <w:lang w:val="vi-VN"/>
        </w:rPr>
      </w:pPr>
      <w:r w:rsidRPr="00BD2DB1">
        <w:rPr>
          <w:sz w:val="26"/>
          <w:szCs w:val="26"/>
          <w:lang w:val="vi-VN"/>
        </w:rPr>
        <w:t>d) Tuyên truyền, phổ biến các quy định của pháp luật liên quan đến hoạt động VLNCN, TCTN; phương thức thủ đoạn hoạt động của các loại tội phạm lợi dụng các tổ chức, doanh nghiệp sử dụng VLNCN, TCTN để thực hiện các hành vi vi phạm pháp luật; kịp thời phòng ngừa, đấu tranh, ngăn chặn các hành vi vi phạm về VLNCN, TCTN;</w:t>
      </w:r>
    </w:p>
    <w:p w:rsidR="00F912D7" w:rsidRPr="00BD2DB1" w:rsidRDefault="00F912D7" w:rsidP="008D4B87">
      <w:pPr>
        <w:spacing w:before="120"/>
        <w:ind w:firstLine="709"/>
        <w:jc w:val="both"/>
        <w:rPr>
          <w:sz w:val="26"/>
          <w:szCs w:val="26"/>
          <w:lang w:val="vi-VN"/>
        </w:rPr>
      </w:pPr>
      <w:r w:rsidRPr="00BD2DB1">
        <w:rPr>
          <w:sz w:val="26"/>
          <w:szCs w:val="26"/>
          <w:lang w:val="vi-VN"/>
        </w:rPr>
        <w:t>đ) Hướng dẫn, tổ chức tập huấn cấp chứng chỉ nghiệp vụ bảo vệ, chứng chỉ quản lư, chứng nhận sử dụng công cụ hỗ trợ; trang bị công cụ hỗ trợ cho lực lượng bảo vệ các tổ chức, doanh nghiệp hoạt động VLNCN, TCTN khi có nhu cầu;</w:t>
      </w:r>
    </w:p>
    <w:p w:rsidR="00F912D7" w:rsidRPr="00BD2DB1" w:rsidRDefault="00F912D7" w:rsidP="000B3512">
      <w:pPr>
        <w:spacing w:before="120"/>
        <w:ind w:firstLine="709"/>
        <w:jc w:val="both"/>
        <w:rPr>
          <w:sz w:val="26"/>
          <w:szCs w:val="26"/>
          <w:lang w:val="vi-VN"/>
        </w:rPr>
      </w:pPr>
      <w:r w:rsidRPr="00BD2DB1">
        <w:rPr>
          <w:sz w:val="26"/>
          <w:szCs w:val="26"/>
          <w:lang w:val="vi-VN"/>
        </w:rPr>
        <w:t>e) Kiểm tra việc chấp hành các quy định của pháp luật đối với các tổ chức, doanh nghiệp có hoạt động VLNCN, TCTN trên địa bàn tỉnh; xử lý vi phạm theo quy định của pháp luật;</w:t>
      </w:r>
    </w:p>
    <w:p w:rsidR="00F912D7" w:rsidRPr="00BD2DB1" w:rsidRDefault="00F912D7" w:rsidP="00B65C4C">
      <w:pPr>
        <w:spacing w:before="120"/>
        <w:ind w:firstLine="709"/>
        <w:jc w:val="both"/>
        <w:rPr>
          <w:sz w:val="26"/>
          <w:szCs w:val="26"/>
          <w:lang w:val="vi-VN"/>
        </w:rPr>
      </w:pPr>
      <w:r w:rsidRPr="00BD2DB1">
        <w:rPr>
          <w:sz w:val="26"/>
          <w:szCs w:val="26"/>
          <w:lang w:val="vi-VN"/>
        </w:rPr>
        <w:t>g) Tham gia, phối hợp Đoàn thanh tra, kiểm tra định kỳ hoặc đột xuất về hoạt động VLNCN, TCTN trên địa bàn tỉnh khi được yêu cầu;</w:t>
      </w:r>
    </w:p>
    <w:p w:rsidR="00F912D7" w:rsidRPr="00BD2DB1" w:rsidRDefault="00F912D7" w:rsidP="00B65C4C">
      <w:pPr>
        <w:spacing w:before="120"/>
        <w:ind w:firstLine="709"/>
        <w:jc w:val="both"/>
        <w:rPr>
          <w:sz w:val="26"/>
          <w:szCs w:val="26"/>
          <w:lang w:val="vi-VN"/>
        </w:rPr>
      </w:pPr>
      <w:r w:rsidRPr="00BD2DB1">
        <w:rPr>
          <w:sz w:val="26"/>
          <w:szCs w:val="26"/>
          <w:lang w:val="vi-VN"/>
        </w:rPr>
        <w:t>h) Chủ trì, phối hợp cùng Sở Công Thương đưa ra biện pháp xử lý đối với VLNCN, TCTN trái phép được thu hồi trên địa bàn tỉnh.</w:t>
      </w:r>
    </w:p>
    <w:p w:rsidR="00F912D7" w:rsidRPr="00BD2DB1" w:rsidRDefault="00F912D7" w:rsidP="00B65C4C">
      <w:pPr>
        <w:spacing w:before="120"/>
        <w:ind w:firstLine="680"/>
        <w:jc w:val="both"/>
        <w:rPr>
          <w:sz w:val="26"/>
          <w:szCs w:val="26"/>
          <w:lang w:val="vi-VN"/>
        </w:rPr>
      </w:pPr>
      <w:r w:rsidRPr="00BD2DB1">
        <w:rPr>
          <w:sz w:val="26"/>
          <w:szCs w:val="26"/>
          <w:lang w:val="vi-VN"/>
        </w:rPr>
        <w:t xml:space="preserve">2. Trách nhiệm trong lĩnh vực phòng cháy và chữa cháy: </w:t>
      </w:r>
    </w:p>
    <w:p w:rsidR="00F912D7" w:rsidRPr="00BD2DB1" w:rsidRDefault="00F912D7" w:rsidP="00B65C4C">
      <w:pPr>
        <w:spacing w:before="120"/>
        <w:ind w:firstLine="709"/>
        <w:jc w:val="both"/>
        <w:rPr>
          <w:sz w:val="26"/>
          <w:szCs w:val="26"/>
          <w:lang w:val="vi-VN"/>
        </w:rPr>
      </w:pPr>
      <w:r w:rsidRPr="00BD2DB1">
        <w:rPr>
          <w:sz w:val="26"/>
          <w:szCs w:val="26"/>
          <w:lang w:val="vi-VN"/>
        </w:rPr>
        <w:t xml:space="preserve">a) Quản lý việc phòng chống cháy nổ đối với các đơn vị vận chuyển, bảo quản, sử dụng VLNCN, TCTN theo Luật Phòng cháy và chữa cháy; hướng dẫn thực hiện các quy định về công tác phòng cháy, chữa cháy đối với các tổ chức tham gia hoạt động VLNCN, TCTN trên địa bàn tỉnh; </w:t>
      </w:r>
    </w:p>
    <w:p w:rsidR="00F912D7" w:rsidRPr="00BD2DB1" w:rsidRDefault="00F912D7" w:rsidP="00B65C4C">
      <w:pPr>
        <w:spacing w:before="120"/>
        <w:ind w:firstLine="709"/>
        <w:jc w:val="both"/>
        <w:rPr>
          <w:sz w:val="26"/>
          <w:szCs w:val="26"/>
          <w:lang w:val="vi-VN"/>
        </w:rPr>
      </w:pPr>
      <w:r w:rsidRPr="00BD2DB1">
        <w:rPr>
          <w:sz w:val="26"/>
          <w:szCs w:val="26"/>
          <w:lang w:val="vi-VN"/>
        </w:rPr>
        <w:t>b) Kiểm tra việc thực hiện các quy định về công tác phòng cháy, chữa cháy của các tổ chức tham gia hoạt động VLNCN, TCTN trên địa bàn tỉnh và xử lý vi phạm về quản lý, hoạt động VLNCN, TCTN theo quy định;</w:t>
      </w:r>
    </w:p>
    <w:p w:rsidR="00F912D7" w:rsidRPr="00BD2DB1" w:rsidRDefault="00F912D7" w:rsidP="00B65C4C">
      <w:pPr>
        <w:spacing w:before="120"/>
        <w:ind w:firstLine="709"/>
        <w:jc w:val="both"/>
        <w:rPr>
          <w:sz w:val="26"/>
          <w:szCs w:val="26"/>
          <w:lang w:val="vi-VN"/>
        </w:rPr>
      </w:pPr>
      <w:r w:rsidRPr="00BD2DB1">
        <w:rPr>
          <w:sz w:val="26"/>
          <w:szCs w:val="26"/>
          <w:lang w:val="vi-VN"/>
        </w:rPr>
        <w:t xml:space="preserve">c) Tham gia ý kiến về an toàn phòng cháy, chữa cháy đối với các địa điểm nổ mìn, địa điểm bốc dỡ VLNCN, TCTN và địa điểm xây dựng các công trình VLNCN, TCTN; thẩm duyệt thiết kế về phòng cháy, chữa cháy đối với các dự án xây dựng kho chứa VLNCN, TCTN trước khi xây dựng mới, cải tạo hoặc thay đổi tính chất sử dụng; </w:t>
      </w:r>
    </w:p>
    <w:p w:rsidR="00F912D7" w:rsidRPr="00BD2DB1" w:rsidRDefault="00F912D7" w:rsidP="00B65C4C">
      <w:pPr>
        <w:spacing w:before="120"/>
        <w:ind w:firstLine="709"/>
        <w:jc w:val="both"/>
        <w:rPr>
          <w:sz w:val="26"/>
          <w:szCs w:val="26"/>
          <w:lang w:val="vi-VN"/>
        </w:rPr>
      </w:pPr>
      <w:r w:rsidRPr="00BD2DB1">
        <w:rPr>
          <w:sz w:val="26"/>
          <w:szCs w:val="26"/>
          <w:lang w:val="vi-VN"/>
        </w:rPr>
        <w:t>d) Tổ chức huấn luyện nghiệp vụ công tác phòng, chống cháy, nổ cho các đơn vị liên quan đến sử dụng VLNCN, TCTN; cấp giấy chứng nhận huấn luyện nghiệp vụ phòng cháy và chữa cháy theo quy định;</w:t>
      </w:r>
    </w:p>
    <w:p w:rsidR="00F912D7" w:rsidRPr="00BD2DB1" w:rsidRDefault="00F912D7" w:rsidP="00B65C4C">
      <w:pPr>
        <w:spacing w:before="120"/>
        <w:ind w:firstLine="709"/>
        <w:jc w:val="both"/>
        <w:rPr>
          <w:sz w:val="26"/>
          <w:szCs w:val="26"/>
          <w:lang w:val="vi-VN"/>
        </w:rPr>
      </w:pPr>
      <w:r w:rsidRPr="00BD2DB1">
        <w:rPr>
          <w:sz w:val="26"/>
          <w:szCs w:val="26"/>
          <w:lang w:val="vi-VN"/>
        </w:rPr>
        <w:t>e) Tham gia Đoàn thanh tra, kiểm tra định kỳ hoặc đột xuất về hoạt động VLNCN, TCTN trên địa bàn tỉnh khi được yêu cầu.</w:t>
      </w:r>
    </w:p>
    <w:p w:rsidR="00F912D7" w:rsidRPr="00BD2DB1" w:rsidRDefault="00F912D7" w:rsidP="00B65C4C">
      <w:pPr>
        <w:spacing w:before="120"/>
        <w:ind w:firstLine="709"/>
        <w:jc w:val="both"/>
        <w:rPr>
          <w:sz w:val="26"/>
          <w:szCs w:val="26"/>
          <w:lang w:val="vi-VN"/>
        </w:rPr>
      </w:pPr>
      <w:bookmarkStart w:id="4" w:name="dieu_37"/>
      <w:r w:rsidRPr="00BD2DB1">
        <w:rPr>
          <w:b/>
          <w:sz w:val="26"/>
          <w:szCs w:val="26"/>
          <w:lang w:val="vi-VN"/>
        </w:rPr>
        <w:t xml:space="preserve">Điều 20. </w:t>
      </w:r>
      <w:r w:rsidRPr="00BD2DB1">
        <w:rPr>
          <w:sz w:val="26"/>
          <w:szCs w:val="26"/>
          <w:lang w:val="vi-VN"/>
        </w:rPr>
        <w:t>Trách nhiệm của Sở Tài nguyên và Môi trường</w:t>
      </w:r>
      <w:bookmarkEnd w:id="4"/>
    </w:p>
    <w:p w:rsidR="00F912D7" w:rsidRPr="00BD2DB1" w:rsidRDefault="00F912D7" w:rsidP="00B65C4C">
      <w:pPr>
        <w:spacing w:before="120"/>
        <w:ind w:firstLine="709"/>
        <w:jc w:val="both"/>
        <w:rPr>
          <w:sz w:val="26"/>
          <w:szCs w:val="26"/>
          <w:lang w:val="vi-VN"/>
        </w:rPr>
      </w:pPr>
      <w:r w:rsidRPr="00BD2DB1">
        <w:rPr>
          <w:sz w:val="26"/>
          <w:szCs w:val="26"/>
          <w:lang w:val="vi-VN"/>
        </w:rPr>
        <w:t>1. Phối hợp với Sở Công Thương về cung cấp thông tin, hồ sơ cấp phép khai thác khoáng sản, đất đai, môi trường, những quy định có liên quan trực tiếp đến khu đất do ngành quản lý trong việc thẩm định cấp giấy phép sử dụng VLNCN, TCTN khi được yêu cầu.</w:t>
      </w:r>
    </w:p>
    <w:p w:rsidR="00F912D7" w:rsidRPr="00BD2DB1" w:rsidRDefault="00F912D7" w:rsidP="00B65C4C">
      <w:pPr>
        <w:spacing w:before="120"/>
        <w:ind w:firstLine="709"/>
        <w:jc w:val="both"/>
        <w:rPr>
          <w:sz w:val="26"/>
          <w:szCs w:val="26"/>
          <w:lang w:val="vi-VN"/>
        </w:rPr>
      </w:pPr>
      <w:r w:rsidRPr="00BD2DB1">
        <w:rPr>
          <w:sz w:val="26"/>
          <w:szCs w:val="26"/>
          <w:lang w:val="vi-VN"/>
        </w:rPr>
        <w:t>2. Tham gia kiểm tra, giám sát theo chức năng quản lý nhà nước về lĩnh vực tài nguyên và môi trường khi được yêu cầu.</w:t>
      </w:r>
    </w:p>
    <w:p w:rsidR="00F912D7" w:rsidRPr="00BD2DB1" w:rsidRDefault="00F912D7" w:rsidP="00B65C4C">
      <w:pPr>
        <w:spacing w:before="120"/>
        <w:ind w:firstLine="709"/>
        <w:jc w:val="both"/>
        <w:rPr>
          <w:sz w:val="26"/>
          <w:szCs w:val="26"/>
          <w:lang w:val="vi-VN"/>
        </w:rPr>
      </w:pPr>
      <w:bookmarkStart w:id="5" w:name="dieu_38"/>
      <w:r w:rsidRPr="00BD2DB1">
        <w:rPr>
          <w:b/>
          <w:sz w:val="26"/>
          <w:szCs w:val="26"/>
          <w:lang w:val="vi-VN"/>
        </w:rPr>
        <w:t xml:space="preserve">Điều 21. </w:t>
      </w:r>
      <w:r w:rsidRPr="00BD2DB1">
        <w:rPr>
          <w:sz w:val="26"/>
          <w:szCs w:val="26"/>
          <w:lang w:val="vi-VN"/>
        </w:rPr>
        <w:t>Trách nhiệm của Sở Lao động, Thương binh và Xã hội</w:t>
      </w:r>
      <w:bookmarkEnd w:id="5"/>
    </w:p>
    <w:p w:rsidR="00F912D7" w:rsidRPr="00BD2DB1" w:rsidRDefault="00F912D7" w:rsidP="00B65C4C">
      <w:pPr>
        <w:shd w:val="clear" w:color="auto" w:fill="FFFFFF"/>
        <w:spacing w:before="120"/>
        <w:ind w:firstLine="709"/>
        <w:jc w:val="both"/>
        <w:rPr>
          <w:sz w:val="26"/>
          <w:szCs w:val="26"/>
          <w:lang w:val="vi-VN"/>
        </w:rPr>
      </w:pPr>
      <w:r w:rsidRPr="00BD2DB1">
        <w:rPr>
          <w:sz w:val="26"/>
          <w:szCs w:val="26"/>
          <w:lang w:val="vi-VN"/>
        </w:rPr>
        <w:t>1. Kiểm tra và hướng dẫn thực hiện công tác an toàn lao động, vệ sinh lao động theo quy định hiện hành.</w:t>
      </w:r>
    </w:p>
    <w:p w:rsidR="00F912D7" w:rsidRPr="00BD2DB1" w:rsidRDefault="00F912D7" w:rsidP="00B65C4C">
      <w:pPr>
        <w:spacing w:before="120"/>
        <w:ind w:firstLine="709"/>
        <w:jc w:val="both"/>
        <w:rPr>
          <w:sz w:val="26"/>
          <w:szCs w:val="26"/>
          <w:lang w:val="vi-VN"/>
        </w:rPr>
      </w:pPr>
      <w:r w:rsidRPr="00BD2DB1">
        <w:rPr>
          <w:sz w:val="26"/>
          <w:szCs w:val="26"/>
          <w:lang w:val="vi-VN"/>
        </w:rPr>
        <w:t>2. Tham gia Đoàn thanh tra, kiểm tra định kỳ hoặc đột xuất về hoạt động VLNCN, TCTN trên địa bàn tỉnh khi được yêu cầu.</w:t>
      </w:r>
    </w:p>
    <w:p w:rsidR="00F912D7" w:rsidRPr="00BD2DB1" w:rsidRDefault="00F912D7" w:rsidP="00B65C4C">
      <w:pPr>
        <w:spacing w:before="120"/>
        <w:ind w:firstLine="709"/>
        <w:jc w:val="both"/>
        <w:rPr>
          <w:sz w:val="26"/>
          <w:szCs w:val="26"/>
          <w:lang w:val="vi-VN"/>
        </w:rPr>
      </w:pPr>
      <w:bookmarkStart w:id="6" w:name="dieu_42"/>
      <w:r w:rsidRPr="00BD2DB1">
        <w:rPr>
          <w:b/>
          <w:sz w:val="26"/>
          <w:szCs w:val="26"/>
          <w:lang w:val="vi-VN"/>
        </w:rPr>
        <w:t xml:space="preserve">Điều 22. </w:t>
      </w:r>
      <w:r w:rsidRPr="00BD2DB1">
        <w:rPr>
          <w:sz w:val="26"/>
          <w:szCs w:val="26"/>
          <w:lang w:val="vi-VN"/>
        </w:rPr>
        <w:t>Trách nhiệm của Ủy ban nhân dân các huyện</w:t>
      </w:r>
      <w:bookmarkEnd w:id="6"/>
      <w:r w:rsidRPr="00BD2DB1">
        <w:rPr>
          <w:sz w:val="26"/>
          <w:szCs w:val="26"/>
          <w:lang w:val="vi-VN"/>
        </w:rPr>
        <w:t xml:space="preserve">, thành phố Đà Lạt và Bảo Lộc </w:t>
      </w:r>
    </w:p>
    <w:p w:rsidR="00F912D7" w:rsidRPr="00BD2DB1" w:rsidRDefault="00F912D7" w:rsidP="00B65C4C">
      <w:pPr>
        <w:pStyle w:val="ListParagraph"/>
        <w:numPr>
          <w:ilvl w:val="0"/>
          <w:numId w:val="4"/>
        </w:numPr>
        <w:tabs>
          <w:tab w:val="left" w:pos="993"/>
        </w:tabs>
        <w:spacing w:before="120" w:after="0" w:line="240" w:lineRule="auto"/>
        <w:ind w:left="0" w:firstLine="709"/>
        <w:jc w:val="both"/>
        <w:rPr>
          <w:rFonts w:ascii="Times New Roman" w:hAnsi="Times New Roman"/>
          <w:sz w:val="26"/>
          <w:szCs w:val="26"/>
        </w:rPr>
      </w:pPr>
      <w:r w:rsidRPr="00BD2DB1">
        <w:rPr>
          <w:rFonts w:ascii="Times New Roman" w:hAnsi="Times New Roman"/>
          <w:sz w:val="26"/>
          <w:szCs w:val="26"/>
        </w:rPr>
        <w:t xml:space="preserve">Chỉ đạo các cơ quan chức năng ở địa phương và Ủy ban nhân dân các xã, phường, thị trấn theo dõi, giám sát, phối hợp giải quyết khiếu nại tố cáo trong hoạt động VLNCN, TCTN trên địa bàn theo quy định. </w:t>
      </w:r>
    </w:p>
    <w:p w:rsidR="00F912D7" w:rsidRPr="00BD2DB1" w:rsidRDefault="00F912D7" w:rsidP="00B65C4C">
      <w:pPr>
        <w:spacing w:before="120"/>
        <w:ind w:firstLine="709"/>
        <w:jc w:val="both"/>
        <w:rPr>
          <w:sz w:val="26"/>
          <w:szCs w:val="26"/>
          <w:lang w:val="vi-VN"/>
        </w:rPr>
      </w:pPr>
      <w:r w:rsidRPr="00BD2DB1">
        <w:rPr>
          <w:sz w:val="26"/>
          <w:szCs w:val="26"/>
          <w:lang w:val="vi-VN"/>
        </w:rPr>
        <w:t>2. Tổ chức triển khai tại địa phương việc ứng phó sự cố VLNCN, TCTN trên đường vận chuyển và tại khu vực bảo quản, bốc dỡ VLNCN, TCTN.</w:t>
      </w:r>
    </w:p>
    <w:p w:rsidR="00F912D7" w:rsidRPr="00BD2DB1" w:rsidRDefault="00F912D7" w:rsidP="00B65C4C">
      <w:pPr>
        <w:spacing w:before="120"/>
        <w:ind w:firstLine="709"/>
        <w:jc w:val="both"/>
        <w:rPr>
          <w:sz w:val="26"/>
          <w:szCs w:val="26"/>
          <w:lang w:val="vi-VN"/>
        </w:rPr>
      </w:pPr>
      <w:r w:rsidRPr="00BD2DB1">
        <w:rPr>
          <w:sz w:val="26"/>
          <w:szCs w:val="26"/>
          <w:lang w:val="vi-VN"/>
        </w:rPr>
        <w:t>3. Xử lý vi phạm về hoạt động VLNCN, TCTN theo thẩm quyền hoặc đề nghị cơ quan có thẩm quyền xử lý theo quy định.</w:t>
      </w:r>
    </w:p>
    <w:p w:rsidR="00F912D7" w:rsidRPr="00BD2DB1" w:rsidRDefault="00F912D7" w:rsidP="00B65C4C">
      <w:pPr>
        <w:spacing w:before="120"/>
        <w:ind w:firstLine="709"/>
        <w:jc w:val="both"/>
        <w:rPr>
          <w:sz w:val="26"/>
          <w:szCs w:val="26"/>
          <w:lang w:val="vi-VN"/>
        </w:rPr>
      </w:pPr>
      <w:r w:rsidRPr="00BD2DB1">
        <w:rPr>
          <w:sz w:val="26"/>
          <w:szCs w:val="26"/>
          <w:lang w:val="vi-VN"/>
        </w:rPr>
        <w:t>4. Tổ chức tuyên truyền phổ biến các quy định của pháp luật về hoạt động quản lý VLNCN, TCTN cho nhân dân trên địa bàn.</w:t>
      </w:r>
    </w:p>
    <w:p w:rsidR="00F912D7" w:rsidRPr="00BD2DB1" w:rsidRDefault="00F912D7" w:rsidP="00B65C4C">
      <w:pPr>
        <w:spacing w:before="120"/>
        <w:ind w:firstLine="709"/>
        <w:jc w:val="both"/>
        <w:rPr>
          <w:sz w:val="26"/>
          <w:szCs w:val="26"/>
          <w:lang w:val="vi-VN"/>
        </w:rPr>
      </w:pPr>
      <w:r w:rsidRPr="00BD2DB1">
        <w:rPr>
          <w:sz w:val="26"/>
          <w:szCs w:val="26"/>
          <w:lang w:val="vi-VN"/>
        </w:rPr>
        <w:t xml:space="preserve">5. Tham gia thanh tra, kiểm tra định kỳ hoặc đột xuất hoạt động kinh doanh, sử dụng VLNCN, TCTN trên địa bàn do Sở Công Thương hoặc Công an tỉnh chủ trì khi có yêu cầu. </w:t>
      </w:r>
    </w:p>
    <w:p w:rsidR="00F912D7" w:rsidRPr="00BD2DB1" w:rsidRDefault="00F912D7" w:rsidP="00B65C4C">
      <w:pPr>
        <w:spacing w:before="120"/>
        <w:ind w:firstLine="709"/>
        <w:jc w:val="both"/>
        <w:rPr>
          <w:sz w:val="26"/>
          <w:szCs w:val="26"/>
          <w:lang w:val="vi-VN"/>
        </w:rPr>
      </w:pPr>
      <w:r w:rsidRPr="00BD2DB1">
        <w:rPr>
          <w:sz w:val="26"/>
          <w:szCs w:val="26"/>
          <w:lang w:val="vi-VN"/>
        </w:rPr>
        <w:t>6. Phối hợp với tổ chức sử dụng VLNCN thỏa thuận các quy ước về hiệu lệnh nổ mìn tại địa phương; có trách nhiệm thông báo rộng rãi cho nhân dân địa phương biết; giám sát việc thực hiện các nội quy, quy chế của các tổ chức hoạt động VLNCN trên địa bàn.</w:t>
      </w:r>
    </w:p>
    <w:p w:rsidR="00F912D7" w:rsidRPr="00BD2DB1" w:rsidRDefault="00F912D7" w:rsidP="00B65C4C">
      <w:pPr>
        <w:autoSpaceDE w:val="0"/>
        <w:autoSpaceDN w:val="0"/>
        <w:spacing w:before="120"/>
        <w:ind w:firstLine="684"/>
        <w:jc w:val="both"/>
        <w:rPr>
          <w:sz w:val="26"/>
          <w:szCs w:val="26"/>
          <w:lang w:val="vi-VN"/>
        </w:rPr>
      </w:pPr>
      <w:r w:rsidRPr="00BD2DB1">
        <w:rPr>
          <w:b/>
          <w:sz w:val="26"/>
          <w:szCs w:val="26"/>
          <w:lang w:val="vi-VN"/>
        </w:rPr>
        <w:t xml:space="preserve">Điều 23. </w:t>
      </w:r>
      <w:r w:rsidRPr="00BD2DB1">
        <w:rPr>
          <w:sz w:val="26"/>
          <w:szCs w:val="26"/>
          <w:lang w:val="vi-VN"/>
        </w:rPr>
        <w:t>Trách nhiệm của Ủy ban nhân dân các xã, phường, thị trấn</w:t>
      </w:r>
    </w:p>
    <w:p w:rsidR="00F912D7" w:rsidRPr="00BD2DB1" w:rsidRDefault="00F912D7" w:rsidP="00B65C4C">
      <w:pPr>
        <w:autoSpaceDE w:val="0"/>
        <w:autoSpaceDN w:val="0"/>
        <w:spacing w:before="120"/>
        <w:ind w:firstLine="684"/>
        <w:jc w:val="both"/>
        <w:rPr>
          <w:sz w:val="26"/>
          <w:szCs w:val="26"/>
          <w:lang w:val="vi-VN"/>
        </w:rPr>
      </w:pPr>
      <w:r w:rsidRPr="00BD2DB1">
        <w:rPr>
          <w:sz w:val="26"/>
          <w:szCs w:val="26"/>
          <w:lang w:val="vi-VN"/>
        </w:rPr>
        <w:t xml:space="preserve">1. Tuyên truyền, phổ biến các quy định của pháp luật về quản lý VLNCN, TCTN cho các tổ chức, cá nhân có hoạt động VLNCN, TCTN và nhân dân trên địa bàn. </w:t>
      </w:r>
    </w:p>
    <w:p w:rsidR="00F912D7" w:rsidRPr="00BD2DB1" w:rsidRDefault="00F912D7" w:rsidP="00B65C4C">
      <w:pPr>
        <w:autoSpaceDE w:val="0"/>
        <w:autoSpaceDN w:val="0"/>
        <w:spacing w:before="120"/>
        <w:ind w:firstLine="684"/>
        <w:jc w:val="both"/>
        <w:rPr>
          <w:sz w:val="26"/>
          <w:szCs w:val="26"/>
          <w:lang w:val="vi-VN"/>
        </w:rPr>
      </w:pPr>
      <w:r w:rsidRPr="00BD2DB1">
        <w:rPr>
          <w:sz w:val="26"/>
          <w:szCs w:val="26"/>
          <w:lang w:val="vi-VN"/>
        </w:rPr>
        <w:t>2. Tham gia thanh tra, kiểm tra định kỳ hoặc đột xuất về hoạt động VLNCN, TCTN trên địa bàn do Sở Công Thương hoặc Công an tỉnh chủ trì khi được yêu cầu; tham gia giám sát các tổ chức, cá nhân thực hiện các quy định theo giấy phép sử dụng VLNCN, phương án nổ mìn và phương án phòng ngừa, khắc phục sự cố của đơn vị sử dụng VLNCN trên địa bàn quản lý.</w:t>
      </w:r>
    </w:p>
    <w:p w:rsidR="00F912D7" w:rsidRPr="00BD2DB1" w:rsidRDefault="00F912D7" w:rsidP="00B65C4C">
      <w:pPr>
        <w:autoSpaceDE w:val="0"/>
        <w:autoSpaceDN w:val="0"/>
        <w:spacing w:before="120"/>
        <w:ind w:firstLine="684"/>
        <w:jc w:val="both"/>
        <w:rPr>
          <w:sz w:val="26"/>
          <w:szCs w:val="26"/>
          <w:lang w:val="vi-VN"/>
        </w:rPr>
      </w:pPr>
      <w:r w:rsidRPr="00BD2DB1">
        <w:rPr>
          <w:sz w:val="26"/>
          <w:szCs w:val="26"/>
          <w:lang w:val="vi-VN"/>
        </w:rPr>
        <w:t>3. Tham gia xử lý sự cố và các vấn đề khác xảy ra có liên quan đến hoạt động VLNCN, TCTN trên địa bàn.</w:t>
      </w:r>
    </w:p>
    <w:p w:rsidR="00F912D7" w:rsidRPr="00BD2DB1" w:rsidRDefault="00F912D7" w:rsidP="00B65C4C">
      <w:pPr>
        <w:autoSpaceDE w:val="0"/>
        <w:autoSpaceDN w:val="0"/>
        <w:spacing w:before="120"/>
        <w:ind w:firstLine="684"/>
        <w:jc w:val="both"/>
        <w:rPr>
          <w:sz w:val="26"/>
          <w:szCs w:val="26"/>
          <w:lang w:val="vi-VN"/>
        </w:rPr>
      </w:pPr>
      <w:r w:rsidRPr="00BD2DB1">
        <w:rPr>
          <w:sz w:val="26"/>
          <w:szCs w:val="26"/>
          <w:lang w:val="vi-VN"/>
        </w:rPr>
        <w:t>4. Tiếp nhận thông báo về các quy định cảnh báo nổ mìn, hiệu lệnh và thời gian tiến hành nổ mìn của tổ chức sử dụng VLNCN trên địa bàn và có trách nhiệm thông báo rộng rãi cho nhân dân địa phương được biết.</w:t>
      </w:r>
    </w:p>
    <w:p w:rsidR="00F912D7" w:rsidRPr="00BD2DB1" w:rsidRDefault="00F912D7" w:rsidP="00B65C4C">
      <w:pPr>
        <w:autoSpaceDE w:val="0"/>
        <w:autoSpaceDN w:val="0"/>
        <w:spacing w:before="120"/>
        <w:ind w:firstLine="684"/>
        <w:jc w:val="both"/>
        <w:rPr>
          <w:sz w:val="26"/>
          <w:szCs w:val="26"/>
          <w:lang w:val="vi-VN"/>
        </w:rPr>
      </w:pPr>
      <w:r w:rsidRPr="00BD2DB1">
        <w:rPr>
          <w:sz w:val="26"/>
          <w:szCs w:val="26"/>
          <w:lang w:val="vi-VN"/>
        </w:rPr>
        <w:t>5. Khi phát hiện các tổ chức, cá nhân trên địa bàn có các hành vi vi phạm pháp luật về VLNCN, TCTN thông báo đến Công an huyện (thành phố), Ủy ban nhân dân huyện (thành phố), Công an tỉnh và Sở Công Thương để xử lý kịp thời.</w:t>
      </w:r>
    </w:p>
    <w:p w:rsidR="00F912D7" w:rsidRPr="00BD2DB1" w:rsidRDefault="00F912D7" w:rsidP="00B65C4C">
      <w:pPr>
        <w:spacing w:before="120"/>
        <w:ind w:firstLine="680"/>
        <w:jc w:val="both"/>
        <w:rPr>
          <w:sz w:val="26"/>
          <w:szCs w:val="26"/>
          <w:lang w:val="vi-VN"/>
        </w:rPr>
      </w:pPr>
      <w:bookmarkStart w:id="7" w:name="chuong_4"/>
      <w:r w:rsidRPr="00BD2DB1">
        <w:rPr>
          <w:b/>
          <w:sz w:val="26"/>
          <w:szCs w:val="26"/>
          <w:lang w:val="vi-VN"/>
        </w:rPr>
        <w:t xml:space="preserve">Điều 24. </w:t>
      </w:r>
      <w:r w:rsidRPr="00BD2DB1">
        <w:rPr>
          <w:sz w:val="26"/>
          <w:szCs w:val="26"/>
          <w:lang w:val="vi-VN"/>
        </w:rPr>
        <w:t xml:space="preserve">Trách nhiệm của các tổ chức, cá nhân hoạt động VLNCN, TCTN </w:t>
      </w:r>
    </w:p>
    <w:p w:rsidR="00F912D7" w:rsidRPr="00BD2DB1" w:rsidRDefault="00F912D7" w:rsidP="00B65C4C">
      <w:pPr>
        <w:spacing w:before="120"/>
        <w:ind w:firstLine="680"/>
        <w:jc w:val="both"/>
        <w:rPr>
          <w:sz w:val="26"/>
          <w:szCs w:val="26"/>
          <w:lang w:val="vi-VN"/>
        </w:rPr>
      </w:pPr>
      <w:r w:rsidRPr="00BD2DB1">
        <w:rPr>
          <w:sz w:val="26"/>
          <w:szCs w:val="26"/>
          <w:lang w:val="vi-VN"/>
        </w:rPr>
        <w:t>1. Thực hiện nghiêm túc các quy định pháp luật về VLNCN, TCTN và quy định của Quy chế này.</w:t>
      </w:r>
    </w:p>
    <w:p w:rsidR="00F912D7" w:rsidRPr="00BD2DB1" w:rsidRDefault="00F912D7" w:rsidP="00B65C4C">
      <w:pPr>
        <w:spacing w:before="120"/>
        <w:ind w:firstLine="680"/>
        <w:jc w:val="both"/>
        <w:rPr>
          <w:sz w:val="26"/>
          <w:szCs w:val="26"/>
          <w:lang w:val="vi-VN"/>
        </w:rPr>
      </w:pPr>
      <w:r w:rsidRPr="00BD2DB1">
        <w:rPr>
          <w:sz w:val="26"/>
          <w:szCs w:val="26"/>
          <w:lang w:val="vi-VN"/>
        </w:rPr>
        <w:t xml:space="preserve">2. Thực hiện các biện pháp kỹ thuật theo </w:t>
      </w:r>
      <w:r w:rsidRPr="00BD2DB1">
        <w:rPr>
          <w:snapToGrid w:val="0"/>
          <w:sz w:val="26"/>
          <w:szCs w:val="26"/>
          <w:lang w:val="vi-VN"/>
        </w:rPr>
        <w:t>QCVN 01:2019/BCT</w:t>
      </w:r>
      <w:r w:rsidRPr="00BD2DB1">
        <w:rPr>
          <w:sz w:val="26"/>
          <w:szCs w:val="26"/>
          <w:lang w:val="vi-VN"/>
        </w:rPr>
        <w:t xml:space="preserve"> nhằm đảm bảo tuyệt đối an toàn trong quá trình hoạt động VLNCN.</w:t>
      </w:r>
    </w:p>
    <w:p w:rsidR="00F912D7" w:rsidRPr="00BD2DB1" w:rsidRDefault="00F912D7" w:rsidP="00B65C4C">
      <w:pPr>
        <w:spacing w:before="120"/>
        <w:ind w:firstLine="680"/>
        <w:jc w:val="both"/>
        <w:rPr>
          <w:sz w:val="26"/>
          <w:szCs w:val="26"/>
          <w:lang w:val="vi-VN"/>
        </w:rPr>
      </w:pPr>
      <w:r w:rsidRPr="00BD2DB1">
        <w:rPr>
          <w:sz w:val="26"/>
          <w:szCs w:val="26"/>
          <w:lang w:val="vi-VN"/>
        </w:rPr>
        <w:t>3. Tổ chức sử dụng VLNCN trước khi tiến hành nổ mìn lần đầu ở địa điểm đã được cấp phép, đơn vị nổ mìn phải thông báo bằng văn bản chậm nhất trước một ngày đêm cho chính quyền, công an địa phương và cho mọi người sống hoặc làm việc trong vùng nguy hiểm của khu vực nổ mìn và vùng giáp ranh (vùng có bán kính gấp hai lần bán kính vùng nguy hiểm) biết về địa điểm, thời gian nổ mìn lần đầu, hàng ngày; giới hạn vùng nguy hiểm, các tín hiệu, ý nghĩa của các tín hiệu dùng khi nổ mìn theo quy định tại điểm a khoản 1 Điều 37 Mục 5 Chương II QCVN 01:2019/BCT.</w:t>
      </w:r>
    </w:p>
    <w:p w:rsidR="00F912D7" w:rsidRPr="00BD2DB1" w:rsidRDefault="00F912D7" w:rsidP="003422B3">
      <w:pPr>
        <w:spacing w:before="240"/>
        <w:jc w:val="center"/>
        <w:rPr>
          <w:b/>
          <w:sz w:val="26"/>
          <w:szCs w:val="26"/>
          <w:lang w:val="vi-VN"/>
        </w:rPr>
      </w:pPr>
      <w:r w:rsidRPr="00BD2DB1">
        <w:rPr>
          <w:b/>
          <w:sz w:val="26"/>
          <w:szCs w:val="26"/>
          <w:lang w:val="vi-VN"/>
        </w:rPr>
        <w:t>Chương IV</w:t>
      </w:r>
    </w:p>
    <w:p w:rsidR="00F912D7" w:rsidRPr="00BD2DB1" w:rsidRDefault="00F912D7" w:rsidP="00BD2DB1">
      <w:pPr>
        <w:jc w:val="center"/>
        <w:rPr>
          <w:b/>
          <w:sz w:val="26"/>
          <w:szCs w:val="26"/>
          <w:lang w:val="vi-VN"/>
        </w:rPr>
      </w:pPr>
      <w:bookmarkStart w:id="8" w:name="chuong_4_name"/>
      <w:bookmarkEnd w:id="7"/>
      <w:r w:rsidRPr="00BD2DB1">
        <w:rPr>
          <w:b/>
          <w:sz w:val="26"/>
          <w:szCs w:val="26"/>
          <w:lang w:val="vi-VN"/>
        </w:rPr>
        <w:t>TỔ CHỨC THỰC HIỆN</w:t>
      </w:r>
      <w:bookmarkStart w:id="9" w:name="dieu_44"/>
      <w:bookmarkEnd w:id="8"/>
    </w:p>
    <w:p w:rsidR="00F912D7" w:rsidRPr="00BD2DB1" w:rsidRDefault="00F912D7" w:rsidP="00B65C4C">
      <w:pPr>
        <w:spacing w:before="120"/>
        <w:ind w:firstLine="709"/>
        <w:jc w:val="both"/>
        <w:rPr>
          <w:b/>
          <w:sz w:val="26"/>
          <w:szCs w:val="26"/>
          <w:lang w:val="vi-VN"/>
        </w:rPr>
      </w:pPr>
      <w:r w:rsidRPr="00BD2DB1">
        <w:rPr>
          <w:b/>
          <w:sz w:val="26"/>
          <w:szCs w:val="26"/>
          <w:lang w:val="vi-VN"/>
        </w:rPr>
        <w:t xml:space="preserve">Điều 25. </w:t>
      </w:r>
      <w:r w:rsidRPr="00BD2DB1">
        <w:rPr>
          <w:sz w:val="26"/>
          <w:szCs w:val="26"/>
          <w:lang w:val="vi-VN"/>
        </w:rPr>
        <w:t>Xử lý vi phạm</w:t>
      </w:r>
      <w:bookmarkEnd w:id="9"/>
      <w:r w:rsidRPr="00BD2DB1">
        <w:rPr>
          <w:b/>
          <w:sz w:val="26"/>
          <w:szCs w:val="26"/>
          <w:lang w:val="vi-VN"/>
        </w:rPr>
        <w:t xml:space="preserve"> </w:t>
      </w:r>
    </w:p>
    <w:p w:rsidR="00F912D7" w:rsidRPr="00BD2DB1" w:rsidRDefault="00F912D7" w:rsidP="00B65C4C">
      <w:pPr>
        <w:spacing w:before="120"/>
        <w:ind w:firstLine="709"/>
        <w:jc w:val="both"/>
        <w:rPr>
          <w:sz w:val="26"/>
          <w:szCs w:val="26"/>
          <w:lang w:val="vi-VN"/>
        </w:rPr>
      </w:pPr>
      <w:r w:rsidRPr="00BD2DB1">
        <w:rPr>
          <w:sz w:val="26"/>
          <w:szCs w:val="26"/>
          <w:lang w:val="vi-VN"/>
        </w:rPr>
        <w:t>1. Tổ chức, cá nhân có hành vi vi phạm quy định của Quy chế này và các quy định khác của pháp luật liên quan đến hoạt động VLNCN, TCTN tùy theo mức độ vi phạm sẽ bị xử lý vi phạm hành chính theo quy định Luật Xử lý vi phạm hành chính hoặc bị truy cứu trách nhiệm hình sự, trường hợp gây thiệt hại phải bồi thường theo quy định của pháp luật.</w:t>
      </w:r>
    </w:p>
    <w:p w:rsidR="00F912D7" w:rsidRPr="00BD2DB1" w:rsidRDefault="00F912D7" w:rsidP="00B65C4C">
      <w:pPr>
        <w:spacing w:before="120"/>
        <w:ind w:firstLine="709"/>
        <w:jc w:val="both"/>
        <w:rPr>
          <w:sz w:val="26"/>
          <w:szCs w:val="26"/>
          <w:lang w:val="vi-VN"/>
        </w:rPr>
      </w:pPr>
      <w:r w:rsidRPr="00BD2DB1">
        <w:rPr>
          <w:sz w:val="26"/>
          <w:szCs w:val="26"/>
          <w:lang w:val="vi-VN"/>
        </w:rPr>
        <w:t>2. Cá nhân lợi dụng chức vụ, quyền hạn gây khó khăn, phiền hà cho tổ chức, cá nhân hoạt động VLNCN, TCTN; bao che cho người vi phạm pháp luật về hoạt động VLNCN, TCTN hoặc thiếu trách nhiệm để xảy ra hậu quả nghiêm trọng thì tùy theo tính chất, mức độ vi phạm mà bị xử lý kỷ luật hoặc bị truy cứu trách nhiệm hình sự; nếu gây thiệt hại thì phải bồi thường theo quy định của pháp luật.</w:t>
      </w:r>
    </w:p>
    <w:p w:rsidR="00F912D7" w:rsidRPr="00BD2DB1" w:rsidRDefault="00F912D7" w:rsidP="00B65C4C">
      <w:pPr>
        <w:spacing w:before="120"/>
        <w:ind w:firstLine="709"/>
        <w:jc w:val="both"/>
        <w:rPr>
          <w:sz w:val="26"/>
          <w:szCs w:val="26"/>
          <w:lang w:val="vi-VN"/>
        </w:rPr>
      </w:pPr>
      <w:bookmarkStart w:id="10" w:name="dieu_45"/>
      <w:r w:rsidRPr="00BD2DB1">
        <w:rPr>
          <w:b/>
          <w:sz w:val="26"/>
          <w:szCs w:val="26"/>
          <w:lang w:val="vi-VN"/>
        </w:rPr>
        <w:t xml:space="preserve">Điều 26. </w:t>
      </w:r>
      <w:r w:rsidRPr="00BD2DB1">
        <w:rPr>
          <w:sz w:val="26"/>
          <w:szCs w:val="26"/>
          <w:lang w:val="vi-VN"/>
        </w:rPr>
        <w:t>Tổ chức thực hiện</w:t>
      </w:r>
      <w:bookmarkEnd w:id="10"/>
    </w:p>
    <w:p w:rsidR="00F912D7" w:rsidRPr="00BD2DB1" w:rsidRDefault="00F912D7" w:rsidP="00B65C4C">
      <w:pPr>
        <w:spacing w:before="120"/>
        <w:ind w:firstLine="709"/>
        <w:jc w:val="both"/>
        <w:rPr>
          <w:sz w:val="26"/>
          <w:szCs w:val="26"/>
          <w:lang w:val="vi-VN"/>
        </w:rPr>
      </w:pPr>
      <w:r w:rsidRPr="00BD2DB1">
        <w:rPr>
          <w:sz w:val="26"/>
          <w:szCs w:val="26"/>
          <w:lang w:val="vi-VN"/>
        </w:rPr>
        <w:t>1. Sở Công Thương chủ trì, phối hợp với các sở, ngành, địa phương liên quan tổ chức phổ biến, triển khai thực hiện Quy chế này và những quy định hiện hành của pháp luật liên quan đến hoạt động VLNCN, TCTN.</w:t>
      </w:r>
    </w:p>
    <w:p w:rsidR="00F912D7" w:rsidRPr="00BD2DB1" w:rsidRDefault="00F912D7" w:rsidP="00B65C4C">
      <w:pPr>
        <w:spacing w:before="120"/>
        <w:ind w:firstLine="709"/>
        <w:jc w:val="both"/>
        <w:rPr>
          <w:sz w:val="26"/>
          <w:szCs w:val="26"/>
          <w:lang w:val="vi-VN"/>
        </w:rPr>
      </w:pPr>
      <w:r w:rsidRPr="00BD2DB1">
        <w:rPr>
          <w:sz w:val="26"/>
          <w:szCs w:val="26"/>
          <w:lang w:val="vi-VN"/>
        </w:rPr>
        <w:t>2. Trong quá trình thực hiện, nếu có vướng mắc, các sở, ngành, địa phương, đơn vị liên quan và tổ chức hoạt động VLNCN, TCTN phản ánh bằng văn bản về Sở Công Thương để tổng hợp, báo cáo Ủy ban nhân dân tỉnh xem xét, điều chỉnh./.</w:t>
      </w:r>
    </w:p>
    <w:p w:rsidR="00F912D7" w:rsidRPr="003C79FA" w:rsidRDefault="00F912D7" w:rsidP="003C79FA">
      <w:pPr>
        <w:spacing w:before="120"/>
        <w:ind w:left="4320"/>
        <w:jc w:val="center"/>
        <w:rPr>
          <w:b/>
          <w:bCs/>
          <w:sz w:val="26"/>
          <w:szCs w:val="26"/>
          <w:lang w:val="vi-VN"/>
        </w:rPr>
      </w:pPr>
      <w:r w:rsidRPr="00BD2DB1">
        <w:rPr>
          <w:b/>
          <w:bCs/>
          <w:sz w:val="26"/>
          <w:szCs w:val="26"/>
          <w:lang w:val="vi-VN"/>
        </w:rPr>
        <w:t>TM. ỦY BAN NHÂN DÂN</w:t>
      </w:r>
    </w:p>
    <w:p w:rsidR="00F912D7" w:rsidRPr="00BD2DB1" w:rsidRDefault="00F912D7" w:rsidP="003C79FA">
      <w:pPr>
        <w:ind w:left="4320"/>
        <w:jc w:val="center"/>
        <w:rPr>
          <w:b/>
          <w:bCs/>
          <w:sz w:val="26"/>
          <w:szCs w:val="26"/>
          <w:lang w:val="vi-VN"/>
        </w:rPr>
      </w:pPr>
      <w:r w:rsidRPr="00BD2DB1">
        <w:rPr>
          <w:b/>
          <w:bCs/>
          <w:sz w:val="26"/>
          <w:szCs w:val="26"/>
          <w:lang w:val="vi-VN"/>
        </w:rPr>
        <w:t>CHỦ TỊCH</w:t>
      </w:r>
    </w:p>
    <w:p w:rsidR="00F912D7" w:rsidRPr="003C79FA" w:rsidRDefault="00F912D7" w:rsidP="003C79FA">
      <w:pPr>
        <w:spacing w:before="120"/>
        <w:ind w:left="4320"/>
        <w:jc w:val="center"/>
        <w:rPr>
          <w:bCs/>
          <w:i/>
          <w:sz w:val="26"/>
          <w:szCs w:val="26"/>
          <w:lang w:val="vi-VN"/>
        </w:rPr>
      </w:pPr>
      <w:r w:rsidRPr="003C79FA">
        <w:rPr>
          <w:bCs/>
          <w:i/>
          <w:sz w:val="26"/>
          <w:szCs w:val="26"/>
          <w:lang w:val="vi-VN"/>
        </w:rPr>
        <w:t>(Đã ký)</w:t>
      </w:r>
    </w:p>
    <w:p w:rsidR="00F912D7" w:rsidRPr="003C79FA" w:rsidRDefault="00F912D7" w:rsidP="003C79FA">
      <w:pPr>
        <w:spacing w:before="120"/>
        <w:ind w:left="4320"/>
        <w:jc w:val="center"/>
        <w:rPr>
          <w:b/>
          <w:bCs/>
          <w:sz w:val="26"/>
          <w:szCs w:val="26"/>
          <w:lang w:val="vi-VN"/>
        </w:rPr>
      </w:pPr>
      <w:r w:rsidRPr="003C79FA">
        <w:rPr>
          <w:b/>
          <w:bCs/>
          <w:sz w:val="26"/>
          <w:szCs w:val="26"/>
          <w:lang w:val="vi-VN"/>
        </w:rPr>
        <w:t>Đoàn Văn Việt</w:t>
      </w:r>
    </w:p>
    <w:p w:rsidR="00F912D7" w:rsidRPr="003C79FA" w:rsidRDefault="00F912D7" w:rsidP="003C79FA">
      <w:pPr>
        <w:spacing w:before="120"/>
        <w:jc w:val="both"/>
        <w:rPr>
          <w:sz w:val="26"/>
          <w:szCs w:val="26"/>
        </w:rPr>
      </w:pPr>
    </w:p>
    <w:p w:rsidR="00F912D7" w:rsidRPr="00BD2DB1" w:rsidRDefault="00F912D7" w:rsidP="00887CD0">
      <w:pPr>
        <w:pStyle w:val="NormalWeb"/>
        <w:shd w:val="clear" w:color="auto" w:fill="FFFFFF"/>
        <w:spacing w:before="120" w:beforeAutospacing="0" w:after="120" w:afterAutospacing="0" w:line="234" w:lineRule="atLeast"/>
        <w:rPr>
          <w:color w:val="000000"/>
          <w:sz w:val="26"/>
          <w:szCs w:val="26"/>
        </w:rPr>
      </w:pPr>
    </w:p>
    <w:sectPr w:rsidR="00F912D7" w:rsidRPr="00BD2DB1" w:rsidSect="00302843">
      <w:headerReference w:type="even" r:id="rId7"/>
      <w:headerReference w:type="default" r:id="rId8"/>
      <w:pgSz w:w="11906" w:h="16838" w:code="9"/>
      <w:pgMar w:top="720" w:right="1440" w:bottom="720" w:left="1440" w:header="562" w:footer="562" w:gutter="0"/>
      <w:pgNumType w:start="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12D7" w:rsidRDefault="00F912D7" w:rsidP="001A6E7F">
      <w:r>
        <w:separator/>
      </w:r>
    </w:p>
  </w:endnote>
  <w:endnote w:type="continuationSeparator" w:id="0">
    <w:p w:rsidR="00F912D7" w:rsidRDefault="00F912D7" w:rsidP="001A6E7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VnTimeH">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12D7" w:rsidRDefault="00F912D7" w:rsidP="001A6E7F">
      <w:r>
        <w:separator/>
      </w:r>
    </w:p>
  </w:footnote>
  <w:footnote w:type="continuationSeparator" w:id="0">
    <w:p w:rsidR="00F912D7" w:rsidRDefault="00F912D7" w:rsidP="001A6E7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2D7" w:rsidRDefault="00F912D7" w:rsidP="002B117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F912D7" w:rsidRDefault="00F912D7" w:rsidP="00302843">
    <w:pPr>
      <w:pStyle w:val="Header"/>
      <w:ind w:right="360"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2D7" w:rsidRPr="00302843" w:rsidRDefault="00F912D7" w:rsidP="002B1170">
    <w:pPr>
      <w:pStyle w:val="Header"/>
      <w:framePr w:wrap="around" w:vAnchor="text" w:hAnchor="margin" w:xAlign="outside" w:y="1"/>
      <w:rPr>
        <w:rStyle w:val="PageNumber"/>
        <w:sz w:val="28"/>
        <w:szCs w:val="28"/>
      </w:rPr>
    </w:pPr>
    <w:r w:rsidRPr="00302843">
      <w:rPr>
        <w:rStyle w:val="PageNumber"/>
        <w:sz w:val="28"/>
        <w:szCs w:val="28"/>
      </w:rPr>
      <w:fldChar w:fldCharType="begin"/>
    </w:r>
    <w:r w:rsidRPr="00302843">
      <w:rPr>
        <w:rStyle w:val="PageNumber"/>
        <w:sz w:val="28"/>
        <w:szCs w:val="28"/>
      </w:rPr>
      <w:instrText xml:space="preserve">PAGE  </w:instrText>
    </w:r>
    <w:r w:rsidRPr="00302843">
      <w:rPr>
        <w:rStyle w:val="PageNumber"/>
        <w:sz w:val="28"/>
        <w:szCs w:val="28"/>
      </w:rPr>
      <w:fldChar w:fldCharType="separate"/>
    </w:r>
    <w:r>
      <w:rPr>
        <w:rStyle w:val="PageNumber"/>
        <w:noProof/>
        <w:sz w:val="28"/>
        <w:szCs w:val="28"/>
      </w:rPr>
      <w:t>3</w:t>
    </w:r>
    <w:r w:rsidRPr="00302843">
      <w:rPr>
        <w:rStyle w:val="PageNumber"/>
        <w:sz w:val="28"/>
        <w:szCs w:val="28"/>
      </w:rPr>
      <w:fldChar w:fldCharType="end"/>
    </w:r>
  </w:p>
  <w:p w:rsidR="00F912D7" w:rsidRDefault="00F912D7" w:rsidP="00302843">
    <w:pPr>
      <w:pStyle w:val="Header"/>
      <w:pBdr>
        <w:bottom w:val="double" w:sz="6" w:space="0" w:color="auto"/>
      </w:pBdr>
      <w:tabs>
        <w:tab w:val="clear" w:pos="4513"/>
        <w:tab w:val="left" w:pos="1530"/>
        <w:tab w:val="center" w:pos="4500"/>
        <w:tab w:val="center" w:pos="4536"/>
        <w:tab w:val="left" w:pos="8820"/>
        <w:tab w:val="left" w:pos="9163"/>
        <w:tab w:val="right" w:pos="9483"/>
      </w:tabs>
      <w:spacing w:line="300" w:lineRule="exact"/>
      <w:ind w:right="26"/>
      <w:jc w:val="center"/>
      <w:rPr>
        <w:sz w:val="28"/>
        <w:szCs w:val="28"/>
      </w:rPr>
    </w:pPr>
    <w:r>
      <w:rPr>
        <w:sz w:val="28"/>
        <w:szCs w:val="28"/>
      </w:rPr>
      <w:t>CÔNG BÁO LÂM ĐỒNG/ Số 30 /Ngày 05 - 6 - 2020</w:t>
    </w:r>
  </w:p>
  <w:p w:rsidR="00F912D7" w:rsidRPr="00302843" w:rsidRDefault="00F912D7">
    <w:pPr>
      <w:pStyle w:val="Header"/>
      <w:rPr>
        <w:sz w:val="28"/>
        <w:szCs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15880"/>
    <w:multiLevelType w:val="hybridMultilevel"/>
    <w:tmpl w:val="C49E7DF4"/>
    <w:lvl w:ilvl="0" w:tplc="B2BC714A">
      <w:start w:val="1"/>
      <w:numFmt w:val="decimal"/>
      <w:lvlText w:val="%1."/>
      <w:lvlJc w:val="left"/>
      <w:pPr>
        <w:ind w:left="720" w:hanging="360"/>
      </w:pPr>
      <w:rPr>
        <w:rFonts w:ascii="Times New Roman" w:hAnsi="Times New Roman" w:cs="Times New Roman" w:hint="default"/>
        <w:color w:val="auto"/>
        <w:sz w:val="28"/>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
    <w:nsid w:val="0FD17D5C"/>
    <w:multiLevelType w:val="hybridMultilevel"/>
    <w:tmpl w:val="15B4113C"/>
    <w:lvl w:ilvl="0" w:tplc="249A7EBA">
      <w:start w:val="1"/>
      <w:numFmt w:val="decimal"/>
      <w:lvlText w:val="%1."/>
      <w:lvlJc w:val="left"/>
      <w:pPr>
        <w:ind w:left="1350" w:hanging="360"/>
      </w:pPr>
      <w:rPr>
        <w:rFonts w:ascii="Times New Roman" w:hAnsi="Times New Roman" w:cs="Times New Roman" w:hint="default"/>
        <w:i w:val="0"/>
      </w:rPr>
    </w:lvl>
    <w:lvl w:ilvl="1" w:tplc="042A0019" w:tentative="1">
      <w:start w:val="1"/>
      <w:numFmt w:val="lowerLetter"/>
      <w:lvlText w:val="%2."/>
      <w:lvlJc w:val="left"/>
      <w:pPr>
        <w:ind w:left="2070" w:hanging="360"/>
      </w:pPr>
      <w:rPr>
        <w:rFonts w:cs="Times New Roman"/>
      </w:rPr>
    </w:lvl>
    <w:lvl w:ilvl="2" w:tplc="042A001B" w:tentative="1">
      <w:start w:val="1"/>
      <w:numFmt w:val="lowerRoman"/>
      <w:lvlText w:val="%3."/>
      <w:lvlJc w:val="right"/>
      <w:pPr>
        <w:ind w:left="2790" w:hanging="180"/>
      </w:pPr>
      <w:rPr>
        <w:rFonts w:cs="Times New Roman"/>
      </w:rPr>
    </w:lvl>
    <w:lvl w:ilvl="3" w:tplc="042A000F" w:tentative="1">
      <w:start w:val="1"/>
      <w:numFmt w:val="decimal"/>
      <w:lvlText w:val="%4."/>
      <w:lvlJc w:val="left"/>
      <w:pPr>
        <w:ind w:left="3510" w:hanging="360"/>
      </w:pPr>
      <w:rPr>
        <w:rFonts w:cs="Times New Roman"/>
      </w:rPr>
    </w:lvl>
    <w:lvl w:ilvl="4" w:tplc="042A0019" w:tentative="1">
      <w:start w:val="1"/>
      <w:numFmt w:val="lowerLetter"/>
      <w:lvlText w:val="%5."/>
      <w:lvlJc w:val="left"/>
      <w:pPr>
        <w:ind w:left="4230" w:hanging="360"/>
      </w:pPr>
      <w:rPr>
        <w:rFonts w:cs="Times New Roman"/>
      </w:rPr>
    </w:lvl>
    <w:lvl w:ilvl="5" w:tplc="042A001B" w:tentative="1">
      <w:start w:val="1"/>
      <w:numFmt w:val="lowerRoman"/>
      <w:lvlText w:val="%6."/>
      <w:lvlJc w:val="right"/>
      <w:pPr>
        <w:ind w:left="4950" w:hanging="180"/>
      </w:pPr>
      <w:rPr>
        <w:rFonts w:cs="Times New Roman"/>
      </w:rPr>
    </w:lvl>
    <w:lvl w:ilvl="6" w:tplc="042A000F" w:tentative="1">
      <w:start w:val="1"/>
      <w:numFmt w:val="decimal"/>
      <w:lvlText w:val="%7."/>
      <w:lvlJc w:val="left"/>
      <w:pPr>
        <w:ind w:left="5670" w:hanging="360"/>
      </w:pPr>
      <w:rPr>
        <w:rFonts w:cs="Times New Roman"/>
      </w:rPr>
    </w:lvl>
    <w:lvl w:ilvl="7" w:tplc="042A0019" w:tentative="1">
      <w:start w:val="1"/>
      <w:numFmt w:val="lowerLetter"/>
      <w:lvlText w:val="%8."/>
      <w:lvlJc w:val="left"/>
      <w:pPr>
        <w:ind w:left="6390" w:hanging="360"/>
      </w:pPr>
      <w:rPr>
        <w:rFonts w:cs="Times New Roman"/>
      </w:rPr>
    </w:lvl>
    <w:lvl w:ilvl="8" w:tplc="042A001B" w:tentative="1">
      <w:start w:val="1"/>
      <w:numFmt w:val="lowerRoman"/>
      <w:lvlText w:val="%9."/>
      <w:lvlJc w:val="right"/>
      <w:pPr>
        <w:ind w:left="7110" w:hanging="180"/>
      </w:pPr>
      <w:rPr>
        <w:rFonts w:cs="Times New Roman"/>
      </w:rPr>
    </w:lvl>
  </w:abstractNum>
  <w:abstractNum w:abstractNumId="2">
    <w:nsid w:val="18662F1A"/>
    <w:multiLevelType w:val="hybridMultilevel"/>
    <w:tmpl w:val="C49640E8"/>
    <w:lvl w:ilvl="0" w:tplc="5032FD08">
      <w:start w:val="1"/>
      <w:numFmt w:val="decimal"/>
      <w:lvlText w:val="%1."/>
      <w:lvlJc w:val="left"/>
      <w:pPr>
        <w:ind w:left="1069" w:hanging="360"/>
      </w:pPr>
      <w:rPr>
        <w:rFonts w:cs="Times New Roman" w:hint="default"/>
      </w:rPr>
    </w:lvl>
    <w:lvl w:ilvl="1" w:tplc="042A0019">
      <w:start w:val="1"/>
      <w:numFmt w:val="lowerLetter"/>
      <w:lvlText w:val="%2."/>
      <w:lvlJc w:val="left"/>
      <w:pPr>
        <w:ind w:left="1789" w:hanging="360"/>
      </w:pPr>
      <w:rPr>
        <w:rFonts w:cs="Times New Roman"/>
      </w:rPr>
    </w:lvl>
    <w:lvl w:ilvl="2" w:tplc="042A001B">
      <w:start w:val="1"/>
      <w:numFmt w:val="lowerRoman"/>
      <w:lvlText w:val="%3."/>
      <w:lvlJc w:val="right"/>
      <w:pPr>
        <w:ind w:left="2509" w:hanging="180"/>
      </w:pPr>
      <w:rPr>
        <w:rFonts w:cs="Times New Roman"/>
      </w:rPr>
    </w:lvl>
    <w:lvl w:ilvl="3" w:tplc="042A000F" w:tentative="1">
      <w:start w:val="1"/>
      <w:numFmt w:val="decimal"/>
      <w:lvlText w:val="%4."/>
      <w:lvlJc w:val="left"/>
      <w:pPr>
        <w:ind w:left="3229" w:hanging="360"/>
      </w:pPr>
      <w:rPr>
        <w:rFonts w:cs="Times New Roman"/>
      </w:rPr>
    </w:lvl>
    <w:lvl w:ilvl="4" w:tplc="042A0019" w:tentative="1">
      <w:start w:val="1"/>
      <w:numFmt w:val="lowerLetter"/>
      <w:lvlText w:val="%5."/>
      <w:lvlJc w:val="left"/>
      <w:pPr>
        <w:ind w:left="3949" w:hanging="360"/>
      </w:pPr>
      <w:rPr>
        <w:rFonts w:cs="Times New Roman"/>
      </w:rPr>
    </w:lvl>
    <w:lvl w:ilvl="5" w:tplc="042A001B" w:tentative="1">
      <w:start w:val="1"/>
      <w:numFmt w:val="lowerRoman"/>
      <w:lvlText w:val="%6."/>
      <w:lvlJc w:val="right"/>
      <w:pPr>
        <w:ind w:left="4669" w:hanging="180"/>
      </w:pPr>
      <w:rPr>
        <w:rFonts w:cs="Times New Roman"/>
      </w:rPr>
    </w:lvl>
    <w:lvl w:ilvl="6" w:tplc="042A000F" w:tentative="1">
      <w:start w:val="1"/>
      <w:numFmt w:val="decimal"/>
      <w:lvlText w:val="%7."/>
      <w:lvlJc w:val="left"/>
      <w:pPr>
        <w:ind w:left="5389" w:hanging="360"/>
      </w:pPr>
      <w:rPr>
        <w:rFonts w:cs="Times New Roman"/>
      </w:rPr>
    </w:lvl>
    <w:lvl w:ilvl="7" w:tplc="042A0019" w:tentative="1">
      <w:start w:val="1"/>
      <w:numFmt w:val="lowerLetter"/>
      <w:lvlText w:val="%8."/>
      <w:lvlJc w:val="left"/>
      <w:pPr>
        <w:ind w:left="6109" w:hanging="360"/>
      </w:pPr>
      <w:rPr>
        <w:rFonts w:cs="Times New Roman"/>
      </w:rPr>
    </w:lvl>
    <w:lvl w:ilvl="8" w:tplc="042A001B" w:tentative="1">
      <w:start w:val="1"/>
      <w:numFmt w:val="lowerRoman"/>
      <w:lvlText w:val="%9."/>
      <w:lvlJc w:val="right"/>
      <w:pPr>
        <w:ind w:left="6829" w:hanging="180"/>
      </w:pPr>
      <w:rPr>
        <w:rFonts w:cs="Times New Roman"/>
      </w:rPr>
    </w:lvl>
  </w:abstractNum>
  <w:abstractNum w:abstractNumId="3">
    <w:nsid w:val="1DCD0847"/>
    <w:multiLevelType w:val="hybridMultilevel"/>
    <w:tmpl w:val="1BDE8EB6"/>
    <w:lvl w:ilvl="0" w:tplc="7EBEC550">
      <w:start w:val="1"/>
      <w:numFmt w:val="decimal"/>
      <w:lvlText w:val="%1."/>
      <w:lvlJc w:val="left"/>
      <w:pPr>
        <w:ind w:left="1699" w:hanging="990"/>
      </w:pPr>
      <w:rPr>
        <w:rFonts w:cs="Times New Roman" w:hint="default"/>
      </w:rPr>
    </w:lvl>
    <w:lvl w:ilvl="1" w:tplc="042A0019" w:tentative="1">
      <w:start w:val="1"/>
      <w:numFmt w:val="lowerLetter"/>
      <w:lvlText w:val="%2."/>
      <w:lvlJc w:val="left"/>
      <w:pPr>
        <w:ind w:left="1789" w:hanging="360"/>
      </w:pPr>
      <w:rPr>
        <w:rFonts w:cs="Times New Roman"/>
      </w:rPr>
    </w:lvl>
    <w:lvl w:ilvl="2" w:tplc="042A001B" w:tentative="1">
      <w:start w:val="1"/>
      <w:numFmt w:val="lowerRoman"/>
      <w:lvlText w:val="%3."/>
      <w:lvlJc w:val="right"/>
      <w:pPr>
        <w:ind w:left="2509" w:hanging="180"/>
      </w:pPr>
      <w:rPr>
        <w:rFonts w:cs="Times New Roman"/>
      </w:rPr>
    </w:lvl>
    <w:lvl w:ilvl="3" w:tplc="042A000F" w:tentative="1">
      <w:start w:val="1"/>
      <w:numFmt w:val="decimal"/>
      <w:lvlText w:val="%4."/>
      <w:lvlJc w:val="left"/>
      <w:pPr>
        <w:ind w:left="3229" w:hanging="360"/>
      </w:pPr>
      <w:rPr>
        <w:rFonts w:cs="Times New Roman"/>
      </w:rPr>
    </w:lvl>
    <w:lvl w:ilvl="4" w:tplc="042A0019" w:tentative="1">
      <w:start w:val="1"/>
      <w:numFmt w:val="lowerLetter"/>
      <w:lvlText w:val="%5."/>
      <w:lvlJc w:val="left"/>
      <w:pPr>
        <w:ind w:left="3949" w:hanging="360"/>
      </w:pPr>
      <w:rPr>
        <w:rFonts w:cs="Times New Roman"/>
      </w:rPr>
    </w:lvl>
    <w:lvl w:ilvl="5" w:tplc="042A001B" w:tentative="1">
      <w:start w:val="1"/>
      <w:numFmt w:val="lowerRoman"/>
      <w:lvlText w:val="%6."/>
      <w:lvlJc w:val="right"/>
      <w:pPr>
        <w:ind w:left="4669" w:hanging="180"/>
      </w:pPr>
      <w:rPr>
        <w:rFonts w:cs="Times New Roman"/>
      </w:rPr>
    </w:lvl>
    <w:lvl w:ilvl="6" w:tplc="042A000F" w:tentative="1">
      <w:start w:val="1"/>
      <w:numFmt w:val="decimal"/>
      <w:lvlText w:val="%7."/>
      <w:lvlJc w:val="left"/>
      <w:pPr>
        <w:ind w:left="5389" w:hanging="360"/>
      </w:pPr>
      <w:rPr>
        <w:rFonts w:cs="Times New Roman"/>
      </w:rPr>
    </w:lvl>
    <w:lvl w:ilvl="7" w:tplc="042A0019" w:tentative="1">
      <w:start w:val="1"/>
      <w:numFmt w:val="lowerLetter"/>
      <w:lvlText w:val="%8."/>
      <w:lvlJc w:val="left"/>
      <w:pPr>
        <w:ind w:left="6109" w:hanging="360"/>
      </w:pPr>
      <w:rPr>
        <w:rFonts w:cs="Times New Roman"/>
      </w:rPr>
    </w:lvl>
    <w:lvl w:ilvl="8" w:tplc="042A001B" w:tentative="1">
      <w:start w:val="1"/>
      <w:numFmt w:val="lowerRoman"/>
      <w:lvlText w:val="%9."/>
      <w:lvlJc w:val="right"/>
      <w:pPr>
        <w:ind w:left="6829" w:hanging="180"/>
      </w:pPr>
      <w:rPr>
        <w:rFonts w:cs="Times New Roman"/>
      </w:rPr>
    </w:lvl>
  </w:abstractNum>
  <w:abstractNum w:abstractNumId="4">
    <w:nsid w:val="1FFA71CF"/>
    <w:multiLevelType w:val="hybridMultilevel"/>
    <w:tmpl w:val="6ACA4BCC"/>
    <w:lvl w:ilvl="0" w:tplc="EA6E0698">
      <w:start w:val="1"/>
      <w:numFmt w:val="decimal"/>
      <w:lvlText w:val="%1."/>
      <w:lvlJc w:val="left"/>
      <w:pPr>
        <w:ind w:left="1699" w:hanging="990"/>
      </w:pPr>
      <w:rPr>
        <w:rFonts w:cs="Times New Roman" w:hint="default"/>
      </w:rPr>
    </w:lvl>
    <w:lvl w:ilvl="1" w:tplc="042A0019" w:tentative="1">
      <w:start w:val="1"/>
      <w:numFmt w:val="lowerLetter"/>
      <w:lvlText w:val="%2."/>
      <w:lvlJc w:val="left"/>
      <w:pPr>
        <w:ind w:left="1789" w:hanging="360"/>
      </w:pPr>
      <w:rPr>
        <w:rFonts w:cs="Times New Roman"/>
      </w:rPr>
    </w:lvl>
    <w:lvl w:ilvl="2" w:tplc="042A001B" w:tentative="1">
      <w:start w:val="1"/>
      <w:numFmt w:val="lowerRoman"/>
      <w:lvlText w:val="%3."/>
      <w:lvlJc w:val="right"/>
      <w:pPr>
        <w:ind w:left="2509" w:hanging="180"/>
      </w:pPr>
      <w:rPr>
        <w:rFonts w:cs="Times New Roman"/>
      </w:rPr>
    </w:lvl>
    <w:lvl w:ilvl="3" w:tplc="042A000F" w:tentative="1">
      <w:start w:val="1"/>
      <w:numFmt w:val="decimal"/>
      <w:lvlText w:val="%4."/>
      <w:lvlJc w:val="left"/>
      <w:pPr>
        <w:ind w:left="3229" w:hanging="360"/>
      </w:pPr>
      <w:rPr>
        <w:rFonts w:cs="Times New Roman"/>
      </w:rPr>
    </w:lvl>
    <w:lvl w:ilvl="4" w:tplc="042A0019" w:tentative="1">
      <w:start w:val="1"/>
      <w:numFmt w:val="lowerLetter"/>
      <w:lvlText w:val="%5."/>
      <w:lvlJc w:val="left"/>
      <w:pPr>
        <w:ind w:left="3949" w:hanging="360"/>
      </w:pPr>
      <w:rPr>
        <w:rFonts w:cs="Times New Roman"/>
      </w:rPr>
    </w:lvl>
    <w:lvl w:ilvl="5" w:tplc="042A001B" w:tentative="1">
      <w:start w:val="1"/>
      <w:numFmt w:val="lowerRoman"/>
      <w:lvlText w:val="%6."/>
      <w:lvlJc w:val="right"/>
      <w:pPr>
        <w:ind w:left="4669" w:hanging="180"/>
      </w:pPr>
      <w:rPr>
        <w:rFonts w:cs="Times New Roman"/>
      </w:rPr>
    </w:lvl>
    <w:lvl w:ilvl="6" w:tplc="042A000F" w:tentative="1">
      <w:start w:val="1"/>
      <w:numFmt w:val="decimal"/>
      <w:lvlText w:val="%7."/>
      <w:lvlJc w:val="left"/>
      <w:pPr>
        <w:ind w:left="5389" w:hanging="360"/>
      </w:pPr>
      <w:rPr>
        <w:rFonts w:cs="Times New Roman"/>
      </w:rPr>
    </w:lvl>
    <w:lvl w:ilvl="7" w:tplc="042A0019" w:tentative="1">
      <w:start w:val="1"/>
      <w:numFmt w:val="lowerLetter"/>
      <w:lvlText w:val="%8."/>
      <w:lvlJc w:val="left"/>
      <w:pPr>
        <w:ind w:left="6109" w:hanging="360"/>
      </w:pPr>
      <w:rPr>
        <w:rFonts w:cs="Times New Roman"/>
      </w:rPr>
    </w:lvl>
    <w:lvl w:ilvl="8" w:tplc="042A001B" w:tentative="1">
      <w:start w:val="1"/>
      <w:numFmt w:val="lowerRoman"/>
      <w:lvlText w:val="%9."/>
      <w:lvlJc w:val="right"/>
      <w:pPr>
        <w:ind w:left="6829" w:hanging="180"/>
      </w:pPr>
      <w:rPr>
        <w:rFonts w:cs="Times New Roman"/>
      </w:rPr>
    </w:lvl>
  </w:abstractNum>
  <w:abstractNum w:abstractNumId="5">
    <w:nsid w:val="2BF05B17"/>
    <w:multiLevelType w:val="hybridMultilevel"/>
    <w:tmpl w:val="F2347664"/>
    <w:lvl w:ilvl="0" w:tplc="79B485DC">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6">
    <w:nsid w:val="3C5F45E0"/>
    <w:multiLevelType w:val="hybridMultilevel"/>
    <w:tmpl w:val="60E6ADAC"/>
    <w:lvl w:ilvl="0" w:tplc="E98C6482">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433F0CAC"/>
    <w:multiLevelType w:val="hybridMultilevel"/>
    <w:tmpl w:val="C49640E8"/>
    <w:lvl w:ilvl="0" w:tplc="5032FD08">
      <w:start w:val="1"/>
      <w:numFmt w:val="decimal"/>
      <w:lvlText w:val="%1."/>
      <w:lvlJc w:val="left"/>
      <w:pPr>
        <w:ind w:left="1069" w:hanging="360"/>
      </w:pPr>
      <w:rPr>
        <w:rFonts w:cs="Times New Roman" w:hint="default"/>
      </w:rPr>
    </w:lvl>
    <w:lvl w:ilvl="1" w:tplc="042A0019">
      <w:start w:val="1"/>
      <w:numFmt w:val="lowerLetter"/>
      <w:lvlText w:val="%2."/>
      <w:lvlJc w:val="left"/>
      <w:pPr>
        <w:ind w:left="1789" w:hanging="360"/>
      </w:pPr>
      <w:rPr>
        <w:rFonts w:cs="Times New Roman"/>
      </w:rPr>
    </w:lvl>
    <w:lvl w:ilvl="2" w:tplc="042A001B">
      <w:start w:val="1"/>
      <w:numFmt w:val="lowerRoman"/>
      <w:lvlText w:val="%3."/>
      <w:lvlJc w:val="right"/>
      <w:pPr>
        <w:ind w:left="2509" w:hanging="180"/>
      </w:pPr>
      <w:rPr>
        <w:rFonts w:cs="Times New Roman"/>
      </w:rPr>
    </w:lvl>
    <w:lvl w:ilvl="3" w:tplc="042A000F" w:tentative="1">
      <w:start w:val="1"/>
      <w:numFmt w:val="decimal"/>
      <w:lvlText w:val="%4."/>
      <w:lvlJc w:val="left"/>
      <w:pPr>
        <w:ind w:left="3229" w:hanging="360"/>
      </w:pPr>
      <w:rPr>
        <w:rFonts w:cs="Times New Roman"/>
      </w:rPr>
    </w:lvl>
    <w:lvl w:ilvl="4" w:tplc="042A0019" w:tentative="1">
      <w:start w:val="1"/>
      <w:numFmt w:val="lowerLetter"/>
      <w:lvlText w:val="%5."/>
      <w:lvlJc w:val="left"/>
      <w:pPr>
        <w:ind w:left="3949" w:hanging="360"/>
      </w:pPr>
      <w:rPr>
        <w:rFonts w:cs="Times New Roman"/>
      </w:rPr>
    </w:lvl>
    <w:lvl w:ilvl="5" w:tplc="042A001B" w:tentative="1">
      <w:start w:val="1"/>
      <w:numFmt w:val="lowerRoman"/>
      <w:lvlText w:val="%6."/>
      <w:lvlJc w:val="right"/>
      <w:pPr>
        <w:ind w:left="4669" w:hanging="180"/>
      </w:pPr>
      <w:rPr>
        <w:rFonts w:cs="Times New Roman"/>
      </w:rPr>
    </w:lvl>
    <w:lvl w:ilvl="6" w:tplc="042A000F" w:tentative="1">
      <w:start w:val="1"/>
      <w:numFmt w:val="decimal"/>
      <w:lvlText w:val="%7."/>
      <w:lvlJc w:val="left"/>
      <w:pPr>
        <w:ind w:left="5389" w:hanging="360"/>
      </w:pPr>
      <w:rPr>
        <w:rFonts w:cs="Times New Roman"/>
      </w:rPr>
    </w:lvl>
    <w:lvl w:ilvl="7" w:tplc="042A0019" w:tentative="1">
      <w:start w:val="1"/>
      <w:numFmt w:val="lowerLetter"/>
      <w:lvlText w:val="%8."/>
      <w:lvlJc w:val="left"/>
      <w:pPr>
        <w:ind w:left="6109" w:hanging="360"/>
      </w:pPr>
      <w:rPr>
        <w:rFonts w:cs="Times New Roman"/>
      </w:rPr>
    </w:lvl>
    <w:lvl w:ilvl="8" w:tplc="042A001B" w:tentative="1">
      <w:start w:val="1"/>
      <w:numFmt w:val="lowerRoman"/>
      <w:lvlText w:val="%9."/>
      <w:lvlJc w:val="right"/>
      <w:pPr>
        <w:ind w:left="6829" w:hanging="180"/>
      </w:pPr>
      <w:rPr>
        <w:rFonts w:cs="Times New Roman"/>
      </w:rPr>
    </w:lvl>
  </w:abstractNum>
  <w:abstractNum w:abstractNumId="8">
    <w:nsid w:val="44313DCF"/>
    <w:multiLevelType w:val="hybridMultilevel"/>
    <w:tmpl w:val="98489546"/>
    <w:lvl w:ilvl="0" w:tplc="CAEEA4D2">
      <w:start w:val="1"/>
      <w:numFmt w:val="decimal"/>
      <w:lvlText w:val="%1."/>
      <w:lvlJc w:val="left"/>
      <w:pPr>
        <w:ind w:left="1353" w:hanging="360"/>
      </w:pPr>
      <w:rPr>
        <w:rFonts w:cs="Times New Roman" w:hint="default"/>
      </w:rPr>
    </w:lvl>
    <w:lvl w:ilvl="1" w:tplc="042A0019" w:tentative="1">
      <w:start w:val="1"/>
      <w:numFmt w:val="lowerLetter"/>
      <w:lvlText w:val="%2."/>
      <w:lvlJc w:val="left"/>
      <w:pPr>
        <w:ind w:left="2073" w:hanging="360"/>
      </w:pPr>
      <w:rPr>
        <w:rFonts w:cs="Times New Roman"/>
      </w:rPr>
    </w:lvl>
    <w:lvl w:ilvl="2" w:tplc="042A001B" w:tentative="1">
      <w:start w:val="1"/>
      <w:numFmt w:val="lowerRoman"/>
      <w:lvlText w:val="%3."/>
      <w:lvlJc w:val="right"/>
      <w:pPr>
        <w:ind w:left="2793" w:hanging="180"/>
      </w:pPr>
      <w:rPr>
        <w:rFonts w:cs="Times New Roman"/>
      </w:rPr>
    </w:lvl>
    <w:lvl w:ilvl="3" w:tplc="042A000F" w:tentative="1">
      <w:start w:val="1"/>
      <w:numFmt w:val="decimal"/>
      <w:lvlText w:val="%4."/>
      <w:lvlJc w:val="left"/>
      <w:pPr>
        <w:ind w:left="3513" w:hanging="360"/>
      </w:pPr>
      <w:rPr>
        <w:rFonts w:cs="Times New Roman"/>
      </w:rPr>
    </w:lvl>
    <w:lvl w:ilvl="4" w:tplc="042A0019" w:tentative="1">
      <w:start w:val="1"/>
      <w:numFmt w:val="lowerLetter"/>
      <w:lvlText w:val="%5."/>
      <w:lvlJc w:val="left"/>
      <w:pPr>
        <w:ind w:left="4233" w:hanging="360"/>
      </w:pPr>
      <w:rPr>
        <w:rFonts w:cs="Times New Roman"/>
      </w:rPr>
    </w:lvl>
    <w:lvl w:ilvl="5" w:tplc="042A001B" w:tentative="1">
      <w:start w:val="1"/>
      <w:numFmt w:val="lowerRoman"/>
      <w:lvlText w:val="%6."/>
      <w:lvlJc w:val="right"/>
      <w:pPr>
        <w:ind w:left="4953" w:hanging="180"/>
      </w:pPr>
      <w:rPr>
        <w:rFonts w:cs="Times New Roman"/>
      </w:rPr>
    </w:lvl>
    <w:lvl w:ilvl="6" w:tplc="042A000F" w:tentative="1">
      <w:start w:val="1"/>
      <w:numFmt w:val="decimal"/>
      <w:lvlText w:val="%7."/>
      <w:lvlJc w:val="left"/>
      <w:pPr>
        <w:ind w:left="5673" w:hanging="360"/>
      </w:pPr>
      <w:rPr>
        <w:rFonts w:cs="Times New Roman"/>
      </w:rPr>
    </w:lvl>
    <w:lvl w:ilvl="7" w:tplc="042A0019" w:tentative="1">
      <w:start w:val="1"/>
      <w:numFmt w:val="lowerLetter"/>
      <w:lvlText w:val="%8."/>
      <w:lvlJc w:val="left"/>
      <w:pPr>
        <w:ind w:left="6393" w:hanging="360"/>
      </w:pPr>
      <w:rPr>
        <w:rFonts w:cs="Times New Roman"/>
      </w:rPr>
    </w:lvl>
    <w:lvl w:ilvl="8" w:tplc="042A001B" w:tentative="1">
      <w:start w:val="1"/>
      <w:numFmt w:val="lowerRoman"/>
      <w:lvlText w:val="%9."/>
      <w:lvlJc w:val="right"/>
      <w:pPr>
        <w:ind w:left="7113" w:hanging="180"/>
      </w:pPr>
      <w:rPr>
        <w:rFonts w:cs="Times New Roman"/>
      </w:rPr>
    </w:lvl>
  </w:abstractNum>
  <w:abstractNum w:abstractNumId="9">
    <w:nsid w:val="45E24347"/>
    <w:multiLevelType w:val="hybridMultilevel"/>
    <w:tmpl w:val="B170AF2E"/>
    <w:lvl w:ilvl="0" w:tplc="A09886A4">
      <w:start w:val="1"/>
      <w:numFmt w:val="decimal"/>
      <w:lvlText w:val="%1."/>
      <w:lvlJc w:val="left"/>
      <w:pPr>
        <w:ind w:left="1700" w:hanging="990"/>
      </w:pPr>
      <w:rPr>
        <w:rFonts w:cs="Times New Roman" w:hint="default"/>
      </w:rPr>
    </w:lvl>
    <w:lvl w:ilvl="1" w:tplc="042A0019" w:tentative="1">
      <w:start w:val="1"/>
      <w:numFmt w:val="lowerLetter"/>
      <w:lvlText w:val="%2."/>
      <w:lvlJc w:val="left"/>
      <w:pPr>
        <w:ind w:left="1789" w:hanging="360"/>
      </w:pPr>
      <w:rPr>
        <w:rFonts w:cs="Times New Roman"/>
      </w:rPr>
    </w:lvl>
    <w:lvl w:ilvl="2" w:tplc="042A001B" w:tentative="1">
      <w:start w:val="1"/>
      <w:numFmt w:val="lowerRoman"/>
      <w:lvlText w:val="%3."/>
      <w:lvlJc w:val="right"/>
      <w:pPr>
        <w:ind w:left="2509" w:hanging="180"/>
      </w:pPr>
      <w:rPr>
        <w:rFonts w:cs="Times New Roman"/>
      </w:rPr>
    </w:lvl>
    <w:lvl w:ilvl="3" w:tplc="042A000F" w:tentative="1">
      <w:start w:val="1"/>
      <w:numFmt w:val="decimal"/>
      <w:lvlText w:val="%4."/>
      <w:lvlJc w:val="left"/>
      <w:pPr>
        <w:ind w:left="3229" w:hanging="360"/>
      </w:pPr>
      <w:rPr>
        <w:rFonts w:cs="Times New Roman"/>
      </w:rPr>
    </w:lvl>
    <w:lvl w:ilvl="4" w:tplc="042A0019" w:tentative="1">
      <w:start w:val="1"/>
      <w:numFmt w:val="lowerLetter"/>
      <w:lvlText w:val="%5."/>
      <w:lvlJc w:val="left"/>
      <w:pPr>
        <w:ind w:left="3949" w:hanging="360"/>
      </w:pPr>
      <w:rPr>
        <w:rFonts w:cs="Times New Roman"/>
      </w:rPr>
    </w:lvl>
    <w:lvl w:ilvl="5" w:tplc="042A001B" w:tentative="1">
      <w:start w:val="1"/>
      <w:numFmt w:val="lowerRoman"/>
      <w:lvlText w:val="%6."/>
      <w:lvlJc w:val="right"/>
      <w:pPr>
        <w:ind w:left="4669" w:hanging="180"/>
      </w:pPr>
      <w:rPr>
        <w:rFonts w:cs="Times New Roman"/>
      </w:rPr>
    </w:lvl>
    <w:lvl w:ilvl="6" w:tplc="042A000F" w:tentative="1">
      <w:start w:val="1"/>
      <w:numFmt w:val="decimal"/>
      <w:lvlText w:val="%7."/>
      <w:lvlJc w:val="left"/>
      <w:pPr>
        <w:ind w:left="5389" w:hanging="360"/>
      </w:pPr>
      <w:rPr>
        <w:rFonts w:cs="Times New Roman"/>
      </w:rPr>
    </w:lvl>
    <w:lvl w:ilvl="7" w:tplc="042A0019" w:tentative="1">
      <w:start w:val="1"/>
      <w:numFmt w:val="lowerLetter"/>
      <w:lvlText w:val="%8."/>
      <w:lvlJc w:val="left"/>
      <w:pPr>
        <w:ind w:left="6109" w:hanging="360"/>
      </w:pPr>
      <w:rPr>
        <w:rFonts w:cs="Times New Roman"/>
      </w:rPr>
    </w:lvl>
    <w:lvl w:ilvl="8" w:tplc="042A001B" w:tentative="1">
      <w:start w:val="1"/>
      <w:numFmt w:val="lowerRoman"/>
      <w:lvlText w:val="%9."/>
      <w:lvlJc w:val="right"/>
      <w:pPr>
        <w:ind w:left="6829" w:hanging="180"/>
      </w:pPr>
      <w:rPr>
        <w:rFonts w:cs="Times New Roman"/>
      </w:rPr>
    </w:lvl>
  </w:abstractNum>
  <w:abstractNum w:abstractNumId="10">
    <w:nsid w:val="4CB61525"/>
    <w:multiLevelType w:val="hybridMultilevel"/>
    <w:tmpl w:val="2EF82F58"/>
    <w:lvl w:ilvl="0" w:tplc="D38A09E0">
      <w:start w:val="1"/>
      <w:numFmt w:val="decimal"/>
      <w:lvlText w:val="%1."/>
      <w:lvlJc w:val="left"/>
      <w:pPr>
        <w:ind w:left="1729" w:hanging="1020"/>
      </w:pPr>
      <w:rPr>
        <w:rFonts w:cs="Times New Roman" w:hint="default"/>
      </w:rPr>
    </w:lvl>
    <w:lvl w:ilvl="1" w:tplc="042A0019" w:tentative="1">
      <w:start w:val="1"/>
      <w:numFmt w:val="lowerLetter"/>
      <w:lvlText w:val="%2."/>
      <w:lvlJc w:val="left"/>
      <w:pPr>
        <w:ind w:left="1789" w:hanging="360"/>
      </w:pPr>
      <w:rPr>
        <w:rFonts w:cs="Times New Roman"/>
      </w:rPr>
    </w:lvl>
    <w:lvl w:ilvl="2" w:tplc="042A001B" w:tentative="1">
      <w:start w:val="1"/>
      <w:numFmt w:val="lowerRoman"/>
      <w:lvlText w:val="%3."/>
      <w:lvlJc w:val="right"/>
      <w:pPr>
        <w:ind w:left="2509" w:hanging="180"/>
      </w:pPr>
      <w:rPr>
        <w:rFonts w:cs="Times New Roman"/>
      </w:rPr>
    </w:lvl>
    <w:lvl w:ilvl="3" w:tplc="042A000F" w:tentative="1">
      <w:start w:val="1"/>
      <w:numFmt w:val="decimal"/>
      <w:lvlText w:val="%4."/>
      <w:lvlJc w:val="left"/>
      <w:pPr>
        <w:ind w:left="3229" w:hanging="360"/>
      </w:pPr>
      <w:rPr>
        <w:rFonts w:cs="Times New Roman"/>
      </w:rPr>
    </w:lvl>
    <w:lvl w:ilvl="4" w:tplc="042A0019" w:tentative="1">
      <w:start w:val="1"/>
      <w:numFmt w:val="lowerLetter"/>
      <w:lvlText w:val="%5."/>
      <w:lvlJc w:val="left"/>
      <w:pPr>
        <w:ind w:left="3949" w:hanging="360"/>
      </w:pPr>
      <w:rPr>
        <w:rFonts w:cs="Times New Roman"/>
      </w:rPr>
    </w:lvl>
    <w:lvl w:ilvl="5" w:tplc="042A001B" w:tentative="1">
      <w:start w:val="1"/>
      <w:numFmt w:val="lowerRoman"/>
      <w:lvlText w:val="%6."/>
      <w:lvlJc w:val="right"/>
      <w:pPr>
        <w:ind w:left="4669" w:hanging="180"/>
      </w:pPr>
      <w:rPr>
        <w:rFonts w:cs="Times New Roman"/>
      </w:rPr>
    </w:lvl>
    <w:lvl w:ilvl="6" w:tplc="042A000F" w:tentative="1">
      <w:start w:val="1"/>
      <w:numFmt w:val="decimal"/>
      <w:lvlText w:val="%7."/>
      <w:lvlJc w:val="left"/>
      <w:pPr>
        <w:ind w:left="5389" w:hanging="360"/>
      </w:pPr>
      <w:rPr>
        <w:rFonts w:cs="Times New Roman"/>
      </w:rPr>
    </w:lvl>
    <w:lvl w:ilvl="7" w:tplc="042A0019" w:tentative="1">
      <w:start w:val="1"/>
      <w:numFmt w:val="lowerLetter"/>
      <w:lvlText w:val="%8."/>
      <w:lvlJc w:val="left"/>
      <w:pPr>
        <w:ind w:left="6109" w:hanging="360"/>
      </w:pPr>
      <w:rPr>
        <w:rFonts w:cs="Times New Roman"/>
      </w:rPr>
    </w:lvl>
    <w:lvl w:ilvl="8" w:tplc="042A001B" w:tentative="1">
      <w:start w:val="1"/>
      <w:numFmt w:val="lowerRoman"/>
      <w:lvlText w:val="%9."/>
      <w:lvlJc w:val="right"/>
      <w:pPr>
        <w:ind w:left="6829" w:hanging="180"/>
      </w:pPr>
      <w:rPr>
        <w:rFonts w:cs="Times New Roman"/>
      </w:rPr>
    </w:lvl>
  </w:abstractNum>
  <w:abstractNum w:abstractNumId="11">
    <w:nsid w:val="5878376E"/>
    <w:multiLevelType w:val="hybridMultilevel"/>
    <w:tmpl w:val="707253DC"/>
    <w:lvl w:ilvl="0" w:tplc="042A000F">
      <w:start w:val="1"/>
      <w:numFmt w:val="decimal"/>
      <w:lvlText w:val="%1."/>
      <w:lvlJc w:val="left"/>
      <w:pPr>
        <w:ind w:left="1710" w:hanging="360"/>
      </w:pPr>
      <w:rPr>
        <w:rFonts w:cs="Times New Roman"/>
      </w:rPr>
    </w:lvl>
    <w:lvl w:ilvl="1" w:tplc="042A0019" w:tentative="1">
      <w:start w:val="1"/>
      <w:numFmt w:val="lowerLetter"/>
      <w:lvlText w:val="%2."/>
      <w:lvlJc w:val="left"/>
      <w:pPr>
        <w:ind w:left="2430" w:hanging="360"/>
      </w:pPr>
      <w:rPr>
        <w:rFonts w:cs="Times New Roman"/>
      </w:rPr>
    </w:lvl>
    <w:lvl w:ilvl="2" w:tplc="042A001B" w:tentative="1">
      <w:start w:val="1"/>
      <w:numFmt w:val="lowerRoman"/>
      <w:lvlText w:val="%3."/>
      <w:lvlJc w:val="right"/>
      <w:pPr>
        <w:ind w:left="3150" w:hanging="180"/>
      </w:pPr>
      <w:rPr>
        <w:rFonts w:cs="Times New Roman"/>
      </w:rPr>
    </w:lvl>
    <w:lvl w:ilvl="3" w:tplc="042A000F" w:tentative="1">
      <w:start w:val="1"/>
      <w:numFmt w:val="decimal"/>
      <w:lvlText w:val="%4."/>
      <w:lvlJc w:val="left"/>
      <w:pPr>
        <w:ind w:left="3870" w:hanging="360"/>
      </w:pPr>
      <w:rPr>
        <w:rFonts w:cs="Times New Roman"/>
      </w:rPr>
    </w:lvl>
    <w:lvl w:ilvl="4" w:tplc="042A0019" w:tentative="1">
      <w:start w:val="1"/>
      <w:numFmt w:val="lowerLetter"/>
      <w:lvlText w:val="%5."/>
      <w:lvlJc w:val="left"/>
      <w:pPr>
        <w:ind w:left="4590" w:hanging="360"/>
      </w:pPr>
      <w:rPr>
        <w:rFonts w:cs="Times New Roman"/>
      </w:rPr>
    </w:lvl>
    <w:lvl w:ilvl="5" w:tplc="042A001B" w:tentative="1">
      <w:start w:val="1"/>
      <w:numFmt w:val="lowerRoman"/>
      <w:lvlText w:val="%6."/>
      <w:lvlJc w:val="right"/>
      <w:pPr>
        <w:ind w:left="5310" w:hanging="180"/>
      </w:pPr>
      <w:rPr>
        <w:rFonts w:cs="Times New Roman"/>
      </w:rPr>
    </w:lvl>
    <w:lvl w:ilvl="6" w:tplc="042A000F" w:tentative="1">
      <w:start w:val="1"/>
      <w:numFmt w:val="decimal"/>
      <w:lvlText w:val="%7."/>
      <w:lvlJc w:val="left"/>
      <w:pPr>
        <w:ind w:left="6030" w:hanging="360"/>
      </w:pPr>
      <w:rPr>
        <w:rFonts w:cs="Times New Roman"/>
      </w:rPr>
    </w:lvl>
    <w:lvl w:ilvl="7" w:tplc="042A0019" w:tentative="1">
      <w:start w:val="1"/>
      <w:numFmt w:val="lowerLetter"/>
      <w:lvlText w:val="%8."/>
      <w:lvlJc w:val="left"/>
      <w:pPr>
        <w:ind w:left="6750" w:hanging="360"/>
      </w:pPr>
      <w:rPr>
        <w:rFonts w:cs="Times New Roman"/>
      </w:rPr>
    </w:lvl>
    <w:lvl w:ilvl="8" w:tplc="042A001B" w:tentative="1">
      <w:start w:val="1"/>
      <w:numFmt w:val="lowerRoman"/>
      <w:lvlText w:val="%9."/>
      <w:lvlJc w:val="right"/>
      <w:pPr>
        <w:ind w:left="7470" w:hanging="180"/>
      </w:pPr>
      <w:rPr>
        <w:rFonts w:cs="Times New Roman"/>
      </w:rPr>
    </w:lvl>
  </w:abstractNum>
  <w:abstractNum w:abstractNumId="12">
    <w:nsid w:val="5C963650"/>
    <w:multiLevelType w:val="hybridMultilevel"/>
    <w:tmpl w:val="4DB69904"/>
    <w:lvl w:ilvl="0" w:tplc="3F947156">
      <w:start w:val="1"/>
      <w:numFmt w:val="decimal"/>
      <w:lvlText w:val="%1."/>
      <w:lvlJc w:val="left"/>
      <w:pPr>
        <w:ind w:left="1069" w:hanging="360"/>
      </w:pPr>
      <w:rPr>
        <w:rFonts w:cs="Times New Roman" w:hint="default"/>
      </w:rPr>
    </w:lvl>
    <w:lvl w:ilvl="1" w:tplc="042A0019" w:tentative="1">
      <w:start w:val="1"/>
      <w:numFmt w:val="lowerLetter"/>
      <w:lvlText w:val="%2."/>
      <w:lvlJc w:val="left"/>
      <w:pPr>
        <w:ind w:left="1789" w:hanging="360"/>
      </w:pPr>
      <w:rPr>
        <w:rFonts w:cs="Times New Roman"/>
      </w:rPr>
    </w:lvl>
    <w:lvl w:ilvl="2" w:tplc="042A001B" w:tentative="1">
      <w:start w:val="1"/>
      <w:numFmt w:val="lowerRoman"/>
      <w:lvlText w:val="%3."/>
      <w:lvlJc w:val="right"/>
      <w:pPr>
        <w:ind w:left="2509" w:hanging="180"/>
      </w:pPr>
      <w:rPr>
        <w:rFonts w:cs="Times New Roman"/>
      </w:rPr>
    </w:lvl>
    <w:lvl w:ilvl="3" w:tplc="042A000F" w:tentative="1">
      <w:start w:val="1"/>
      <w:numFmt w:val="decimal"/>
      <w:lvlText w:val="%4."/>
      <w:lvlJc w:val="left"/>
      <w:pPr>
        <w:ind w:left="3229" w:hanging="360"/>
      </w:pPr>
      <w:rPr>
        <w:rFonts w:cs="Times New Roman"/>
      </w:rPr>
    </w:lvl>
    <w:lvl w:ilvl="4" w:tplc="042A0019" w:tentative="1">
      <w:start w:val="1"/>
      <w:numFmt w:val="lowerLetter"/>
      <w:lvlText w:val="%5."/>
      <w:lvlJc w:val="left"/>
      <w:pPr>
        <w:ind w:left="3949" w:hanging="360"/>
      </w:pPr>
      <w:rPr>
        <w:rFonts w:cs="Times New Roman"/>
      </w:rPr>
    </w:lvl>
    <w:lvl w:ilvl="5" w:tplc="042A001B" w:tentative="1">
      <w:start w:val="1"/>
      <w:numFmt w:val="lowerRoman"/>
      <w:lvlText w:val="%6."/>
      <w:lvlJc w:val="right"/>
      <w:pPr>
        <w:ind w:left="4669" w:hanging="180"/>
      </w:pPr>
      <w:rPr>
        <w:rFonts w:cs="Times New Roman"/>
      </w:rPr>
    </w:lvl>
    <w:lvl w:ilvl="6" w:tplc="042A000F" w:tentative="1">
      <w:start w:val="1"/>
      <w:numFmt w:val="decimal"/>
      <w:lvlText w:val="%7."/>
      <w:lvlJc w:val="left"/>
      <w:pPr>
        <w:ind w:left="5389" w:hanging="360"/>
      </w:pPr>
      <w:rPr>
        <w:rFonts w:cs="Times New Roman"/>
      </w:rPr>
    </w:lvl>
    <w:lvl w:ilvl="7" w:tplc="042A0019" w:tentative="1">
      <w:start w:val="1"/>
      <w:numFmt w:val="lowerLetter"/>
      <w:lvlText w:val="%8."/>
      <w:lvlJc w:val="left"/>
      <w:pPr>
        <w:ind w:left="6109" w:hanging="360"/>
      </w:pPr>
      <w:rPr>
        <w:rFonts w:cs="Times New Roman"/>
      </w:rPr>
    </w:lvl>
    <w:lvl w:ilvl="8" w:tplc="042A001B" w:tentative="1">
      <w:start w:val="1"/>
      <w:numFmt w:val="lowerRoman"/>
      <w:lvlText w:val="%9."/>
      <w:lvlJc w:val="right"/>
      <w:pPr>
        <w:ind w:left="6829" w:hanging="180"/>
      </w:pPr>
      <w:rPr>
        <w:rFonts w:cs="Times New Roman"/>
      </w:rPr>
    </w:lvl>
  </w:abstractNum>
  <w:abstractNum w:abstractNumId="13">
    <w:nsid w:val="6AD11C6C"/>
    <w:multiLevelType w:val="multilevel"/>
    <w:tmpl w:val="15A6BDE8"/>
    <w:lvl w:ilvl="0">
      <w:start w:val="1"/>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4">
    <w:nsid w:val="77350342"/>
    <w:multiLevelType w:val="hybridMultilevel"/>
    <w:tmpl w:val="718C8B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78E24399"/>
    <w:multiLevelType w:val="hybridMultilevel"/>
    <w:tmpl w:val="25FA3C18"/>
    <w:lvl w:ilvl="0" w:tplc="D65E7BBC">
      <w:start w:val="1"/>
      <w:numFmt w:val="decimal"/>
      <w:lvlText w:val="%1."/>
      <w:lvlJc w:val="left"/>
      <w:pPr>
        <w:ind w:left="1069" w:hanging="360"/>
      </w:pPr>
      <w:rPr>
        <w:rFonts w:ascii="Times New Roman" w:hAnsi="Times New Roman" w:cs="Times New Roman" w:hint="default"/>
        <w:b w:val="0"/>
        <w:color w:val="auto"/>
        <w:sz w:val="28"/>
        <w:szCs w:val="28"/>
      </w:rPr>
    </w:lvl>
    <w:lvl w:ilvl="1" w:tplc="042A0019" w:tentative="1">
      <w:start w:val="1"/>
      <w:numFmt w:val="lowerLetter"/>
      <w:lvlText w:val="%2."/>
      <w:lvlJc w:val="left"/>
      <w:pPr>
        <w:ind w:left="1789" w:hanging="360"/>
      </w:pPr>
      <w:rPr>
        <w:rFonts w:cs="Times New Roman"/>
      </w:rPr>
    </w:lvl>
    <w:lvl w:ilvl="2" w:tplc="042A001B" w:tentative="1">
      <w:start w:val="1"/>
      <w:numFmt w:val="lowerRoman"/>
      <w:lvlText w:val="%3."/>
      <w:lvlJc w:val="right"/>
      <w:pPr>
        <w:ind w:left="2509" w:hanging="180"/>
      </w:pPr>
      <w:rPr>
        <w:rFonts w:cs="Times New Roman"/>
      </w:rPr>
    </w:lvl>
    <w:lvl w:ilvl="3" w:tplc="042A000F" w:tentative="1">
      <w:start w:val="1"/>
      <w:numFmt w:val="decimal"/>
      <w:lvlText w:val="%4."/>
      <w:lvlJc w:val="left"/>
      <w:pPr>
        <w:ind w:left="3229" w:hanging="360"/>
      </w:pPr>
      <w:rPr>
        <w:rFonts w:cs="Times New Roman"/>
      </w:rPr>
    </w:lvl>
    <w:lvl w:ilvl="4" w:tplc="042A0019" w:tentative="1">
      <w:start w:val="1"/>
      <w:numFmt w:val="lowerLetter"/>
      <w:lvlText w:val="%5."/>
      <w:lvlJc w:val="left"/>
      <w:pPr>
        <w:ind w:left="3949" w:hanging="360"/>
      </w:pPr>
      <w:rPr>
        <w:rFonts w:cs="Times New Roman"/>
      </w:rPr>
    </w:lvl>
    <w:lvl w:ilvl="5" w:tplc="042A001B" w:tentative="1">
      <w:start w:val="1"/>
      <w:numFmt w:val="lowerRoman"/>
      <w:lvlText w:val="%6."/>
      <w:lvlJc w:val="right"/>
      <w:pPr>
        <w:ind w:left="4669" w:hanging="180"/>
      </w:pPr>
      <w:rPr>
        <w:rFonts w:cs="Times New Roman"/>
      </w:rPr>
    </w:lvl>
    <w:lvl w:ilvl="6" w:tplc="042A000F" w:tentative="1">
      <w:start w:val="1"/>
      <w:numFmt w:val="decimal"/>
      <w:lvlText w:val="%7."/>
      <w:lvlJc w:val="left"/>
      <w:pPr>
        <w:ind w:left="5389" w:hanging="360"/>
      </w:pPr>
      <w:rPr>
        <w:rFonts w:cs="Times New Roman"/>
      </w:rPr>
    </w:lvl>
    <w:lvl w:ilvl="7" w:tplc="042A0019" w:tentative="1">
      <w:start w:val="1"/>
      <w:numFmt w:val="lowerLetter"/>
      <w:lvlText w:val="%8."/>
      <w:lvlJc w:val="left"/>
      <w:pPr>
        <w:ind w:left="6109" w:hanging="360"/>
      </w:pPr>
      <w:rPr>
        <w:rFonts w:cs="Times New Roman"/>
      </w:rPr>
    </w:lvl>
    <w:lvl w:ilvl="8" w:tplc="042A001B" w:tentative="1">
      <w:start w:val="1"/>
      <w:numFmt w:val="lowerRoman"/>
      <w:lvlText w:val="%9."/>
      <w:lvlJc w:val="right"/>
      <w:pPr>
        <w:ind w:left="6829" w:hanging="180"/>
      </w:pPr>
      <w:rPr>
        <w:rFonts w:cs="Times New Roman"/>
      </w:rPr>
    </w:lvl>
  </w:abstractNum>
  <w:num w:numId="1">
    <w:abstractNumId w:val="6"/>
  </w:num>
  <w:num w:numId="2">
    <w:abstractNumId w:val="7"/>
  </w:num>
  <w:num w:numId="3">
    <w:abstractNumId w:val="2"/>
  </w:num>
  <w:num w:numId="4">
    <w:abstractNumId w:val="3"/>
  </w:num>
  <w:num w:numId="5">
    <w:abstractNumId w:val="12"/>
  </w:num>
  <w:num w:numId="6">
    <w:abstractNumId w:val="8"/>
  </w:num>
  <w:num w:numId="7">
    <w:abstractNumId w:val="4"/>
  </w:num>
  <w:num w:numId="8">
    <w:abstractNumId w:val="10"/>
  </w:num>
  <w:num w:numId="9">
    <w:abstractNumId w:val="0"/>
  </w:num>
  <w:num w:numId="10">
    <w:abstractNumId w:val="5"/>
  </w:num>
  <w:num w:numId="11">
    <w:abstractNumId w:val="15"/>
  </w:num>
  <w:num w:numId="12">
    <w:abstractNumId w:val="9"/>
  </w:num>
  <w:num w:numId="13">
    <w:abstractNumId w:val="11"/>
  </w:num>
  <w:num w:numId="14">
    <w:abstractNumId w:val="1"/>
  </w:num>
  <w:num w:numId="15">
    <w:abstractNumId w:val="13"/>
  </w:num>
  <w:num w:numId="16">
    <w:abstractNumId w:val="1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84E97"/>
    <w:rsid w:val="00004532"/>
    <w:rsid w:val="00004D8A"/>
    <w:rsid w:val="00010141"/>
    <w:rsid w:val="00014774"/>
    <w:rsid w:val="00016504"/>
    <w:rsid w:val="00016516"/>
    <w:rsid w:val="00017742"/>
    <w:rsid w:val="00017A5F"/>
    <w:rsid w:val="0002086B"/>
    <w:rsid w:val="00021AA0"/>
    <w:rsid w:val="00023C50"/>
    <w:rsid w:val="000247E2"/>
    <w:rsid w:val="0002492F"/>
    <w:rsid w:val="00031196"/>
    <w:rsid w:val="000326A9"/>
    <w:rsid w:val="00032E65"/>
    <w:rsid w:val="00037220"/>
    <w:rsid w:val="0004170B"/>
    <w:rsid w:val="00042690"/>
    <w:rsid w:val="00042EE8"/>
    <w:rsid w:val="00043637"/>
    <w:rsid w:val="000455A8"/>
    <w:rsid w:val="000455FC"/>
    <w:rsid w:val="0004747C"/>
    <w:rsid w:val="0005247F"/>
    <w:rsid w:val="00057D05"/>
    <w:rsid w:val="0006244C"/>
    <w:rsid w:val="000629DC"/>
    <w:rsid w:val="00062A80"/>
    <w:rsid w:val="0006307E"/>
    <w:rsid w:val="00066E83"/>
    <w:rsid w:val="00077BAA"/>
    <w:rsid w:val="00080502"/>
    <w:rsid w:val="00083D49"/>
    <w:rsid w:val="00084928"/>
    <w:rsid w:val="00084BBD"/>
    <w:rsid w:val="00086614"/>
    <w:rsid w:val="00087217"/>
    <w:rsid w:val="000875D6"/>
    <w:rsid w:val="000906AF"/>
    <w:rsid w:val="00096940"/>
    <w:rsid w:val="000975B2"/>
    <w:rsid w:val="000A1481"/>
    <w:rsid w:val="000A1906"/>
    <w:rsid w:val="000A347F"/>
    <w:rsid w:val="000A49DE"/>
    <w:rsid w:val="000A5946"/>
    <w:rsid w:val="000A5DC0"/>
    <w:rsid w:val="000B2ECD"/>
    <w:rsid w:val="000B3512"/>
    <w:rsid w:val="000B3C5D"/>
    <w:rsid w:val="000B5D56"/>
    <w:rsid w:val="000B638B"/>
    <w:rsid w:val="000B7112"/>
    <w:rsid w:val="000C324F"/>
    <w:rsid w:val="000C3803"/>
    <w:rsid w:val="000C3A25"/>
    <w:rsid w:val="000C50F5"/>
    <w:rsid w:val="000C7055"/>
    <w:rsid w:val="000D008E"/>
    <w:rsid w:val="000D046F"/>
    <w:rsid w:val="000D356F"/>
    <w:rsid w:val="000D5A49"/>
    <w:rsid w:val="000E5093"/>
    <w:rsid w:val="000E5195"/>
    <w:rsid w:val="000E55DE"/>
    <w:rsid w:val="000E70A6"/>
    <w:rsid w:val="000E7D49"/>
    <w:rsid w:val="000F2B3D"/>
    <w:rsid w:val="000F2C4D"/>
    <w:rsid w:val="000F391D"/>
    <w:rsid w:val="000F5678"/>
    <w:rsid w:val="000F5790"/>
    <w:rsid w:val="000F77A7"/>
    <w:rsid w:val="000F7CE5"/>
    <w:rsid w:val="00100342"/>
    <w:rsid w:val="00100E9A"/>
    <w:rsid w:val="0010127E"/>
    <w:rsid w:val="001024A2"/>
    <w:rsid w:val="001047C0"/>
    <w:rsid w:val="00111498"/>
    <w:rsid w:val="001124E3"/>
    <w:rsid w:val="00112549"/>
    <w:rsid w:val="0011277A"/>
    <w:rsid w:val="001135DF"/>
    <w:rsid w:val="00116890"/>
    <w:rsid w:val="0012035C"/>
    <w:rsid w:val="0012035F"/>
    <w:rsid w:val="0012256C"/>
    <w:rsid w:val="001233A0"/>
    <w:rsid w:val="001245A3"/>
    <w:rsid w:val="0012470C"/>
    <w:rsid w:val="001305FC"/>
    <w:rsid w:val="00130FDD"/>
    <w:rsid w:val="00134298"/>
    <w:rsid w:val="00134389"/>
    <w:rsid w:val="00134AD5"/>
    <w:rsid w:val="00134B0F"/>
    <w:rsid w:val="00142880"/>
    <w:rsid w:val="00142DA7"/>
    <w:rsid w:val="00146021"/>
    <w:rsid w:val="001506B6"/>
    <w:rsid w:val="00150A39"/>
    <w:rsid w:val="00150A4D"/>
    <w:rsid w:val="00150DEF"/>
    <w:rsid w:val="00153C71"/>
    <w:rsid w:val="0015586C"/>
    <w:rsid w:val="001569CD"/>
    <w:rsid w:val="001569EC"/>
    <w:rsid w:val="00164FEA"/>
    <w:rsid w:val="00165AA3"/>
    <w:rsid w:val="00171F4F"/>
    <w:rsid w:val="00180F89"/>
    <w:rsid w:val="0018278C"/>
    <w:rsid w:val="00184D94"/>
    <w:rsid w:val="00184E50"/>
    <w:rsid w:val="00186A92"/>
    <w:rsid w:val="001916C9"/>
    <w:rsid w:val="00192D30"/>
    <w:rsid w:val="0019487B"/>
    <w:rsid w:val="00194969"/>
    <w:rsid w:val="00194C44"/>
    <w:rsid w:val="00195C42"/>
    <w:rsid w:val="00196BC7"/>
    <w:rsid w:val="00196C64"/>
    <w:rsid w:val="001A1084"/>
    <w:rsid w:val="001A159A"/>
    <w:rsid w:val="001A16E2"/>
    <w:rsid w:val="001A1DF0"/>
    <w:rsid w:val="001A55CD"/>
    <w:rsid w:val="001A64F1"/>
    <w:rsid w:val="001A6B15"/>
    <w:rsid w:val="001A6E7F"/>
    <w:rsid w:val="001B2BB0"/>
    <w:rsid w:val="001B3705"/>
    <w:rsid w:val="001B41B5"/>
    <w:rsid w:val="001B56C3"/>
    <w:rsid w:val="001B683D"/>
    <w:rsid w:val="001C0A4A"/>
    <w:rsid w:val="001C1105"/>
    <w:rsid w:val="001C1A5E"/>
    <w:rsid w:val="001C5CA3"/>
    <w:rsid w:val="001C63B0"/>
    <w:rsid w:val="001C65D3"/>
    <w:rsid w:val="001D1A45"/>
    <w:rsid w:val="001D3A8C"/>
    <w:rsid w:val="001D6344"/>
    <w:rsid w:val="001D6CD7"/>
    <w:rsid w:val="001D71B3"/>
    <w:rsid w:val="001E031F"/>
    <w:rsid w:val="001E1D78"/>
    <w:rsid w:val="001E3EC3"/>
    <w:rsid w:val="001E628E"/>
    <w:rsid w:val="001F1B84"/>
    <w:rsid w:val="001F56BB"/>
    <w:rsid w:val="001F73F1"/>
    <w:rsid w:val="0020030A"/>
    <w:rsid w:val="00201255"/>
    <w:rsid w:val="0020335A"/>
    <w:rsid w:val="002066B8"/>
    <w:rsid w:val="00206C31"/>
    <w:rsid w:val="0020796B"/>
    <w:rsid w:val="00212B96"/>
    <w:rsid w:val="0021358B"/>
    <w:rsid w:val="002138C3"/>
    <w:rsid w:val="00221DE7"/>
    <w:rsid w:val="0023196B"/>
    <w:rsid w:val="00231A32"/>
    <w:rsid w:val="0023345F"/>
    <w:rsid w:val="00233C41"/>
    <w:rsid w:val="00235EC9"/>
    <w:rsid w:val="002360BB"/>
    <w:rsid w:val="002377E4"/>
    <w:rsid w:val="00240463"/>
    <w:rsid w:val="00245257"/>
    <w:rsid w:val="00247902"/>
    <w:rsid w:val="00250584"/>
    <w:rsid w:val="0025128B"/>
    <w:rsid w:val="0025393C"/>
    <w:rsid w:val="00255A5F"/>
    <w:rsid w:val="00256670"/>
    <w:rsid w:val="00256C2B"/>
    <w:rsid w:val="00262C98"/>
    <w:rsid w:val="002638F0"/>
    <w:rsid w:val="00266196"/>
    <w:rsid w:val="002712D2"/>
    <w:rsid w:val="0027165D"/>
    <w:rsid w:val="00272252"/>
    <w:rsid w:val="002726EB"/>
    <w:rsid w:val="0027412F"/>
    <w:rsid w:val="00274801"/>
    <w:rsid w:val="00281EF1"/>
    <w:rsid w:val="00282120"/>
    <w:rsid w:val="00282DCE"/>
    <w:rsid w:val="00283E85"/>
    <w:rsid w:val="0028501D"/>
    <w:rsid w:val="002863C5"/>
    <w:rsid w:val="002865FF"/>
    <w:rsid w:val="0029116B"/>
    <w:rsid w:val="00296A76"/>
    <w:rsid w:val="002971B7"/>
    <w:rsid w:val="002971F8"/>
    <w:rsid w:val="00297AD1"/>
    <w:rsid w:val="002A06B7"/>
    <w:rsid w:val="002A2BD1"/>
    <w:rsid w:val="002A3025"/>
    <w:rsid w:val="002A39CE"/>
    <w:rsid w:val="002A3DF1"/>
    <w:rsid w:val="002A4565"/>
    <w:rsid w:val="002A66D8"/>
    <w:rsid w:val="002B0CA0"/>
    <w:rsid w:val="002B1170"/>
    <w:rsid w:val="002B1D04"/>
    <w:rsid w:val="002B2EDD"/>
    <w:rsid w:val="002B3CB4"/>
    <w:rsid w:val="002B4F21"/>
    <w:rsid w:val="002B6091"/>
    <w:rsid w:val="002B691F"/>
    <w:rsid w:val="002B735B"/>
    <w:rsid w:val="002B7AA5"/>
    <w:rsid w:val="002C04B9"/>
    <w:rsid w:val="002C0B0B"/>
    <w:rsid w:val="002C0E88"/>
    <w:rsid w:val="002C248F"/>
    <w:rsid w:val="002C2568"/>
    <w:rsid w:val="002C2926"/>
    <w:rsid w:val="002C39D5"/>
    <w:rsid w:val="002C49CD"/>
    <w:rsid w:val="002C5FC3"/>
    <w:rsid w:val="002D0E90"/>
    <w:rsid w:val="002D19EE"/>
    <w:rsid w:val="002D4477"/>
    <w:rsid w:val="002D46CB"/>
    <w:rsid w:val="002D47FF"/>
    <w:rsid w:val="002D56C8"/>
    <w:rsid w:val="002D66E4"/>
    <w:rsid w:val="002D6DC1"/>
    <w:rsid w:val="002D742F"/>
    <w:rsid w:val="002D7BE2"/>
    <w:rsid w:val="002E052D"/>
    <w:rsid w:val="002E0A96"/>
    <w:rsid w:val="002E0F43"/>
    <w:rsid w:val="002E29E5"/>
    <w:rsid w:val="002E40B6"/>
    <w:rsid w:val="002E472A"/>
    <w:rsid w:val="002E6D98"/>
    <w:rsid w:val="002E6E58"/>
    <w:rsid w:val="002F0FF9"/>
    <w:rsid w:val="002F25C7"/>
    <w:rsid w:val="002F492B"/>
    <w:rsid w:val="002F5FE9"/>
    <w:rsid w:val="002F7746"/>
    <w:rsid w:val="00302380"/>
    <w:rsid w:val="00302843"/>
    <w:rsid w:val="003035D2"/>
    <w:rsid w:val="003050B0"/>
    <w:rsid w:val="00306D34"/>
    <w:rsid w:val="003113D6"/>
    <w:rsid w:val="0031235E"/>
    <w:rsid w:val="003126EC"/>
    <w:rsid w:val="003141E5"/>
    <w:rsid w:val="00316322"/>
    <w:rsid w:val="003200D8"/>
    <w:rsid w:val="00321931"/>
    <w:rsid w:val="0032564F"/>
    <w:rsid w:val="00327B18"/>
    <w:rsid w:val="003321D4"/>
    <w:rsid w:val="00335D59"/>
    <w:rsid w:val="00336F1E"/>
    <w:rsid w:val="0033789B"/>
    <w:rsid w:val="0034028C"/>
    <w:rsid w:val="003414AD"/>
    <w:rsid w:val="00341C09"/>
    <w:rsid w:val="003422B3"/>
    <w:rsid w:val="00347167"/>
    <w:rsid w:val="00347F64"/>
    <w:rsid w:val="00351515"/>
    <w:rsid w:val="00351952"/>
    <w:rsid w:val="00352C47"/>
    <w:rsid w:val="00354223"/>
    <w:rsid w:val="00355B63"/>
    <w:rsid w:val="00356188"/>
    <w:rsid w:val="00357814"/>
    <w:rsid w:val="0036139D"/>
    <w:rsid w:val="00361554"/>
    <w:rsid w:val="003641F0"/>
    <w:rsid w:val="003657EC"/>
    <w:rsid w:val="00365D7A"/>
    <w:rsid w:val="00365DD7"/>
    <w:rsid w:val="003664C1"/>
    <w:rsid w:val="00366F0C"/>
    <w:rsid w:val="00373C81"/>
    <w:rsid w:val="00374425"/>
    <w:rsid w:val="00375DC7"/>
    <w:rsid w:val="003760A7"/>
    <w:rsid w:val="003805F0"/>
    <w:rsid w:val="0038180E"/>
    <w:rsid w:val="003829E8"/>
    <w:rsid w:val="00387387"/>
    <w:rsid w:val="00387C46"/>
    <w:rsid w:val="00392790"/>
    <w:rsid w:val="003931CE"/>
    <w:rsid w:val="00393BBD"/>
    <w:rsid w:val="0039696E"/>
    <w:rsid w:val="003A06BD"/>
    <w:rsid w:val="003A3AF8"/>
    <w:rsid w:val="003A44BD"/>
    <w:rsid w:val="003B084B"/>
    <w:rsid w:val="003B22C1"/>
    <w:rsid w:val="003B24F5"/>
    <w:rsid w:val="003B5B23"/>
    <w:rsid w:val="003B702F"/>
    <w:rsid w:val="003B7CDC"/>
    <w:rsid w:val="003C1861"/>
    <w:rsid w:val="003C230C"/>
    <w:rsid w:val="003C2CB4"/>
    <w:rsid w:val="003C340A"/>
    <w:rsid w:val="003C5BF6"/>
    <w:rsid w:val="003C71D1"/>
    <w:rsid w:val="003C764D"/>
    <w:rsid w:val="003C79FA"/>
    <w:rsid w:val="003D176A"/>
    <w:rsid w:val="003D3D5A"/>
    <w:rsid w:val="003D571A"/>
    <w:rsid w:val="003D7008"/>
    <w:rsid w:val="003D73F3"/>
    <w:rsid w:val="003E37D8"/>
    <w:rsid w:val="003E3B4F"/>
    <w:rsid w:val="003E40F2"/>
    <w:rsid w:val="003E5E5F"/>
    <w:rsid w:val="003F0394"/>
    <w:rsid w:val="003F03E8"/>
    <w:rsid w:val="003F115A"/>
    <w:rsid w:val="003F5CE7"/>
    <w:rsid w:val="003F67DB"/>
    <w:rsid w:val="003F6E5C"/>
    <w:rsid w:val="0040063B"/>
    <w:rsid w:val="0040477D"/>
    <w:rsid w:val="00405EEA"/>
    <w:rsid w:val="00410488"/>
    <w:rsid w:val="0041089F"/>
    <w:rsid w:val="00412B4F"/>
    <w:rsid w:val="00413412"/>
    <w:rsid w:val="00413423"/>
    <w:rsid w:val="0041560B"/>
    <w:rsid w:val="00415EBC"/>
    <w:rsid w:val="00416131"/>
    <w:rsid w:val="004168C8"/>
    <w:rsid w:val="00416E1D"/>
    <w:rsid w:val="00421D1F"/>
    <w:rsid w:val="00426A44"/>
    <w:rsid w:val="004271A9"/>
    <w:rsid w:val="0042764F"/>
    <w:rsid w:val="00427CD7"/>
    <w:rsid w:val="004318F2"/>
    <w:rsid w:val="00433094"/>
    <w:rsid w:val="004339BE"/>
    <w:rsid w:val="00434AD0"/>
    <w:rsid w:val="00437121"/>
    <w:rsid w:val="00442155"/>
    <w:rsid w:val="00444359"/>
    <w:rsid w:val="00453906"/>
    <w:rsid w:val="00453A7C"/>
    <w:rsid w:val="004555B6"/>
    <w:rsid w:val="00460FDE"/>
    <w:rsid w:val="00461B4A"/>
    <w:rsid w:val="0046294E"/>
    <w:rsid w:val="00463A56"/>
    <w:rsid w:val="00464851"/>
    <w:rsid w:val="00465907"/>
    <w:rsid w:val="00466D76"/>
    <w:rsid w:val="00467359"/>
    <w:rsid w:val="0048107A"/>
    <w:rsid w:val="00481DC8"/>
    <w:rsid w:val="004845F2"/>
    <w:rsid w:val="00486132"/>
    <w:rsid w:val="00491475"/>
    <w:rsid w:val="0049366B"/>
    <w:rsid w:val="0049403D"/>
    <w:rsid w:val="004A1A42"/>
    <w:rsid w:val="004A1DF4"/>
    <w:rsid w:val="004A3C4E"/>
    <w:rsid w:val="004A5021"/>
    <w:rsid w:val="004A5D3A"/>
    <w:rsid w:val="004A6496"/>
    <w:rsid w:val="004B12B7"/>
    <w:rsid w:val="004B3217"/>
    <w:rsid w:val="004B3D12"/>
    <w:rsid w:val="004B55EE"/>
    <w:rsid w:val="004B61C0"/>
    <w:rsid w:val="004B722C"/>
    <w:rsid w:val="004C00BD"/>
    <w:rsid w:val="004C05A5"/>
    <w:rsid w:val="004C19B5"/>
    <w:rsid w:val="004C2138"/>
    <w:rsid w:val="004C3088"/>
    <w:rsid w:val="004C394A"/>
    <w:rsid w:val="004D3391"/>
    <w:rsid w:val="004D541E"/>
    <w:rsid w:val="004D595F"/>
    <w:rsid w:val="004D6C32"/>
    <w:rsid w:val="004E2B0A"/>
    <w:rsid w:val="004E5E47"/>
    <w:rsid w:val="004E7DBE"/>
    <w:rsid w:val="004F1EC4"/>
    <w:rsid w:val="004F3B22"/>
    <w:rsid w:val="004F58A1"/>
    <w:rsid w:val="004F58AB"/>
    <w:rsid w:val="004F7A30"/>
    <w:rsid w:val="00502CDD"/>
    <w:rsid w:val="00504F79"/>
    <w:rsid w:val="00506E51"/>
    <w:rsid w:val="00510C4C"/>
    <w:rsid w:val="00511A65"/>
    <w:rsid w:val="00512145"/>
    <w:rsid w:val="00512800"/>
    <w:rsid w:val="00513BC7"/>
    <w:rsid w:val="00516615"/>
    <w:rsid w:val="005172A9"/>
    <w:rsid w:val="0052019F"/>
    <w:rsid w:val="005205AC"/>
    <w:rsid w:val="00520C70"/>
    <w:rsid w:val="00522833"/>
    <w:rsid w:val="00522B77"/>
    <w:rsid w:val="00522F1F"/>
    <w:rsid w:val="00526AAF"/>
    <w:rsid w:val="005310B7"/>
    <w:rsid w:val="0053208C"/>
    <w:rsid w:val="00541897"/>
    <w:rsid w:val="00542917"/>
    <w:rsid w:val="005442DF"/>
    <w:rsid w:val="005458B9"/>
    <w:rsid w:val="00546A2E"/>
    <w:rsid w:val="005477F7"/>
    <w:rsid w:val="00551768"/>
    <w:rsid w:val="005528D5"/>
    <w:rsid w:val="00552E81"/>
    <w:rsid w:val="0055404B"/>
    <w:rsid w:val="005543E9"/>
    <w:rsid w:val="00556083"/>
    <w:rsid w:val="00556E87"/>
    <w:rsid w:val="00560A74"/>
    <w:rsid w:val="0056204F"/>
    <w:rsid w:val="005621ED"/>
    <w:rsid w:val="005644CE"/>
    <w:rsid w:val="0056581F"/>
    <w:rsid w:val="00566972"/>
    <w:rsid w:val="00573DEF"/>
    <w:rsid w:val="00574089"/>
    <w:rsid w:val="0057628E"/>
    <w:rsid w:val="005762AB"/>
    <w:rsid w:val="005771BF"/>
    <w:rsid w:val="00580612"/>
    <w:rsid w:val="00581935"/>
    <w:rsid w:val="005820BF"/>
    <w:rsid w:val="00583581"/>
    <w:rsid w:val="005846D1"/>
    <w:rsid w:val="00586C49"/>
    <w:rsid w:val="00587401"/>
    <w:rsid w:val="005878EA"/>
    <w:rsid w:val="00587F3D"/>
    <w:rsid w:val="00591145"/>
    <w:rsid w:val="00591334"/>
    <w:rsid w:val="00591AC7"/>
    <w:rsid w:val="00592066"/>
    <w:rsid w:val="00594028"/>
    <w:rsid w:val="005944D7"/>
    <w:rsid w:val="005958E0"/>
    <w:rsid w:val="005964BA"/>
    <w:rsid w:val="00597731"/>
    <w:rsid w:val="005A1778"/>
    <w:rsid w:val="005A304E"/>
    <w:rsid w:val="005A4247"/>
    <w:rsid w:val="005A4515"/>
    <w:rsid w:val="005A623A"/>
    <w:rsid w:val="005B1CDD"/>
    <w:rsid w:val="005B3BC1"/>
    <w:rsid w:val="005B55AF"/>
    <w:rsid w:val="005C038E"/>
    <w:rsid w:val="005C1550"/>
    <w:rsid w:val="005C245F"/>
    <w:rsid w:val="005C24AB"/>
    <w:rsid w:val="005C2EAC"/>
    <w:rsid w:val="005C4212"/>
    <w:rsid w:val="005D345F"/>
    <w:rsid w:val="005D4D3A"/>
    <w:rsid w:val="005D67D0"/>
    <w:rsid w:val="005E117B"/>
    <w:rsid w:val="005E125B"/>
    <w:rsid w:val="005E2184"/>
    <w:rsid w:val="005E21F3"/>
    <w:rsid w:val="005E308E"/>
    <w:rsid w:val="005E4E93"/>
    <w:rsid w:val="005E581E"/>
    <w:rsid w:val="005E63C4"/>
    <w:rsid w:val="005F5FE3"/>
    <w:rsid w:val="006001DF"/>
    <w:rsid w:val="00600931"/>
    <w:rsid w:val="006038F9"/>
    <w:rsid w:val="00603C05"/>
    <w:rsid w:val="00607E16"/>
    <w:rsid w:val="006108B4"/>
    <w:rsid w:val="00610930"/>
    <w:rsid w:val="00611A56"/>
    <w:rsid w:val="00613E58"/>
    <w:rsid w:val="00613F7D"/>
    <w:rsid w:val="006171C9"/>
    <w:rsid w:val="006221F6"/>
    <w:rsid w:val="00622679"/>
    <w:rsid w:val="00622727"/>
    <w:rsid w:val="00624068"/>
    <w:rsid w:val="00624C55"/>
    <w:rsid w:val="00631660"/>
    <w:rsid w:val="006321B1"/>
    <w:rsid w:val="00633C7D"/>
    <w:rsid w:val="00635AA7"/>
    <w:rsid w:val="00636811"/>
    <w:rsid w:val="00636AF5"/>
    <w:rsid w:val="00637A03"/>
    <w:rsid w:val="006412F4"/>
    <w:rsid w:val="00642DF8"/>
    <w:rsid w:val="00646DDD"/>
    <w:rsid w:val="00647AE5"/>
    <w:rsid w:val="00647FED"/>
    <w:rsid w:val="00650DCF"/>
    <w:rsid w:val="00652461"/>
    <w:rsid w:val="00653F89"/>
    <w:rsid w:val="00654077"/>
    <w:rsid w:val="00654F3B"/>
    <w:rsid w:val="0065501B"/>
    <w:rsid w:val="00656C85"/>
    <w:rsid w:val="00657CCE"/>
    <w:rsid w:val="00657FB3"/>
    <w:rsid w:val="006648D5"/>
    <w:rsid w:val="00664B6C"/>
    <w:rsid w:val="0066539B"/>
    <w:rsid w:val="0066792B"/>
    <w:rsid w:val="00667F6A"/>
    <w:rsid w:val="00674EF8"/>
    <w:rsid w:val="006751EE"/>
    <w:rsid w:val="006812D3"/>
    <w:rsid w:val="00681E12"/>
    <w:rsid w:val="006836BA"/>
    <w:rsid w:val="00683EFA"/>
    <w:rsid w:val="0068575F"/>
    <w:rsid w:val="00685D31"/>
    <w:rsid w:val="00685E7B"/>
    <w:rsid w:val="00694B06"/>
    <w:rsid w:val="00695547"/>
    <w:rsid w:val="00697603"/>
    <w:rsid w:val="00697C89"/>
    <w:rsid w:val="006A08F6"/>
    <w:rsid w:val="006A15C0"/>
    <w:rsid w:val="006A2BA6"/>
    <w:rsid w:val="006A4E7A"/>
    <w:rsid w:val="006A6EC2"/>
    <w:rsid w:val="006A6F0B"/>
    <w:rsid w:val="006A6F75"/>
    <w:rsid w:val="006A7B4D"/>
    <w:rsid w:val="006B1D3B"/>
    <w:rsid w:val="006B3A4F"/>
    <w:rsid w:val="006B5EEF"/>
    <w:rsid w:val="006C1376"/>
    <w:rsid w:val="006C41A3"/>
    <w:rsid w:val="006C42B7"/>
    <w:rsid w:val="006C5EAD"/>
    <w:rsid w:val="006D4BEF"/>
    <w:rsid w:val="006D59A4"/>
    <w:rsid w:val="006D6716"/>
    <w:rsid w:val="006D7C42"/>
    <w:rsid w:val="006E0C7B"/>
    <w:rsid w:val="006E5C2D"/>
    <w:rsid w:val="006E7498"/>
    <w:rsid w:val="006E7B2D"/>
    <w:rsid w:val="006F26D6"/>
    <w:rsid w:val="006F2D7D"/>
    <w:rsid w:val="006F343B"/>
    <w:rsid w:val="006F3E4D"/>
    <w:rsid w:val="006F4DD3"/>
    <w:rsid w:val="006F72A8"/>
    <w:rsid w:val="00700733"/>
    <w:rsid w:val="007024F5"/>
    <w:rsid w:val="00704068"/>
    <w:rsid w:val="007059B1"/>
    <w:rsid w:val="00705F02"/>
    <w:rsid w:val="007104F3"/>
    <w:rsid w:val="007125BD"/>
    <w:rsid w:val="007131A9"/>
    <w:rsid w:val="007174B2"/>
    <w:rsid w:val="00720203"/>
    <w:rsid w:val="00720974"/>
    <w:rsid w:val="007221AA"/>
    <w:rsid w:val="00723D40"/>
    <w:rsid w:val="00733C57"/>
    <w:rsid w:val="007367AA"/>
    <w:rsid w:val="00736F04"/>
    <w:rsid w:val="007377AD"/>
    <w:rsid w:val="00740430"/>
    <w:rsid w:val="007434F8"/>
    <w:rsid w:val="00743C05"/>
    <w:rsid w:val="00744E49"/>
    <w:rsid w:val="00745151"/>
    <w:rsid w:val="00745F31"/>
    <w:rsid w:val="0074657B"/>
    <w:rsid w:val="007474EC"/>
    <w:rsid w:val="00752502"/>
    <w:rsid w:val="00752D75"/>
    <w:rsid w:val="00753B94"/>
    <w:rsid w:val="0075403B"/>
    <w:rsid w:val="00754B4C"/>
    <w:rsid w:val="0075566B"/>
    <w:rsid w:val="00757015"/>
    <w:rsid w:val="00762B9E"/>
    <w:rsid w:val="0076426C"/>
    <w:rsid w:val="00770DFB"/>
    <w:rsid w:val="00774FAE"/>
    <w:rsid w:val="0077622A"/>
    <w:rsid w:val="00777795"/>
    <w:rsid w:val="00780192"/>
    <w:rsid w:val="00782B0B"/>
    <w:rsid w:val="00783873"/>
    <w:rsid w:val="00784BF0"/>
    <w:rsid w:val="00784F2A"/>
    <w:rsid w:val="007856D8"/>
    <w:rsid w:val="00787127"/>
    <w:rsid w:val="00790B57"/>
    <w:rsid w:val="00790E83"/>
    <w:rsid w:val="0079192C"/>
    <w:rsid w:val="007931A1"/>
    <w:rsid w:val="00795883"/>
    <w:rsid w:val="00796D86"/>
    <w:rsid w:val="00797B71"/>
    <w:rsid w:val="007A07B8"/>
    <w:rsid w:val="007A240E"/>
    <w:rsid w:val="007A24D2"/>
    <w:rsid w:val="007A2DD3"/>
    <w:rsid w:val="007A50E4"/>
    <w:rsid w:val="007A737C"/>
    <w:rsid w:val="007B1EA0"/>
    <w:rsid w:val="007B269B"/>
    <w:rsid w:val="007B33DE"/>
    <w:rsid w:val="007B350E"/>
    <w:rsid w:val="007B3A7C"/>
    <w:rsid w:val="007B407F"/>
    <w:rsid w:val="007C0F59"/>
    <w:rsid w:val="007C18F1"/>
    <w:rsid w:val="007C2A10"/>
    <w:rsid w:val="007C630F"/>
    <w:rsid w:val="007C7632"/>
    <w:rsid w:val="007D09C4"/>
    <w:rsid w:val="007D0A79"/>
    <w:rsid w:val="007D117E"/>
    <w:rsid w:val="007D2842"/>
    <w:rsid w:val="007D3C45"/>
    <w:rsid w:val="007D453B"/>
    <w:rsid w:val="007D4842"/>
    <w:rsid w:val="007D5911"/>
    <w:rsid w:val="007D5E0D"/>
    <w:rsid w:val="007D6425"/>
    <w:rsid w:val="007E071C"/>
    <w:rsid w:val="007E09EB"/>
    <w:rsid w:val="007E4C70"/>
    <w:rsid w:val="007E7F19"/>
    <w:rsid w:val="007F0D7D"/>
    <w:rsid w:val="007F1567"/>
    <w:rsid w:val="007F2024"/>
    <w:rsid w:val="007F2B92"/>
    <w:rsid w:val="007F3360"/>
    <w:rsid w:val="007F496A"/>
    <w:rsid w:val="007F5AA6"/>
    <w:rsid w:val="00800981"/>
    <w:rsid w:val="0080179F"/>
    <w:rsid w:val="00801CD2"/>
    <w:rsid w:val="00802457"/>
    <w:rsid w:val="0080288D"/>
    <w:rsid w:val="00802B09"/>
    <w:rsid w:val="008038DE"/>
    <w:rsid w:val="0080463B"/>
    <w:rsid w:val="00804E32"/>
    <w:rsid w:val="00807B1D"/>
    <w:rsid w:val="008108B3"/>
    <w:rsid w:val="008117C0"/>
    <w:rsid w:val="00812B69"/>
    <w:rsid w:val="00815A32"/>
    <w:rsid w:val="00817ADF"/>
    <w:rsid w:val="008220BE"/>
    <w:rsid w:val="0082251C"/>
    <w:rsid w:val="00822D1A"/>
    <w:rsid w:val="00823D61"/>
    <w:rsid w:val="00827F11"/>
    <w:rsid w:val="008315DD"/>
    <w:rsid w:val="00835964"/>
    <w:rsid w:val="00837F8B"/>
    <w:rsid w:val="00841A37"/>
    <w:rsid w:val="00842C9F"/>
    <w:rsid w:val="00846232"/>
    <w:rsid w:val="00850B53"/>
    <w:rsid w:val="00853EC1"/>
    <w:rsid w:val="0085766F"/>
    <w:rsid w:val="00863743"/>
    <w:rsid w:val="00864014"/>
    <w:rsid w:val="00864DED"/>
    <w:rsid w:val="00866D71"/>
    <w:rsid w:val="008670E2"/>
    <w:rsid w:val="008677F2"/>
    <w:rsid w:val="00870731"/>
    <w:rsid w:val="008743E2"/>
    <w:rsid w:val="008744D1"/>
    <w:rsid w:val="00875A2E"/>
    <w:rsid w:val="00877ADF"/>
    <w:rsid w:val="00877F42"/>
    <w:rsid w:val="008848A3"/>
    <w:rsid w:val="00884E97"/>
    <w:rsid w:val="008875FC"/>
    <w:rsid w:val="00887CD0"/>
    <w:rsid w:val="0089143F"/>
    <w:rsid w:val="00893F4F"/>
    <w:rsid w:val="008A1000"/>
    <w:rsid w:val="008A1221"/>
    <w:rsid w:val="008A2E00"/>
    <w:rsid w:val="008A3D35"/>
    <w:rsid w:val="008A446C"/>
    <w:rsid w:val="008A716E"/>
    <w:rsid w:val="008A7682"/>
    <w:rsid w:val="008B2002"/>
    <w:rsid w:val="008B2587"/>
    <w:rsid w:val="008B2E41"/>
    <w:rsid w:val="008B4161"/>
    <w:rsid w:val="008B5883"/>
    <w:rsid w:val="008B61AA"/>
    <w:rsid w:val="008B66EA"/>
    <w:rsid w:val="008B71DE"/>
    <w:rsid w:val="008B771E"/>
    <w:rsid w:val="008B7A60"/>
    <w:rsid w:val="008C3E48"/>
    <w:rsid w:val="008C5428"/>
    <w:rsid w:val="008C5D4A"/>
    <w:rsid w:val="008C65DE"/>
    <w:rsid w:val="008D4B87"/>
    <w:rsid w:val="008D61D5"/>
    <w:rsid w:val="008E0D78"/>
    <w:rsid w:val="008E408E"/>
    <w:rsid w:val="008E638E"/>
    <w:rsid w:val="008F0982"/>
    <w:rsid w:val="008F3B74"/>
    <w:rsid w:val="008F41A4"/>
    <w:rsid w:val="008F6F00"/>
    <w:rsid w:val="0090244B"/>
    <w:rsid w:val="0091061E"/>
    <w:rsid w:val="00912430"/>
    <w:rsid w:val="00912587"/>
    <w:rsid w:val="00914DA9"/>
    <w:rsid w:val="00917528"/>
    <w:rsid w:val="009204D1"/>
    <w:rsid w:val="00920EF0"/>
    <w:rsid w:val="00921AEA"/>
    <w:rsid w:val="0092244C"/>
    <w:rsid w:val="00922662"/>
    <w:rsid w:val="00922A50"/>
    <w:rsid w:val="00925454"/>
    <w:rsid w:val="009272A4"/>
    <w:rsid w:val="009302DF"/>
    <w:rsid w:val="0093034F"/>
    <w:rsid w:val="00930A96"/>
    <w:rsid w:val="00936264"/>
    <w:rsid w:val="00936664"/>
    <w:rsid w:val="0094695D"/>
    <w:rsid w:val="00950376"/>
    <w:rsid w:val="00952ADC"/>
    <w:rsid w:val="0095464F"/>
    <w:rsid w:val="009569D0"/>
    <w:rsid w:val="00960359"/>
    <w:rsid w:val="0096040B"/>
    <w:rsid w:val="0096071E"/>
    <w:rsid w:val="00960DE9"/>
    <w:rsid w:val="009717FC"/>
    <w:rsid w:val="00985070"/>
    <w:rsid w:val="00987411"/>
    <w:rsid w:val="0099021F"/>
    <w:rsid w:val="0099099E"/>
    <w:rsid w:val="0099500F"/>
    <w:rsid w:val="00995E1B"/>
    <w:rsid w:val="00995F83"/>
    <w:rsid w:val="009A1E3F"/>
    <w:rsid w:val="009A7EAE"/>
    <w:rsid w:val="009B13D1"/>
    <w:rsid w:val="009B1759"/>
    <w:rsid w:val="009B36CE"/>
    <w:rsid w:val="009B3E21"/>
    <w:rsid w:val="009B4614"/>
    <w:rsid w:val="009B4EB2"/>
    <w:rsid w:val="009B561D"/>
    <w:rsid w:val="009B6AF0"/>
    <w:rsid w:val="009B7504"/>
    <w:rsid w:val="009B7515"/>
    <w:rsid w:val="009C0ED3"/>
    <w:rsid w:val="009C181E"/>
    <w:rsid w:val="009C23C0"/>
    <w:rsid w:val="009C244A"/>
    <w:rsid w:val="009C4CF6"/>
    <w:rsid w:val="009C6C66"/>
    <w:rsid w:val="009D13F4"/>
    <w:rsid w:val="009E1D9E"/>
    <w:rsid w:val="009E4C9E"/>
    <w:rsid w:val="009E6DFF"/>
    <w:rsid w:val="009E7637"/>
    <w:rsid w:val="009F156F"/>
    <w:rsid w:val="009F4CF7"/>
    <w:rsid w:val="00A00B72"/>
    <w:rsid w:val="00A00BAE"/>
    <w:rsid w:val="00A02AD2"/>
    <w:rsid w:val="00A02EB8"/>
    <w:rsid w:val="00A030E4"/>
    <w:rsid w:val="00A04988"/>
    <w:rsid w:val="00A06C17"/>
    <w:rsid w:val="00A079D5"/>
    <w:rsid w:val="00A07A55"/>
    <w:rsid w:val="00A11C6F"/>
    <w:rsid w:val="00A126D4"/>
    <w:rsid w:val="00A12DF5"/>
    <w:rsid w:val="00A14109"/>
    <w:rsid w:val="00A179F3"/>
    <w:rsid w:val="00A20833"/>
    <w:rsid w:val="00A22219"/>
    <w:rsid w:val="00A240AE"/>
    <w:rsid w:val="00A24C43"/>
    <w:rsid w:val="00A24EFB"/>
    <w:rsid w:val="00A26D41"/>
    <w:rsid w:val="00A30C6F"/>
    <w:rsid w:val="00A3104C"/>
    <w:rsid w:val="00A32B7E"/>
    <w:rsid w:val="00A3685B"/>
    <w:rsid w:val="00A40815"/>
    <w:rsid w:val="00A4472C"/>
    <w:rsid w:val="00A45182"/>
    <w:rsid w:val="00A46C6C"/>
    <w:rsid w:val="00A509DA"/>
    <w:rsid w:val="00A52F3F"/>
    <w:rsid w:val="00A54A81"/>
    <w:rsid w:val="00A60114"/>
    <w:rsid w:val="00A61084"/>
    <w:rsid w:val="00A630AB"/>
    <w:rsid w:val="00A631D7"/>
    <w:rsid w:val="00A67A71"/>
    <w:rsid w:val="00A67EE1"/>
    <w:rsid w:val="00A7016B"/>
    <w:rsid w:val="00A7036B"/>
    <w:rsid w:val="00A70E3D"/>
    <w:rsid w:val="00A71E4A"/>
    <w:rsid w:val="00A7467B"/>
    <w:rsid w:val="00A74BCA"/>
    <w:rsid w:val="00A750DA"/>
    <w:rsid w:val="00A75FE7"/>
    <w:rsid w:val="00A7648A"/>
    <w:rsid w:val="00A80AD9"/>
    <w:rsid w:val="00A81DAF"/>
    <w:rsid w:val="00A824B6"/>
    <w:rsid w:val="00A85627"/>
    <w:rsid w:val="00A85F9B"/>
    <w:rsid w:val="00A85FF1"/>
    <w:rsid w:val="00A91635"/>
    <w:rsid w:val="00A92205"/>
    <w:rsid w:val="00A96037"/>
    <w:rsid w:val="00A965FF"/>
    <w:rsid w:val="00AA0932"/>
    <w:rsid w:val="00AA369A"/>
    <w:rsid w:val="00AA560E"/>
    <w:rsid w:val="00AB0535"/>
    <w:rsid w:val="00AB10F8"/>
    <w:rsid w:val="00AB2266"/>
    <w:rsid w:val="00AC483F"/>
    <w:rsid w:val="00AC5AF9"/>
    <w:rsid w:val="00AC5EB3"/>
    <w:rsid w:val="00AC6203"/>
    <w:rsid w:val="00AD167D"/>
    <w:rsid w:val="00AD1F05"/>
    <w:rsid w:val="00AD23B5"/>
    <w:rsid w:val="00AD24B4"/>
    <w:rsid w:val="00AD4403"/>
    <w:rsid w:val="00AD530E"/>
    <w:rsid w:val="00AD546D"/>
    <w:rsid w:val="00AD550F"/>
    <w:rsid w:val="00AD5619"/>
    <w:rsid w:val="00AD6354"/>
    <w:rsid w:val="00AF27EE"/>
    <w:rsid w:val="00AF2CB7"/>
    <w:rsid w:val="00AF348D"/>
    <w:rsid w:val="00AF477E"/>
    <w:rsid w:val="00AF7FE0"/>
    <w:rsid w:val="00B00C18"/>
    <w:rsid w:val="00B02664"/>
    <w:rsid w:val="00B05AEC"/>
    <w:rsid w:val="00B07DE0"/>
    <w:rsid w:val="00B10079"/>
    <w:rsid w:val="00B10F1C"/>
    <w:rsid w:val="00B11185"/>
    <w:rsid w:val="00B11E7F"/>
    <w:rsid w:val="00B13890"/>
    <w:rsid w:val="00B14C62"/>
    <w:rsid w:val="00B227A8"/>
    <w:rsid w:val="00B2319F"/>
    <w:rsid w:val="00B23249"/>
    <w:rsid w:val="00B24D84"/>
    <w:rsid w:val="00B25D93"/>
    <w:rsid w:val="00B27342"/>
    <w:rsid w:val="00B32CA0"/>
    <w:rsid w:val="00B333D5"/>
    <w:rsid w:val="00B35358"/>
    <w:rsid w:val="00B35ABB"/>
    <w:rsid w:val="00B36715"/>
    <w:rsid w:val="00B40F3A"/>
    <w:rsid w:val="00B41715"/>
    <w:rsid w:val="00B419B1"/>
    <w:rsid w:val="00B42535"/>
    <w:rsid w:val="00B449C5"/>
    <w:rsid w:val="00B4641F"/>
    <w:rsid w:val="00B50958"/>
    <w:rsid w:val="00B5115C"/>
    <w:rsid w:val="00B51534"/>
    <w:rsid w:val="00B53E7B"/>
    <w:rsid w:val="00B54B36"/>
    <w:rsid w:val="00B55BAA"/>
    <w:rsid w:val="00B55F65"/>
    <w:rsid w:val="00B56E3F"/>
    <w:rsid w:val="00B56E84"/>
    <w:rsid w:val="00B61602"/>
    <w:rsid w:val="00B61ECF"/>
    <w:rsid w:val="00B63018"/>
    <w:rsid w:val="00B63509"/>
    <w:rsid w:val="00B635BC"/>
    <w:rsid w:val="00B64829"/>
    <w:rsid w:val="00B65C4C"/>
    <w:rsid w:val="00B65D91"/>
    <w:rsid w:val="00B67C6A"/>
    <w:rsid w:val="00B70B29"/>
    <w:rsid w:val="00B71713"/>
    <w:rsid w:val="00B73EFC"/>
    <w:rsid w:val="00B76FA1"/>
    <w:rsid w:val="00B777C5"/>
    <w:rsid w:val="00B80F4A"/>
    <w:rsid w:val="00B817D5"/>
    <w:rsid w:val="00B83DCD"/>
    <w:rsid w:val="00B8496E"/>
    <w:rsid w:val="00B8609E"/>
    <w:rsid w:val="00B91057"/>
    <w:rsid w:val="00B92E97"/>
    <w:rsid w:val="00B93494"/>
    <w:rsid w:val="00B9470A"/>
    <w:rsid w:val="00B94BF6"/>
    <w:rsid w:val="00B9668B"/>
    <w:rsid w:val="00B9726C"/>
    <w:rsid w:val="00B9737C"/>
    <w:rsid w:val="00BA22D5"/>
    <w:rsid w:val="00BA270F"/>
    <w:rsid w:val="00BA6191"/>
    <w:rsid w:val="00BA730B"/>
    <w:rsid w:val="00BB0720"/>
    <w:rsid w:val="00BB2F18"/>
    <w:rsid w:val="00BB57AD"/>
    <w:rsid w:val="00BC1BDB"/>
    <w:rsid w:val="00BC21AC"/>
    <w:rsid w:val="00BC3323"/>
    <w:rsid w:val="00BC6898"/>
    <w:rsid w:val="00BC6D9E"/>
    <w:rsid w:val="00BC73AF"/>
    <w:rsid w:val="00BD150F"/>
    <w:rsid w:val="00BD210D"/>
    <w:rsid w:val="00BD2DB1"/>
    <w:rsid w:val="00BD365F"/>
    <w:rsid w:val="00BD36C4"/>
    <w:rsid w:val="00BE45AF"/>
    <w:rsid w:val="00BE4BDB"/>
    <w:rsid w:val="00BE5264"/>
    <w:rsid w:val="00BE5F42"/>
    <w:rsid w:val="00BE7E81"/>
    <w:rsid w:val="00BF0A1C"/>
    <w:rsid w:val="00BF2EE2"/>
    <w:rsid w:val="00BF33D9"/>
    <w:rsid w:val="00BF3C8D"/>
    <w:rsid w:val="00BF4941"/>
    <w:rsid w:val="00BF4C67"/>
    <w:rsid w:val="00BF747E"/>
    <w:rsid w:val="00BF75D1"/>
    <w:rsid w:val="00BF765D"/>
    <w:rsid w:val="00C0213B"/>
    <w:rsid w:val="00C02A84"/>
    <w:rsid w:val="00C102F7"/>
    <w:rsid w:val="00C12827"/>
    <w:rsid w:val="00C133EC"/>
    <w:rsid w:val="00C13E86"/>
    <w:rsid w:val="00C1473B"/>
    <w:rsid w:val="00C1529B"/>
    <w:rsid w:val="00C154F6"/>
    <w:rsid w:val="00C2444B"/>
    <w:rsid w:val="00C247FD"/>
    <w:rsid w:val="00C249A5"/>
    <w:rsid w:val="00C26B36"/>
    <w:rsid w:val="00C33CC3"/>
    <w:rsid w:val="00C37E72"/>
    <w:rsid w:val="00C41B14"/>
    <w:rsid w:val="00C41FDB"/>
    <w:rsid w:val="00C42389"/>
    <w:rsid w:val="00C44CAE"/>
    <w:rsid w:val="00C46288"/>
    <w:rsid w:val="00C46E21"/>
    <w:rsid w:val="00C50F5B"/>
    <w:rsid w:val="00C51CB0"/>
    <w:rsid w:val="00C538F7"/>
    <w:rsid w:val="00C55275"/>
    <w:rsid w:val="00C60333"/>
    <w:rsid w:val="00C60A77"/>
    <w:rsid w:val="00C6130A"/>
    <w:rsid w:val="00C664DB"/>
    <w:rsid w:val="00C7346D"/>
    <w:rsid w:val="00C737F8"/>
    <w:rsid w:val="00C7471E"/>
    <w:rsid w:val="00C76173"/>
    <w:rsid w:val="00C77CEC"/>
    <w:rsid w:val="00C80ADE"/>
    <w:rsid w:val="00C80D0B"/>
    <w:rsid w:val="00C86DC2"/>
    <w:rsid w:val="00C9028E"/>
    <w:rsid w:val="00C90B92"/>
    <w:rsid w:val="00C93492"/>
    <w:rsid w:val="00CA3445"/>
    <w:rsid w:val="00CA612F"/>
    <w:rsid w:val="00CA6C4C"/>
    <w:rsid w:val="00CA6E22"/>
    <w:rsid w:val="00CB164C"/>
    <w:rsid w:val="00CB34F9"/>
    <w:rsid w:val="00CB5C74"/>
    <w:rsid w:val="00CB7E6A"/>
    <w:rsid w:val="00CB7F93"/>
    <w:rsid w:val="00CC02A1"/>
    <w:rsid w:val="00CC2784"/>
    <w:rsid w:val="00CC3A19"/>
    <w:rsid w:val="00CC55B8"/>
    <w:rsid w:val="00CC7EC3"/>
    <w:rsid w:val="00CD1F22"/>
    <w:rsid w:val="00CD2644"/>
    <w:rsid w:val="00CD39CF"/>
    <w:rsid w:val="00CD4869"/>
    <w:rsid w:val="00CE2722"/>
    <w:rsid w:val="00CE2AA0"/>
    <w:rsid w:val="00CE5D11"/>
    <w:rsid w:val="00CF35FE"/>
    <w:rsid w:val="00CF46FF"/>
    <w:rsid w:val="00CF4BBC"/>
    <w:rsid w:val="00CF5322"/>
    <w:rsid w:val="00CF5B98"/>
    <w:rsid w:val="00CF6882"/>
    <w:rsid w:val="00D00C40"/>
    <w:rsid w:val="00D0500B"/>
    <w:rsid w:val="00D063D3"/>
    <w:rsid w:val="00D075A8"/>
    <w:rsid w:val="00D07756"/>
    <w:rsid w:val="00D10A25"/>
    <w:rsid w:val="00D110D0"/>
    <w:rsid w:val="00D115AD"/>
    <w:rsid w:val="00D135F5"/>
    <w:rsid w:val="00D148AB"/>
    <w:rsid w:val="00D23A18"/>
    <w:rsid w:val="00D23C9A"/>
    <w:rsid w:val="00D2423D"/>
    <w:rsid w:val="00D25F0B"/>
    <w:rsid w:val="00D260D9"/>
    <w:rsid w:val="00D265C1"/>
    <w:rsid w:val="00D30AD2"/>
    <w:rsid w:val="00D34803"/>
    <w:rsid w:val="00D348A3"/>
    <w:rsid w:val="00D35FF3"/>
    <w:rsid w:val="00D36611"/>
    <w:rsid w:val="00D36A49"/>
    <w:rsid w:val="00D408AE"/>
    <w:rsid w:val="00D415D3"/>
    <w:rsid w:val="00D42A10"/>
    <w:rsid w:val="00D440B3"/>
    <w:rsid w:val="00D4461B"/>
    <w:rsid w:val="00D45351"/>
    <w:rsid w:val="00D4567C"/>
    <w:rsid w:val="00D467C4"/>
    <w:rsid w:val="00D47C8A"/>
    <w:rsid w:val="00D54F23"/>
    <w:rsid w:val="00D60D7F"/>
    <w:rsid w:val="00D61D68"/>
    <w:rsid w:val="00D62DB8"/>
    <w:rsid w:val="00D62F00"/>
    <w:rsid w:val="00D636B3"/>
    <w:rsid w:val="00D64846"/>
    <w:rsid w:val="00D648B9"/>
    <w:rsid w:val="00D64B61"/>
    <w:rsid w:val="00D657F3"/>
    <w:rsid w:val="00D67081"/>
    <w:rsid w:val="00D67414"/>
    <w:rsid w:val="00D706F9"/>
    <w:rsid w:val="00D715D9"/>
    <w:rsid w:val="00D716B2"/>
    <w:rsid w:val="00D717B1"/>
    <w:rsid w:val="00D72228"/>
    <w:rsid w:val="00D72ADC"/>
    <w:rsid w:val="00D7339A"/>
    <w:rsid w:val="00D74FDF"/>
    <w:rsid w:val="00D828AA"/>
    <w:rsid w:val="00D84C55"/>
    <w:rsid w:val="00D877F3"/>
    <w:rsid w:val="00D87CE4"/>
    <w:rsid w:val="00D90889"/>
    <w:rsid w:val="00D92B8E"/>
    <w:rsid w:val="00D93921"/>
    <w:rsid w:val="00D94991"/>
    <w:rsid w:val="00D96AB1"/>
    <w:rsid w:val="00D976C4"/>
    <w:rsid w:val="00DA09E8"/>
    <w:rsid w:val="00DA120A"/>
    <w:rsid w:val="00DA3928"/>
    <w:rsid w:val="00DA650A"/>
    <w:rsid w:val="00DA77D1"/>
    <w:rsid w:val="00DA7DEA"/>
    <w:rsid w:val="00DB01D7"/>
    <w:rsid w:val="00DB0D04"/>
    <w:rsid w:val="00DB6BA3"/>
    <w:rsid w:val="00DC09B5"/>
    <w:rsid w:val="00DC299B"/>
    <w:rsid w:val="00DC2DDF"/>
    <w:rsid w:val="00DC3BEB"/>
    <w:rsid w:val="00DC6EE5"/>
    <w:rsid w:val="00DD1805"/>
    <w:rsid w:val="00DD2B04"/>
    <w:rsid w:val="00DD2F57"/>
    <w:rsid w:val="00DD3243"/>
    <w:rsid w:val="00DD4FE7"/>
    <w:rsid w:val="00DD514A"/>
    <w:rsid w:val="00DD5E7B"/>
    <w:rsid w:val="00DD7492"/>
    <w:rsid w:val="00DD77B2"/>
    <w:rsid w:val="00DE026A"/>
    <w:rsid w:val="00DE4297"/>
    <w:rsid w:val="00DE6FFB"/>
    <w:rsid w:val="00DE7327"/>
    <w:rsid w:val="00DF0312"/>
    <w:rsid w:val="00DF1062"/>
    <w:rsid w:val="00DF2747"/>
    <w:rsid w:val="00DF2E07"/>
    <w:rsid w:val="00DF53D2"/>
    <w:rsid w:val="00DF6910"/>
    <w:rsid w:val="00E0179C"/>
    <w:rsid w:val="00E0181D"/>
    <w:rsid w:val="00E01C96"/>
    <w:rsid w:val="00E05301"/>
    <w:rsid w:val="00E07923"/>
    <w:rsid w:val="00E127E3"/>
    <w:rsid w:val="00E235D0"/>
    <w:rsid w:val="00E23943"/>
    <w:rsid w:val="00E40792"/>
    <w:rsid w:val="00E414C9"/>
    <w:rsid w:val="00E44FDE"/>
    <w:rsid w:val="00E50DF7"/>
    <w:rsid w:val="00E517C3"/>
    <w:rsid w:val="00E526AE"/>
    <w:rsid w:val="00E52761"/>
    <w:rsid w:val="00E5336D"/>
    <w:rsid w:val="00E55C4B"/>
    <w:rsid w:val="00E56FD9"/>
    <w:rsid w:val="00E60238"/>
    <w:rsid w:val="00E6473C"/>
    <w:rsid w:val="00E6489E"/>
    <w:rsid w:val="00E653CE"/>
    <w:rsid w:val="00E70053"/>
    <w:rsid w:val="00E72D49"/>
    <w:rsid w:val="00E74EB5"/>
    <w:rsid w:val="00E77FC9"/>
    <w:rsid w:val="00E8074E"/>
    <w:rsid w:val="00E833B3"/>
    <w:rsid w:val="00E84EF0"/>
    <w:rsid w:val="00E92AF8"/>
    <w:rsid w:val="00E94325"/>
    <w:rsid w:val="00E94CDA"/>
    <w:rsid w:val="00E94D8D"/>
    <w:rsid w:val="00E9595D"/>
    <w:rsid w:val="00E9613C"/>
    <w:rsid w:val="00E96741"/>
    <w:rsid w:val="00E97856"/>
    <w:rsid w:val="00EA1551"/>
    <w:rsid w:val="00EA571D"/>
    <w:rsid w:val="00EB0708"/>
    <w:rsid w:val="00EB3929"/>
    <w:rsid w:val="00EB5113"/>
    <w:rsid w:val="00EB6F0E"/>
    <w:rsid w:val="00EB7A79"/>
    <w:rsid w:val="00EC0455"/>
    <w:rsid w:val="00EC08B7"/>
    <w:rsid w:val="00EC142C"/>
    <w:rsid w:val="00EC2D20"/>
    <w:rsid w:val="00EC69AF"/>
    <w:rsid w:val="00EC79F8"/>
    <w:rsid w:val="00ED3CB4"/>
    <w:rsid w:val="00ED775D"/>
    <w:rsid w:val="00ED7D0F"/>
    <w:rsid w:val="00EE4E55"/>
    <w:rsid w:val="00EE5C54"/>
    <w:rsid w:val="00EE6D69"/>
    <w:rsid w:val="00EE6DB1"/>
    <w:rsid w:val="00EF0484"/>
    <w:rsid w:val="00EF12C6"/>
    <w:rsid w:val="00EF3438"/>
    <w:rsid w:val="00F004AA"/>
    <w:rsid w:val="00F011CE"/>
    <w:rsid w:val="00F01A19"/>
    <w:rsid w:val="00F063F4"/>
    <w:rsid w:val="00F13119"/>
    <w:rsid w:val="00F1350F"/>
    <w:rsid w:val="00F14213"/>
    <w:rsid w:val="00F169BD"/>
    <w:rsid w:val="00F16E0B"/>
    <w:rsid w:val="00F17C66"/>
    <w:rsid w:val="00F26C20"/>
    <w:rsid w:val="00F27A91"/>
    <w:rsid w:val="00F27DC9"/>
    <w:rsid w:val="00F302BC"/>
    <w:rsid w:val="00F3235B"/>
    <w:rsid w:val="00F34C47"/>
    <w:rsid w:val="00F356C8"/>
    <w:rsid w:val="00F36925"/>
    <w:rsid w:val="00F37D8B"/>
    <w:rsid w:val="00F44CFE"/>
    <w:rsid w:val="00F47613"/>
    <w:rsid w:val="00F51E87"/>
    <w:rsid w:val="00F541F4"/>
    <w:rsid w:val="00F54BD8"/>
    <w:rsid w:val="00F558AB"/>
    <w:rsid w:val="00F63F83"/>
    <w:rsid w:val="00F64CD7"/>
    <w:rsid w:val="00F6538B"/>
    <w:rsid w:val="00F6562C"/>
    <w:rsid w:val="00F70CED"/>
    <w:rsid w:val="00F712F6"/>
    <w:rsid w:val="00F71757"/>
    <w:rsid w:val="00F71C4F"/>
    <w:rsid w:val="00F75233"/>
    <w:rsid w:val="00F76921"/>
    <w:rsid w:val="00F773BF"/>
    <w:rsid w:val="00F83301"/>
    <w:rsid w:val="00F83AB9"/>
    <w:rsid w:val="00F83B95"/>
    <w:rsid w:val="00F841CD"/>
    <w:rsid w:val="00F858B0"/>
    <w:rsid w:val="00F85E0B"/>
    <w:rsid w:val="00F8686A"/>
    <w:rsid w:val="00F86A41"/>
    <w:rsid w:val="00F87198"/>
    <w:rsid w:val="00F912D7"/>
    <w:rsid w:val="00F93CAD"/>
    <w:rsid w:val="00F943C6"/>
    <w:rsid w:val="00F94BA9"/>
    <w:rsid w:val="00F962FD"/>
    <w:rsid w:val="00F96643"/>
    <w:rsid w:val="00FA0742"/>
    <w:rsid w:val="00FA191F"/>
    <w:rsid w:val="00FA22EF"/>
    <w:rsid w:val="00FA3C52"/>
    <w:rsid w:val="00FA4A35"/>
    <w:rsid w:val="00FA4BCE"/>
    <w:rsid w:val="00FA509A"/>
    <w:rsid w:val="00FA678D"/>
    <w:rsid w:val="00FA7D69"/>
    <w:rsid w:val="00FB00F5"/>
    <w:rsid w:val="00FB1CDB"/>
    <w:rsid w:val="00FB5C00"/>
    <w:rsid w:val="00FB7503"/>
    <w:rsid w:val="00FB7736"/>
    <w:rsid w:val="00FB7E10"/>
    <w:rsid w:val="00FC1336"/>
    <w:rsid w:val="00FC42ED"/>
    <w:rsid w:val="00FC6F52"/>
    <w:rsid w:val="00FC70AE"/>
    <w:rsid w:val="00FC7AA4"/>
    <w:rsid w:val="00FD0023"/>
    <w:rsid w:val="00FD1AF6"/>
    <w:rsid w:val="00FD21B7"/>
    <w:rsid w:val="00FD2BC3"/>
    <w:rsid w:val="00FD37B0"/>
    <w:rsid w:val="00FD38CA"/>
    <w:rsid w:val="00FD5BCF"/>
    <w:rsid w:val="00FD7001"/>
    <w:rsid w:val="00FE23E8"/>
    <w:rsid w:val="00FE37FD"/>
    <w:rsid w:val="00FE5B8E"/>
    <w:rsid w:val="00FE79E6"/>
    <w:rsid w:val="00FE7D49"/>
    <w:rsid w:val="00FF3937"/>
    <w:rsid w:val="00FF4333"/>
    <w:rsid w:val="00FF60ED"/>
    <w:rsid w:val="00FF6F1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103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locked="1" w:uiPriority="0"/>
    <w:lsdException w:name="List 5" w:locked="1"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locked="1" w:uiPriority="0"/>
    <w:lsdException w:name="Body Text First Indent" w:locked="1"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5CE7"/>
    <w:rPr>
      <w:sz w:val="24"/>
      <w:szCs w:val="24"/>
    </w:rPr>
  </w:style>
  <w:style w:type="paragraph" w:styleId="Heading1">
    <w:name w:val="heading 1"/>
    <w:aliases w:val="Heading"/>
    <w:basedOn w:val="Normal"/>
    <w:next w:val="Normal"/>
    <w:link w:val="Heading1Char"/>
    <w:uiPriority w:val="99"/>
    <w:qFormat/>
    <w:rsid w:val="00F773BF"/>
    <w:pPr>
      <w:keepNext/>
      <w:ind w:left="954"/>
      <w:jc w:val="center"/>
      <w:outlineLvl w:val="0"/>
    </w:pPr>
    <w:rPr>
      <w:rFonts w:ascii=".VnTime" w:hAnsi=".VnTime"/>
      <w:i/>
      <w:sz w:val="28"/>
      <w:szCs w:val="20"/>
    </w:rPr>
  </w:style>
  <w:style w:type="paragraph" w:styleId="Heading2">
    <w:name w:val="heading 2"/>
    <w:basedOn w:val="Normal"/>
    <w:next w:val="Normal"/>
    <w:link w:val="Heading2Char"/>
    <w:uiPriority w:val="99"/>
    <w:qFormat/>
    <w:rsid w:val="00F773BF"/>
    <w:pPr>
      <w:keepNext/>
      <w:spacing w:before="240" w:after="60"/>
      <w:outlineLvl w:val="1"/>
    </w:pPr>
    <w:rPr>
      <w:rFonts w:ascii="Arial" w:hAnsi="Arial"/>
      <w:b/>
      <w:bCs/>
      <w:i/>
      <w:iCs/>
      <w:sz w:val="28"/>
      <w:szCs w:val="28"/>
    </w:rPr>
  </w:style>
  <w:style w:type="paragraph" w:styleId="Heading3">
    <w:name w:val="heading 3"/>
    <w:basedOn w:val="Normal"/>
    <w:next w:val="Normal"/>
    <w:link w:val="Heading3Char"/>
    <w:uiPriority w:val="99"/>
    <w:qFormat/>
    <w:rsid w:val="00F773BF"/>
    <w:pPr>
      <w:keepNext/>
      <w:jc w:val="center"/>
      <w:outlineLvl w:val="2"/>
    </w:pPr>
    <w:rPr>
      <w:rFonts w:ascii=".VnTime" w:hAnsi=".VnTime"/>
      <w:i/>
      <w:sz w:val="28"/>
      <w:szCs w:val="20"/>
    </w:rPr>
  </w:style>
  <w:style w:type="paragraph" w:styleId="Heading4">
    <w:name w:val="heading 4"/>
    <w:basedOn w:val="Normal"/>
    <w:next w:val="Normal"/>
    <w:link w:val="Heading4Char"/>
    <w:uiPriority w:val="99"/>
    <w:qFormat/>
    <w:rsid w:val="00F773BF"/>
    <w:pPr>
      <w:keepNext/>
      <w:spacing w:before="240" w:after="60"/>
      <w:outlineLvl w:val="3"/>
    </w:pPr>
    <w:rPr>
      <w:b/>
      <w:bCs/>
      <w:sz w:val="28"/>
      <w:szCs w:val="28"/>
    </w:rPr>
  </w:style>
  <w:style w:type="paragraph" w:styleId="Heading5">
    <w:name w:val="heading 5"/>
    <w:basedOn w:val="Normal"/>
    <w:next w:val="Normal"/>
    <w:link w:val="Heading5Char"/>
    <w:uiPriority w:val="99"/>
    <w:qFormat/>
    <w:rsid w:val="00460FDE"/>
    <w:pPr>
      <w:spacing w:before="240" w:after="60"/>
      <w:outlineLvl w:val="4"/>
    </w:pPr>
    <w:rPr>
      <w:b/>
      <w:bCs/>
      <w:i/>
      <w:iCs/>
      <w:sz w:val="26"/>
      <w:szCs w:val="26"/>
    </w:rPr>
  </w:style>
  <w:style w:type="paragraph" w:styleId="Heading7">
    <w:name w:val="heading 7"/>
    <w:basedOn w:val="Normal"/>
    <w:next w:val="Normal"/>
    <w:link w:val="Heading7Char"/>
    <w:uiPriority w:val="99"/>
    <w:qFormat/>
    <w:rsid w:val="00460FDE"/>
    <w:pPr>
      <w:spacing w:before="240" w:after="60"/>
      <w:outlineLvl w:val="6"/>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9"/>
    <w:locked/>
    <w:rsid w:val="00F773BF"/>
    <w:rPr>
      <w:rFonts w:ascii=".VnTime" w:hAnsi=".VnTime" w:cs="Times New Roman"/>
      <w:i/>
      <w:sz w:val="28"/>
      <w:lang w:val="en-US" w:eastAsia="en-US"/>
    </w:rPr>
  </w:style>
  <w:style w:type="character" w:customStyle="1" w:styleId="Heading2Char">
    <w:name w:val="Heading 2 Char"/>
    <w:basedOn w:val="DefaultParagraphFont"/>
    <w:link w:val="Heading2"/>
    <w:uiPriority w:val="99"/>
    <w:locked/>
    <w:rsid w:val="00F773BF"/>
    <w:rPr>
      <w:rFonts w:ascii="Arial" w:hAnsi="Arial" w:cs="Times New Roman"/>
      <w:b/>
      <w:i/>
      <w:sz w:val="28"/>
      <w:lang w:val="en-US" w:eastAsia="en-US"/>
    </w:rPr>
  </w:style>
  <w:style w:type="character" w:customStyle="1" w:styleId="Heading3Char">
    <w:name w:val="Heading 3 Char"/>
    <w:basedOn w:val="DefaultParagraphFont"/>
    <w:link w:val="Heading3"/>
    <w:uiPriority w:val="99"/>
    <w:locked/>
    <w:rsid w:val="00F773BF"/>
    <w:rPr>
      <w:rFonts w:ascii=".VnTime" w:hAnsi=".VnTime" w:cs="Times New Roman"/>
      <w:i/>
      <w:sz w:val="28"/>
      <w:lang w:val="en-US" w:eastAsia="en-US"/>
    </w:rPr>
  </w:style>
  <w:style w:type="character" w:customStyle="1" w:styleId="Heading4Char">
    <w:name w:val="Heading 4 Char"/>
    <w:basedOn w:val="DefaultParagraphFont"/>
    <w:link w:val="Heading4"/>
    <w:uiPriority w:val="99"/>
    <w:locked/>
    <w:rsid w:val="00F773BF"/>
    <w:rPr>
      <w:rFonts w:cs="Times New Roman"/>
      <w:b/>
      <w:sz w:val="28"/>
      <w:lang w:val="en-US" w:eastAsia="en-US"/>
    </w:rPr>
  </w:style>
  <w:style w:type="character" w:customStyle="1" w:styleId="Heading5Char">
    <w:name w:val="Heading 5 Char"/>
    <w:basedOn w:val="DefaultParagraphFont"/>
    <w:link w:val="Heading5"/>
    <w:uiPriority w:val="99"/>
    <w:locked/>
    <w:rsid w:val="00460FDE"/>
    <w:rPr>
      <w:rFonts w:cs="Times New Roman"/>
      <w:b/>
      <w:i/>
      <w:sz w:val="26"/>
      <w:lang w:val="en-US" w:eastAsia="en-US"/>
    </w:rPr>
  </w:style>
  <w:style w:type="character" w:customStyle="1" w:styleId="Heading7Char">
    <w:name w:val="Heading 7 Char"/>
    <w:basedOn w:val="DefaultParagraphFont"/>
    <w:link w:val="Heading7"/>
    <w:uiPriority w:val="99"/>
    <w:locked/>
    <w:rsid w:val="00460FDE"/>
    <w:rPr>
      <w:rFonts w:cs="Times New Roman"/>
      <w:sz w:val="24"/>
      <w:lang w:val="en-US" w:eastAsia="en-US"/>
    </w:rPr>
  </w:style>
  <w:style w:type="character" w:styleId="Hyperlink">
    <w:name w:val="Hyperlink"/>
    <w:basedOn w:val="DefaultParagraphFont"/>
    <w:uiPriority w:val="99"/>
    <w:rsid w:val="00884E97"/>
    <w:rPr>
      <w:rFonts w:cs="Times New Roman"/>
      <w:color w:val="0000FF"/>
      <w:u w:val="single"/>
    </w:rPr>
  </w:style>
  <w:style w:type="character" w:styleId="FollowedHyperlink">
    <w:name w:val="FollowedHyperlink"/>
    <w:basedOn w:val="DefaultParagraphFont"/>
    <w:uiPriority w:val="99"/>
    <w:rsid w:val="00884E97"/>
    <w:rPr>
      <w:rFonts w:cs="Times New Roman"/>
      <w:color w:val="0000FF"/>
      <w:u w:val="single"/>
    </w:rPr>
  </w:style>
  <w:style w:type="paragraph" w:customStyle="1" w:styleId="ui-helper-hidden">
    <w:name w:val="ui-helper-hidden"/>
    <w:basedOn w:val="Normal"/>
    <w:uiPriority w:val="99"/>
    <w:rsid w:val="00884E97"/>
    <w:pPr>
      <w:spacing w:before="100" w:beforeAutospacing="1" w:after="100" w:afterAutospacing="1"/>
    </w:pPr>
    <w:rPr>
      <w:vanish/>
    </w:rPr>
  </w:style>
  <w:style w:type="paragraph" w:customStyle="1" w:styleId="ui-helper-reset">
    <w:name w:val="ui-helper-reset"/>
    <w:basedOn w:val="Normal"/>
    <w:uiPriority w:val="99"/>
    <w:rsid w:val="00884E97"/>
  </w:style>
  <w:style w:type="paragraph" w:customStyle="1" w:styleId="ui-helper-clearfix">
    <w:name w:val="ui-helper-clearfix"/>
    <w:basedOn w:val="Normal"/>
    <w:uiPriority w:val="99"/>
    <w:rsid w:val="00884E97"/>
    <w:pPr>
      <w:spacing w:before="100" w:beforeAutospacing="1" w:after="100" w:afterAutospacing="1"/>
    </w:pPr>
  </w:style>
  <w:style w:type="paragraph" w:customStyle="1" w:styleId="ui-helper-zfix">
    <w:name w:val="ui-helper-zfix"/>
    <w:basedOn w:val="Normal"/>
    <w:uiPriority w:val="99"/>
    <w:rsid w:val="00884E97"/>
    <w:pPr>
      <w:spacing w:before="100" w:beforeAutospacing="1" w:after="100" w:afterAutospacing="1"/>
    </w:pPr>
  </w:style>
  <w:style w:type="paragraph" w:customStyle="1" w:styleId="ui-icon">
    <w:name w:val="ui-icon"/>
    <w:basedOn w:val="Normal"/>
    <w:uiPriority w:val="99"/>
    <w:rsid w:val="00884E97"/>
    <w:pPr>
      <w:spacing w:before="100" w:beforeAutospacing="1" w:after="100" w:afterAutospacing="1"/>
      <w:ind w:firstLine="7343"/>
    </w:pPr>
  </w:style>
  <w:style w:type="paragraph" w:customStyle="1" w:styleId="ui-widget-overlay">
    <w:name w:val="ui-widget-overlay"/>
    <w:basedOn w:val="Normal"/>
    <w:uiPriority w:val="99"/>
    <w:rsid w:val="00884E97"/>
    <w:pPr>
      <w:shd w:val="clear" w:color="auto" w:fill="666666"/>
      <w:spacing w:before="100" w:beforeAutospacing="1" w:after="100" w:afterAutospacing="1"/>
    </w:pPr>
  </w:style>
  <w:style w:type="paragraph" w:customStyle="1" w:styleId="ui-widget-content">
    <w:name w:val="ui-widget-content"/>
    <w:basedOn w:val="Normal"/>
    <w:uiPriority w:val="99"/>
    <w:rsid w:val="00884E97"/>
    <w:pPr>
      <w:pBdr>
        <w:top w:val="single" w:sz="6" w:space="0" w:color="DDDDDD"/>
        <w:left w:val="single" w:sz="6" w:space="0" w:color="DDDDDD"/>
        <w:bottom w:val="single" w:sz="6" w:space="0" w:color="DDDDDD"/>
        <w:right w:val="single" w:sz="6" w:space="0" w:color="DDDDDD"/>
      </w:pBdr>
      <w:spacing w:before="100" w:beforeAutospacing="1" w:after="100" w:afterAutospacing="1"/>
    </w:pPr>
    <w:rPr>
      <w:color w:val="333333"/>
    </w:rPr>
  </w:style>
  <w:style w:type="paragraph" w:customStyle="1" w:styleId="ui-widget-header">
    <w:name w:val="ui-widget-header"/>
    <w:basedOn w:val="Normal"/>
    <w:uiPriority w:val="99"/>
    <w:rsid w:val="00884E97"/>
    <w:pPr>
      <w:pBdr>
        <w:top w:val="single" w:sz="6" w:space="0" w:color="E78F08"/>
        <w:left w:val="single" w:sz="6" w:space="0" w:color="E78F08"/>
        <w:bottom w:val="single" w:sz="6" w:space="0" w:color="E78F08"/>
        <w:right w:val="single" w:sz="6" w:space="0" w:color="E78F08"/>
      </w:pBdr>
      <w:shd w:val="clear" w:color="auto" w:fill="F6A828"/>
      <w:spacing w:before="100" w:beforeAutospacing="1" w:after="100" w:afterAutospacing="1"/>
    </w:pPr>
    <w:rPr>
      <w:b/>
      <w:bCs/>
      <w:color w:val="FFFFFF"/>
    </w:rPr>
  </w:style>
  <w:style w:type="paragraph" w:customStyle="1" w:styleId="ui-state-default">
    <w:name w:val="ui-state-default"/>
    <w:basedOn w:val="Normal"/>
    <w:uiPriority w:val="99"/>
    <w:rsid w:val="00884E97"/>
    <w:pPr>
      <w:pBdr>
        <w:top w:val="single" w:sz="6" w:space="0" w:color="CCCCCC"/>
        <w:left w:val="single" w:sz="6" w:space="0" w:color="CCCCCC"/>
        <w:bottom w:val="single" w:sz="6" w:space="0" w:color="CCCCCC"/>
        <w:right w:val="single" w:sz="6" w:space="0" w:color="CCCCCC"/>
      </w:pBdr>
      <w:shd w:val="clear" w:color="auto" w:fill="F6F6F6"/>
      <w:spacing w:before="100" w:beforeAutospacing="1" w:after="100" w:afterAutospacing="1"/>
    </w:pPr>
    <w:rPr>
      <w:b/>
      <w:bCs/>
      <w:color w:val="1C94C4"/>
    </w:rPr>
  </w:style>
  <w:style w:type="paragraph" w:customStyle="1" w:styleId="ui-state-hover">
    <w:name w:val="ui-state-hover"/>
    <w:basedOn w:val="Normal"/>
    <w:uiPriority w:val="99"/>
    <w:rsid w:val="00884E97"/>
    <w:pPr>
      <w:pBdr>
        <w:top w:val="single" w:sz="6" w:space="0" w:color="FBCB09"/>
        <w:left w:val="single" w:sz="6" w:space="0" w:color="FBCB09"/>
        <w:bottom w:val="single" w:sz="6" w:space="0" w:color="FBCB09"/>
        <w:right w:val="single" w:sz="6" w:space="0" w:color="FBCB09"/>
      </w:pBdr>
      <w:shd w:val="clear" w:color="auto" w:fill="FDF5CE"/>
      <w:spacing w:before="100" w:beforeAutospacing="1" w:after="100" w:afterAutospacing="1"/>
    </w:pPr>
    <w:rPr>
      <w:b/>
      <w:bCs/>
      <w:color w:val="C77405"/>
    </w:rPr>
  </w:style>
  <w:style w:type="paragraph" w:customStyle="1" w:styleId="ui-state-focus">
    <w:name w:val="ui-state-focus"/>
    <w:basedOn w:val="Normal"/>
    <w:uiPriority w:val="99"/>
    <w:rsid w:val="00884E97"/>
    <w:pPr>
      <w:pBdr>
        <w:top w:val="single" w:sz="6" w:space="0" w:color="FBCB09"/>
        <w:left w:val="single" w:sz="6" w:space="0" w:color="FBCB09"/>
        <w:bottom w:val="single" w:sz="6" w:space="0" w:color="FBCB09"/>
        <w:right w:val="single" w:sz="6" w:space="0" w:color="FBCB09"/>
      </w:pBdr>
      <w:shd w:val="clear" w:color="auto" w:fill="FDF5CE"/>
      <w:spacing w:before="100" w:beforeAutospacing="1" w:after="100" w:afterAutospacing="1"/>
    </w:pPr>
    <w:rPr>
      <w:b/>
      <w:bCs/>
      <w:color w:val="C77405"/>
    </w:rPr>
  </w:style>
  <w:style w:type="paragraph" w:customStyle="1" w:styleId="ui-state-active">
    <w:name w:val="ui-state-active"/>
    <w:basedOn w:val="Normal"/>
    <w:uiPriority w:val="99"/>
    <w:rsid w:val="00884E97"/>
    <w:pPr>
      <w:pBdr>
        <w:top w:val="single" w:sz="6" w:space="0" w:color="FBD850"/>
        <w:left w:val="single" w:sz="6" w:space="0" w:color="FBD850"/>
        <w:bottom w:val="single" w:sz="6" w:space="0" w:color="FBD850"/>
        <w:right w:val="single" w:sz="6" w:space="0" w:color="FBD850"/>
      </w:pBdr>
      <w:shd w:val="clear" w:color="auto" w:fill="FFFFFF"/>
      <w:spacing w:before="100" w:beforeAutospacing="1" w:after="100" w:afterAutospacing="1"/>
    </w:pPr>
    <w:rPr>
      <w:b/>
      <w:bCs/>
      <w:color w:val="EB8F00"/>
    </w:rPr>
  </w:style>
  <w:style w:type="paragraph" w:customStyle="1" w:styleId="ui-state-highlight">
    <w:name w:val="ui-state-highlight"/>
    <w:basedOn w:val="Normal"/>
    <w:uiPriority w:val="99"/>
    <w:rsid w:val="00884E97"/>
    <w:pPr>
      <w:pBdr>
        <w:top w:val="single" w:sz="6" w:space="0" w:color="FED22F"/>
        <w:left w:val="single" w:sz="6" w:space="0" w:color="FED22F"/>
        <w:bottom w:val="single" w:sz="6" w:space="0" w:color="FED22F"/>
        <w:right w:val="single" w:sz="6" w:space="0" w:color="FED22F"/>
      </w:pBdr>
      <w:spacing w:before="100" w:beforeAutospacing="1" w:after="100" w:afterAutospacing="1"/>
    </w:pPr>
    <w:rPr>
      <w:color w:val="363636"/>
    </w:rPr>
  </w:style>
  <w:style w:type="paragraph" w:customStyle="1" w:styleId="ui-state-error">
    <w:name w:val="ui-state-error"/>
    <w:basedOn w:val="Normal"/>
    <w:uiPriority w:val="99"/>
    <w:rsid w:val="00884E97"/>
    <w:pPr>
      <w:pBdr>
        <w:top w:val="single" w:sz="6" w:space="0" w:color="CD0A0A"/>
        <w:left w:val="single" w:sz="6" w:space="0" w:color="CD0A0A"/>
        <w:bottom w:val="single" w:sz="6" w:space="0" w:color="CD0A0A"/>
        <w:right w:val="single" w:sz="6" w:space="0" w:color="CD0A0A"/>
      </w:pBdr>
      <w:shd w:val="clear" w:color="auto" w:fill="B81900"/>
      <w:spacing w:before="100" w:beforeAutospacing="1" w:after="100" w:afterAutospacing="1"/>
    </w:pPr>
    <w:rPr>
      <w:color w:val="FFFFFF"/>
    </w:rPr>
  </w:style>
  <w:style w:type="paragraph" w:customStyle="1" w:styleId="ui-state-error-text">
    <w:name w:val="ui-state-error-text"/>
    <w:basedOn w:val="Normal"/>
    <w:uiPriority w:val="99"/>
    <w:rsid w:val="00884E97"/>
    <w:pPr>
      <w:spacing w:before="100" w:beforeAutospacing="1" w:after="100" w:afterAutospacing="1"/>
    </w:pPr>
    <w:rPr>
      <w:color w:val="FFFFFF"/>
    </w:rPr>
  </w:style>
  <w:style w:type="paragraph" w:customStyle="1" w:styleId="ui-priority-primary">
    <w:name w:val="ui-priority-primary"/>
    <w:basedOn w:val="Normal"/>
    <w:uiPriority w:val="99"/>
    <w:rsid w:val="00884E97"/>
    <w:pPr>
      <w:spacing w:before="100" w:beforeAutospacing="1" w:after="100" w:afterAutospacing="1"/>
    </w:pPr>
    <w:rPr>
      <w:b/>
      <w:bCs/>
    </w:rPr>
  </w:style>
  <w:style w:type="paragraph" w:customStyle="1" w:styleId="ui-priority-secondary">
    <w:name w:val="ui-priority-secondary"/>
    <w:basedOn w:val="Normal"/>
    <w:uiPriority w:val="99"/>
    <w:rsid w:val="00884E97"/>
    <w:pPr>
      <w:spacing w:before="100" w:beforeAutospacing="1" w:after="100" w:afterAutospacing="1"/>
    </w:pPr>
  </w:style>
  <w:style w:type="paragraph" w:customStyle="1" w:styleId="ui-state-disabled">
    <w:name w:val="ui-state-disabled"/>
    <w:basedOn w:val="Normal"/>
    <w:uiPriority w:val="99"/>
    <w:rsid w:val="00884E97"/>
    <w:pPr>
      <w:spacing w:before="100" w:beforeAutospacing="1" w:after="100" w:afterAutospacing="1"/>
    </w:pPr>
  </w:style>
  <w:style w:type="paragraph" w:customStyle="1" w:styleId="ui-widget-shadow">
    <w:name w:val="ui-widget-shadow"/>
    <w:basedOn w:val="Normal"/>
    <w:uiPriority w:val="99"/>
    <w:rsid w:val="00884E97"/>
    <w:pPr>
      <w:shd w:val="clear" w:color="auto" w:fill="000000"/>
      <w:ind w:left="-75"/>
    </w:pPr>
  </w:style>
  <w:style w:type="paragraph" w:customStyle="1" w:styleId="ui-resizable-handle">
    <w:name w:val="ui-resizable-handle"/>
    <w:basedOn w:val="Normal"/>
    <w:uiPriority w:val="99"/>
    <w:rsid w:val="00884E97"/>
    <w:pPr>
      <w:spacing w:before="100" w:beforeAutospacing="1" w:after="100" w:afterAutospacing="1"/>
    </w:pPr>
    <w:rPr>
      <w:sz w:val="2"/>
      <w:szCs w:val="2"/>
    </w:rPr>
  </w:style>
  <w:style w:type="paragraph" w:customStyle="1" w:styleId="ui-resizable-n">
    <w:name w:val="ui-resizable-n"/>
    <w:basedOn w:val="Normal"/>
    <w:uiPriority w:val="99"/>
    <w:rsid w:val="00884E97"/>
    <w:pPr>
      <w:spacing w:before="100" w:beforeAutospacing="1" w:after="100" w:afterAutospacing="1"/>
    </w:pPr>
  </w:style>
  <w:style w:type="paragraph" w:customStyle="1" w:styleId="ui-resizable-s">
    <w:name w:val="ui-resizable-s"/>
    <w:basedOn w:val="Normal"/>
    <w:uiPriority w:val="99"/>
    <w:rsid w:val="00884E97"/>
    <w:pPr>
      <w:spacing w:before="100" w:beforeAutospacing="1" w:after="100" w:afterAutospacing="1"/>
    </w:pPr>
  </w:style>
  <w:style w:type="paragraph" w:customStyle="1" w:styleId="ui-resizable-e">
    <w:name w:val="ui-resizable-e"/>
    <w:basedOn w:val="Normal"/>
    <w:uiPriority w:val="99"/>
    <w:rsid w:val="00884E97"/>
    <w:pPr>
      <w:spacing w:before="100" w:beforeAutospacing="1" w:after="100" w:afterAutospacing="1"/>
    </w:pPr>
  </w:style>
  <w:style w:type="paragraph" w:customStyle="1" w:styleId="ui-resizable-w">
    <w:name w:val="ui-resizable-w"/>
    <w:basedOn w:val="Normal"/>
    <w:uiPriority w:val="99"/>
    <w:rsid w:val="00884E97"/>
    <w:pPr>
      <w:spacing w:before="100" w:beforeAutospacing="1" w:after="100" w:afterAutospacing="1"/>
    </w:pPr>
  </w:style>
  <w:style w:type="paragraph" w:customStyle="1" w:styleId="ui-resizable-se">
    <w:name w:val="ui-resizable-se"/>
    <w:basedOn w:val="Normal"/>
    <w:uiPriority w:val="99"/>
    <w:rsid w:val="00884E97"/>
    <w:pPr>
      <w:spacing w:before="100" w:beforeAutospacing="1" w:after="100" w:afterAutospacing="1"/>
    </w:pPr>
  </w:style>
  <w:style w:type="paragraph" w:customStyle="1" w:styleId="ui-resizable-sw">
    <w:name w:val="ui-resizable-sw"/>
    <w:basedOn w:val="Normal"/>
    <w:uiPriority w:val="99"/>
    <w:rsid w:val="00884E97"/>
    <w:pPr>
      <w:spacing w:before="100" w:beforeAutospacing="1" w:after="100" w:afterAutospacing="1"/>
    </w:pPr>
  </w:style>
  <w:style w:type="paragraph" w:customStyle="1" w:styleId="ui-resizable-nw">
    <w:name w:val="ui-resizable-nw"/>
    <w:basedOn w:val="Normal"/>
    <w:uiPriority w:val="99"/>
    <w:rsid w:val="00884E97"/>
    <w:pPr>
      <w:spacing w:before="100" w:beforeAutospacing="1" w:after="100" w:afterAutospacing="1"/>
    </w:pPr>
  </w:style>
  <w:style w:type="paragraph" w:customStyle="1" w:styleId="ui-resizable-ne">
    <w:name w:val="ui-resizable-ne"/>
    <w:basedOn w:val="Normal"/>
    <w:uiPriority w:val="99"/>
    <w:rsid w:val="00884E97"/>
    <w:pPr>
      <w:spacing w:before="100" w:beforeAutospacing="1" w:after="100" w:afterAutospacing="1"/>
    </w:pPr>
  </w:style>
  <w:style w:type="paragraph" w:customStyle="1" w:styleId="ui-selectable-helper">
    <w:name w:val="ui-selectable-helper"/>
    <w:basedOn w:val="Normal"/>
    <w:uiPriority w:val="99"/>
    <w:rsid w:val="00884E97"/>
    <w:pPr>
      <w:pBdr>
        <w:top w:val="dotted" w:sz="6" w:space="0" w:color="000000"/>
        <w:left w:val="dotted" w:sz="6" w:space="0" w:color="000000"/>
        <w:bottom w:val="dotted" w:sz="6" w:space="0" w:color="000000"/>
        <w:right w:val="dotted" w:sz="6" w:space="0" w:color="000000"/>
      </w:pBdr>
      <w:spacing w:before="100" w:beforeAutospacing="1" w:after="100" w:afterAutospacing="1"/>
    </w:pPr>
  </w:style>
  <w:style w:type="paragraph" w:customStyle="1" w:styleId="ui-accordion">
    <w:name w:val="ui-accordion"/>
    <w:basedOn w:val="Normal"/>
    <w:uiPriority w:val="99"/>
    <w:rsid w:val="00884E97"/>
    <w:pPr>
      <w:spacing w:before="100" w:beforeAutospacing="1" w:after="100" w:afterAutospacing="1"/>
    </w:pPr>
  </w:style>
  <w:style w:type="paragraph" w:customStyle="1" w:styleId="ui-menu">
    <w:name w:val="ui-menu"/>
    <w:basedOn w:val="Normal"/>
    <w:uiPriority w:val="99"/>
    <w:rsid w:val="00884E97"/>
  </w:style>
  <w:style w:type="paragraph" w:customStyle="1" w:styleId="ui-button">
    <w:name w:val="ui-button"/>
    <w:basedOn w:val="Normal"/>
    <w:uiPriority w:val="99"/>
    <w:rsid w:val="00884E97"/>
    <w:pPr>
      <w:spacing w:before="100" w:beforeAutospacing="1" w:after="100" w:afterAutospacing="1"/>
      <w:ind w:right="24"/>
      <w:jc w:val="center"/>
    </w:pPr>
  </w:style>
  <w:style w:type="paragraph" w:customStyle="1" w:styleId="ui-button-icon-only">
    <w:name w:val="ui-button-icon-only"/>
    <w:basedOn w:val="Normal"/>
    <w:uiPriority w:val="99"/>
    <w:rsid w:val="00884E97"/>
    <w:pPr>
      <w:spacing w:before="100" w:beforeAutospacing="1" w:after="100" w:afterAutospacing="1"/>
    </w:pPr>
  </w:style>
  <w:style w:type="paragraph" w:customStyle="1" w:styleId="ui-button-icons-only">
    <w:name w:val="ui-button-icons-only"/>
    <w:basedOn w:val="Normal"/>
    <w:uiPriority w:val="99"/>
    <w:rsid w:val="00884E97"/>
    <w:pPr>
      <w:spacing w:before="100" w:beforeAutospacing="1" w:after="100" w:afterAutospacing="1"/>
    </w:pPr>
  </w:style>
  <w:style w:type="paragraph" w:customStyle="1" w:styleId="ui-buttonset">
    <w:name w:val="ui-buttonset"/>
    <w:basedOn w:val="Normal"/>
    <w:uiPriority w:val="99"/>
    <w:rsid w:val="00884E97"/>
    <w:pPr>
      <w:spacing w:before="100" w:beforeAutospacing="1" w:after="100" w:afterAutospacing="1"/>
      <w:ind w:right="105"/>
    </w:pPr>
  </w:style>
  <w:style w:type="paragraph" w:customStyle="1" w:styleId="ui-dialog">
    <w:name w:val="ui-dialog"/>
    <w:basedOn w:val="Normal"/>
    <w:uiPriority w:val="99"/>
    <w:rsid w:val="00884E97"/>
    <w:pPr>
      <w:spacing w:before="100" w:beforeAutospacing="1" w:after="100" w:afterAutospacing="1"/>
    </w:pPr>
  </w:style>
  <w:style w:type="paragraph" w:customStyle="1" w:styleId="ui-slider">
    <w:name w:val="ui-slider"/>
    <w:basedOn w:val="Normal"/>
    <w:uiPriority w:val="99"/>
    <w:rsid w:val="00884E97"/>
    <w:pPr>
      <w:spacing w:before="100" w:beforeAutospacing="1" w:after="100" w:afterAutospacing="1"/>
    </w:pPr>
  </w:style>
  <w:style w:type="paragraph" w:customStyle="1" w:styleId="ui-slider-horizontal">
    <w:name w:val="ui-slider-horizontal"/>
    <w:basedOn w:val="Normal"/>
    <w:uiPriority w:val="99"/>
    <w:rsid w:val="00884E97"/>
    <w:pPr>
      <w:spacing w:before="100" w:beforeAutospacing="1" w:after="100" w:afterAutospacing="1"/>
    </w:pPr>
  </w:style>
  <w:style w:type="paragraph" w:customStyle="1" w:styleId="ui-slider-vertical">
    <w:name w:val="ui-slider-vertical"/>
    <w:basedOn w:val="Normal"/>
    <w:uiPriority w:val="99"/>
    <w:rsid w:val="00884E97"/>
    <w:pPr>
      <w:spacing w:before="100" w:beforeAutospacing="1" w:after="100" w:afterAutospacing="1"/>
    </w:pPr>
  </w:style>
  <w:style w:type="paragraph" w:customStyle="1" w:styleId="ui-tabs">
    <w:name w:val="ui-tabs"/>
    <w:basedOn w:val="Normal"/>
    <w:uiPriority w:val="99"/>
    <w:rsid w:val="00884E97"/>
    <w:pPr>
      <w:spacing w:before="100" w:beforeAutospacing="1" w:after="100" w:afterAutospacing="1"/>
    </w:pPr>
  </w:style>
  <w:style w:type="paragraph" w:customStyle="1" w:styleId="ui-datepicker">
    <w:name w:val="ui-datepicker"/>
    <w:basedOn w:val="Normal"/>
    <w:uiPriority w:val="99"/>
    <w:rsid w:val="00884E97"/>
    <w:pPr>
      <w:spacing w:before="100" w:beforeAutospacing="1" w:after="100" w:afterAutospacing="1"/>
    </w:pPr>
    <w:rPr>
      <w:vanish/>
    </w:rPr>
  </w:style>
  <w:style w:type="paragraph" w:customStyle="1" w:styleId="ui-datepicker-row-break">
    <w:name w:val="ui-datepicker-row-break"/>
    <w:basedOn w:val="Normal"/>
    <w:uiPriority w:val="99"/>
    <w:rsid w:val="00884E97"/>
    <w:pPr>
      <w:spacing w:before="100" w:beforeAutospacing="1" w:after="100" w:afterAutospacing="1"/>
    </w:pPr>
  </w:style>
  <w:style w:type="paragraph" w:customStyle="1" w:styleId="ui-datepicker-rtl">
    <w:name w:val="ui-datepicker-rtl"/>
    <w:basedOn w:val="Normal"/>
    <w:uiPriority w:val="99"/>
    <w:rsid w:val="00884E97"/>
    <w:pPr>
      <w:bidi/>
      <w:spacing w:before="100" w:beforeAutospacing="1" w:after="100" w:afterAutospacing="1"/>
    </w:pPr>
  </w:style>
  <w:style w:type="paragraph" w:customStyle="1" w:styleId="ui-datepicker-cover">
    <w:name w:val="ui-datepicker-cover"/>
    <w:basedOn w:val="Normal"/>
    <w:uiPriority w:val="99"/>
    <w:rsid w:val="00884E97"/>
    <w:pPr>
      <w:spacing w:before="100" w:beforeAutospacing="1" w:after="100" w:afterAutospacing="1"/>
    </w:pPr>
  </w:style>
  <w:style w:type="paragraph" w:customStyle="1" w:styleId="ui-progressbar">
    <w:name w:val="ui-progressbar"/>
    <w:basedOn w:val="Normal"/>
    <w:uiPriority w:val="99"/>
    <w:rsid w:val="00884E97"/>
    <w:pPr>
      <w:spacing w:before="100" w:beforeAutospacing="1" w:after="100" w:afterAutospacing="1"/>
    </w:pPr>
  </w:style>
  <w:style w:type="paragraph" w:customStyle="1" w:styleId="ui-widget">
    <w:name w:val="ui-widget"/>
    <w:basedOn w:val="Normal"/>
    <w:uiPriority w:val="99"/>
    <w:rsid w:val="00884E97"/>
    <w:pPr>
      <w:spacing w:before="100" w:beforeAutospacing="1" w:after="100" w:afterAutospacing="1"/>
    </w:pPr>
  </w:style>
  <w:style w:type="paragraph" w:customStyle="1" w:styleId="ui-accordion-header">
    <w:name w:val="ui-accordion-header"/>
    <w:basedOn w:val="Normal"/>
    <w:uiPriority w:val="99"/>
    <w:rsid w:val="00884E97"/>
    <w:pPr>
      <w:spacing w:before="100" w:beforeAutospacing="1" w:after="100" w:afterAutospacing="1"/>
    </w:pPr>
  </w:style>
  <w:style w:type="paragraph" w:customStyle="1" w:styleId="ui-accordion-li-fix">
    <w:name w:val="ui-accordion-li-fix"/>
    <w:basedOn w:val="Normal"/>
    <w:uiPriority w:val="99"/>
    <w:rsid w:val="00884E97"/>
    <w:pPr>
      <w:spacing w:before="100" w:beforeAutospacing="1" w:after="100" w:afterAutospacing="1"/>
    </w:pPr>
  </w:style>
  <w:style w:type="paragraph" w:customStyle="1" w:styleId="ui-accordion-content">
    <w:name w:val="ui-accordion-content"/>
    <w:basedOn w:val="Normal"/>
    <w:uiPriority w:val="99"/>
    <w:rsid w:val="00884E97"/>
    <w:pPr>
      <w:spacing w:before="100" w:beforeAutospacing="1" w:after="100" w:afterAutospacing="1"/>
    </w:pPr>
  </w:style>
  <w:style w:type="paragraph" w:customStyle="1" w:styleId="ui-accordion-content-active">
    <w:name w:val="ui-accordion-content-active"/>
    <w:basedOn w:val="Normal"/>
    <w:uiPriority w:val="99"/>
    <w:rsid w:val="00884E97"/>
    <w:pPr>
      <w:spacing w:before="100" w:beforeAutospacing="1" w:after="100" w:afterAutospacing="1"/>
    </w:pPr>
  </w:style>
  <w:style w:type="paragraph" w:customStyle="1" w:styleId="ui-menu-item">
    <w:name w:val="ui-menu-item"/>
    <w:basedOn w:val="Normal"/>
    <w:uiPriority w:val="99"/>
    <w:rsid w:val="00884E97"/>
    <w:pPr>
      <w:spacing w:before="100" w:beforeAutospacing="1" w:after="100" w:afterAutospacing="1"/>
    </w:pPr>
  </w:style>
  <w:style w:type="paragraph" w:customStyle="1" w:styleId="ui-button-text">
    <w:name w:val="ui-button-text"/>
    <w:basedOn w:val="Normal"/>
    <w:uiPriority w:val="99"/>
    <w:rsid w:val="00884E97"/>
    <w:pPr>
      <w:spacing w:before="100" w:beforeAutospacing="1" w:after="100" w:afterAutospacing="1"/>
    </w:pPr>
  </w:style>
  <w:style w:type="paragraph" w:customStyle="1" w:styleId="ui-dialog-titlebar">
    <w:name w:val="ui-dialog-titlebar"/>
    <w:basedOn w:val="Normal"/>
    <w:uiPriority w:val="99"/>
    <w:rsid w:val="00884E97"/>
    <w:pPr>
      <w:spacing w:before="100" w:beforeAutospacing="1" w:after="100" w:afterAutospacing="1"/>
    </w:pPr>
  </w:style>
  <w:style w:type="paragraph" w:customStyle="1" w:styleId="ui-dialog-title">
    <w:name w:val="ui-dialog-title"/>
    <w:basedOn w:val="Normal"/>
    <w:uiPriority w:val="99"/>
    <w:rsid w:val="00884E97"/>
    <w:pPr>
      <w:spacing w:before="100" w:beforeAutospacing="1" w:after="100" w:afterAutospacing="1"/>
    </w:pPr>
  </w:style>
  <w:style w:type="paragraph" w:customStyle="1" w:styleId="ui-dialog-titlebar-close">
    <w:name w:val="ui-dialog-titlebar-close"/>
    <w:basedOn w:val="Normal"/>
    <w:uiPriority w:val="99"/>
    <w:rsid w:val="00884E97"/>
    <w:pPr>
      <w:spacing w:before="100" w:beforeAutospacing="1" w:after="100" w:afterAutospacing="1"/>
    </w:pPr>
  </w:style>
  <w:style w:type="paragraph" w:customStyle="1" w:styleId="ui-dialog-content">
    <w:name w:val="ui-dialog-content"/>
    <w:basedOn w:val="Normal"/>
    <w:uiPriority w:val="99"/>
    <w:rsid w:val="00884E97"/>
    <w:pPr>
      <w:spacing w:before="100" w:beforeAutospacing="1" w:after="100" w:afterAutospacing="1"/>
    </w:pPr>
  </w:style>
  <w:style w:type="paragraph" w:customStyle="1" w:styleId="ui-dialog-buttonpane">
    <w:name w:val="ui-dialog-buttonpane"/>
    <w:basedOn w:val="Normal"/>
    <w:uiPriority w:val="99"/>
    <w:rsid w:val="00884E97"/>
    <w:pPr>
      <w:spacing w:before="100" w:beforeAutospacing="1" w:after="100" w:afterAutospacing="1"/>
    </w:pPr>
  </w:style>
  <w:style w:type="paragraph" w:customStyle="1" w:styleId="ui-slider-handle">
    <w:name w:val="ui-slider-handle"/>
    <w:basedOn w:val="Normal"/>
    <w:uiPriority w:val="99"/>
    <w:rsid w:val="00884E97"/>
    <w:pPr>
      <w:spacing w:before="100" w:beforeAutospacing="1" w:after="100" w:afterAutospacing="1"/>
    </w:pPr>
  </w:style>
  <w:style w:type="paragraph" w:customStyle="1" w:styleId="ui-slider-range">
    <w:name w:val="ui-slider-range"/>
    <w:basedOn w:val="Normal"/>
    <w:uiPriority w:val="99"/>
    <w:rsid w:val="00884E97"/>
    <w:pPr>
      <w:spacing w:before="100" w:beforeAutospacing="1" w:after="100" w:afterAutospacing="1"/>
    </w:pPr>
  </w:style>
  <w:style w:type="paragraph" w:customStyle="1" w:styleId="ui-tabs-nav">
    <w:name w:val="ui-tabs-nav"/>
    <w:basedOn w:val="Normal"/>
    <w:uiPriority w:val="99"/>
    <w:rsid w:val="00884E97"/>
    <w:pPr>
      <w:spacing w:before="100" w:beforeAutospacing="1" w:after="100" w:afterAutospacing="1"/>
    </w:pPr>
  </w:style>
  <w:style w:type="paragraph" w:customStyle="1" w:styleId="ui-tabs-panel">
    <w:name w:val="ui-tabs-panel"/>
    <w:basedOn w:val="Normal"/>
    <w:uiPriority w:val="99"/>
    <w:rsid w:val="00884E97"/>
    <w:pPr>
      <w:spacing w:before="100" w:beforeAutospacing="1" w:after="100" w:afterAutospacing="1"/>
    </w:pPr>
  </w:style>
  <w:style w:type="paragraph" w:customStyle="1" w:styleId="ui-datepicker-header">
    <w:name w:val="ui-datepicker-header"/>
    <w:basedOn w:val="Normal"/>
    <w:uiPriority w:val="99"/>
    <w:rsid w:val="00884E97"/>
    <w:pPr>
      <w:spacing w:before="100" w:beforeAutospacing="1" w:after="100" w:afterAutospacing="1"/>
    </w:pPr>
  </w:style>
  <w:style w:type="paragraph" w:customStyle="1" w:styleId="ui-datepicker-prev">
    <w:name w:val="ui-datepicker-prev"/>
    <w:basedOn w:val="Normal"/>
    <w:uiPriority w:val="99"/>
    <w:rsid w:val="00884E97"/>
    <w:pPr>
      <w:spacing w:before="100" w:beforeAutospacing="1" w:after="100" w:afterAutospacing="1"/>
    </w:pPr>
  </w:style>
  <w:style w:type="paragraph" w:customStyle="1" w:styleId="ui-datepicker-next">
    <w:name w:val="ui-datepicker-next"/>
    <w:basedOn w:val="Normal"/>
    <w:uiPriority w:val="99"/>
    <w:rsid w:val="00884E97"/>
    <w:pPr>
      <w:spacing w:before="100" w:beforeAutospacing="1" w:after="100" w:afterAutospacing="1"/>
    </w:pPr>
  </w:style>
  <w:style w:type="paragraph" w:customStyle="1" w:styleId="ui-datepicker-title">
    <w:name w:val="ui-datepicker-title"/>
    <w:basedOn w:val="Normal"/>
    <w:uiPriority w:val="99"/>
    <w:rsid w:val="00884E97"/>
    <w:pPr>
      <w:spacing w:before="100" w:beforeAutospacing="1" w:after="100" w:afterAutospacing="1"/>
    </w:pPr>
  </w:style>
  <w:style w:type="paragraph" w:customStyle="1" w:styleId="ui-datepicker-buttonpane">
    <w:name w:val="ui-datepicker-buttonpane"/>
    <w:basedOn w:val="Normal"/>
    <w:uiPriority w:val="99"/>
    <w:rsid w:val="00884E97"/>
    <w:pPr>
      <w:spacing w:before="100" w:beforeAutospacing="1" w:after="100" w:afterAutospacing="1"/>
    </w:pPr>
  </w:style>
  <w:style w:type="paragraph" w:customStyle="1" w:styleId="ui-datepicker-group">
    <w:name w:val="ui-datepicker-group"/>
    <w:basedOn w:val="Normal"/>
    <w:uiPriority w:val="99"/>
    <w:rsid w:val="00884E97"/>
    <w:pPr>
      <w:spacing w:before="100" w:beforeAutospacing="1" w:after="100" w:afterAutospacing="1"/>
    </w:pPr>
  </w:style>
  <w:style w:type="paragraph" w:customStyle="1" w:styleId="ui-progressbar-value">
    <w:name w:val="ui-progressbar-value"/>
    <w:basedOn w:val="Normal"/>
    <w:uiPriority w:val="99"/>
    <w:rsid w:val="00884E97"/>
    <w:pPr>
      <w:spacing w:before="100" w:beforeAutospacing="1" w:after="100" w:afterAutospacing="1"/>
    </w:pPr>
  </w:style>
  <w:style w:type="paragraph" w:customStyle="1" w:styleId="ui-accordion-header-active">
    <w:name w:val="ui-accordion-header-active"/>
    <w:basedOn w:val="Normal"/>
    <w:uiPriority w:val="99"/>
    <w:rsid w:val="00884E97"/>
    <w:pPr>
      <w:spacing w:before="100" w:beforeAutospacing="1" w:after="100" w:afterAutospacing="1"/>
    </w:pPr>
  </w:style>
  <w:style w:type="paragraph" w:customStyle="1" w:styleId="ui-tabs-hide">
    <w:name w:val="ui-tabs-hide"/>
    <w:basedOn w:val="Normal"/>
    <w:uiPriority w:val="99"/>
    <w:rsid w:val="00884E97"/>
    <w:pPr>
      <w:spacing w:before="100" w:beforeAutospacing="1" w:after="100" w:afterAutospacing="1"/>
    </w:pPr>
  </w:style>
  <w:style w:type="paragraph" w:customStyle="1" w:styleId="ui-widget1">
    <w:name w:val="ui-widget1"/>
    <w:basedOn w:val="Normal"/>
    <w:uiPriority w:val="99"/>
    <w:rsid w:val="00884E97"/>
    <w:pPr>
      <w:spacing w:before="100" w:beforeAutospacing="1" w:after="100" w:afterAutospacing="1"/>
    </w:pPr>
  </w:style>
  <w:style w:type="paragraph" w:customStyle="1" w:styleId="ui-state-default1">
    <w:name w:val="ui-state-default1"/>
    <w:basedOn w:val="Normal"/>
    <w:uiPriority w:val="99"/>
    <w:rsid w:val="00884E97"/>
    <w:pPr>
      <w:pBdr>
        <w:top w:val="single" w:sz="6" w:space="0" w:color="CCCCCC"/>
        <w:left w:val="single" w:sz="6" w:space="0" w:color="CCCCCC"/>
        <w:bottom w:val="single" w:sz="6" w:space="0" w:color="CCCCCC"/>
        <w:right w:val="single" w:sz="6" w:space="0" w:color="CCCCCC"/>
      </w:pBdr>
      <w:shd w:val="clear" w:color="auto" w:fill="F6F6F6"/>
      <w:spacing w:before="100" w:beforeAutospacing="1" w:after="100" w:afterAutospacing="1"/>
    </w:pPr>
    <w:rPr>
      <w:b/>
      <w:bCs/>
      <w:color w:val="1C94C4"/>
    </w:rPr>
  </w:style>
  <w:style w:type="paragraph" w:customStyle="1" w:styleId="ui-state-default2">
    <w:name w:val="ui-state-default2"/>
    <w:basedOn w:val="Normal"/>
    <w:uiPriority w:val="99"/>
    <w:rsid w:val="00884E97"/>
    <w:pPr>
      <w:pBdr>
        <w:top w:val="single" w:sz="6" w:space="0" w:color="CCCCCC"/>
        <w:left w:val="single" w:sz="6" w:space="0" w:color="CCCCCC"/>
        <w:bottom w:val="single" w:sz="6" w:space="0" w:color="CCCCCC"/>
        <w:right w:val="single" w:sz="6" w:space="0" w:color="CCCCCC"/>
      </w:pBdr>
      <w:shd w:val="clear" w:color="auto" w:fill="F6F6F6"/>
      <w:spacing w:before="100" w:beforeAutospacing="1" w:after="100" w:afterAutospacing="1"/>
    </w:pPr>
    <w:rPr>
      <w:b/>
      <w:bCs/>
      <w:color w:val="1C94C4"/>
    </w:rPr>
  </w:style>
  <w:style w:type="paragraph" w:customStyle="1" w:styleId="ui-state-hover1">
    <w:name w:val="ui-state-hover1"/>
    <w:basedOn w:val="Normal"/>
    <w:uiPriority w:val="99"/>
    <w:rsid w:val="00884E97"/>
    <w:pPr>
      <w:pBdr>
        <w:top w:val="single" w:sz="6" w:space="0" w:color="FBCB09"/>
        <w:left w:val="single" w:sz="6" w:space="0" w:color="FBCB09"/>
        <w:bottom w:val="single" w:sz="6" w:space="0" w:color="FBCB09"/>
        <w:right w:val="single" w:sz="6" w:space="0" w:color="FBCB09"/>
      </w:pBdr>
      <w:shd w:val="clear" w:color="auto" w:fill="FDF5CE"/>
      <w:spacing w:before="100" w:beforeAutospacing="1" w:after="100" w:afterAutospacing="1"/>
    </w:pPr>
    <w:rPr>
      <w:b/>
      <w:bCs/>
      <w:color w:val="C77405"/>
    </w:rPr>
  </w:style>
  <w:style w:type="paragraph" w:customStyle="1" w:styleId="ui-state-hover2">
    <w:name w:val="ui-state-hover2"/>
    <w:basedOn w:val="Normal"/>
    <w:uiPriority w:val="99"/>
    <w:rsid w:val="00884E97"/>
    <w:pPr>
      <w:pBdr>
        <w:top w:val="single" w:sz="6" w:space="0" w:color="FBCB09"/>
        <w:left w:val="single" w:sz="6" w:space="0" w:color="FBCB09"/>
        <w:bottom w:val="single" w:sz="6" w:space="0" w:color="FBCB09"/>
        <w:right w:val="single" w:sz="6" w:space="0" w:color="FBCB09"/>
      </w:pBdr>
      <w:shd w:val="clear" w:color="auto" w:fill="FDF5CE"/>
      <w:spacing w:before="100" w:beforeAutospacing="1" w:after="100" w:afterAutospacing="1"/>
    </w:pPr>
    <w:rPr>
      <w:b/>
      <w:bCs/>
      <w:color w:val="C77405"/>
    </w:rPr>
  </w:style>
  <w:style w:type="paragraph" w:customStyle="1" w:styleId="ui-state-focus1">
    <w:name w:val="ui-state-focus1"/>
    <w:basedOn w:val="Normal"/>
    <w:uiPriority w:val="99"/>
    <w:rsid w:val="00884E97"/>
    <w:pPr>
      <w:pBdr>
        <w:top w:val="single" w:sz="6" w:space="0" w:color="FBCB09"/>
        <w:left w:val="single" w:sz="6" w:space="0" w:color="FBCB09"/>
        <w:bottom w:val="single" w:sz="6" w:space="0" w:color="FBCB09"/>
        <w:right w:val="single" w:sz="6" w:space="0" w:color="FBCB09"/>
      </w:pBdr>
      <w:shd w:val="clear" w:color="auto" w:fill="FDF5CE"/>
      <w:spacing w:before="100" w:beforeAutospacing="1" w:after="100" w:afterAutospacing="1"/>
    </w:pPr>
    <w:rPr>
      <w:b/>
      <w:bCs/>
      <w:color w:val="C77405"/>
    </w:rPr>
  </w:style>
  <w:style w:type="paragraph" w:customStyle="1" w:styleId="ui-state-focus2">
    <w:name w:val="ui-state-focus2"/>
    <w:basedOn w:val="Normal"/>
    <w:uiPriority w:val="99"/>
    <w:rsid w:val="00884E97"/>
    <w:pPr>
      <w:pBdr>
        <w:top w:val="single" w:sz="6" w:space="0" w:color="FBCB09"/>
        <w:left w:val="single" w:sz="6" w:space="0" w:color="FBCB09"/>
        <w:bottom w:val="single" w:sz="6" w:space="0" w:color="FBCB09"/>
        <w:right w:val="single" w:sz="6" w:space="0" w:color="FBCB09"/>
      </w:pBdr>
      <w:shd w:val="clear" w:color="auto" w:fill="FDF5CE"/>
      <w:spacing w:before="100" w:beforeAutospacing="1" w:after="100" w:afterAutospacing="1"/>
    </w:pPr>
    <w:rPr>
      <w:b/>
      <w:bCs/>
      <w:color w:val="C77405"/>
    </w:rPr>
  </w:style>
  <w:style w:type="paragraph" w:customStyle="1" w:styleId="ui-state-active1">
    <w:name w:val="ui-state-active1"/>
    <w:basedOn w:val="Normal"/>
    <w:uiPriority w:val="99"/>
    <w:rsid w:val="00884E97"/>
    <w:pPr>
      <w:pBdr>
        <w:top w:val="single" w:sz="6" w:space="0" w:color="FBD850"/>
        <w:left w:val="single" w:sz="6" w:space="0" w:color="FBD850"/>
        <w:bottom w:val="single" w:sz="6" w:space="0" w:color="FBD850"/>
        <w:right w:val="single" w:sz="6" w:space="0" w:color="FBD850"/>
      </w:pBdr>
      <w:shd w:val="clear" w:color="auto" w:fill="FFFFFF"/>
      <w:spacing w:before="100" w:beforeAutospacing="1" w:after="100" w:afterAutospacing="1"/>
    </w:pPr>
    <w:rPr>
      <w:b/>
      <w:bCs/>
      <w:color w:val="EB8F00"/>
    </w:rPr>
  </w:style>
  <w:style w:type="paragraph" w:customStyle="1" w:styleId="ui-state-active2">
    <w:name w:val="ui-state-active2"/>
    <w:basedOn w:val="Normal"/>
    <w:uiPriority w:val="99"/>
    <w:rsid w:val="00884E97"/>
    <w:pPr>
      <w:pBdr>
        <w:top w:val="single" w:sz="6" w:space="0" w:color="FBD850"/>
        <w:left w:val="single" w:sz="6" w:space="0" w:color="FBD850"/>
        <w:bottom w:val="single" w:sz="6" w:space="0" w:color="FBD850"/>
        <w:right w:val="single" w:sz="6" w:space="0" w:color="FBD850"/>
      </w:pBdr>
      <w:shd w:val="clear" w:color="auto" w:fill="FFFFFF"/>
      <w:spacing w:before="100" w:beforeAutospacing="1" w:after="100" w:afterAutospacing="1"/>
    </w:pPr>
    <w:rPr>
      <w:b/>
      <w:bCs/>
      <w:color w:val="EB8F00"/>
    </w:rPr>
  </w:style>
  <w:style w:type="paragraph" w:customStyle="1" w:styleId="ui-state-highlight1">
    <w:name w:val="ui-state-highlight1"/>
    <w:basedOn w:val="Normal"/>
    <w:uiPriority w:val="99"/>
    <w:rsid w:val="00884E97"/>
    <w:pPr>
      <w:pBdr>
        <w:top w:val="single" w:sz="6" w:space="0" w:color="FED22F"/>
        <w:left w:val="single" w:sz="6" w:space="0" w:color="FED22F"/>
        <w:bottom w:val="single" w:sz="6" w:space="0" w:color="FED22F"/>
        <w:right w:val="single" w:sz="6" w:space="0" w:color="FED22F"/>
      </w:pBdr>
      <w:spacing w:before="100" w:beforeAutospacing="1" w:after="100" w:afterAutospacing="1"/>
    </w:pPr>
    <w:rPr>
      <w:color w:val="363636"/>
    </w:rPr>
  </w:style>
  <w:style w:type="paragraph" w:customStyle="1" w:styleId="ui-state-highlight2">
    <w:name w:val="ui-state-highlight2"/>
    <w:basedOn w:val="Normal"/>
    <w:uiPriority w:val="99"/>
    <w:rsid w:val="00884E97"/>
    <w:pPr>
      <w:pBdr>
        <w:top w:val="single" w:sz="6" w:space="0" w:color="FED22F"/>
        <w:left w:val="single" w:sz="6" w:space="0" w:color="FED22F"/>
        <w:bottom w:val="single" w:sz="6" w:space="0" w:color="FED22F"/>
        <w:right w:val="single" w:sz="6" w:space="0" w:color="FED22F"/>
      </w:pBdr>
      <w:spacing w:before="100" w:beforeAutospacing="1" w:after="100" w:afterAutospacing="1"/>
    </w:pPr>
    <w:rPr>
      <w:color w:val="363636"/>
    </w:rPr>
  </w:style>
  <w:style w:type="paragraph" w:customStyle="1" w:styleId="ui-state-error1">
    <w:name w:val="ui-state-error1"/>
    <w:basedOn w:val="Normal"/>
    <w:uiPriority w:val="99"/>
    <w:rsid w:val="00884E97"/>
    <w:pPr>
      <w:pBdr>
        <w:top w:val="single" w:sz="6" w:space="0" w:color="CD0A0A"/>
        <w:left w:val="single" w:sz="6" w:space="0" w:color="CD0A0A"/>
        <w:bottom w:val="single" w:sz="6" w:space="0" w:color="CD0A0A"/>
        <w:right w:val="single" w:sz="6" w:space="0" w:color="CD0A0A"/>
      </w:pBdr>
      <w:shd w:val="clear" w:color="auto" w:fill="B81900"/>
      <w:spacing w:before="100" w:beforeAutospacing="1" w:after="100" w:afterAutospacing="1"/>
    </w:pPr>
    <w:rPr>
      <w:color w:val="FFFFFF"/>
    </w:rPr>
  </w:style>
  <w:style w:type="paragraph" w:customStyle="1" w:styleId="ui-state-error2">
    <w:name w:val="ui-state-error2"/>
    <w:basedOn w:val="Normal"/>
    <w:uiPriority w:val="99"/>
    <w:rsid w:val="00884E97"/>
    <w:pPr>
      <w:pBdr>
        <w:top w:val="single" w:sz="6" w:space="0" w:color="CD0A0A"/>
        <w:left w:val="single" w:sz="6" w:space="0" w:color="CD0A0A"/>
        <w:bottom w:val="single" w:sz="6" w:space="0" w:color="CD0A0A"/>
        <w:right w:val="single" w:sz="6" w:space="0" w:color="CD0A0A"/>
      </w:pBdr>
      <w:shd w:val="clear" w:color="auto" w:fill="B81900"/>
      <w:spacing w:before="100" w:beforeAutospacing="1" w:after="100" w:afterAutospacing="1"/>
    </w:pPr>
    <w:rPr>
      <w:color w:val="FFFFFF"/>
    </w:rPr>
  </w:style>
  <w:style w:type="paragraph" w:customStyle="1" w:styleId="ui-state-error-text1">
    <w:name w:val="ui-state-error-text1"/>
    <w:basedOn w:val="Normal"/>
    <w:uiPriority w:val="99"/>
    <w:rsid w:val="00884E97"/>
    <w:pPr>
      <w:spacing w:before="100" w:beforeAutospacing="1" w:after="100" w:afterAutospacing="1"/>
    </w:pPr>
    <w:rPr>
      <w:color w:val="FFFFFF"/>
    </w:rPr>
  </w:style>
  <w:style w:type="paragraph" w:customStyle="1" w:styleId="ui-state-error-text2">
    <w:name w:val="ui-state-error-text2"/>
    <w:basedOn w:val="Normal"/>
    <w:uiPriority w:val="99"/>
    <w:rsid w:val="00884E97"/>
    <w:pPr>
      <w:spacing w:before="100" w:beforeAutospacing="1" w:after="100" w:afterAutospacing="1"/>
    </w:pPr>
    <w:rPr>
      <w:color w:val="FFFFFF"/>
    </w:rPr>
  </w:style>
  <w:style w:type="paragraph" w:customStyle="1" w:styleId="ui-priority-primary1">
    <w:name w:val="ui-priority-primary1"/>
    <w:basedOn w:val="Normal"/>
    <w:uiPriority w:val="99"/>
    <w:rsid w:val="00884E97"/>
    <w:pPr>
      <w:spacing w:before="100" w:beforeAutospacing="1" w:after="100" w:afterAutospacing="1"/>
    </w:pPr>
    <w:rPr>
      <w:b/>
      <w:bCs/>
    </w:rPr>
  </w:style>
  <w:style w:type="paragraph" w:customStyle="1" w:styleId="ui-priority-primary2">
    <w:name w:val="ui-priority-primary2"/>
    <w:basedOn w:val="Normal"/>
    <w:uiPriority w:val="99"/>
    <w:rsid w:val="00884E97"/>
    <w:pPr>
      <w:spacing w:before="100" w:beforeAutospacing="1" w:after="100" w:afterAutospacing="1"/>
    </w:pPr>
    <w:rPr>
      <w:b/>
      <w:bCs/>
    </w:rPr>
  </w:style>
  <w:style w:type="paragraph" w:customStyle="1" w:styleId="ui-priority-secondary1">
    <w:name w:val="ui-priority-secondary1"/>
    <w:basedOn w:val="Normal"/>
    <w:uiPriority w:val="99"/>
    <w:rsid w:val="00884E97"/>
    <w:pPr>
      <w:spacing w:before="100" w:beforeAutospacing="1" w:after="100" w:afterAutospacing="1"/>
    </w:pPr>
  </w:style>
  <w:style w:type="paragraph" w:customStyle="1" w:styleId="ui-priority-secondary2">
    <w:name w:val="ui-priority-secondary2"/>
    <w:basedOn w:val="Normal"/>
    <w:uiPriority w:val="99"/>
    <w:rsid w:val="00884E97"/>
    <w:pPr>
      <w:spacing w:before="100" w:beforeAutospacing="1" w:after="100" w:afterAutospacing="1"/>
    </w:pPr>
  </w:style>
  <w:style w:type="paragraph" w:customStyle="1" w:styleId="ui-state-disabled1">
    <w:name w:val="ui-state-disabled1"/>
    <w:basedOn w:val="Normal"/>
    <w:uiPriority w:val="99"/>
    <w:rsid w:val="00884E97"/>
    <w:pPr>
      <w:spacing w:before="100" w:beforeAutospacing="1" w:after="100" w:afterAutospacing="1"/>
    </w:pPr>
  </w:style>
  <w:style w:type="paragraph" w:customStyle="1" w:styleId="ui-state-disabled2">
    <w:name w:val="ui-state-disabled2"/>
    <w:basedOn w:val="Normal"/>
    <w:uiPriority w:val="99"/>
    <w:rsid w:val="00884E97"/>
    <w:pPr>
      <w:spacing w:before="100" w:beforeAutospacing="1" w:after="100" w:afterAutospacing="1"/>
    </w:pPr>
  </w:style>
  <w:style w:type="paragraph" w:customStyle="1" w:styleId="ui-icon1">
    <w:name w:val="ui-icon1"/>
    <w:basedOn w:val="Normal"/>
    <w:uiPriority w:val="99"/>
    <w:rsid w:val="00884E97"/>
    <w:pPr>
      <w:spacing w:before="100" w:beforeAutospacing="1" w:after="100" w:afterAutospacing="1"/>
      <w:ind w:firstLine="7343"/>
    </w:pPr>
  </w:style>
  <w:style w:type="paragraph" w:customStyle="1" w:styleId="ui-icon2">
    <w:name w:val="ui-icon2"/>
    <w:basedOn w:val="Normal"/>
    <w:uiPriority w:val="99"/>
    <w:rsid w:val="00884E97"/>
    <w:pPr>
      <w:spacing w:before="100" w:beforeAutospacing="1" w:after="100" w:afterAutospacing="1"/>
      <w:ind w:firstLine="7343"/>
    </w:pPr>
  </w:style>
  <w:style w:type="paragraph" w:customStyle="1" w:styleId="ui-icon3">
    <w:name w:val="ui-icon3"/>
    <w:basedOn w:val="Normal"/>
    <w:uiPriority w:val="99"/>
    <w:rsid w:val="00884E97"/>
    <w:pPr>
      <w:spacing w:before="100" w:beforeAutospacing="1" w:after="100" w:afterAutospacing="1"/>
      <w:ind w:firstLine="7343"/>
    </w:pPr>
  </w:style>
  <w:style w:type="paragraph" w:customStyle="1" w:styleId="ui-icon4">
    <w:name w:val="ui-icon4"/>
    <w:basedOn w:val="Normal"/>
    <w:uiPriority w:val="99"/>
    <w:rsid w:val="00884E97"/>
    <w:pPr>
      <w:spacing w:before="100" w:beforeAutospacing="1" w:after="100" w:afterAutospacing="1"/>
      <w:ind w:firstLine="7343"/>
    </w:pPr>
  </w:style>
  <w:style w:type="paragraph" w:customStyle="1" w:styleId="ui-icon5">
    <w:name w:val="ui-icon5"/>
    <w:basedOn w:val="Normal"/>
    <w:uiPriority w:val="99"/>
    <w:rsid w:val="00884E97"/>
    <w:pPr>
      <w:spacing w:before="100" w:beforeAutospacing="1" w:after="100" w:afterAutospacing="1"/>
      <w:ind w:firstLine="7343"/>
    </w:pPr>
  </w:style>
  <w:style w:type="paragraph" w:customStyle="1" w:styleId="ui-icon6">
    <w:name w:val="ui-icon6"/>
    <w:basedOn w:val="Normal"/>
    <w:uiPriority w:val="99"/>
    <w:rsid w:val="00884E97"/>
    <w:pPr>
      <w:spacing w:before="100" w:beforeAutospacing="1" w:after="100" w:afterAutospacing="1"/>
      <w:ind w:firstLine="7343"/>
    </w:pPr>
  </w:style>
  <w:style w:type="paragraph" w:customStyle="1" w:styleId="ui-icon7">
    <w:name w:val="ui-icon7"/>
    <w:basedOn w:val="Normal"/>
    <w:uiPriority w:val="99"/>
    <w:rsid w:val="00884E97"/>
    <w:pPr>
      <w:spacing w:before="100" w:beforeAutospacing="1" w:after="100" w:afterAutospacing="1"/>
      <w:ind w:firstLine="7343"/>
    </w:pPr>
  </w:style>
  <w:style w:type="paragraph" w:customStyle="1" w:styleId="ui-icon8">
    <w:name w:val="ui-icon8"/>
    <w:basedOn w:val="Normal"/>
    <w:uiPriority w:val="99"/>
    <w:rsid w:val="00884E97"/>
    <w:pPr>
      <w:spacing w:before="100" w:beforeAutospacing="1" w:after="100" w:afterAutospacing="1"/>
      <w:ind w:firstLine="7343"/>
    </w:pPr>
  </w:style>
  <w:style w:type="paragraph" w:customStyle="1" w:styleId="ui-icon9">
    <w:name w:val="ui-icon9"/>
    <w:basedOn w:val="Normal"/>
    <w:uiPriority w:val="99"/>
    <w:rsid w:val="00884E97"/>
    <w:pPr>
      <w:spacing w:before="100" w:beforeAutospacing="1" w:after="100" w:afterAutospacing="1"/>
      <w:ind w:firstLine="7343"/>
    </w:pPr>
  </w:style>
  <w:style w:type="paragraph" w:customStyle="1" w:styleId="ui-resizable-handle1">
    <w:name w:val="ui-resizable-handle1"/>
    <w:basedOn w:val="Normal"/>
    <w:uiPriority w:val="99"/>
    <w:rsid w:val="00884E97"/>
    <w:pPr>
      <w:spacing w:before="100" w:beforeAutospacing="1" w:after="100" w:afterAutospacing="1"/>
    </w:pPr>
    <w:rPr>
      <w:vanish/>
      <w:sz w:val="2"/>
      <w:szCs w:val="2"/>
    </w:rPr>
  </w:style>
  <w:style w:type="paragraph" w:customStyle="1" w:styleId="ui-resizable-handle2">
    <w:name w:val="ui-resizable-handle2"/>
    <w:basedOn w:val="Normal"/>
    <w:uiPriority w:val="99"/>
    <w:rsid w:val="00884E97"/>
    <w:pPr>
      <w:spacing w:before="100" w:beforeAutospacing="1" w:after="100" w:afterAutospacing="1"/>
    </w:pPr>
    <w:rPr>
      <w:vanish/>
      <w:sz w:val="2"/>
      <w:szCs w:val="2"/>
    </w:rPr>
  </w:style>
  <w:style w:type="paragraph" w:customStyle="1" w:styleId="ui-accordion-header1">
    <w:name w:val="ui-accordion-header1"/>
    <w:basedOn w:val="Normal"/>
    <w:uiPriority w:val="99"/>
    <w:rsid w:val="00884E97"/>
    <w:pPr>
      <w:spacing w:before="15" w:after="100" w:afterAutospacing="1"/>
    </w:pPr>
  </w:style>
  <w:style w:type="paragraph" w:customStyle="1" w:styleId="ui-accordion-li-fix1">
    <w:name w:val="ui-accordion-li-fix1"/>
    <w:basedOn w:val="Normal"/>
    <w:uiPriority w:val="99"/>
    <w:rsid w:val="00884E97"/>
    <w:pPr>
      <w:spacing w:before="100" w:beforeAutospacing="1" w:after="100" w:afterAutospacing="1"/>
    </w:pPr>
  </w:style>
  <w:style w:type="paragraph" w:customStyle="1" w:styleId="ui-accordion-header-active1">
    <w:name w:val="ui-accordion-header-active1"/>
    <w:basedOn w:val="Normal"/>
    <w:uiPriority w:val="99"/>
    <w:rsid w:val="00884E97"/>
    <w:pPr>
      <w:spacing w:before="100" w:beforeAutospacing="1" w:after="100" w:afterAutospacing="1"/>
    </w:pPr>
  </w:style>
  <w:style w:type="paragraph" w:customStyle="1" w:styleId="ui-icon10">
    <w:name w:val="ui-icon10"/>
    <w:basedOn w:val="Normal"/>
    <w:uiPriority w:val="99"/>
    <w:rsid w:val="00884E97"/>
    <w:pPr>
      <w:spacing w:after="100" w:afterAutospacing="1"/>
      <w:ind w:firstLine="7343"/>
    </w:pPr>
  </w:style>
  <w:style w:type="paragraph" w:customStyle="1" w:styleId="ui-accordion-content1">
    <w:name w:val="ui-accordion-content1"/>
    <w:basedOn w:val="Normal"/>
    <w:uiPriority w:val="99"/>
    <w:rsid w:val="00884E97"/>
    <w:pPr>
      <w:spacing w:after="30"/>
    </w:pPr>
    <w:rPr>
      <w:vanish/>
    </w:rPr>
  </w:style>
  <w:style w:type="paragraph" w:customStyle="1" w:styleId="ui-accordion-content-active1">
    <w:name w:val="ui-accordion-content-active1"/>
    <w:basedOn w:val="Normal"/>
    <w:uiPriority w:val="99"/>
    <w:rsid w:val="00884E97"/>
    <w:pPr>
      <w:spacing w:before="100" w:beforeAutospacing="1" w:after="100" w:afterAutospacing="1"/>
    </w:pPr>
  </w:style>
  <w:style w:type="paragraph" w:customStyle="1" w:styleId="ui-menu1">
    <w:name w:val="ui-menu1"/>
    <w:basedOn w:val="Normal"/>
    <w:uiPriority w:val="99"/>
    <w:rsid w:val="00884E97"/>
  </w:style>
  <w:style w:type="paragraph" w:customStyle="1" w:styleId="ui-menu-item1">
    <w:name w:val="ui-menu-item1"/>
    <w:basedOn w:val="Normal"/>
    <w:uiPriority w:val="99"/>
    <w:rsid w:val="00884E97"/>
  </w:style>
  <w:style w:type="paragraph" w:customStyle="1" w:styleId="ui-button-text1">
    <w:name w:val="ui-button-text1"/>
    <w:basedOn w:val="Normal"/>
    <w:uiPriority w:val="99"/>
    <w:rsid w:val="00884E97"/>
    <w:pPr>
      <w:spacing w:before="100" w:beforeAutospacing="1" w:after="100" w:afterAutospacing="1"/>
    </w:pPr>
  </w:style>
  <w:style w:type="paragraph" w:customStyle="1" w:styleId="ui-button-text2">
    <w:name w:val="ui-button-text2"/>
    <w:basedOn w:val="Normal"/>
    <w:uiPriority w:val="99"/>
    <w:rsid w:val="00884E97"/>
    <w:pPr>
      <w:spacing w:before="100" w:beforeAutospacing="1" w:after="100" w:afterAutospacing="1"/>
    </w:pPr>
  </w:style>
  <w:style w:type="paragraph" w:customStyle="1" w:styleId="ui-button-text3">
    <w:name w:val="ui-button-text3"/>
    <w:basedOn w:val="Normal"/>
    <w:uiPriority w:val="99"/>
    <w:rsid w:val="00884E97"/>
    <w:pPr>
      <w:spacing w:before="100" w:beforeAutospacing="1" w:after="100" w:afterAutospacing="1"/>
      <w:ind w:firstLine="11919"/>
    </w:pPr>
  </w:style>
  <w:style w:type="paragraph" w:customStyle="1" w:styleId="ui-button-text4">
    <w:name w:val="ui-button-text4"/>
    <w:basedOn w:val="Normal"/>
    <w:uiPriority w:val="99"/>
    <w:rsid w:val="00884E97"/>
    <w:pPr>
      <w:spacing w:before="100" w:beforeAutospacing="1" w:after="100" w:afterAutospacing="1"/>
      <w:ind w:firstLine="11919"/>
    </w:pPr>
  </w:style>
  <w:style w:type="paragraph" w:customStyle="1" w:styleId="ui-button-text5">
    <w:name w:val="ui-button-text5"/>
    <w:basedOn w:val="Normal"/>
    <w:uiPriority w:val="99"/>
    <w:rsid w:val="00884E97"/>
    <w:pPr>
      <w:spacing w:before="100" w:beforeAutospacing="1" w:after="100" w:afterAutospacing="1"/>
    </w:pPr>
  </w:style>
  <w:style w:type="paragraph" w:customStyle="1" w:styleId="ui-button-text6">
    <w:name w:val="ui-button-text6"/>
    <w:basedOn w:val="Normal"/>
    <w:uiPriority w:val="99"/>
    <w:rsid w:val="00884E97"/>
    <w:pPr>
      <w:spacing w:before="100" w:beforeAutospacing="1" w:after="100" w:afterAutospacing="1"/>
    </w:pPr>
  </w:style>
  <w:style w:type="paragraph" w:customStyle="1" w:styleId="ui-button-text7">
    <w:name w:val="ui-button-text7"/>
    <w:basedOn w:val="Normal"/>
    <w:uiPriority w:val="99"/>
    <w:rsid w:val="00884E97"/>
    <w:pPr>
      <w:spacing w:before="100" w:beforeAutospacing="1" w:after="100" w:afterAutospacing="1"/>
    </w:pPr>
  </w:style>
  <w:style w:type="paragraph" w:customStyle="1" w:styleId="ui-icon11">
    <w:name w:val="ui-icon11"/>
    <w:basedOn w:val="Normal"/>
    <w:uiPriority w:val="99"/>
    <w:rsid w:val="00884E97"/>
    <w:pPr>
      <w:spacing w:after="100" w:afterAutospacing="1"/>
      <w:ind w:left="-120" w:firstLine="7343"/>
    </w:pPr>
  </w:style>
  <w:style w:type="paragraph" w:customStyle="1" w:styleId="ui-icon12">
    <w:name w:val="ui-icon12"/>
    <w:basedOn w:val="Normal"/>
    <w:uiPriority w:val="99"/>
    <w:rsid w:val="00884E97"/>
    <w:pPr>
      <w:spacing w:after="100" w:afterAutospacing="1"/>
      <w:ind w:firstLine="7343"/>
    </w:pPr>
  </w:style>
  <w:style w:type="paragraph" w:customStyle="1" w:styleId="ui-icon13">
    <w:name w:val="ui-icon13"/>
    <w:basedOn w:val="Normal"/>
    <w:uiPriority w:val="99"/>
    <w:rsid w:val="00884E97"/>
    <w:pPr>
      <w:spacing w:after="100" w:afterAutospacing="1"/>
      <w:ind w:firstLine="7343"/>
    </w:pPr>
  </w:style>
  <w:style w:type="paragraph" w:customStyle="1" w:styleId="ui-icon14">
    <w:name w:val="ui-icon14"/>
    <w:basedOn w:val="Normal"/>
    <w:uiPriority w:val="99"/>
    <w:rsid w:val="00884E97"/>
    <w:pPr>
      <w:spacing w:after="100" w:afterAutospacing="1"/>
      <w:ind w:firstLine="7343"/>
    </w:pPr>
  </w:style>
  <w:style w:type="paragraph" w:customStyle="1" w:styleId="ui-icon15">
    <w:name w:val="ui-icon15"/>
    <w:basedOn w:val="Normal"/>
    <w:uiPriority w:val="99"/>
    <w:rsid w:val="00884E97"/>
    <w:pPr>
      <w:spacing w:after="100" w:afterAutospacing="1"/>
      <w:ind w:firstLine="7343"/>
    </w:pPr>
  </w:style>
  <w:style w:type="paragraph" w:customStyle="1" w:styleId="ui-button1">
    <w:name w:val="ui-button1"/>
    <w:basedOn w:val="Normal"/>
    <w:uiPriority w:val="99"/>
    <w:rsid w:val="00884E97"/>
    <w:pPr>
      <w:spacing w:before="100" w:beforeAutospacing="1" w:after="100" w:afterAutospacing="1"/>
      <w:ind w:right="-72"/>
      <w:jc w:val="center"/>
    </w:pPr>
  </w:style>
  <w:style w:type="paragraph" w:customStyle="1" w:styleId="ui-dialog-titlebar1">
    <w:name w:val="ui-dialog-titlebar1"/>
    <w:basedOn w:val="Normal"/>
    <w:uiPriority w:val="99"/>
    <w:rsid w:val="00884E97"/>
    <w:pPr>
      <w:spacing w:before="100" w:beforeAutospacing="1" w:after="100" w:afterAutospacing="1"/>
    </w:pPr>
  </w:style>
  <w:style w:type="paragraph" w:customStyle="1" w:styleId="ui-dialog-title1">
    <w:name w:val="ui-dialog-title1"/>
    <w:basedOn w:val="Normal"/>
    <w:uiPriority w:val="99"/>
    <w:rsid w:val="00884E97"/>
    <w:pPr>
      <w:spacing w:before="24" w:after="24"/>
      <w:ind w:right="240"/>
    </w:pPr>
  </w:style>
  <w:style w:type="paragraph" w:customStyle="1" w:styleId="ui-dialog-titlebar-close1">
    <w:name w:val="ui-dialog-titlebar-close1"/>
    <w:basedOn w:val="Normal"/>
    <w:uiPriority w:val="99"/>
    <w:rsid w:val="00884E97"/>
  </w:style>
  <w:style w:type="paragraph" w:customStyle="1" w:styleId="ui-dialog-content1">
    <w:name w:val="ui-dialog-content1"/>
    <w:basedOn w:val="Normal"/>
    <w:uiPriority w:val="99"/>
    <w:rsid w:val="00884E97"/>
    <w:pPr>
      <w:spacing w:before="100" w:beforeAutospacing="1" w:after="100" w:afterAutospacing="1"/>
    </w:pPr>
  </w:style>
  <w:style w:type="paragraph" w:customStyle="1" w:styleId="ui-dialog-buttonpane1">
    <w:name w:val="ui-dialog-buttonpane1"/>
    <w:basedOn w:val="Normal"/>
    <w:uiPriority w:val="99"/>
    <w:rsid w:val="00884E97"/>
    <w:pPr>
      <w:spacing w:before="120"/>
    </w:pPr>
  </w:style>
  <w:style w:type="paragraph" w:customStyle="1" w:styleId="ui-resizable-se1">
    <w:name w:val="ui-resizable-se1"/>
    <w:basedOn w:val="Normal"/>
    <w:uiPriority w:val="99"/>
    <w:rsid w:val="00884E97"/>
    <w:pPr>
      <w:spacing w:before="100" w:beforeAutospacing="1" w:after="100" w:afterAutospacing="1"/>
    </w:pPr>
  </w:style>
  <w:style w:type="paragraph" w:customStyle="1" w:styleId="ui-slider-handle1">
    <w:name w:val="ui-slider-handle1"/>
    <w:basedOn w:val="Normal"/>
    <w:uiPriority w:val="99"/>
    <w:rsid w:val="00884E97"/>
    <w:pPr>
      <w:spacing w:before="100" w:beforeAutospacing="1" w:after="100" w:afterAutospacing="1"/>
    </w:pPr>
  </w:style>
  <w:style w:type="paragraph" w:customStyle="1" w:styleId="ui-slider-range1">
    <w:name w:val="ui-slider-range1"/>
    <w:basedOn w:val="Normal"/>
    <w:uiPriority w:val="99"/>
    <w:rsid w:val="00884E97"/>
    <w:pPr>
      <w:spacing w:before="100" w:beforeAutospacing="1" w:after="100" w:afterAutospacing="1"/>
    </w:pPr>
    <w:rPr>
      <w:sz w:val="17"/>
      <w:szCs w:val="17"/>
    </w:rPr>
  </w:style>
  <w:style w:type="paragraph" w:customStyle="1" w:styleId="ui-slider-handle2">
    <w:name w:val="ui-slider-handle2"/>
    <w:basedOn w:val="Normal"/>
    <w:uiPriority w:val="99"/>
    <w:rsid w:val="00884E97"/>
    <w:pPr>
      <w:spacing w:before="100" w:beforeAutospacing="1" w:after="100" w:afterAutospacing="1"/>
      <w:ind w:left="-144"/>
    </w:pPr>
  </w:style>
  <w:style w:type="paragraph" w:customStyle="1" w:styleId="ui-slider-range2">
    <w:name w:val="ui-slider-range2"/>
    <w:basedOn w:val="Normal"/>
    <w:uiPriority w:val="99"/>
    <w:rsid w:val="00884E97"/>
    <w:pPr>
      <w:spacing w:before="100" w:beforeAutospacing="1" w:after="100" w:afterAutospacing="1"/>
    </w:pPr>
  </w:style>
  <w:style w:type="paragraph" w:customStyle="1" w:styleId="ui-slider-handle3">
    <w:name w:val="ui-slider-handle3"/>
    <w:basedOn w:val="Normal"/>
    <w:uiPriority w:val="99"/>
    <w:rsid w:val="00884E97"/>
    <w:pPr>
      <w:spacing w:before="100" w:beforeAutospacing="1"/>
    </w:pPr>
  </w:style>
  <w:style w:type="paragraph" w:customStyle="1" w:styleId="ui-slider-range3">
    <w:name w:val="ui-slider-range3"/>
    <w:basedOn w:val="Normal"/>
    <w:uiPriority w:val="99"/>
    <w:rsid w:val="00884E97"/>
    <w:pPr>
      <w:spacing w:before="100" w:beforeAutospacing="1" w:after="100" w:afterAutospacing="1"/>
    </w:pPr>
  </w:style>
  <w:style w:type="paragraph" w:customStyle="1" w:styleId="ui-tabs-nav1">
    <w:name w:val="ui-tabs-nav1"/>
    <w:basedOn w:val="Normal"/>
    <w:uiPriority w:val="99"/>
    <w:rsid w:val="00884E97"/>
  </w:style>
  <w:style w:type="paragraph" w:customStyle="1" w:styleId="ui-tabs-panel1">
    <w:name w:val="ui-tabs-panel1"/>
    <w:basedOn w:val="Normal"/>
    <w:uiPriority w:val="99"/>
    <w:rsid w:val="00884E97"/>
    <w:pPr>
      <w:spacing w:before="100" w:beforeAutospacing="1" w:after="100" w:afterAutospacing="1"/>
    </w:pPr>
  </w:style>
  <w:style w:type="paragraph" w:customStyle="1" w:styleId="ui-tabs-hide1">
    <w:name w:val="ui-tabs-hide1"/>
    <w:basedOn w:val="Normal"/>
    <w:uiPriority w:val="99"/>
    <w:rsid w:val="00884E97"/>
    <w:pPr>
      <w:spacing w:before="100" w:beforeAutospacing="1" w:after="100" w:afterAutospacing="1"/>
    </w:pPr>
    <w:rPr>
      <w:vanish/>
    </w:rPr>
  </w:style>
  <w:style w:type="paragraph" w:customStyle="1" w:styleId="ui-datepicker-header1">
    <w:name w:val="ui-datepicker-header1"/>
    <w:basedOn w:val="Normal"/>
    <w:uiPriority w:val="99"/>
    <w:rsid w:val="00884E97"/>
    <w:pPr>
      <w:spacing w:before="100" w:beforeAutospacing="1" w:after="100" w:afterAutospacing="1"/>
    </w:pPr>
  </w:style>
  <w:style w:type="paragraph" w:customStyle="1" w:styleId="ui-datepicker-prev1">
    <w:name w:val="ui-datepicker-prev1"/>
    <w:basedOn w:val="Normal"/>
    <w:uiPriority w:val="99"/>
    <w:rsid w:val="00884E97"/>
    <w:pPr>
      <w:spacing w:before="100" w:beforeAutospacing="1" w:after="100" w:afterAutospacing="1"/>
    </w:pPr>
  </w:style>
  <w:style w:type="paragraph" w:customStyle="1" w:styleId="ui-datepicker-next1">
    <w:name w:val="ui-datepicker-next1"/>
    <w:basedOn w:val="Normal"/>
    <w:uiPriority w:val="99"/>
    <w:rsid w:val="00884E97"/>
    <w:pPr>
      <w:spacing w:before="100" w:beforeAutospacing="1" w:after="100" w:afterAutospacing="1"/>
    </w:pPr>
  </w:style>
  <w:style w:type="paragraph" w:customStyle="1" w:styleId="ui-datepicker-title1">
    <w:name w:val="ui-datepicker-title1"/>
    <w:basedOn w:val="Normal"/>
    <w:uiPriority w:val="99"/>
    <w:rsid w:val="00884E97"/>
    <w:pPr>
      <w:spacing w:line="432" w:lineRule="atLeast"/>
      <w:ind w:left="552" w:right="552"/>
      <w:jc w:val="center"/>
    </w:pPr>
  </w:style>
  <w:style w:type="paragraph" w:customStyle="1" w:styleId="ui-datepicker-buttonpane1">
    <w:name w:val="ui-datepicker-buttonpane1"/>
    <w:basedOn w:val="Normal"/>
    <w:uiPriority w:val="99"/>
    <w:rsid w:val="00884E97"/>
    <w:pPr>
      <w:spacing w:before="168"/>
    </w:pPr>
  </w:style>
  <w:style w:type="paragraph" w:customStyle="1" w:styleId="ui-datepicker-group1">
    <w:name w:val="ui-datepicker-group1"/>
    <w:basedOn w:val="Normal"/>
    <w:uiPriority w:val="99"/>
    <w:rsid w:val="00884E97"/>
    <w:pPr>
      <w:spacing w:before="100" w:beforeAutospacing="1" w:after="100" w:afterAutospacing="1"/>
    </w:pPr>
  </w:style>
  <w:style w:type="paragraph" w:customStyle="1" w:styleId="ui-datepicker-group2">
    <w:name w:val="ui-datepicker-group2"/>
    <w:basedOn w:val="Normal"/>
    <w:uiPriority w:val="99"/>
    <w:rsid w:val="00884E97"/>
    <w:pPr>
      <w:spacing w:before="100" w:beforeAutospacing="1" w:after="100" w:afterAutospacing="1"/>
    </w:pPr>
  </w:style>
  <w:style w:type="paragraph" w:customStyle="1" w:styleId="ui-datepicker-group3">
    <w:name w:val="ui-datepicker-group3"/>
    <w:basedOn w:val="Normal"/>
    <w:uiPriority w:val="99"/>
    <w:rsid w:val="00884E97"/>
    <w:pPr>
      <w:spacing w:before="100" w:beforeAutospacing="1" w:after="100" w:afterAutospacing="1"/>
    </w:pPr>
  </w:style>
  <w:style w:type="paragraph" w:customStyle="1" w:styleId="ui-datepicker-header2">
    <w:name w:val="ui-datepicker-header2"/>
    <w:basedOn w:val="Normal"/>
    <w:uiPriority w:val="99"/>
    <w:rsid w:val="00884E97"/>
    <w:pPr>
      <w:spacing w:before="100" w:beforeAutospacing="1" w:after="100" w:afterAutospacing="1"/>
    </w:pPr>
  </w:style>
  <w:style w:type="paragraph" w:customStyle="1" w:styleId="ui-datepicker-header3">
    <w:name w:val="ui-datepicker-header3"/>
    <w:basedOn w:val="Normal"/>
    <w:uiPriority w:val="99"/>
    <w:rsid w:val="00884E97"/>
    <w:pPr>
      <w:spacing w:before="100" w:beforeAutospacing="1" w:after="100" w:afterAutospacing="1"/>
    </w:pPr>
  </w:style>
  <w:style w:type="paragraph" w:customStyle="1" w:styleId="ui-datepicker-buttonpane2">
    <w:name w:val="ui-datepicker-buttonpane2"/>
    <w:basedOn w:val="Normal"/>
    <w:uiPriority w:val="99"/>
    <w:rsid w:val="00884E97"/>
    <w:pPr>
      <w:spacing w:before="100" w:beforeAutospacing="1" w:after="100" w:afterAutospacing="1"/>
    </w:pPr>
  </w:style>
  <w:style w:type="paragraph" w:customStyle="1" w:styleId="ui-datepicker-buttonpane3">
    <w:name w:val="ui-datepicker-buttonpane3"/>
    <w:basedOn w:val="Normal"/>
    <w:uiPriority w:val="99"/>
    <w:rsid w:val="00884E97"/>
    <w:pPr>
      <w:spacing w:before="100" w:beforeAutospacing="1" w:after="100" w:afterAutospacing="1"/>
    </w:pPr>
  </w:style>
  <w:style w:type="paragraph" w:customStyle="1" w:styleId="ui-datepicker-header4">
    <w:name w:val="ui-datepicker-header4"/>
    <w:basedOn w:val="Normal"/>
    <w:uiPriority w:val="99"/>
    <w:rsid w:val="00884E97"/>
    <w:pPr>
      <w:spacing w:before="100" w:beforeAutospacing="1" w:after="100" w:afterAutospacing="1"/>
    </w:pPr>
  </w:style>
  <w:style w:type="paragraph" w:customStyle="1" w:styleId="ui-datepicker-header5">
    <w:name w:val="ui-datepicker-header5"/>
    <w:basedOn w:val="Normal"/>
    <w:uiPriority w:val="99"/>
    <w:rsid w:val="00884E97"/>
    <w:pPr>
      <w:spacing w:before="100" w:beforeAutospacing="1" w:after="100" w:afterAutospacing="1"/>
    </w:pPr>
  </w:style>
  <w:style w:type="paragraph" w:customStyle="1" w:styleId="ui-progressbar-value1">
    <w:name w:val="ui-progressbar-value1"/>
    <w:basedOn w:val="Normal"/>
    <w:uiPriority w:val="99"/>
    <w:rsid w:val="00884E97"/>
    <w:pPr>
      <w:ind w:left="-15" w:right="-15"/>
    </w:pPr>
  </w:style>
  <w:style w:type="paragraph" w:styleId="z-TopofForm">
    <w:name w:val="HTML Top of Form"/>
    <w:basedOn w:val="Normal"/>
    <w:next w:val="Normal"/>
    <w:link w:val="z-TopofFormChar"/>
    <w:hidden/>
    <w:uiPriority w:val="99"/>
    <w:rsid w:val="00884E9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Pr>
      <w:rFonts w:ascii="Arial" w:hAnsi="Arial" w:cs="Arial"/>
      <w:vanish/>
      <w:sz w:val="16"/>
      <w:szCs w:val="16"/>
    </w:rPr>
  </w:style>
  <w:style w:type="paragraph" w:styleId="NormalWeb">
    <w:name w:val="Normal (Web)"/>
    <w:basedOn w:val="Normal"/>
    <w:uiPriority w:val="99"/>
    <w:rsid w:val="00884E97"/>
    <w:pPr>
      <w:spacing w:before="100" w:beforeAutospacing="1" w:after="100" w:afterAutospacing="1"/>
    </w:pPr>
  </w:style>
  <w:style w:type="paragraph" w:customStyle="1" w:styleId="info-red">
    <w:name w:val="info-red"/>
    <w:basedOn w:val="Normal"/>
    <w:uiPriority w:val="99"/>
    <w:rsid w:val="00884E97"/>
    <w:pPr>
      <w:spacing w:before="100" w:beforeAutospacing="1" w:after="100" w:afterAutospacing="1"/>
    </w:pPr>
  </w:style>
  <w:style w:type="character" w:styleId="Strong">
    <w:name w:val="Strong"/>
    <w:basedOn w:val="DefaultParagraphFont"/>
    <w:uiPriority w:val="99"/>
    <w:qFormat/>
    <w:rsid w:val="00884E97"/>
    <w:rPr>
      <w:rFonts w:cs="Times New Roman"/>
      <w:b/>
    </w:rPr>
  </w:style>
  <w:style w:type="paragraph" w:styleId="z-BottomofForm">
    <w:name w:val="HTML Bottom of Form"/>
    <w:basedOn w:val="Normal"/>
    <w:next w:val="Normal"/>
    <w:link w:val="z-BottomofFormChar"/>
    <w:hidden/>
    <w:uiPriority w:val="99"/>
    <w:rsid w:val="00884E9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Pr>
      <w:rFonts w:ascii="Arial" w:hAnsi="Arial" w:cs="Arial"/>
      <w:vanish/>
      <w:sz w:val="16"/>
      <w:szCs w:val="16"/>
    </w:rPr>
  </w:style>
  <w:style w:type="table" w:styleId="TableGrid">
    <w:name w:val="Table Grid"/>
    <w:basedOn w:val="TableNormal"/>
    <w:uiPriority w:val="99"/>
    <w:rsid w:val="002E472A"/>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1A6E7F"/>
    <w:pPr>
      <w:tabs>
        <w:tab w:val="center" w:pos="4513"/>
        <w:tab w:val="right" w:pos="9026"/>
      </w:tabs>
    </w:pPr>
  </w:style>
  <w:style w:type="character" w:customStyle="1" w:styleId="HeaderChar">
    <w:name w:val="Header Char"/>
    <w:basedOn w:val="DefaultParagraphFont"/>
    <w:link w:val="Header"/>
    <w:uiPriority w:val="99"/>
    <w:locked/>
    <w:rsid w:val="001A6E7F"/>
    <w:rPr>
      <w:rFonts w:cs="Times New Roman"/>
      <w:sz w:val="24"/>
      <w:lang w:val="en-US" w:eastAsia="en-US"/>
    </w:rPr>
  </w:style>
  <w:style w:type="paragraph" w:styleId="Footer">
    <w:name w:val="footer"/>
    <w:basedOn w:val="Normal"/>
    <w:link w:val="FooterChar"/>
    <w:uiPriority w:val="99"/>
    <w:rsid w:val="001A6E7F"/>
    <w:pPr>
      <w:tabs>
        <w:tab w:val="center" w:pos="4513"/>
        <w:tab w:val="right" w:pos="9026"/>
      </w:tabs>
    </w:pPr>
  </w:style>
  <w:style w:type="character" w:customStyle="1" w:styleId="FooterChar">
    <w:name w:val="Footer Char"/>
    <w:basedOn w:val="DefaultParagraphFont"/>
    <w:link w:val="Footer"/>
    <w:uiPriority w:val="99"/>
    <w:locked/>
    <w:rsid w:val="001A6E7F"/>
    <w:rPr>
      <w:rFonts w:cs="Times New Roman"/>
      <w:sz w:val="24"/>
      <w:lang w:val="en-US" w:eastAsia="en-US"/>
    </w:rPr>
  </w:style>
  <w:style w:type="paragraph" w:styleId="ListParagraph">
    <w:name w:val="List Paragraph"/>
    <w:basedOn w:val="Normal"/>
    <w:uiPriority w:val="99"/>
    <w:qFormat/>
    <w:rsid w:val="00F773BF"/>
    <w:pPr>
      <w:spacing w:after="200" w:line="276" w:lineRule="auto"/>
      <w:ind w:left="720"/>
      <w:contextualSpacing/>
    </w:pPr>
    <w:rPr>
      <w:rFonts w:ascii="Arial" w:hAnsi="Arial"/>
      <w:sz w:val="22"/>
      <w:szCs w:val="22"/>
      <w:lang w:val="vi-VN"/>
    </w:rPr>
  </w:style>
  <w:style w:type="paragraph" w:styleId="BodyText2">
    <w:name w:val="Body Text 2"/>
    <w:basedOn w:val="Normal"/>
    <w:link w:val="BodyText2Char"/>
    <w:uiPriority w:val="99"/>
    <w:rsid w:val="00F773BF"/>
    <w:pPr>
      <w:jc w:val="center"/>
    </w:pPr>
    <w:rPr>
      <w:rFonts w:ascii="VNI-Times" w:hAnsi="VNI-Times"/>
      <w:sz w:val="26"/>
      <w:szCs w:val="20"/>
    </w:rPr>
  </w:style>
  <w:style w:type="character" w:customStyle="1" w:styleId="BodyText2Char">
    <w:name w:val="Body Text 2 Char"/>
    <w:basedOn w:val="DefaultParagraphFont"/>
    <w:link w:val="BodyText2"/>
    <w:uiPriority w:val="99"/>
    <w:locked/>
    <w:rsid w:val="00F773BF"/>
    <w:rPr>
      <w:rFonts w:ascii="VNI-Times" w:hAnsi="VNI-Times" w:cs="Times New Roman"/>
      <w:sz w:val="26"/>
      <w:lang w:val="en-US" w:eastAsia="en-US"/>
    </w:rPr>
  </w:style>
  <w:style w:type="character" w:styleId="PageNumber">
    <w:name w:val="page number"/>
    <w:basedOn w:val="DefaultParagraphFont"/>
    <w:uiPriority w:val="99"/>
    <w:rsid w:val="00460FDE"/>
    <w:rPr>
      <w:rFonts w:cs="Times New Roman"/>
    </w:rPr>
  </w:style>
  <w:style w:type="paragraph" w:styleId="BodyTextIndent3">
    <w:name w:val="Body Text Indent 3"/>
    <w:basedOn w:val="Normal"/>
    <w:link w:val="BodyTextIndent3Char"/>
    <w:uiPriority w:val="99"/>
    <w:rsid w:val="00460FDE"/>
    <w:pPr>
      <w:tabs>
        <w:tab w:val="left" w:pos="993"/>
      </w:tabs>
      <w:spacing w:before="120" w:line="160" w:lineRule="atLeast"/>
      <w:ind w:firstLine="709"/>
      <w:jc w:val="both"/>
    </w:pPr>
    <w:rPr>
      <w:rFonts w:ascii=".VnTime" w:hAnsi=".VnTime"/>
      <w:sz w:val="28"/>
      <w:szCs w:val="20"/>
    </w:rPr>
  </w:style>
  <w:style w:type="character" w:customStyle="1" w:styleId="BodyTextIndent3Char">
    <w:name w:val="Body Text Indent 3 Char"/>
    <w:basedOn w:val="DefaultParagraphFont"/>
    <w:link w:val="BodyTextIndent3"/>
    <w:uiPriority w:val="99"/>
    <w:locked/>
    <w:rsid w:val="00460FDE"/>
    <w:rPr>
      <w:rFonts w:ascii=".VnTime" w:hAnsi=".VnTime" w:cs="Times New Roman"/>
      <w:sz w:val="28"/>
      <w:lang w:val="en-US" w:eastAsia="en-US"/>
    </w:rPr>
  </w:style>
  <w:style w:type="paragraph" w:styleId="BodyTextIndent">
    <w:name w:val="Body Text Indent"/>
    <w:basedOn w:val="Normal"/>
    <w:link w:val="BodyTextIndentChar"/>
    <w:uiPriority w:val="99"/>
    <w:rsid w:val="00460FDE"/>
    <w:pPr>
      <w:spacing w:line="360" w:lineRule="auto"/>
      <w:ind w:firstLine="720"/>
    </w:pPr>
    <w:rPr>
      <w:rFonts w:ascii=".VnTime" w:hAnsi=".VnTime"/>
      <w:sz w:val="28"/>
      <w:szCs w:val="20"/>
    </w:rPr>
  </w:style>
  <w:style w:type="character" w:customStyle="1" w:styleId="BodyTextIndentChar">
    <w:name w:val="Body Text Indent Char"/>
    <w:basedOn w:val="DefaultParagraphFont"/>
    <w:link w:val="BodyTextIndent"/>
    <w:uiPriority w:val="99"/>
    <w:locked/>
    <w:rsid w:val="00460FDE"/>
    <w:rPr>
      <w:rFonts w:ascii=".VnTime" w:hAnsi=".VnTime" w:cs="Times New Roman"/>
      <w:sz w:val="28"/>
      <w:lang w:val="en-US" w:eastAsia="en-US"/>
    </w:rPr>
  </w:style>
  <w:style w:type="paragraph" w:styleId="BodyTextIndent2">
    <w:name w:val="Body Text Indent 2"/>
    <w:basedOn w:val="Normal"/>
    <w:link w:val="BodyTextIndent2Char"/>
    <w:uiPriority w:val="99"/>
    <w:rsid w:val="00460FDE"/>
    <w:pPr>
      <w:spacing w:line="360" w:lineRule="auto"/>
      <w:ind w:firstLine="720"/>
      <w:jc w:val="both"/>
    </w:pPr>
    <w:rPr>
      <w:rFonts w:ascii=".VnTime" w:hAnsi=".VnTime"/>
      <w:sz w:val="28"/>
      <w:szCs w:val="20"/>
    </w:rPr>
  </w:style>
  <w:style w:type="character" w:customStyle="1" w:styleId="BodyTextIndent2Char">
    <w:name w:val="Body Text Indent 2 Char"/>
    <w:basedOn w:val="DefaultParagraphFont"/>
    <w:link w:val="BodyTextIndent2"/>
    <w:uiPriority w:val="99"/>
    <w:locked/>
    <w:rsid w:val="00460FDE"/>
    <w:rPr>
      <w:rFonts w:ascii=".VnTime" w:hAnsi=".VnTime" w:cs="Times New Roman"/>
      <w:sz w:val="28"/>
      <w:lang w:val="en-US" w:eastAsia="en-US"/>
    </w:rPr>
  </w:style>
  <w:style w:type="paragraph" w:styleId="Caption">
    <w:name w:val="caption"/>
    <w:basedOn w:val="Normal"/>
    <w:next w:val="Normal"/>
    <w:uiPriority w:val="99"/>
    <w:qFormat/>
    <w:rsid w:val="00460FDE"/>
    <w:rPr>
      <w:b/>
      <w:bCs/>
      <w:sz w:val="28"/>
      <w:szCs w:val="20"/>
    </w:rPr>
  </w:style>
  <w:style w:type="paragraph" w:styleId="BlockText">
    <w:name w:val="Block Text"/>
    <w:basedOn w:val="Normal"/>
    <w:uiPriority w:val="99"/>
    <w:rsid w:val="00460FDE"/>
    <w:pPr>
      <w:ind w:left="180" w:right="176" w:firstLine="360"/>
      <w:jc w:val="both"/>
    </w:pPr>
    <w:rPr>
      <w:lang w:val="de-DE"/>
    </w:rPr>
  </w:style>
  <w:style w:type="paragraph" w:customStyle="1" w:styleId="heading8">
    <w:name w:val="heading8"/>
    <w:aliases w:val="2"/>
    <w:basedOn w:val="Normal"/>
    <w:next w:val="Normal"/>
    <w:uiPriority w:val="99"/>
    <w:rsid w:val="00460FDE"/>
    <w:pPr>
      <w:keepNext/>
      <w:jc w:val="center"/>
    </w:pPr>
    <w:rPr>
      <w:rFonts w:ascii=".VnTimeH" w:hAnsi=".VnTimeH"/>
      <w:b/>
      <w:bCs/>
      <w:sz w:val="26"/>
      <w:szCs w:val="26"/>
    </w:rPr>
  </w:style>
  <w:style w:type="paragraph" w:styleId="BalloonText">
    <w:name w:val="Balloon Text"/>
    <w:basedOn w:val="Normal"/>
    <w:link w:val="BalloonTextChar"/>
    <w:uiPriority w:val="99"/>
    <w:rsid w:val="00460FDE"/>
    <w:rPr>
      <w:rFonts w:ascii="Tahoma" w:hAnsi="Tahoma"/>
      <w:sz w:val="16"/>
      <w:szCs w:val="16"/>
    </w:rPr>
  </w:style>
  <w:style w:type="character" w:customStyle="1" w:styleId="BalloonTextChar">
    <w:name w:val="Balloon Text Char"/>
    <w:basedOn w:val="DefaultParagraphFont"/>
    <w:link w:val="BalloonText"/>
    <w:uiPriority w:val="99"/>
    <w:locked/>
    <w:rsid w:val="00460FDE"/>
    <w:rPr>
      <w:rFonts w:ascii="Tahoma" w:hAnsi="Tahoma" w:cs="Times New Roman"/>
      <w:sz w:val="16"/>
      <w:lang w:val="en-US" w:eastAsia="en-US"/>
    </w:rPr>
  </w:style>
  <w:style w:type="paragraph" w:customStyle="1" w:styleId="CharCharCharCharCharCharCharCharChar">
    <w:name w:val="Char Char Char Char Char Char Char Char Char"/>
    <w:basedOn w:val="Normal"/>
    <w:uiPriority w:val="99"/>
    <w:semiHidden/>
    <w:rsid w:val="00603C05"/>
    <w:pPr>
      <w:spacing w:after="160" w:line="240" w:lineRule="exact"/>
    </w:pPr>
    <w:rPr>
      <w:rFonts w:ascii="Arial" w:hAnsi="Arial"/>
      <w:sz w:val="22"/>
      <w:szCs w:val="22"/>
    </w:rPr>
  </w:style>
  <w:style w:type="paragraph" w:styleId="BodyText">
    <w:name w:val="Body Text"/>
    <w:basedOn w:val="Normal"/>
    <w:link w:val="BodyTextChar"/>
    <w:uiPriority w:val="99"/>
    <w:rsid w:val="00D30AD2"/>
    <w:pPr>
      <w:spacing w:after="120"/>
    </w:pPr>
  </w:style>
  <w:style w:type="character" w:customStyle="1" w:styleId="BodyTextChar">
    <w:name w:val="Body Text Char"/>
    <w:basedOn w:val="DefaultParagraphFont"/>
    <w:link w:val="BodyText"/>
    <w:uiPriority w:val="99"/>
    <w:locked/>
    <w:rsid w:val="00D30AD2"/>
    <w:rPr>
      <w:rFonts w:cs="Times New Roman"/>
      <w:sz w:val="24"/>
      <w:szCs w:val="24"/>
      <w:lang w:val="en-US" w:eastAsia="en-US"/>
    </w:rPr>
  </w:style>
  <w:style w:type="paragraph" w:customStyle="1" w:styleId="CharCharCharCharCharCharCharCharChar1">
    <w:name w:val="Char Char Char Char Char Char Char Char Char1"/>
    <w:basedOn w:val="Normal"/>
    <w:uiPriority w:val="99"/>
    <w:semiHidden/>
    <w:rsid w:val="00240463"/>
    <w:pPr>
      <w:spacing w:after="160" w:line="240" w:lineRule="exact"/>
    </w:pPr>
    <w:rPr>
      <w:rFonts w:ascii="Arial" w:hAnsi="Arial"/>
      <w:sz w:val="22"/>
      <w:szCs w:val="22"/>
    </w:rPr>
  </w:style>
  <w:style w:type="paragraph" w:styleId="EndnoteText">
    <w:name w:val="endnote text"/>
    <w:basedOn w:val="Normal"/>
    <w:link w:val="EndnoteTextChar"/>
    <w:uiPriority w:val="99"/>
    <w:rsid w:val="002C2568"/>
    <w:rPr>
      <w:sz w:val="20"/>
      <w:szCs w:val="20"/>
    </w:rPr>
  </w:style>
  <w:style w:type="character" w:customStyle="1" w:styleId="EndnoteTextChar">
    <w:name w:val="Endnote Text Char"/>
    <w:basedOn w:val="DefaultParagraphFont"/>
    <w:link w:val="EndnoteText"/>
    <w:uiPriority w:val="99"/>
    <w:locked/>
    <w:rsid w:val="002C2568"/>
    <w:rPr>
      <w:rFonts w:cs="Times New Roman"/>
      <w:lang w:val="en-US" w:eastAsia="en-US"/>
    </w:rPr>
  </w:style>
  <w:style w:type="character" w:styleId="EndnoteReference">
    <w:name w:val="endnote reference"/>
    <w:basedOn w:val="DefaultParagraphFont"/>
    <w:uiPriority w:val="99"/>
    <w:rsid w:val="002C2568"/>
    <w:rPr>
      <w:rFonts w:cs="Times New Roman"/>
      <w:vertAlign w:val="superscript"/>
    </w:rPr>
  </w:style>
  <w:style w:type="character" w:customStyle="1" w:styleId="CharChar1">
    <w:name w:val="Char Char1"/>
    <w:uiPriority w:val="99"/>
    <w:locked/>
    <w:rsid w:val="00302843"/>
    <w:rPr>
      <w:rFonts w:ascii=".VnTime" w:hAnsi=".VnTime"/>
      <w:color w:val="0000FF"/>
      <w:sz w:val="24"/>
      <w:lang w:val="en-US" w:eastAsia="en-US"/>
    </w:rPr>
  </w:style>
</w:styles>
</file>

<file path=word/webSettings.xml><?xml version="1.0" encoding="utf-8"?>
<w:webSettings xmlns:r="http://schemas.openxmlformats.org/officeDocument/2006/relationships" xmlns:w="http://schemas.openxmlformats.org/wordprocessingml/2006/main">
  <w:divs>
    <w:div w:id="239339051">
      <w:marLeft w:val="0"/>
      <w:marRight w:val="0"/>
      <w:marTop w:val="0"/>
      <w:marBottom w:val="0"/>
      <w:divBdr>
        <w:top w:val="none" w:sz="0" w:space="0" w:color="auto"/>
        <w:left w:val="none" w:sz="0" w:space="0" w:color="auto"/>
        <w:bottom w:val="none" w:sz="0" w:space="0" w:color="auto"/>
        <w:right w:val="none" w:sz="0" w:space="0" w:color="auto"/>
      </w:divBdr>
    </w:div>
    <w:div w:id="239339054">
      <w:marLeft w:val="0"/>
      <w:marRight w:val="0"/>
      <w:marTop w:val="0"/>
      <w:marBottom w:val="0"/>
      <w:divBdr>
        <w:top w:val="none" w:sz="0" w:space="0" w:color="auto"/>
        <w:left w:val="none" w:sz="0" w:space="0" w:color="auto"/>
        <w:bottom w:val="none" w:sz="0" w:space="0" w:color="auto"/>
        <w:right w:val="none" w:sz="0" w:space="0" w:color="auto"/>
      </w:divBdr>
    </w:div>
    <w:div w:id="239339076">
      <w:marLeft w:val="0"/>
      <w:marRight w:val="0"/>
      <w:marTop w:val="0"/>
      <w:marBottom w:val="0"/>
      <w:divBdr>
        <w:top w:val="none" w:sz="0" w:space="0" w:color="auto"/>
        <w:left w:val="none" w:sz="0" w:space="0" w:color="auto"/>
        <w:bottom w:val="none" w:sz="0" w:space="0" w:color="auto"/>
        <w:right w:val="none" w:sz="0" w:space="0" w:color="auto"/>
      </w:divBdr>
    </w:div>
    <w:div w:id="239339077">
      <w:marLeft w:val="0"/>
      <w:marRight w:val="0"/>
      <w:marTop w:val="0"/>
      <w:marBottom w:val="0"/>
      <w:divBdr>
        <w:top w:val="none" w:sz="0" w:space="0" w:color="auto"/>
        <w:left w:val="none" w:sz="0" w:space="0" w:color="auto"/>
        <w:bottom w:val="none" w:sz="0" w:space="0" w:color="auto"/>
        <w:right w:val="none" w:sz="0" w:space="0" w:color="auto"/>
      </w:divBdr>
    </w:div>
    <w:div w:id="239339078">
      <w:marLeft w:val="0"/>
      <w:marRight w:val="0"/>
      <w:marTop w:val="0"/>
      <w:marBottom w:val="0"/>
      <w:divBdr>
        <w:top w:val="none" w:sz="0" w:space="0" w:color="auto"/>
        <w:left w:val="none" w:sz="0" w:space="0" w:color="auto"/>
        <w:bottom w:val="none" w:sz="0" w:space="0" w:color="auto"/>
        <w:right w:val="none" w:sz="0" w:space="0" w:color="auto"/>
      </w:divBdr>
      <w:divsChild>
        <w:div w:id="239339069">
          <w:marLeft w:val="0"/>
          <w:marRight w:val="0"/>
          <w:marTop w:val="0"/>
          <w:marBottom w:val="0"/>
          <w:divBdr>
            <w:top w:val="none" w:sz="0" w:space="0" w:color="auto"/>
            <w:left w:val="none" w:sz="0" w:space="0" w:color="auto"/>
            <w:bottom w:val="none" w:sz="0" w:space="0" w:color="auto"/>
            <w:right w:val="none" w:sz="0" w:space="0" w:color="auto"/>
          </w:divBdr>
          <w:divsChild>
            <w:div w:id="239339047">
              <w:marLeft w:val="0"/>
              <w:marRight w:val="0"/>
              <w:marTop w:val="0"/>
              <w:marBottom w:val="0"/>
              <w:divBdr>
                <w:top w:val="none" w:sz="0" w:space="0" w:color="auto"/>
                <w:left w:val="none" w:sz="0" w:space="0" w:color="auto"/>
                <w:bottom w:val="none" w:sz="0" w:space="0" w:color="auto"/>
                <w:right w:val="none" w:sz="0" w:space="0" w:color="auto"/>
              </w:divBdr>
              <w:divsChild>
                <w:div w:id="239339052">
                  <w:marLeft w:val="0"/>
                  <w:marRight w:val="0"/>
                  <w:marTop w:val="0"/>
                  <w:marBottom w:val="0"/>
                  <w:divBdr>
                    <w:top w:val="none" w:sz="0" w:space="0" w:color="auto"/>
                    <w:left w:val="none" w:sz="0" w:space="0" w:color="auto"/>
                    <w:bottom w:val="none" w:sz="0" w:space="0" w:color="auto"/>
                    <w:right w:val="none" w:sz="0" w:space="0" w:color="auto"/>
                  </w:divBdr>
                  <w:divsChild>
                    <w:div w:id="239339071">
                      <w:marLeft w:val="0"/>
                      <w:marRight w:val="0"/>
                      <w:marTop w:val="0"/>
                      <w:marBottom w:val="0"/>
                      <w:divBdr>
                        <w:top w:val="none" w:sz="0" w:space="0" w:color="auto"/>
                        <w:left w:val="none" w:sz="0" w:space="0" w:color="auto"/>
                        <w:bottom w:val="none" w:sz="0" w:space="0" w:color="auto"/>
                        <w:right w:val="none" w:sz="0" w:space="0" w:color="auto"/>
                      </w:divBdr>
                      <w:divsChild>
                        <w:div w:id="239339063">
                          <w:marLeft w:val="0"/>
                          <w:marRight w:val="0"/>
                          <w:marTop w:val="0"/>
                          <w:marBottom w:val="0"/>
                          <w:divBdr>
                            <w:top w:val="none" w:sz="0" w:space="0" w:color="auto"/>
                            <w:left w:val="none" w:sz="0" w:space="0" w:color="auto"/>
                            <w:bottom w:val="none" w:sz="0" w:space="0" w:color="auto"/>
                            <w:right w:val="none" w:sz="0" w:space="0" w:color="auto"/>
                          </w:divBdr>
                        </w:div>
                      </w:divsChild>
                    </w:div>
                    <w:div w:id="239339083">
                      <w:marLeft w:val="0"/>
                      <w:marRight w:val="225"/>
                      <w:marTop w:val="0"/>
                      <w:marBottom w:val="0"/>
                      <w:divBdr>
                        <w:top w:val="none" w:sz="0" w:space="0" w:color="auto"/>
                        <w:left w:val="none" w:sz="0" w:space="0" w:color="auto"/>
                        <w:bottom w:val="none" w:sz="0" w:space="0" w:color="auto"/>
                        <w:right w:val="none" w:sz="0" w:space="0" w:color="auto"/>
                      </w:divBdr>
                      <w:divsChild>
                        <w:div w:id="239339081">
                          <w:marLeft w:val="0"/>
                          <w:marRight w:val="0"/>
                          <w:marTop w:val="0"/>
                          <w:marBottom w:val="0"/>
                          <w:divBdr>
                            <w:top w:val="none" w:sz="0" w:space="0" w:color="auto"/>
                            <w:left w:val="none" w:sz="0" w:space="0" w:color="auto"/>
                            <w:bottom w:val="none" w:sz="0" w:space="0" w:color="auto"/>
                            <w:right w:val="none" w:sz="0" w:space="0" w:color="auto"/>
                          </w:divBdr>
                          <w:divsChild>
                            <w:div w:id="239339049">
                              <w:marLeft w:val="0"/>
                              <w:marRight w:val="0"/>
                              <w:marTop w:val="0"/>
                              <w:marBottom w:val="0"/>
                              <w:divBdr>
                                <w:top w:val="none" w:sz="0" w:space="0" w:color="auto"/>
                                <w:left w:val="none" w:sz="0" w:space="0" w:color="auto"/>
                                <w:bottom w:val="none" w:sz="0" w:space="0" w:color="auto"/>
                                <w:right w:val="none" w:sz="0" w:space="0" w:color="auto"/>
                              </w:divBdr>
                              <w:divsChild>
                                <w:div w:id="239339064">
                                  <w:marLeft w:val="0"/>
                                  <w:marRight w:val="0"/>
                                  <w:marTop w:val="0"/>
                                  <w:marBottom w:val="0"/>
                                  <w:divBdr>
                                    <w:top w:val="none" w:sz="0" w:space="0" w:color="auto"/>
                                    <w:left w:val="none" w:sz="0" w:space="0" w:color="auto"/>
                                    <w:bottom w:val="none" w:sz="0" w:space="0" w:color="auto"/>
                                    <w:right w:val="none" w:sz="0" w:space="0" w:color="auto"/>
                                  </w:divBdr>
                                </w:div>
                              </w:divsChild>
                            </w:div>
                            <w:div w:id="2393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39059">
                  <w:marLeft w:val="0"/>
                  <w:marRight w:val="0"/>
                  <w:marTop w:val="0"/>
                  <w:marBottom w:val="0"/>
                  <w:divBdr>
                    <w:top w:val="none" w:sz="0" w:space="0" w:color="auto"/>
                    <w:left w:val="none" w:sz="0" w:space="0" w:color="auto"/>
                    <w:bottom w:val="none" w:sz="0" w:space="0" w:color="auto"/>
                    <w:right w:val="none" w:sz="0" w:space="0" w:color="auto"/>
                  </w:divBdr>
                </w:div>
                <w:div w:id="239339060">
                  <w:marLeft w:val="0"/>
                  <w:marRight w:val="0"/>
                  <w:marTop w:val="0"/>
                  <w:marBottom w:val="0"/>
                  <w:divBdr>
                    <w:top w:val="none" w:sz="0" w:space="0" w:color="auto"/>
                    <w:left w:val="none" w:sz="0" w:space="0" w:color="auto"/>
                    <w:bottom w:val="none" w:sz="0" w:space="0" w:color="auto"/>
                    <w:right w:val="none" w:sz="0" w:space="0" w:color="auto"/>
                  </w:divBdr>
                  <w:divsChild>
                    <w:div w:id="239339056">
                      <w:marLeft w:val="0"/>
                      <w:marRight w:val="0"/>
                      <w:marTop w:val="0"/>
                      <w:marBottom w:val="0"/>
                      <w:divBdr>
                        <w:top w:val="none" w:sz="0" w:space="0" w:color="auto"/>
                        <w:left w:val="none" w:sz="0" w:space="0" w:color="auto"/>
                        <w:bottom w:val="none" w:sz="0" w:space="0" w:color="auto"/>
                        <w:right w:val="none" w:sz="0" w:space="0" w:color="auto"/>
                      </w:divBdr>
                      <w:divsChild>
                        <w:div w:id="239339053">
                          <w:marLeft w:val="0"/>
                          <w:marRight w:val="0"/>
                          <w:marTop w:val="0"/>
                          <w:marBottom w:val="0"/>
                          <w:divBdr>
                            <w:top w:val="none" w:sz="0" w:space="0" w:color="auto"/>
                            <w:left w:val="none" w:sz="0" w:space="0" w:color="auto"/>
                            <w:bottom w:val="none" w:sz="0" w:space="0" w:color="auto"/>
                            <w:right w:val="none" w:sz="0" w:space="0" w:color="auto"/>
                          </w:divBdr>
                        </w:div>
                      </w:divsChild>
                    </w:div>
                    <w:div w:id="23933906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39339048">
              <w:marLeft w:val="0"/>
              <w:marRight w:val="0"/>
              <w:marTop w:val="0"/>
              <w:marBottom w:val="0"/>
              <w:divBdr>
                <w:top w:val="none" w:sz="0" w:space="0" w:color="auto"/>
                <w:left w:val="none" w:sz="0" w:space="0" w:color="auto"/>
                <w:bottom w:val="none" w:sz="0" w:space="0" w:color="auto"/>
                <w:right w:val="none" w:sz="0" w:space="0" w:color="auto"/>
              </w:divBdr>
              <w:divsChild>
                <w:div w:id="239339074">
                  <w:marLeft w:val="0"/>
                  <w:marRight w:val="0"/>
                  <w:marTop w:val="0"/>
                  <w:marBottom w:val="0"/>
                  <w:divBdr>
                    <w:top w:val="none" w:sz="0" w:space="0" w:color="auto"/>
                    <w:left w:val="none" w:sz="0" w:space="0" w:color="auto"/>
                    <w:bottom w:val="none" w:sz="0" w:space="0" w:color="auto"/>
                    <w:right w:val="none" w:sz="0" w:space="0" w:color="auto"/>
                  </w:divBdr>
                </w:div>
                <w:div w:id="239339075">
                  <w:marLeft w:val="0"/>
                  <w:marRight w:val="0"/>
                  <w:marTop w:val="0"/>
                  <w:marBottom w:val="0"/>
                  <w:divBdr>
                    <w:top w:val="none" w:sz="0" w:space="0" w:color="auto"/>
                    <w:left w:val="none" w:sz="0" w:space="0" w:color="auto"/>
                    <w:bottom w:val="none" w:sz="0" w:space="0" w:color="auto"/>
                    <w:right w:val="none" w:sz="0" w:space="0" w:color="auto"/>
                  </w:divBdr>
                  <w:divsChild>
                    <w:div w:id="2393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39066">
              <w:marLeft w:val="0"/>
              <w:marRight w:val="0"/>
              <w:marTop w:val="0"/>
              <w:marBottom w:val="0"/>
              <w:divBdr>
                <w:top w:val="none" w:sz="0" w:space="0" w:color="auto"/>
                <w:left w:val="none" w:sz="0" w:space="0" w:color="auto"/>
                <w:bottom w:val="none" w:sz="0" w:space="0" w:color="auto"/>
                <w:right w:val="none" w:sz="0" w:space="0" w:color="auto"/>
              </w:divBdr>
              <w:divsChild>
                <w:div w:id="239339046">
                  <w:marLeft w:val="0"/>
                  <w:marRight w:val="0"/>
                  <w:marTop w:val="0"/>
                  <w:marBottom w:val="0"/>
                  <w:divBdr>
                    <w:top w:val="none" w:sz="0" w:space="0" w:color="auto"/>
                    <w:left w:val="none" w:sz="0" w:space="0" w:color="auto"/>
                    <w:bottom w:val="none" w:sz="0" w:space="0" w:color="auto"/>
                    <w:right w:val="none" w:sz="0" w:space="0" w:color="auto"/>
                  </w:divBdr>
                  <w:divsChild>
                    <w:div w:id="239339050">
                      <w:marLeft w:val="0"/>
                      <w:marRight w:val="0"/>
                      <w:marTop w:val="0"/>
                      <w:marBottom w:val="0"/>
                      <w:divBdr>
                        <w:top w:val="none" w:sz="0" w:space="0" w:color="auto"/>
                        <w:left w:val="none" w:sz="0" w:space="0" w:color="auto"/>
                        <w:bottom w:val="none" w:sz="0" w:space="0" w:color="auto"/>
                        <w:right w:val="none" w:sz="0" w:space="0" w:color="auto"/>
                      </w:divBdr>
                    </w:div>
                  </w:divsChild>
                </w:div>
                <w:div w:id="239339065">
                  <w:marLeft w:val="0"/>
                  <w:marRight w:val="0"/>
                  <w:marTop w:val="0"/>
                  <w:marBottom w:val="0"/>
                  <w:divBdr>
                    <w:top w:val="none" w:sz="0" w:space="0" w:color="auto"/>
                    <w:left w:val="none" w:sz="0" w:space="0" w:color="auto"/>
                    <w:bottom w:val="none" w:sz="0" w:space="0" w:color="auto"/>
                    <w:right w:val="none" w:sz="0" w:space="0" w:color="auto"/>
                  </w:divBdr>
                </w:div>
              </w:divsChild>
            </w:div>
            <w:div w:id="239339067">
              <w:marLeft w:val="0"/>
              <w:marRight w:val="0"/>
              <w:marTop w:val="0"/>
              <w:marBottom w:val="0"/>
              <w:divBdr>
                <w:top w:val="none" w:sz="0" w:space="0" w:color="auto"/>
                <w:left w:val="none" w:sz="0" w:space="0" w:color="auto"/>
                <w:bottom w:val="none" w:sz="0" w:space="0" w:color="auto"/>
                <w:right w:val="none" w:sz="0" w:space="0" w:color="auto"/>
              </w:divBdr>
            </w:div>
            <w:div w:id="239339068">
              <w:marLeft w:val="0"/>
              <w:marRight w:val="0"/>
              <w:marTop w:val="0"/>
              <w:marBottom w:val="0"/>
              <w:divBdr>
                <w:top w:val="none" w:sz="0" w:space="0" w:color="auto"/>
                <w:left w:val="none" w:sz="0" w:space="0" w:color="auto"/>
                <w:bottom w:val="none" w:sz="0" w:space="0" w:color="auto"/>
                <w:right w:val="none" w:sz="0" w:space="0" w:color="auto"/>
              </w:divBdr>
              <w:divsChild>
                <w:div w:id="239339055">
                  <w:marLeft w:val="0"/>
                  <w:marRight w:val="0"/>
                  <w:marTop w:val="0"/>
                  <w:marBottom w:val="0"/>
                  <w:divBdr>
                    <w:top w:val="none" w:sz="0" w:space="0" w:color="auto"/>
                    <w:left w:val="none" w:sz="0" w:space="0" w:color="auto"/>
                    <w:bottom w:val="none" w:sz="0" w:space="0" w:color="auto"/>
                    <w:right w:val="none" w:sz="0" w:space="0" w:color="auto"/>
                  </w:divBdr>
                </w:div>
                <w:div w:id="239339070">
                  <w:marLeft w:val="0"/>
                  <w:marRight w:val="0"/>
                  <w:marTop w:val="0"/>
                  <w:marBottom w:val="0"/>
                  <w:divBdr>
                    <w:top w:val="none" w:sz="0" w:space="0" w:color="auto"/>
                    <w:left w:val="none" w:sz="0" w:space="0" w:color="auto"/>
                    <w:bottom w:val="none" w:sz="0" w:space="0" w:color="auto"/>
                    <w:right w:val="none" w:sz="0" w:space="0" w:color="auto"/>
                  </w:divBdr>
                  <w:divsChild>
                    <w:div w:id="23933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39073">
              <w:marLeft w:val="0"/>
              <w:marRight w:val="0"/>
              <w:marTop w:val="0"/>
              <w:marBottom w:val="0"/>
              <w:divBdr>
                <w:top w:val="none" w:sz="0" w:space="0" w:color="auto"/>
                <w:left w:val="none" w:sz="0" w:space="0" w:color="auto"/>
                <w:bottom w:val="none" w:sz="0" w:space="0" w:color="auto"/>
                <w:right w:val="none" w:sz="0" w:space="0" w:color="auto"/>
              </w:divBdr>
              <w:divsChild>
                <w:div w:id="239339079">
                  <w:marLeft w:val="0"/>
                  <w:marRight w:val="0"/>
                  <w:marTop w:val="0"/>
                  <w:marBottom w:val="0"/>
                  <w:divBdr>
                    <w:top w:val="none" w:sz="0" w:space="0" w:color="auto"/>
                    <w:left w:val="none" w:sz="0" w:space="0" w:color="auto"/>
                    <w:bottom w:val="none" w:sz="0" w:space="0" w:color="auto"/>
                    <w:right w:val="none" w:sz="0" w:space="0" w:color="auto"/>
                  </w:divBdr>
                  <w:divsChild>
                    <w:div w:id="239339072">
                      <w:marLeft w:val="0"/>
                      <w:marRight w:val="0"/>
                      <w:marTop w:val="0"/>
                      <w:marBottom w:val="0"/>
                      <w:divBdr>
                        <w:top w:val="none" w:sz="0" w:space="0" w:color="auto"/>
                        <w:left w:val="none" w:sz="0" w:space="0" w:color="auto"/>
                        <w:bottom w:val="none" w:sz="0" w:space="0" w:color="auto"/>
                        <w:right w:val="none" w:sz="0" w:space="0" w:color="auto"/>
                      </w:divBdr>
                    </w:div>
                  </w:divsChild>
                </w:div>
                <w:div w:id="239339082">
                  <w:marLeft w:val="0"/>
                  <w:marRight w:val="0"/>
                  <w:marTop w:val="0"/>
                  <w:marBottom w:val="0"/>
                  <w:divBdr>
                    <w:top w:val="none" w:sz="0" w:space="0" w:color="auto"/>
                    <w:left w:val="none" w:sz="0" w:space="0" w:color="auto"/>
                    <w:bottom w:val="none" w:sz="0" w:space="0" w:color="auto"/>
                    <w:right w:val="none" w:sz="0" w:space="0" w:color="auto"/>
                  </w:divBdr>
                  <w:divsChild>
                    <w:div w:id="2393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33908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F23CCE-5FC6-4A14-8937-DE1CC0C8073C}"/>
</file>

<file path=customXml/itemProps2.xml><?xml version="1.0" encoding="utf-8"?>
<ds:datastoreItem xmlns:ds="http://schemas.openxmlformats.org/officeDocument/2006/customXml" ds:itemID="{4291CF67-A539-401A-A700-EBC3F08DE750}"/>
</file>

<file path=customXml/itemProps3.xml><?xml version="1.0" encoding="utf-8"?>
<ds:datastoreItem xmlns:ds="http://schemas.openxmlformats.org/officeDocument/2006/customXml" ds:itemID="{DF896847-423A-4712-B69C-8E4D97C2AF64}"/>
</file>

<file path=docProps/app.xml><?xml version="1.0" encoding="utf-8"?>
<Properties xmlns="http://schemas.openxmlformats.org/officeDocument/2006/extended-properties" xmlns:vt="http://schemas.openxmlformats.org/officeDocument/2006/docPropsVTypes">
  <Template>Normal_Wordconv.dotm</Template>
  <TotalTime>1785</TotalTime>
  <Pages>10</Pages>
  <Words>3463</Words>
  <Characters>19743</Characters>
  <Application>Microsoft Office Outlook</Application>
  <DocSecurity>0</DocSecurity>
  <Lines>0</Lines>
  <Paragraphs>0</Paragraphs>
  <ScaleCrop>false</ScaleCrop>
  <Company>HOME</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35</cp:revision>
  <cp:lastPrinted>2020-06-01T09:48:00Z</cp:lastPrinted>
  <dcterms:created xsi:type="dcterms:W3CDTF">2020-05-22T08:59:00Z</dcterms:created>
  <dcterms:modified xsi:type="dcterms:W3CDTF">2020-06-05T07:35:00Z</dcterms:modified>
</cp:coreProperties>
</file>