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tbl>
      <w:tblPr>
        <w:tblW w:w="0" w:type="auto"/>
        <w:jc w:val="left"/>
        <w:tblInd w:w="46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966"/>
        <w:gridCol w:w="5458"/>
      </w:tblGrid>
      <w:tr>
        <w:trPr>
          <w:trHeight w:val="1201" w:hRule="atLeast"/>
        </w:trPr>
        <w:tc>
          <w:tcPr>
            <w:tcW w:w="2966" w:type="dxa"/>
          </w:tcPr>
          <w:p>
            <w:pPr>
              <w:pStyle w:val="TableParagraph"/>
              <w:spacing w:line="240" w:lineRule="auto"/>
              <w:ind w:left="4" w:right="329"/>
              <w:jc w:val="center"/>
              <w:rPr>
                <w:b/>
                <w:sz w:val="26"/>
              </w:rPr>
            </w:pPr>
            <w:r>
              <w:rPr>
                <w:b/>
                <w:sz w:val="26"/>
              </w:rPr>
              <w:t>ỦY</w:t>
            </w:r>
            <w:r>
              <w:rPr>
                <w:b/>
                <w:spacing w:val="-14"/>
                <w:sz w:val="26"/>
              </w:rPr>
              <w:t> </w:t>
            </w:r>
            <w:r>
              <w:rPr>
                <w:b/>
                <w:sz w:val="26"/>
              </w:rPr>
              <w:t>BAN</w:t>
            </w:r>
            <w:r>
              <w:rPr>
                <w:b/>
                <w:spacing w:val="-16"/>
                <w:sz w:val="26"/>
              </w:rPr>
              <w:t> </w:t>
            </w:r>
            <w:r>
              <w:rPr>
                <w:b/>
                <w:sz w:val="26"/>
              </w:rPr>
              <w:t>NHÂN</w:t>
            </w:r>
            <w:r>
              <w:rPr>
                <w:b/>
                <w:spacing w:val="-14"/>
                <w:sz w:val="26"/>
              </w:rPr>
              <w:t> </w:t>
            </w:r>
            <w:r>
              <w:rPr>
                <w:b/>
                <w:sz w:val="26"/>
              </w:rPr>
              <w:t>DÂN TỈN</w:t>
            </w:r>
            <w:r>
              <w:rPr>
                <w:b/>
                <w:sz w:val="26"/>
                <w:u w:val="single"/>
              </w:rPr>
              <w:t>H LAI C</w:t>
            </w:r>
            <w:r>
              <w:rPr>
                <w:b/>
                <w:sz w:val="26"/>
              </w:rPr>
              <w:t>HÂU</w:t>
            </w:r>
          </w:p>
          <w:p>
            <w:pPr>
              <w:pStyle w:val="TableParagraph"/>
              <w:spacing w:line="240" w:lineRule="auto" w:before="281"/>
              <w:ind w:right="329"/>
              <w:jc w:val="center"/>
              <w:rPr>
                <w:sz w:val="26"/>
              </w:rPr>
            </w:pPr>
            <w:r>
              <w:rPr>
                <w:spacing w:val="-2"/>
                <w:sz w:val="26"/>
              </w:rPr>
              <w:t>Số:</w:t>
            </w:r>
            <w:r>
              <w:rPr>
                <w:spacing w:val="9"/>
                <w:sz w:val="26"/>
              </w:rPr>
              <w:t> </w:t>
            </w:r>
            <w:r>
              <w:rPr>
                <w:spacing w:val="-2"/>
                <w:sz w:val="26"/>
              </w:rPr>
              <w:t>30/2026/QĐ-</w:t>
            </w:r>
            <w:r>
              <w:rPr>
                <w:spacing w:val="-4"/>
                <w:sz w:val="26"/>
              </w:rPr>
              <w:t>UBND</w:t>
            </w:r>
          </w:p>
        </w:tc>
        <w:tc>
          <w:tcPr>
            <w:tcW w:w="5458" w:type="dxa"/>
          </w:tcPr>
          <w:p>
            <w:pPr>
              <w:pStyle w:val="TableParagraph"/>
              <w:spacing w:line="287" w:lineRule="exact"/>
              <w:ind w:left="332"/>
              <w:jc w:val="center"/>
              <w:rPr>
                <w:b/>
                <w:sz w:val="26"/>
              </w:rPr>
            </w:pPr>
            <w:r>
              <w:rPr>
                <w:b/>
                <w:spacing w:val="-12"/>
                <w:sz w:val="26"/>
              </w:rPr>
              <w:t>CỘNG</w:t>
            </w:r>
            <w:r>
              <w:rPr>
                <w:b/>
                <w:spacing w:val="-20"/>
                <w:sz w:val="26"/>
              </w:rPr>
              <w:t> </w:t>
            </w:r>
            <w:r>
              <w:rPr>
                <w:b/>
                <w:spacing w:val="-12"/>
                <w:sz w:val="26"/>
              </w:rPr>
              <w:t>HÒA</w:t>
            </w:r>
            <w:r>
              <w:rPr>
                <w:b/>
                <w:spacing w:val="-17"/>
                <w:sz w:val="26"/>
              </w:rPr>
              <w:t> </w:t>
            </w:r>
            <w:r>
              <w:rPr>
                <w:b/>
                <w:spacing w:val="-12"/>
                <w:sz w:val="26"/>
              </w:rPr>
              <w:t>XÃ</w:t>
            </w:r>
            <w:r>
              <w:rPr>
                <w:b/>
                <w:spacing w:val="-16"/>
                <w:sz w:val="26"/>
              </w:rPr>
              <w:t> </w:t>
            </w:r>
            <w:r>
              <w:rPr>
                <w:b/>
                <w:spacing w:val="-12"/>
                <w:sz w:val="26"/>
              </w:rPr>
              <w:t>HỘI</w:t>
            </w:r>
            <w:r>
              <w:rPr>
                <w:b/>
                <w:spacing w:val="-17"/>
                <w:sz w:val="26"/>
              </w:rPr>
              <w:t> </w:t>
            </w:r>
            <w:r>
              <w:rPr>
                <w:b/>
                <w:spacing w:val="-12"/>
                <w:sz w:val="26"/>
              </w:rPr>
              <w:t>CHỦ</w:t>
            </w:r>
            <w:r>
              <w:rPr>
                <w:b/>
                <w:spacing w:val="-19"/>
                <w:sz w:val="26"/>
              </w:rPr>
              <w:t> </w:t>
            </w:r>
            <w:r>
              <w:rPr>
                <w:b/>
                <w:spacing w:val="-12"/>
                <w:sz w:val="26"/>
              </w:rPr>
              <w:t>NGHĨA</w:t>
            </w:r>
            <w:r>
              <w:rPr>
                <w:b/>
                <w:spacing w:val="-20"/>
                <w:sz w:val="26"/>
              </w:rPr>
              <w:t> </w:t>
            </w:r>
            <w:r>
              <w:rPr>
                <w:b/>
                <w:spacing w:val="-12"/>
                <w:sz w:val="26"/>
              </w:rPr>
              <w:t>VIỆT</w:t>
            </w:r>
            <w:r>
              <w:rPr>
                <w:b/>
                <w:spacing w:val="-20"/>
                <w:sz w:val="26"/>
              </w:rPr>
              <w:t> </w:t>
            </w:r>
            <w:r>
              <w:rPr>
                <w:b/>
                <w:spacing w:val="-12"/>
                <w:sz w:val="26"/>
              </w:rPr>
              <w:t>NAM</w:t>
            </w:r>
          </w:p>
          <w:p>
            <w:pPr>
              <w:pStyle w:val="TableParagraph"/>
              <w:spacing w:line="322" w:lineRule="exact"/>
              <w:ind w:left="332" w:right="11"/>
              <w:jc w:val="center"/>
              <w:rPr>
                <w:b/>
                <w:sz w:val="28"/>
              </w:rPr>
            </w:pPr>
            <w:r>
              <w:rPr>
                <w:b/>
                <w:sz w:val="28"/>
                <w:u w:val="single"/>
              </w:rPr>
              <w:t>Độc</w:t>
            </w:r>
            <w:r>
              <w:rPr>
                <w:b/>
                <w:spacing w:val="-4"/>
                <w:sz w:val="28"/>
                <w:u w:val="single"/>
              </w:rPr>
              <w:t> </w:t>
            </w:r>
            <w:r>
              <w:rPr>
                <w:b/>
                <w:sz w:val="28"/>
                <w:u w:val="single"/>
              </w:rPr>
              <w:t>lập</w:t>
            </w:r>
            <w:r>
              <w:rPr>
                <w:b/>
                <w:spacing w:val="-2"/>
                <w:sz w:val="28"/>
                <w:u w:val="single"/>
              </w:rPr>
              <w:t> </w:t>
            </w:r>
            <w:r>
              <w:rPr>
                <w:b/>
                <w:sz w:val="28"/>
                <w:u w:val="single"/>
              </w:rPr>
              <w:t>-</w:t>
            </w:r>
            <w:r>
              <w:rPr>
                <w:b/>
                <w:spacing w:val="-2"/>
                <w:sz w:val="28"/>
                <w:u w:val="single"/>
              </w:rPr>
              <w:t> </w:t>
            </w:r>
            <w:r>
              <w:rPr>
                <w:b/>
                <w:sz w:val="28"/>
                <w:u w:val="single"/>
              </w:rPr>
              <w:t>Tự</w:t>
            </w:r>
            <w:r>
              <w:rPr>
                <w:b/>
                <w:spacing w:val="-2"/>
                <w:sz w:val="28"/>
                <w:u w:val="single"/>
              </w:rPr>
              <w:t> </w:t>
            </w:r>
            <w:r>
              <w:rPr>
                <w:b/>
                <w:sz w:val="28"/>
                <w:u w:val="single"/>
              </w:rPr>
              <w:t>do -</w:t>
            </w:r>
            <w:r>
              <w:rPr>
                <w:b/>
                <w:spacing w:val="-2"/>
                <w:sz w:val="28"/>
                <w:u w:val="single"/>
              </w:rPr>
              <w:t> </w:t>
            </w:r>
            <w:r>
              <w:rPr>
                <w:b/>
                <w:sz w:val="28"/>
                <w:u w:val="single"/>
              </w:rPr>
              <w:t>Hạnh</w:t>
            </w:r>
            <w:r>
              <w:rPr>
                <w:b/>
                <w:spacing w:val="-2"/>
                <w:sz w:val="28"/>
                <w:u w:val="single"/>
              </w:rPr>
              <w:t> </w:t>
            </w:r>
            <w:r>
              <w:rPr>
                <w:b/>
                <w:spacing w:val="-4"/>
                <w:sz w:val="28"/>
                <w:u w:val="single"/>
              </w:rPr>
              <w:t>phúc</w:t>
            </w:r>
          </w:p>
          <w:p>
            <w:pPr>
              <w:pStyle w:val="TableParagraph"/>
              <w:spacing w:line="279" w:lineRule="exact" w:before="294"/>
              <w:ind w:left="332" w:right="13"/>
              <w:jc w:val="center"/>
              <w:rPr>
                <w:i/>
                <w:sz w:val="26"/>
              </w:rPr>
            </w:pPr>
            <w:r>
              <w:rPr>
                <w:i/>
                <w:sz w:val="26"/>
              </w:rPr>
              <w:t>Lai</w:t>
            </w:r>
            <w:r>
              <w:rPr>
                <w:i/>
                <w:spacing w:val="-6"/>
                <w:sz w:val="26"/>
              </w:rPr>
              <w:t> </w:t>
            </w:r>
            <w:r>
              <w:rPr>
                <w:i/>
                <w:sz w:val="26"/>
              </w:rPr>
              <w:t>Châu,</w:t>
            </w:r>
            <w:r>
              <w:rPr>
                <w:i/>
                <w:spacing w:val="-2"/>
                <w:sz w:val="26"/>
              </w:rPr>
              <w:t> </w:t>
            </w:r>
            <w:r>
              <w:rPr>
                <w:i/>
                <w:sz w:val="26"/>
              </w:rPr>
              <w:t>ngày</w:t>
            </w:r>
            <w:r>
              <w:rPr>
                <w:i/>
                <w:spacing w:val="58"/>
                <w:sz w:val="26"/>
              </w:rPr>
              <w:t> </w:t>
            </w:r>
            <w:r>
              <w:rPr>
                <w:i/>
                <w:sz w:val="26"/>
              </w:rPr>
              <w:t>05</w:t>
            </w:r>
            <w:r>
              <w:rPr>
                <w:i/>
                <w:spacing w:val="56"/>
                <w:sz w:val="26"/>
              </w:rPr>
              <w:t> </w:t>
            </w:r>
            <w:r>
              <w:rPr>
                <w:i/>
                <w:sz w:val="26"/>
              </w:rPr>
              <w:t>tháng</w:t>
            </w:r>
            <w:r>
              <w:rPr>
                <w:i/>
                <w:spacing w:val="-4"/>
                <w:sz w:val="26"/>
              </w:rPr>
              <w:t> </w:t>
            </w:r>
            <w:r>
              <w:rPr>
                <w:i/>
                <w:sz w:val="26"/>
              </w:rPr>
              <w:t>5</w:t>
            </w:r>
            <w:r>
              <w:rPr>
                <w:i/>
                <w:spacing w:val="-5"/>
                <w:sz w:val="26"/>
              </w:rPr>
              <w:t> </w:t>
            </w:r>
            <w:r>
              <w:rPr>
                <w:i/>
                <w:sz w:val="26"/>
              </w:rPr>
              <w:t>năm</w:t>
            </w:r>
            <w:r>
              <w:rPr>
                <w:i/>
                <w:spacing w:val="-4"/>
                <w:sz w:val="26"/>
              </w:rPr>
              <w:t> 2026</w:t>
            </w:r>
          </w:p>
        </w:tc>
      </w:tr>
    </w:tbl>
    <w:p>
      <w:pPr>
        <w:pStyle w:val="Heading1"/>
        <w:spacing w:before="316"/>
        <w:ind w:left="0" w:right="138"/>
      </w:pPr>
      <w:r>
        <w:rPr/>
        <w:t>QUYẾT</w:t>
      </w:r>
      <w:r>
        <w:rPr>
          <w:spacing w:val="-6"/>
        </w:rPr>
        <w:t> </w:t>
      </w:r>
      <w:r>
        <w:rPr>
          <w:spacing w:val="-4"/>
        </w:rPr>
        <w:t>ĐỊNH</w:t>
      </w:r>
    </w:p>
    <w:p>
      <w:pPr>
        <w:pStyle w:val="Heading1"/>
        <w:spacing w:line="252" w:lineRule="auto"/>
        <w:ind w:left="47" w:right="185" w:firstLine="2"/>
      </w:pPr>
      <w:r>
        <w:rPr/>
        <mc:AlternateContent>
          <mc:Choice Requires="wps">
            <w:drawing>
              <wp:anchor distT="0" distB="0" distL="0" distR="0" allowOverlap="1" layoutInCell="1" locked="0" behindDoc="1" simplePos="0" relativeHeight="487587840">
                <wp:simplePos x="0" y="0"/>
                <wp:positionH relativeFrom="page">
                  <wp:posOffset>3086100</wp:posOffset>
                </wp:positionH>
                <wp:positionV relativeFrom="paragraph">
                  <wp:posOffset>668672</wp:posOffset>
                </wp:positionV>
                <wp:extent cx="1713864" cy="1270"/>
                <wp:effectExtent l="0" t="0" r="0" b="0"/>
                <wp:wrapTopAndBottom/>
                <wp:docPr id="1" name="Graphic 1"/>
                <wp:cNvGraphicFramePr>
                  <a:graphicFrameLocks/>
                </wp:cNvGraphicFramePr>
                <a:graphic>
                  <a:graphicData uri="http://schemas.microsoft.com/office/word/2010/wordprocessingShape">
                    <wps:wsp>
                      <wps:cNvPr id="1" name="Graphic 1"/>
                      <wps:cNvSpPr/>
                      <wps:spPr>
                        <a:xfrm>
                          <a:off x="0" y="0"/>
                          <a:ext cx="1713864" cy="1270"/>
                        </a:xfrm>
                        <a:custGeom>
                          <a:avLst/>
                          <a:gdLst/>
                          <a:ahLst/>
                          <a:cxnLst/>
                          <a:rect l="l" t="t" r="r" b="b"/>
                          <a:pathLst>
                            <a:path w="1713864" h="0">
                              <a:moveTo>
                                <a:pt x="0" y="0"/>
                              </a:moveTo>
                              <a:lnTo>
                                <a:pt x="1713864" y="0"/>
                              </a:lnTo>
                            </a:path>
                          </a:pathLst>
                        </a:custGeom>
                        <a:ln w="914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43pt;margin-top:52.651367pt;width:134.950pt;height:.1pt;mso-position-horizontal-relative:page;mso-position-vertical-relative:paragraph;z-index:-15728640;mso-wrap-distance-left:0;mso-wrap-distance-right:0" id="docshape1" coordorigin="4860,1053" coordsize="2699,0" path="m4860,1053l7559,1053e" filled="false" stroked="true" strokeweight=".72pt" strokecolor="#000000">
                <v:path arrowok="t"/>
                <v:stroke dashstyle="solid"/>
                <w10:wrap type="topAndBottom"/>
              </v:shape>
            </w:pict>
          </mc:Fallback>
        </mc:AlternateContent>
      </w:r>
      <w:r>
        <w:rPr/>
        <w:t>Sửa đổi, bổ sung một số nội dung tại Quyết định số 44/2024/QĐ-UBND ngày</w:t>
      </w:r>
      <w:r>
        <w:rPr>
          <w:spacing w:val="-5"/>
        </w:rPr>
        <w:t> </w:t>
      </w:r>
      <w:r>
        <w:rPr/>
        <w:t>27/9/2024</w:t>
      </w:r>
      <w:r>
        <w:rPr>
          <w:spacing w:val="-1"/>
        </w:rPr>
        <w:t> </w:t>
      </w:r>
      <w:r>
        <w:rPr/>
        <w:t>của</w:t>
      </w:r>
      <w:r>
        <w:rPr>
          <w:spacing w:val="-1"/>
        </w:rPr>
        <w:t> </w:t>
      </w:r>
      <w:r>
        <w:rPr/>
        <w:t>UBND</w:t>
      </w:r>
      <w:r>
        <w:rPr>
          <w:spacing w:val="-3"/>
        </w:rPr>
        <w:t> </w:t>
      </w:r>
      <w:r>
        <w:rPr/>
        <w:t>tỉnh</w:t>
      </w:r>
      <w:r>
        <w:rPr>
          <w:spacing w:val="-3"/>
        </w:rPr>
        <w:t> </w:t>
      </w:r>
      <w:r>
        <w:rPr/>
        <w:t>quy</w:t>
      </w:r>
      <w:r>
        <w:rPr>
          <w:spacing w:val="-2"/>
        </w:rPr>
        <w:t> </w:t>
      </w:r>
      <w:r>
        <w:rPr/>
        <w:t>định</w:t>
      </w:r>
      <w:r>
        <w:rPr>
          <w:spacing w:val="-2"/>
        </w:rPr>
        <w:t> </w:t>
      </w:r>
      <w:r>
        <w:rPr/>
        <w:t>các</w:t>
      </w:r>
      <w:r>
        <w:rPr>
          <w:spacing w:val="-5"/>
        </w:rPr>
        <w:t> </w:t>
      </w:r>
      <w:r>
        <w:rPr/>
        <w:t>giấy</w:t>
      </w:r>
      <w:r>
        <w:rPr>
          <w:spacing w:val="-1"/>
        </w:rPr>
        <w:t> </w:t>
      </w:r>
      <w:r>
        <w:rPr/>
        <w:t>tờ</w:t>
      </w:r>
      <w:r>
        <w:rPr>
          <w:spacing w:val="-2"/>
        </w:rPr>
        <w:t> </w:t>
      </w:r>
      <w:r>
        <w:rPr/>
        <w:t>khác</w:t>
      </w:r>
      <w:r>
        <w:rPr>
          <w:spacing w:val="-2"/>
        </w:rPr>
        <w:t> </w:t>
      </w:r>
      <w:r>
        <w:rPr/>
        <w:t>về</w:t>
      </w:r>
      <w:r>
        <w:rPr>
          <w:spacing w:val="-3"/>
        </w:rPr>
        <w:t> </w:t>
      </w:r>
      <w:r>
        <w:rPr/>
        <w:t>quyền</w:t>
      </w:r>
      <w:r>
        <w:rPr>
          <w:spacing w:val="-5"/>
        </w:rPr>
        <w:t> </w:t>
      </w:r>
      <w:r>
        <w:rPr/>
        <w:t>sử</w:t>
      </w:r>
      <w:r>
        <w:rPr>
          <w:spacing w:val="-3"/>
        </w:rPr>
        <w:t> </w:t>
      </w:r>
      <w:r>
        <w:rPr/>
        <w:t>dụng đất có trước ngày 15/10/1993 trên địa bàn tỉnh Lai Châu</w:t>
      </w:r>
    </w:p>
    <w:p>
      <w:pPr>
        <w:pStyle w:val="BodyText"/>
        <w:spacing w:before="105"/>
        <w:ind w:left="0" w:firstLine="0"/>
        <w:jc w:val="left"/>
        <w:rPr>
          <w:b/>
          <w:i w:val="0"/>
        </w:rPr>
      </w:pPr>
    </w:p>
    <w:p>
      <w:pPr>
        <w:pStyle w:val="BodyText"/>
        <w:spacing w:before="1"/>
        <w:ind w:left="710" w:firstLine="0"/>
      </w:pPr>
      <w:r>
        <w:rPr/>
        <w:t>Căn</w:t>
      </w:r>
      <w:r>
        <w:rPr>
          <w:spacing w:val="-4"/>
        </w:rPr>
        <w:t> </w:t>
      </w:r>
      <w:r>
        <w:rPr/>
        <w:t>cứ</w:t>
      </w:r>
      <w:r>
        <w:rPr>
          <w:spacing w:val="-3"/>
        </w:rPr>
        <w:t> </w:t>
      </w:r>
      <w:r>
        <w:rPr/>
        <w:t>Luật</w:t>
      </w:r>
      <w:r>
        <w:rPr>
          <w:spacing w:val="-2"/>
        </w:rPr>
        <w:t> </w:t>
      </w:r>
      <w:r>
        <w:rPr/>
        <w:t>Tổ</w:t>
      </w:r>
      <w:r>
        <w:rPr>
          <w:spacing w:val="-3"/>
        </w:rPr>
        <w:t> </w:t>
      </w:r>
      <w:r>
        <w:rPr/>
        <w:t>chức</w:t>
      </w:r>
      <w:r>
        <w:rPr>
          <w:spacing w:val="-3"/>
        </w:rPr>
        <w:t> </w:t>
      </w:r>
      <w:r>
        <w:rPr/>
        <w:t>chính</w:t>
      </w:r>
      <w:r>
        <w:rPr>
          <w:spacing w:val="-2"/>
        </w:rPr>
        <w:t> </w:t>
      </w:r>
      <w:r>
        <w:rPr/>
        <w:t>quyền</w:t>
      </w:r>
      <w:r>
        <w:rPr>
          <w:spacing w:val="-5"/>
        </w:rPr>
        <w:t> </w:t>
      </w:r>
      <w:r>
        <w:rPr/>
        <w:t>địa</w:t>
      </w:r>
      <w:r>
        <w:rPr>
          <w:spacing w:val="-2"/>
        </w:rPr>
        <w:t> </w:t>
      </w:r>
      <w:r>
        <w:rPr/>
        <w:t>phương</w:t>
      </w:r>
      <w:r>
        <w:rPr>
          <w:spacing w:val="-6"/>
        </w:rPr>
        <w:t> </w:t>
      </w:r>
      <w:r>
        <w:rPr/>
        <w:t>số</w:t>
      </w:r>
      <w:r>
        <w:rPr>
          <w:spacing w:val="-5"/>
        </w:rPr>
        <w:t> </w:t>
      </w:r>
      <w:r>
        <w:rPr>
          <w:spacing w:val="-2"/>
        </w:rPr>
        <w:t>72/2025/QH15;</w:t>
      </w:r>
    </w:p>
    <w:p>
      <w:pPr>
        <w:pStyle w:val="BodyText"/>
        <w:spacing w:line="261" w:lineRule="auto"/>
        <w:ind w:right="139"/>
      </w:pPr>
      <w:r>
        <w:rPr/>
        <w:t>Căn cứ Luật Ban hành văn bản quy phạm pháp luật số 64/2025/QH15 được sửa đổi, bổ sung bởi Luật số 87/2025/QH15;</w:t>
      </w:r>
    </w:p>
    <w:p>
      <w:pPr>
        <w:pStyle w:val="BodyText"/>
        <w:spacing w:line="261" w:lineRule="auto" w:before="119"/>
        <w:ind w:right="140"/>
      </w:pPr>
      <w:r>
        <w:rPr/>
        <w:t>Căn cứ Luật Đất đai số 31/2024/QH15 được sửa đổi, bổ sung bởi Luật số </w:t>
      </w:r>
      <w:r>
        <w:rPr>
          <w:spacing w:val="-2"/>
        </w:rPr>
        <w:t>43/2024/QH15;</w:t>
      </w:r>
    </w:p>
    <w:p>
      <w:pPr>
        <w:pStyle w:val="BodyText"/>
        <w:spacing w:line="261" w:lineRule="auto" w:before="117"/>
        <w:ind w:right="136"/>
      </w:pPr>
      <w:r>
        <w:rPr/>
        <w:t>Căn cứ Nghị định số 78/2025/NĐ-CP ngày 01 tháng 4 năm 2025 của Chính phủ về quy định chi tiết một số điều và biện pháp để tổ chức, hướng dẫn thi hành Luật Ban hành văn bản quy phạm pháp luật;</w:t>
      </w:r>
    </w:p>
    <w:p>
      <w:pPr>
        <w:pStyle w:val="BodyText"/>
        <w:spacing w:line="261" w:lineRule="auto" w:before="118"/>
        <w:ind w:right="134"/>
      </w:pPr>
      <w:r>
        <w:rPr/>
        <w:t>Căn cứ Nghị định số 187/2025/NĐ-CP ngày 01 tháng 7 năm 2025 của Chính phủ sửa đổi, bổ sung một số điều của Nghị định số 78/2025/NĐ-CP ngày 01 tháng 4 năm 2025 của Chính phủ quy định chi tiết một số điều và biện pháp để tổ chức, hướng dẫn thi hành Luật Ban hành văn bản quy phạm pháp luật và Nghị</w:t>
      </w:r>
      <w:r>
        <w:rPr>
          <w:spacing w:val="-1"/>
        </w:rPr>
        <w:t> </w:t>
      </w:r>
      <w:r>
        <w:rPr/>
        <w:t>định</w:t>
      </w:r>
      <w:r>
        <w:rPr>
          <w:spacing w:val="-1"/>
        </w:rPr>
        <w:t> </w:t>
      </w:r>
      <w:r>
        <w:rPr/>
        <w:t>số</w:t>
      </w:r>
      <w:r>
        <w:rPr>
          <w:spacing w:val="-1"/>
        </w:rPr>
        <w:t> </w:t>
      </w:r>
      <w:r>
        <w:rPr/>
        <w:t>79/2025/NĐ-CP</w:t>
      </w:r>
      <w:r>
        <w:rPr>
          <w:spacing w:val="-2"/>
        </w:rPr>
        <w:t> </w:t>
      </w:r>
      <w:r>
        <w:rPr/>
        <w:t>ngày</w:t>
      </w:r>
      <w:r>
        <w:rPr>
          <w:spacing w:val="-1"/>
        </w:rPr>
        <w:t> </w:t>
      </w:r>
      <w:r>
        <w:rPr/>
        <w:t>01 tháng</w:t>
      </w:r>
      <w:r>
        <w:rPr>
          <w:spacing w:val="-1"/>
        </w:rPr>
        <w:t> </w:t>
      </w:r>
      <w:r>
        <w:rPr/>
        <w:t>4 năm</w:t>
      </w:r>
      <w:r>
        <w:rPr>
          <w:spacing w:val="-1"/>
        </w:rPr>
        <w:t> </w:t>
      </w:r>
      <w:r>
        <w:rPr/>
        <w:t>2025 của Chính phủ về</w:t>
      </w:r>
      <w:r>
        <w:rPr>
          <w:spacing w:val="-1"/>
        </w:rPr>
        <w:t> </w:t>
      </w:r>
      <w:r>
        <w:rPr/>
        <w:t>kiểm tra, rà soát, hệ thống hóa và xử lý văn bản quy phạm pháp luật;</w:t>
      </w:r>
    </w:p>
    <w:p>
      <w:pPr>
        <w:pStyle w:val="BodyText"/>
        <w:spacing w:before="115"/>
        <w:ind w:left="710" w:firstLine="0"/>
      </w:pPr>
      <w:r>
        <w:rPr/>
        <w:t>Theo</w:t>
      </w:r>
      <w:r>
        <w:rPr>
          <w:spacing w:val="-2"/>
        </w:rPr>
        <w:t> </w:t>
      </w:r>
      <w:r>
        <w:rPr/>
        <w:t>đề</w:t>
      </w:r>
      <w:r>
        <w:rPr>
          <w:spacing w:val="-5"/>
        </w:rPr>
        <w:t> </w:t>
      </w:r>
      <w:r>
        <w:rPr/>
        <w:t>nghị</w:t>
      </w:r>
      <w:r>
        <w:rPr>
          <w:spacing w:val="-1"/>
        </w:rPr>
        <w:t> </w:t>
      </w:r>
      <w:r>
        <w:rPr/>
        <w:t>của</w:t>
      </w:r>
      <w:r>
        <w:rPr>
          <w:spacing w:val="-2"/>
        </w:rPr>
        <w:t> </w:t>
      </w:r>
      <w:r>
        <w:rPr/>
        <w:t>Giám</w:t>
      </w:r>
      <w:r>
        <w:rPr>
          <w:spacing w:val="-3"/>
        </w:rPr>
        <w:t> </w:t>
      </w:r>
      <w:r>
        <w:rPr/>
        <w:t>đốc</w:t>
      </w:r>
      <w:r>
        <w:rPr>
          <w:spacing w:val="-6"/>
        </w:rPr>
        <w:t> </w:t>
      </w:r>
      <w:r>
        <w:rPr/>
        <w:t>Sở</w:t>
      </w:r>
      <w:r>
        <w:rPr>
          <w:spacing w:val="-1"/>
        </w:rPr>
        <w:t> </w:t>
      </w:r>
      <w:r>
        <w:rPr/>
        <w:t>Nông</w:t>
      </w:r>
      <w:r>
        <w:rPr>
          <w:spacing w:val="-6"/>
        </w:rPr>
        <w:t> </w:t>
      </w:r>
      <w:r>
        <w:rPr/>
        <w:t>nghiệp và</w:t>
      </w:r>
      <w:r>
        <w:rPr>
          <w:spacing w:val="-2"/>
        </w:rPr>
        <w:t> </w:t>
      </w:r>
      <w:r>
        <w:rPr/>
        <w:t>Môi</w:t>
      </w:r>
      <w:r>
        <w:rPr>
          <w:spacing w:val="-4"/>
        </w:rPr>
        <w:t> </w:t>
      </w:r>
      <w:r>
        <w:rPr>
          <w:spacing w:val="-2"/>
        </w:rPr>
        <w:t>trường.</w:t>
      </w:r>
    </w:p>
    <w:p>
      <w:pPr>
        <w:pStyle w:val="BodyText"/>
        <w:spacing w:line="261" w:lineRule="auto"/>
        <w:ind w:right="134"/>
      </w:pPr>
      <w:r>
        <w:rPr/>
        <w:t>Ủy ban nhân dân tỉnh ban hành Quyết định sửa đổi, bổ sung một số nội dung tại Quyết định số 44/2024/QĐ-UBND ngày 27 tháng 9 năm 2024 của Ủy ban nhân dân tỉnh quy định các giấy tờ khác về quyền sử dụng đất có trước</w:t>
      </w:r>
      <w:r>
        <w:rPr>
          <w:spacing w:val="80"/>
        </w:rPr>
        <w:t> </w:t>
      </w:r>
      <w:r>
        <w:rPr/>
        <w:t>ngày 15 tháng 10 năm 1993 trên địa bàn tỉnh Lai Châu.</w:t>
      </w:r>
    </w:p>
    <w:p>
      <w:pPr>
        <w:pStyle w:val="Heading1"/>
        <w:spacing w:before="116"/>
        <w:jc w:val="both"/>
      </w:pPr>
      <w:r>
        <w:rPr/>
        <w:t>Điều</w:t>
      </w:r>
      <w:r>
        <w:rPr>
          <w:spacing w:val="-4"/>
        </w:rPr>
        <w:t> </w:t>
      </w:r>
      <w:r>
        <w:rPr/>
        <w:t>1.</w:t>
      </w:r>
      <w:r>
        <w:rPr>
          <w:spacing w:val="-2"/>
        </w:rPr>
        <w:t> </w:t>
      </w:r>
      <w:r>
        <w:rPr/>
        <w:t>Thay</w:t>
      </w:r>
      <w:r>
        <w:rPr>
          <w:spacing w:val="-1"/>
        </w:rPr>
        <w:t> </w:t>
      </w:r>
      <w:r>
        <w:rPr/>
        <w:t>thế</w:t>
      </w:r>
      <w:r>
        <w:rPr>
          <w:spacing w:val="-2"/>
        </w:rPr>
        <w:t> </w:t>
      </w:r>
      <w:r>
        <w:rPr/>
        <w:t>cụm</w:t>
      </w:r>
      <w:r>
        <w:rPr>
          <w:spacing w:val="-6"/>
        </w:rPr>
        <w:t> </w:t>
      </w:r>
      <w:r>
        <w:rPr/>
        <w:t>từ</w:t>
      </w:r>
      <w:r>
        <w:rPr>
          <w:spacing w:val="-2"/>
        </w:rPr>
        <w:t> </w:t>
      </w:r>
      <w:r>
        <w:rPr/>
        <w:t>tại khoản</w:t>
      </w:r>
      <w:r>
        <w:rPr>
          <w:spacing w:val="-2"/>
        </w:rPr>
        <w:t> </w:t>
      </w:r>
      <w:r>
        <w:rPr/>
        <w:t>2</w:t>
      </w:r>
      <w:r>
        <w:rPr>
          <w:spacing w:val="-2"/>
        </w:rPr>
        <w:t> </w:t>
      </w:r>
      <w:r>
        <w:rPr/>
        <w:t>Điều</w:t>
      </w:r>
      <w:r>
        <w:rPr>
          <w:spacing w:val="-1"/>
        </w:rPr>
        <w:t> </w:t>
      </w:r>
      <w:r>
        <w:rPr/>
        <w:t>4</w:t>
      </w:r>
      <w:r>
        <w:rPr>
          <w:spacing w:val="-2"/>
        </w:rPr>
        <w:t> </w:t>
      </w:r>
      <w:r>
        <w:rPr/>
        <w:t>như</w:t>
      </w:r>
      <w:r>
        <w:rPr>
          <w:spacing w:val="-3"/>
        </w:rPr>
        <w:t> </w:t>
      </w:r>
      <w:r>
        <w:rPr>
          <w:spacing w:val="-4"/>
        </w:rPr>
        <w:t>sau:</w:t>
      </w:r>
    </w:p>
    <w:p>
      <w:pPr>
        <w:spacing w:line="261" w:lineRule="auto" w:before="148"/>
        <w:ind w:left="2" w:right="136" w:firstLine="707"/>
        <w:jc w:val="both"/>
        <w:rPr>
          <w:sz w:val="28"/>
        </w:rPr>
      </w:pPr>
      <w:r>
        <w:rPr>
          <w:sz w:val="28"/>
        </w:rPr>
        <w:t>Thay thế cụm từ </w:t>
      </w:r>
      <w:r>
        <w:rPr>
          <w:i/>
          <w:sz w:val="28"/>
        </w:rPr>
        <w:t>“Chủ tịch Ủy ban nhân dân các huyện, thành phố” </w:t>
      </w:r>
      <w:r>
        <w:rPr>
          <w:sz w:val="28"/>
        </w:rPr>
        <w:t>bằng cụm từ </w:t>
      </w:r>
      <w:r>
        <w:rPr>
          <w:i/>
          <w:sz w:val="28"/>
        </w:rPr>
        <w:t>“Chủ tịch Ủy ban nhân dân các xã, phường”</w:t>
      </w:r>
      <w:r>
        <w:rPr>
          <w:sz w:val="28"/>
        </w:rPr>
        <w:t>.</w:t>
      </w:r>
    </w:p>
    <w:p>
      <w:pPr>
        <w:pStyle w:val="Heading1"/>
        <w:spacing w:before="120"/>
        <w:jc w:val="both"/>
      </w:pPr>
      <w:r>
        <w:rPr/>
        <w:t>Điều</w:t>
      </w:r>
      <w:r>
        <w:rPr>
          <w:spacing w:val="-3"/>
        </w:rPr>
        <w:t> </w:t>
      </w:r>
      <w:r>
        <w:rPr/>
        <w:t>2.</w:t>
      </w:r>
      <w:r>
        <w:rPr>
          <w:spacing w:val="-3"/>
        </w:rPr>
        <w:t> </w:t>
      </w:r>
      <w:r>
        <w:rPr/>
        <w:t>Hiệu</w:t>
      </w:r>
      <w:r>
        <w:rPr>
          <w:spacing w:val="-3"/>
        </w:rPr>
        <w:t> </w:t>
      </w:r>
      <w:r>
        <w:rPr/>
        <w:t>lực</w:t>
      </w:r>
      <w:r>
        <w:rPr>
          <w:spacing w:val="-2"/>
        </w:rPr>
        <w:t> </w:t>
      </w:r>
      <w:r>
        <w:rPr/>
        <w:t>thi</w:t>
      </w:r>
      <w:r>
        <w:rPr>
          <w:spacing w:val="-3"/>
        </w:rPr>
        <w:t> </w:t>
      </w:r>
      <w:r>
        <w:rPr>
          <w:spacing w:val="-4"/>
        </w:rPr>
        <w:t>hành</w:t>
      </w:r>
    </w:p>
    <w:p>
      <w:pPr>
        <w:pStyle w:val="Heading2"/>
        <w:numPr>
          <w:ilvl w:val="0"/>
          <w:numId w:val="1"/>
        </w:numPr>
        <w:tabs>
          <w:tab w:pos="1001" w:val="left" w:leader="none"/>
        </w:tabs>
        <w:spacing w:line="470" w:lineRule="exact" w:before="31" w:after="0"/>
        <w:ind w:left="710" w:right="136" w:firstLine="12"/>
        <w:jc w:val="both"/>
      </w:pPr>
      <w:r>
        <w:rPr/>
        <w:t>Quyết định này</w:t>
      </w:r>
      <w:r>
        <w:rPr>
          <w:spacing w:val="-3"/>
        </w:rPr>
        <w:t> </w:t>
      </w:r>
      <w:r>
        <w:rPr/>
        <w:t>có hiệu</w:t>
      </w:r>
      <w:r>
        <w:rPr>
          <w:spacing w:val="-3"/>
        </w:rPr>
        <w:t> </w:t>
      </w:r>
      <w:r>
        <w:rPr/>
        <w:t>lực thi</w:t>
      </w:r>
      <w:r>
        <w:rPr>
          <w:spacing w:val="-2"/>
        </w:rPr>
        <w:t> </w:t>
      </w:r>
      <w:r>
        <w:rPr/>
        <w:t>hành</w:t>
      </w:r>
      <w:r>
        <w:rPr>
          <w:spacing w:val="-3"/>
        </w:rPr>
        <w:t> </w:t>
      </w:r>
      <w:r>
        <w:rPr/>
        <w:t>kể từ</w:t>
      </w:r>
      <w:r>
        <w:rPr>
          <w:spacing w:val="-1"/>
        </w:rPr>
        <w:t> </w:t>
      </w:r>
      <w:r>
        <w:rPr/>
        <w:t>ngày</w:t>
      </w:r>
      <w:r>
        <w:rPr>
          <w:spacing w:val="40"/>
        </w:rPr>
        <w:t> </w:t>
      </w:r>
      <w:r>
        <w:rPr/>
        <w:t>05</w:t>
      </w:r>
      <w:r>
        <w:rPr>
          <w:spacing w:val="40"/>
        </w:rPr>
        <w:t> </w:t>
      </w:r>
      <w:r>
        <w:rPr/>
        <w:t>tháng</w:t>
      </w:r>
      <w:r>
        <w:rPr>
          <w:spacing w:val="40"/>
        </w:rPr>
        <w:t> </w:t>
      </w:r>
      <w:r>
        <w:rPr/>
        <w:t>5</w:t>
      </w:r>
      <w:r>
        <w:rPr>
          <w:spacing w:val="40"/>
        </w:rPr>
        <w:t> </w:t>
      </w:r>
      <w:r>
        <w:rPr/>
        <w:t>năm</w:t>
      </w:r>
      <w:r>
        <w:rPr>
          <w:spacing w:val="-5"/>
        </w:rPr>
        <w:t> </w:t>
      </w:r>
      <w:r>
        <w:rPr/>
        <w:t>2026. Các</w:t>
      </w:r>
      <w:r>
        <w:rPr>
          <w:spacing w:val="23"/>
        </w:rPr>
        <w:t> </w:t>
      </w:r>
      <w:r>
        <w:rPr/>
        <w:t>nội</w:t>
      </w:r>
      <w:r>
        <w:rPr>
          <w:spacing w:val="24"/>
        </w:rPr>
        <w:t> </w:t>
      </w:r>
      <w:r>
        <w:rPr/>
        <w:t>dung</w:t>
      </w:r>
      <w:r>
        <w:rPr>
          <w:spacing w:val="24"/>
        </w:rPr>
        <w:t> </w:t>
      </w:r>
      <w:r>
        <w:rPr/>
        <w:t>không</w:t>
      </w:r>
      <w:r>
        <w:rPr>
          <w:spacing w:val="24"/>
        </w:rPr>
        <w:t> </w:t>
      </w:r>
      <w:r>
        <w:rPr/>
        <w:t>sửa</w:t>
      </w:r>
      <w:r>
        <w:rPr>
          <w:spacing w:val="23"/>
        </w:rPr>
        <w:t> </w:t>
      </w:r>
      <w:r>
        <w:rPr/>
        <w:t>đổi,</w:t>
      </w:r>
      <w:r>
        <w:rPr>
          <w:spacing w:val="23"/>
        </w:rPr>
        <w:t> </w:t>
      </w:r>
      <w:r>
        <w:rPr/>
        <w:t>bổ</w:t>
      </w:r>
      <w:r>
        <w:rPr>
          <w:spacing w:val="24"/>
        </w:rPr>
        <w:t> </w:t>
      </w:r>
      <w:r>
        <w:rPr/>
        <w:t>sung</w:t>
      </w:r>
      <w:r>
        <w:rPr>
          <w:spacing w:val="24"/>
        </w:rPr>
        <w:t> </w:t>
      </w:r>
      <w:r>
        <w:rPr/>
        <w:t>tại</w:t>
      </w:r>
      <w:r>
        <w:rPr>
          <w:spacing w:val="22"/>
        </w:rPr>
        <w:t> </w:t>
      </w:r>
      <w:r>
        <w:rPr/>
        <w:t>Quyết</w:t>
      </w:r>
      <w:r>
        <w:rPr>
          <w:spacing w:val="24"/>
        </w:rPr>
        <w:t> </w:t>
      </w:r>
      <w:r>
        <w:rPr/>
        <w:t>định</w:t>
      </w:r>
      <w:r>
        <w:rPr>
          <w:spacing w:val="24"/>
        </w:rPr>
        <w:t> </w:t>
      </w:r>
      <w:r>
        <w:rPr/>
        <w:t>này</w:t>
      </w:r>
      <w:r>
        <w:rPr>
          <w:spacing w:val="20"/>
        </w:rPr>
        <w:t> </w:t>
      </w:r>
      <w:r>
        <w:rPr/>
        <w:t>thực</w:t>
      </w:r>
      <w:r>
        <w:rPr>
          <w:spacing w:val="23"/>
        </w:rPr>
        <w:t> </w:t>
      </w:r>
      <w:r>
        <w:rPr/>
        <w:t>hiện</w:t>
      </w:r>
      <w:r>
        <w:rPr>
          <w:spacing w:val="38"/>
        </w:rPr>
        <w:t> </w:t>
      </w:r>
      <w:r>
        <w:rPr/>
        <w:t>theo</w:t>
      </w:r>
    </w:p>
    <w:p>
      <w:pPr>
        <w:spacing w:line="261" w:lineRule="auto" w:before="0"/>
        <w:ind w:left="2" w:right="136" w:firstLine="0"/>
        <w:jc w:val="both"/>
        <w:rPr>
          <w:sz w:val="28"/>
        </w:rPr>
      </w:pPr>
      <w:r>
        <w:rPr>
          <w:sz w:val="28"/>
        </w:rPr>
        <w:t>Quyết định số 44/2024/QĐ-UBND ngày 27 tháng 9 năm 2024 của Ủy ban nhân dân tỉnh quy</w:t>
      </w:r>
      <w:r>
        <w:rPr>
          <w:spacing w:val="-1"/>
          <w:sz w:val="28"/>
        </w:rPr>
        <w:t> </w:t>
      </w:r>
      <w:r>
        <w:rPr>
          <w:sz w:val="28"/>
        </w:rPr>
        <w:t>định các giấy</w:t>
      </w:r>
      <w:r>
        <w:rPr>
          <w:spacing w:val="-1"/>
          <w:sz w:val="28"/>
        </w:rPr>
        <w:t> </w:t>
      </w:r>
      <w:r>
        <w:rPr>
          <w:sz w:val="28"/>
        </w:rPr>
        <w:t>tờ khác về quyền sử dụng đất có trước ngày</w:t>
      </w:r>
      <w:r>
        <w:rPr>
          <w:spacing w:val="-1"/>
          <w:sz w:val="28"/>
        </w:rPr>
        <w:t> </w:t>
      </w:r>
      <w:r>
        <w:rPr>
          <w:sz w:val="28"/>
        </w:rPr>
        <w:t>15 tháng 10 năm 1993 trên địa bàn tỉnh Lai Châu.</w:t>
      </w:r>
    </w:p>
    <w:p>
      <w:pPr>
        <w:spacing w:after="0" w:line="261" w:lineRule="auto"/>
        <w:jc w:val="both"/>
        <w:rPr>
          <w:sz w:val="28"/>
        </w:rPr>
        <w:sectPr>
          <w:type w:val="continuous"/>
          <w:pgSz w:w="11910" w:h="16850"/>
          <w:pgMar w:top="1120" w:bottom="280" w:left="1700" w:right="992"/>
        </w:sectPr>
      </w:pPr>
    </w:p>
    <w:p>
      <w:pPr>
        <w:spacing w:before="71"/>
        <w:ind w:left="0" w:right="134" w:firstLine="0"/>
        <w:jc w:val="center"/>
        <w:rPr>
          <w:sz w:val="26"/>
        </w:rPr>
      </w:pPr>
      <w:r>
        <w:rPr>
          <w:sz w:val="26"/>
        </w:rPr>
        <w:drawing>
          <wp:anchor distT="0" distB="0" distL="0" distR="0" allowOverlap="1" layoutInCell="1" locked="0" behindDoc="0" simplePos="0" relativeHeight="15729664">
            <wp:simplePos x="0" y="0"/>
            <wp:positionH relativeFrom="page">
              <wp:posOffset>4448683</wp:posOffset>
            </wp:positionH>
            <wp:positionV relativeFrom="page">
              <wp:posOffset>2705607</wp:posOffset>
            </wp:positionV>
            <wp:extent cx="2075307" cy="444500"/>
            <wp:effectExtent l="0" t="0" r="0" b="0"/>
            <wp:wrapNone/>
            <wp:docPr id="2" name="Image 2"/>
            <wp:cNvGraphicFramePr>
              <a:graphicFrameLocks/>
            </wp:cNvGraphicFramePr>
            <a:graphic>
              <a:graphicData uri="http://schemas.openxmlformats.org/drawingml/2006/picture">
                <pic:pic>
                  <pic:nvPicPr>
                    <pic:cNvPr id="2" name="Image 2"/>
                    <pic:cNvPicPr/>
                  </pic:nvPicPr>
                  <pic:blipFill>
                    <a:blip r:embed="rId5" cstate="print"/>
                    <a:stretch>
                      <a:fillRect/>
                    </a:stretch>
                  </pic:blipFill>
                  <pic:spPr>
                    <a:xfrm>
                      <a:off x="0" y="0"/>
                      <a:ext cx="2075307" cy="444500"/>
                    </a:xfrm>
                    <a:prstGeom prst="rect">
                      <a:avLst/>
                    </a:prstGeom>
                  </pic:spPr>
                </pic:pic>
              </a:graphicData>
            </a:graphic>
          </wp:anchor>
        </w:drawing>
      </w:r>
      <w:r>
        <w:rPr>
          <w:spacing w:val="-10"/>
          <w:sz w:val="26"/>
        </w:rPr>
        <w:t>2</w:t>
      </w:r>
    </w:p>
    <w:p>
      <w:pPr>
        <w:pStyle w:val="Heading2"/>
        <w:numPr>
          <w:ilvl w:val="0"/>
          <w:numId w:val="1"/>
        </w:numPr>
        <w:tabs>
          <w:tab w:pos="1002" w:val="left" w:leader="none"/>
        </w:tabs>
        <w:spacing w:line="268" w:lineRule="auto" w:before="148" w:after="0"/>
        <w:ind w:left="2" w:right="132" w:firstLine="719"/>
        <w:jc w:val="both"/>
      </w:pPr>
      <w:r>
        <w:rPr/>
        <w:t>Chánh</w:t>
      </w:r>
      <w:r>
        <w:rPr>
          <w:spacing w:val="-3"/>
        </w:rPr>
        <w:t> </w:t>
      </w:r>
      <w:r>
        <w:rPr/>
        <w:t>Văn</w:t>
      </w:r>
      <w:r>
        <w:rPr>
          <w:spacing w:val="-3"/>
        </w:rPr>
        <w:t> </w:t>
      </w:r>
      <w:r>
        <w:rPr/>
        <w:t>phòng</w:t>
      </w:r>
      <w:r>
        <w:rPr>
          <w:spacing w:val="-4"/>
        </w:rPr>
        <w:t> </w:t>
      </w:r>
      <w:r>
        <w:rPr/>
        <w:t>Ủy</w:t>
      </w:r>
      <w:r>
        <w:rPr>
          <w:spacing w:val="-6"/>
        </w:rPr>
        <w:t> </w:t>
      </w:r>
      <w:r>
        <w:rPr/>
        <w:t>ban</w:t>
      </w:r>
      <w:r>
        <w:rPr>
          <w:spacing w:val="-3"/>
        </w:rPr>
        <w:t> </w:t>
      </w:r>
      <w:r>
        <w:rPr/>
        <w:t>nhân</w:t>
      </w:r>
      <w:r>
        <w:rPr>
          <w:spacing w:val="-4"/>
        </w:rPr>
        <w:t> </w:t>
      </w:r>
      <w:r>
        <w:rPr/>
        <w:t>dân</w:t>
      </w:r>
      <w:r>
        <w:rPr>
          <w:spacing w:val="-4"/>
        </w:rPr>
        <w:t> </w:t>
      </w:r>
      <w:r>
        <w:rPr/>
        <w:t>tỉnh;</w:t>
      </w:r>
      <w:r>
        <w:rPr>
          <w:spacing w:val="-3"/>
        </w:rPr>
        <w:t> </w:t>
      </w:r>
      <w:r>
        <w:rPr/>
        <w:t>Thủ</w:t>
      </w:r>
      <w:r>
        <w:rPr>
          <w:spacing w:val="-3"/>
        </w:rPr>
        <w:t> </w:t>
      </w:r>
      <w:r>
        <w:rPr/>
        <w:t>trưởng</w:t>
      </w:r>
      <w:r>
        <w:rPr>
          <w:spacing w:val="-3"/>
        </w:rPr>
        <w:t> </w:t>
      </w:r>
      <w:r>
        <w:rPr/>
        <w:t>các</w:t>
      </w:r>
      <w:r>
        <w:rPr>
          <w:spacing w:val="-3"/>
        </w:rPr>
        <w:t> </w:t>
      </w:r>
      <w:r>
        <w:rPr/>
        <w:t>sở,</w:t>
      </w:r>
      <w:r>
        <w:rPr>
          <w:spacing w:val="-6"/>
        </w:rPr>
        <w:t> </w:t>
      </w:r>
      <w:r>
        <w:rPr/>
        <w:t>ban</w:t>
      </w:r>
      <w:r>
        <w:rPr>
          <w:spacing w:val="-3"/>
        </w:rPr>
        <w:t> </w:t>
      </w:r>
      <w:r>
        <w:rPr/>
        <w:t>ngành; Chủ tịch Ủy ban nhân dân các xã, phường và các cơ quan, đơn vị, tổ chức, cá nhân có liên quan chịu trách nhiệm</w:t>
      </w:r>
      <w:r>
        <w:rPr>
          <w:spacing w:val="-6"/>
        </w:rPr>
        <w:t> </w:t>
      </w:r>
      <w:r>
        <w:rPr/>
        <w:t>thi hành Quyết định này./.</w:t>
      </w:r>
    </w:p>
    <w:p>
      <w:pPr>
        <w:pStyle w:val="BodyText"/>
        <w:spacing w:before="176"/>
        <w:ind w:left="0" w:firstLine="0"/>
        <w:jc w:val="left"/>
        <w:rPr>
          <w:i w:val="0"/>
          <w:sz w:val="20"/>
        </w:rPr>
      </w:pPr>
    </w:p>
    <w:tbl>
      <w:tblPr>
        <w:tblW w:w="0" w:type="auto"/>
        <w:jc w:val="left"/>
        <w:tblInd w:w="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249"/>
        <w:gridCol w:w="4030"/>
      </w:tblGrid>
      <w:tr>
        <w:trPr>
          <w:trHeight w:val="3210" w:hRule="atLeast"/>
        </w:trPr>
        <w:tc>
          <w:tcPr>
            <w:tcW w:w="4249" w:type="dxa"/>
          </w:tcPr>
          <w:p>
            <w:pPr>
              <w:pStyle w:val="TableParagraph"/>
              <w:spacing w:line="275" w:lineRule="exact" w:before="33"/>
              <w:ind w:left="50"/>
              <w:rPr>
                <w:b/>
                <w:i/>
                <w:sz w:val="24"/>
              </w:rPr>
            </w:pPr>
            <w:r>
              <w:rPr>
                <w:b/>
                <w:i/>
                <w:sz w:val="24"/>
              </w:rPr>
              <w:t>Nơi </w:t>
            </w:r>
            <w:r>
              <w:rPr>
                <w:b/>
                <w:i/>
                <w:spacing w:val="-2"/>
                <w:sz w:val="24"/>
              </w:rPr>
              <w:t>nhận:</w:t>
            </w:r>
          </w:p>
          <w:p>
            <w:pPr>
              <w:pStyle w:val="TableParagraph"/>
              <w:numPr>
                <w:ilvl w:val="0"/>
                <w:numId w:val="2"/>
              </w:numPr>
              <w:tabs>
                <w:tab w:pos="176" w:val="left" w:leader="none"/>
              </w:tabs>
              <w:spacing w:line="252" w:lineRule="exact" w:before="0" w:after="0"/>
              <w:ind w:left="176" w:right="0" w:hanging="126"/>
              <w:jc w:val="left"/>
              <w:rPr>
                <w:sz w:val="22"/>
              </w:rPr>
            </w:pPr>
            <w:r>
              <w:rPr>
                <w:sz w:val="22"/>
              </w:rPr>
              <w:t>Như</w:t>
            </w:r>
            <w:r>
              <w:rPr>
                <w:spacing w:val="-3"/>
                <w:sz w:val="22"/>
              </w:rPr>
              <w:t> </w:t>
            </w:r>
            <w:r>
              <w:rPr>
                <w:sz w:val="22"/>
              </w:rPr>
              <w:t>Điều</w:t>
            </w:r>
            <w:r>
              <w:rPr>
                <w:spacing w:val="-1"/>
                <w:sz w:val="22"/>
              </w:rPr>
              <w:t> </w:t>
            </w:r>
            <w:r>
              <w:rPr>
                <w:spacing w:val="-5"/>
                <w:sz w:val="22"/>
              </w:rPr>
              <w:t>2;</w:t>
            </w:r>
          </w:p>
          <w:p>
            <w:pPr>
              <w:pStyle w:val="TableParagraph"/>
              <w:numPr>
                <w:ilvl w:val="0"/>
                <w:numId w:val="2"/>
              </w:numPr>
              <w:tabs>
                <w:tab w:pos="174" w:val="left" w:leader="none"/>
              </w:tabs>
              <w:spacing w:line="252" w:lineRule="exact" w:before="1" w:after="0"/>
              <w:ind w:left="174" w:right="0" w:hanging="124"/>
              <w:jc w:val="left"/>
              <w:rPr>
                <w:sz w:val="22"/>
              </w:rPr>
            </w:pPr>
            <w:r>
              <w:rPr>
                <w:sz w:val="22"/>
              </w:rPr>
              <w:t>Văn phòng</w:t>
            </w:r>
            <w:r>
              <w:rPr>
                <w:spacing w:val="-2"/>
                <w:sz w:val="22"/>
              </w:rPr>
              <w:t> </w:t>
            </w:r>
            <w:r>
              <w:rPr>
                <w:sz w:val="22"/>
              </w:rPr>
              <w:t>Chính phủ</w:t>
            </w:r>
            <w:r>
              <w:rPr>
                <w:spacing w:val="-3"/>
                <w:sz w:val="22"/>
              </w:rPr>
              <w:t> </w:t>
            </w:r>
            <w:r>
              <w:rPr>
                <w:spacing w:val="-2"/>
                <w:sz w:val="22"/>
              </w:rPr>
              <w:t>(b/c);</w:t>
            </w:r>
          </w:p>
          <w:p>
            <w:pPr>
              <w:pStyle w:val="TableParagraph"/>
              <w:numPr>
                <w:ilvl w:val="0"/>
                <w:numId w:val="2"/>
              </w:numPr>
              <w:tabs>
                <w:tab w:pos="176" w:val="left" w:leader="none"/>
              </w:tabs>
              <w:spacing w:line="252" w:lineRule="exact" w:before="0" w:after="0"/>
              <w:ind w:left="176" w:right="0" w:hanging="126"/>
              <w:jc w:val="left"/>
              <w:rPr>
                <w:sz w:val="22"/>
              </w:rPr>
            </w:pPr>
            <w:r>
              <w:rPr>
                <w:sz w:val="22"/>
              </w:rPr>
              <w:t>Bộ</w:t>
            </w:r>
            <w:r>
              <w:rPr>
                <w:spacing w:val="-2"/>
                <w:sz w:val="22"/>
              </w:rPr>
              <w:t> </w:t>
            </w:r>
            <w:r>
              <w:rPr>
                <w:sz w:val="22"/>
              </w:rPr>
              <w:t>Nông</w:t>
            </w:r>
            <w:r>
              <w:rPr>
                <w:spacing w:val="-4"/>
                <w:sz w:val="22"/>
              </w:rPr>
              <w:t> </w:t>
            </w:r>
            <w:r>
              <w:rPr>
                <w:sz w:val="22"/>
              </w:rPr>
              <w:t>nghiệp</w:t>
            </w:r>
            <w:r>
              <w:rPr>
                <w:spacing w:val="-1"/>
                <w:sz w:val="22"/>
              </w:rPr>
              <w:t> </w:t>
            </w:r>
            <w:r>
              <w:rPr>
                <w:sz w:val="22"/>
              </w:rPr>
              <w:t>và</w:t>
            </w:r>
            <w:r>
              <w:rPr>
                <w:spacing w:val="-1"/>
                <w:sz w:val="22"/>
              </w:rPr>
              <w:t> </w:t>
            </w:r>
            <w:r>
              <w:rPr>
                <w:sz w:val="22"/>
              </w:rPr>
              <w:t>Môi</w:t>
            </w:r>
            <w:r>
              <w:rPr>
                <w:spacing w:val="-3"/>
                <w:sz w:val="22"/>
              </w:rPr>
              <w:t> </w:t>
            </w:r>
            <w:r>
              <w:rPr>
                <w:sz w:val="22"/>
              </w:rPr>
              <w:t>trường</w:t>
            </w:r>
            <w:r>
              <w:rPr>
                <w:spacing w:val="-4"/>
                <w:sz w:val="22"/>
              </w:rPr>
              <w:t> </w:t>
            </w:r>
            <w:r>
              <w:rPr>
                <w:spacing w:val="-2"/>
                <w:sz w:val="22"/>
              </w:rPr>
              <w:t>(b/c);</w:t>
            </w:r>
          </w:p>
          <w:p>
            <w:pPr>
              <w:pStyle w:val="TableParagraph"/>
              <w:numPr>
                <w:ilvl w:val="0"/>
                <w:numId w:val="2"/>
              </w:numPr>
              <w:tabs>
                <w:tab w:pos="176" w:val="left" w:leader="none"/>
              </w:tabs>
              <w:spacing w:line="252" w:lineRule="exact" w:before="2" w:after="0"/>
              <w:ind w:left="176" w:right="0" w:hanging="126"/>
              <w:jc w:val="left"/>
              <w:rPr>
                <w:sz w:val="22"/>
              </w:rPr>
            </w:pPr>
            <w:r>
              <w:rPr>
                <w:sz w:val="22"/>
              </w:rPr>
              <w:t>Bộ</w:t>
            </w:r>
            <w:r>
              <w:rPr>
                <w:spacing w:val="-1"/>
                <w:sz w:val="22"/>
              </w:rPr>
              <w:t> </w:t>
            </w:r>
            <w:r>
              <w:rPr>
                <w:sz w:val="22"/>
              </w:rPr>
              <w:t>Tư</w:t>
            </w:r>
            <w:r>
              <w:rPr>
                <w:spacing w:val="-1"/>
                <w:sz w:val="22"/>
              </w:rPr>
              <w:t> </w:t>
            </w:r>
            <w:r>
              <w:rPr>
                <w:sz w:val="22"/>
              </w:rPr>
              <w:t>pháp </w:t>
            </w:r>
            <w:r>
              <w:rPr>
                <w:spacing w:val="-2"/>
                <w:sz w:val="22"/>
              </w:rPr>
              <w:t>(b/c);</w:t>
            </w:r>
          </w:p>
          <w:p>
            <w:pPr>
              <w:pStyle w:val="TableParagraph"/>
              <w:numPr>
                <w:ilvl w:val="0"/>
                <w:numId w:val="2"/>
              </w:numPr>
              <w:tabs>
                <w:tab w:pos="174" w:val="left" w:leader="none"/>
              </w:tabs>
              <w:spacing w:line="252" w:lineRule="exact" w:before="0" w:after="0"/>
              <w:ind w:left="174" w:right="0" w:hanging="124"/>
              <w:jc w:val="left"/>
              <w:rPr>
                <w:sz w:val="22"/>
              </w:rPr>
            </w:pPr>
            <w:r>
              <w:rPr>
                <w:sz w:val="22"/>
              </w:rPr>
              <w:t>TT.</w:t>
            </w:r>
            <w:r>
              <w:rPr>
                <w:spacing w:val="-3"/>
                <w:sz w:val="22"/>
              </w:rPr>
              <w:t> </w:t>
            </w:r>
            <w:r>
              <w:rPr>
                <w:sz w:val="22"/>
              </w:rPr>
              <w:t>Tỉnh</w:t>
            </w:r>
            <w:r>
              <w:rPr>
                <w:spacing w:val="1"/>
                <w:sz w:val="22"/>
              </w:rPr>
              <w:t> </w:t>
            </w:r>
            <w:r>
              <w:rPr>
                <w:sz w:val="22"/>
              </w:rPr>
              <w:t>uỷ</w:t>
            </w:r>
            <w:r>
              <w:rPr>
                <w:spacing w:val="-2"/>
                <w:sz w:val="22"/>
              </w:rPr>
              <w:t> (b/c);</w:t>
            </w:r>
          </w:p>
          <w:p>
            <w:pPr>
              <w:pStyle w:val="TableParagraph"/>
              <w:numPr>
                <w:ilvl w:val="0"/>
                <w:numId w:val="2"/>
              </w:numPr>
              <w:tabs>
                <w:tab w:pos="174" w:val="left" w:leader="none"/>
              </w:tabs>
              <w:spacing w:line="252" w:lineRule="exact" w:before="0" w:after="0"/>
              <w:ind w:left="174" w:right="0" w:hanging="124"/>
              <w:jc w:val="left"/>
              <w:rPr>
                <w:sz w:val="22"/>
              </w:rPr>
            </w:pPr>
            <w:r>
              <w:rPr>
                <w:sz w:val="22"/>
              </w:rPr>
              <w:t>TT.</w:t>
            </w:r>
            <w:r>
              <w:rPr>
                <w:spacing w:val="-1"/>
                <w:sz w:val="22"/>
              </w:rPr>
              <w:t> </w:t>
            </w:r>
            <w:r>
              <w:rPr>
                <w:sz w:val="22"/>
              </w:rPr>
              <w:t>HĐND</w:t>
            </w:r>
            <w:r>
              <w:rPr>
                <w:spacing w:val="-2"/>
                <w:sz w:val="22"/>
              </w:rPr>
              <w:t> </w:t>
            </w:r>
            <w:r>
              <w:rPr>
                <w:sz w:val="22"/>
              </w:rPr>
              <w:t>tỉnh</w:t>
            </w:r>
            <w:r>
              <w:rPr>
                <w:spacing w:val="-3"/>
                <w:sz w:val="22"/>
              </w:rPr>
              <w:t> </w:t>
            </w:r>
            <w:r>
              <w:rPr>
                <w:spacing w:val="-2"/>
                <w:sz w:val="22"/>
              </w:rPr>
              <w:t>(b/c);</w:t>
            </w:r>
          </w:p>
          <w:p>
            <w:pPr>
              <w:pStyle w:val="TableParagraph"/>
              <w:numPr>
                <w:ilvl w:val="0"/>
                <w:numId w:val="2"/>
              </w:numPr>
              <w:tabs>
                <w:tab w:pos="176" w:val="left" w:leader="none"/>
              </w:tabs>
              <w:spacing w:line="252" w:lineRule="exact" w:before="1" w:after="0"/>
              <w:ind w:left="176" w:right="0" w:hanging="126"/>
              <w:jc w:val="left"/>
              <w:rPr>
                <w:sz w:val="22"/>
              </w:rPr>
            </w:pPr>
            <w:r>
              <w:rPr>
                <w:sz w:val="22"/>
              </w:rPr>
              <w:t>Đoàn</w:t>
            </w:r>
            <w:r>
              <w:rPr>
                <w:spacing w:val="-2"/>
                <w:sz w:val="22"/>
              </w:rPr>
              <w:t> </w:t>
            </w:r>
            <w:r>
              <w:rPr>
                <w:sz w:val="22"/>
              </w:rPr>
              <w:t>ĐBQH</w:t>
            </w:r>
            <w:r>
              <w:rPr>
                <w:spacing w:val="-2"/>
                <w:sz w:val="22"/>
              </w:rPr>
              <w:t> </w:t>
            </w:r>
            <w:r>
              <w:rPr>
                <w:sz w:val="22"/>
              </w:rPr>
              <w:t>tỉnh</w:t>
            </w:r>
            <w:r>
              <w:rPr>
                <w:spacing w:val="-1"/>
                <w:sz w:val="22"/>
              </w:rPr>
              <w:t> </w:t>
            </w:r>
            <w:r>
              <w:rPr>
                <w:spacing w:val="-2"/>
                <w:sz w:val="22"/>
              </w:rPr>
              <w:t>(b/c);</w:t>
            </w:r>
          </w:p>
          <w:p>
            <w:pPr>
              <w:pStyle w:val="TableParagraph"/>
              <w:numPr>
                <w:ilvl w:val="0"/>
                <w:numId w:val="2"/>
              </w:numPr>
              <w:tabs>
                <w:tab w:pos="176" w:val="left" w:leader="none"/>
              </w:tabs>
              <w:spacing w:line="252" w:lineRule="exact" w:before="0" w:after="0"/>
              <w:ind w:left="176" w:right="0" w:hanging="126"/>
              <w:jc w:val="left"/>
              <w:rPr>
                <w:sz w:val="22"/>
              </w:rPr>
            </w:pPr>
            <w:r>
              <w:rPr>
                <w:sz w:val="22"/>
              </w:rPr>
              <w:t>Ủy</w:t>
            </w:r>
            <w:r>
              <w:rPr>
                <w:spacing w:val="-5"/>
                <w:sz w:val="22"/>
              </w:rPr>
              <w:t> </w:t>
            </w:r>
            <w:r>
              <w:rPr>
                <w:sz w:val="22"/>
              </w:rPr>
              <w:t>ban</w:t>
            </w:r>
            <w:r>
              <w:rPr>
                <w:spacing w:val="-1"/>
                <w:sz w:val="22"/>
              </w:rPr>
              <w:t> </w:t>
            </w:r>
            <w:r>
              <w:rPr>
                <w:sz w:val="22"/>
              </w:rPr>
              <w:t>MTTQ</w:t>
            </w:r>
            <w:r>
              <w:rPr>
                <w:spacing w:val="-2"/>
                <w:sz w:val="22"/>
              </w:rPr>
              <w:t> </w:t>
            </w:r>
            <w:r>
              <w:rPr>
                <w:sz w:val="22"/>
              </w:rPr>
              <w:t>Việt Nam</w:t>
            </w:r>
            <w:r>
              <w:rPr>
                <w:spacing w:val="-5"/>
                <w:sz w:val="22"/>
              </w:rPr>
              <w:t> </w:t>
            </w:r>
            <w:r>
              <w:rPr>
                <w:spacing w:val="-2"/>
                <w:sz w:val="22"/>
              </w:rPr>
              <w:t>tỉnh;</w:t>
            </w:r>
          </w:p>
          <w:p>
            <w:pPr>
              <w:pStyle w:val="TableParagraph"/>
              <w:numPr>
                <w:ilvl w:val="0"/>
                <w:numId w:val="2"/>
              </w:numPr>
              <w:tabs>
                <w:tab w:pos="176" w:val="left" w:leader="none"/>
              </w:tabs>
              <w:spacing w:line="252" w:lineRule="exact" w:before="2" w:after="0"/>
              <w:ind w:left="176" w:right="0" w:hanging="126"/>
              <w:jc w:val="left"/>
              <w:rPr>
                <w:sz w:val="22"/>
              </w:rPr>
            </w:pPr>
            <w:r>
              <w:rPr>
                <w:sz w:val="22"/>
              </w:rPr>
              <w:t>Chủ</w:t>
            </w:r>
            <w:r>
              <w:rPr>
                <w:spacing w:val="-2"/>
                <w:sz w:val="22"/>
              </w:rPr>
              <w:t> </w:t>
            </w:r>
            <w:r>
              <w:rPr>
                <w:sz w:val="22"/>
              </w:rPr>
              <w:t>tịch,</w:t>
            </w:r>
            <w:r>
              <w:rPr>
                <w:spacing w:val="-3"/>
                <w:sz w:val="22"/>
              </w:rPr>
              <w:t> </w:t>
            </w:r>
            <w:r>
              <w:rPr>
                <w:sz w:val="22"/>
              </w:rPr>
              <w:t>các</w:t>
            </w:r>
            <w:r>
              <w:rPr>
                <w:spacing w:val="-4"/>
                <w:sz w:val="22"/>
              </w:rPr>
              <w:t> </w:t>
            </w:r>
            <w:r>
              <w:rPr>
                <w:sz w:val="22"/>
              </w:rPr>
              <w:t>PCT UBND</w:t>
            </w:r>
            <w:r>
              <w:rPr>
                <w:spacing w:val="-5"/>
                <w:sz w:val="22"/>
              </w:rPr>
              <w:t> </w:t>
            </w:r>
            <w:r>
              <w:rPr>
                <w:spacing w:val="-4"/>
                <w:sz w:val="22"/>
              </w:rPr>
              <w:t>tỉnh;</w:t>
            </w:r>
          </w:p>
          <w:p>
            <w:pPr>
              <w:pStyle w:val="TableParagraph"/>
              <w:numPr>
                <w:ilvl w:val="0"/>
                <w:numId w:val="2"/>
              </w:numPr>
              <w:tabs>
                <w:tab w:pos="174" w:val="left" w:leader="none"/>
              </w:tabs>
              <w:spacing w:line="254" w:lineRule="exact" w:before="0" w:after="0"/>
              <w:ind w:left="174" w:right="0" w:hanging="124"/>
              <w:jc w:val="left"/>
              <w:rPr>
                <w:position w:val="2"/>
                <w:sz w:val="22"/>
              </w:rPr>
            </w:pPr>
            <w:r>
              <w:rPr>
                <w:position w:val="2"/>
                <w:sz w:val="22"/>
              </w:rPr>
              <w:t>VP</w:t>
            </w:r>
            <w:r>
              <w:rPr>
                <w:spacing w:val="-1"/>
                <w:position w:val="2"/>
                <w:sz w:val="22"/>
              </w:rPr>
              <w:t> </w:t>
            </w:r>
            <w:r>
              <w:rPr>
                <w:position w:val="2"/>
                <w:sz w:val="22"/>
              </w:rPr>
              <w:t>UBND</w:t>
            </w:r>
            <w:r>
              <w:rPr>
                <w:spacing w:val="-2"/>
                <w:position w:val="2"/>
                <w:sz w:val="22"/>
              </w:rPr>
              <w:t> </w:t>
            </w:r>
            <w:r>
              <w:rPr>
                <w:position w:val="2"/>
                <w:sz w:val="22"/>
              </w:rPr>
              <w:t>tỉnh:</w:t>
            </w:r>
            <w:r>
              <w:rPr>
                <w:spacing w:val="-3"/>
                <w:position w:val="2"/>
                <w:sz w:val="22"/>
              </w:rPr>
              <w:t> </w:t>
            </w:r>
            <w:r>
              <w:rPr>
                <w:position w:val="2"/>
                <w:sz w:val="22"/>
              </w:rPr>
              <w:t>V,</w:t>
            </w:r>
            <w:r>
              <w:rPr>
                <w:spacing w:val="-1"/>
                <w:position w:val="2"/>
                <w:sz w:val="22"/>
              </w:rPr>
              <w:t> </w:t>
            </w:r>
            <w:r>
              <w:rPr>
                <w:position w:val="2"/>
                <w:sz w:val="22"/>
              </w:rPr>
              <w:t>C,</w:t>
            </w:r>
            <w:r>
              <w:rPr>
                <w:spacing w:val="1"/>
                <w:position w:val="2"/>
                <w:sz w:val="22"/>
              </w:rPr>
              <w:t> </w:t>
            </w:r>
            <w:r>
              <w:rPr>
                <w:position w:val="2"/>
                <w:sz w:val="22"/>
              </w:rPr>
              <w:t>CB</w:t>
            </w:r>
            <w:r>
              <w:rPr>
                <w:spacing w:val="-2"/>
                <w:position w:val="2"/>
                <w:sz w:val="22"/>
              </w:rPr>
              <w:t> </w:t>
            </w:r>
            <w:r>
              <w:rPr>
                <w:sz w:val="14"/>
              </w:rPr>
              <w:t>(đăng</w:t>
            </w:r>
            <w:r>
              <w:rPr>
                <w:spacing w:val="-3"/>
                <w:sz w:val="14"/>
              </w:rPr>
              <w:t> </w:t>
            </w:r>
            <w:r>
              <w:rPr>
                <w:spacing w:val="-4"/>
                <w:sz w:val="14"/>
              </w:rPr>
              <w:t>tin)</w:t>
            </w:r>
            <w:r>
              <w:rPr>
                <w:spacing w:val="-4"/>
                <w:position w:val="2"/>
                <w:sz w:val="22"/>
              </w:rPr>
              <w:t>;</w:t>
            </w:r>
          </w:p>
          <w:p>
            <w:pPr>
              <w:pStyle w:val="TableParagraph"/>
              <w:numPr>
                <w:ilvl w:val="0"/>
                <w:numId w:val="2"/>
              </w:numPr>
              <w:tabs>
                <w:tab w:pos="174" w:val="left" w:leader="none"/>
              </w:tabs>
              <w:spacing w:line="252" w:lineRule="exact" w:before="0" w:after="0"/>
              <w:ind w:left="174" w:right="0" w:hanging="124"/>
              <w:jc w:val="left"/>
              <w:rPr>
                <w:sz w:val="22"/>
              </w:rPr>
            </w:pPr>
            <w:r>
              <w:rPr>
                <w:sz w:val="22"/>
              </w:rPr>
              <w:t>Lưu:</w:t>
            </w:r>
            <w:r>
              <w:rPr>
                <w:spacing w:val="-2"/>
                <w:sz w:val="22"/>
              </w:rPr>
              <w:t> </w:t>
            </w:r>
            <w:r>
              <w:rPr>
                <w:sz w:val="22"/>
              </w:rPr>
              <w:t>VT,</w:t>
            </w:r>
            <w:r>
              <w:rPr>
                <w:spacing w:val="1"/>
                <w:sz w:val="22"/>
              </w:rPr>
              <w:t> </w:t>
            </w:r>
            <w:r>
              <w:rPr>
                <w:spacing w:val="-4"/>
                <w:sz w:val="22"/>
              </w:rPr>
              <w:t>Kt4.</w:t>
            </w:r>
          </w:p>
        </w:tc>
        <w:tc>
          <w:tcPr>
            <w:tcW w:w="4030" w:type="dxa"/>
          </w:tcPr>
          <w:p>
            <w:pPr>
              <w:pStyle w:val="TableParagraph"/>
              <w:spacing w:line="240" w:lineRule="auto"/>
              <w:ind w:left="705"/>
              <w:jc w:val="center"/>
              <w:rPr>
                <w:b/>
                <w:sz w:val="28"/>
              </w:rPr>
            </w:pPr>
            <w:r>
              <w:rPr>
                <w:b/>
                <w:sz w:val="28"/>
              </w:rPr>
              <mc:AlternateContent>
                <mc:Choice Requires="wps">
                  <w:drawing>
                    <wp:anchor distT="0" distB="0" distL="0" distR="0" allowOverlap="1" layoutInCell="1" locked="0" behindDoc="1" simplePos="0" relativeHeight="487541760">
                      <wp:simplePos x="0" y="0"/>
                      <wp:positionH relativeFrom="column">
                        <wp:posOffset>20221</wp:posOffset>
                      </wp:positionH>
                      <wp:positionV relativeFrom="paragraph">
                        <wp:posOffset>650878</wp:posOffset>
                      </wp:positionV>
                      <wp:extent cx="1331595" cy="1333500"/>
                      <wp:effectExtent l="0" t="0" r="0" b="0"/>
                      <wp:wrapNone/>
                      <wp:docPr id="3" name="Group 3"/>
                      <wp:cNvGraphicFramePr>
                        <a:graphicFrameLocks/>
                      </wp:cNvGraphicFramePr>
                      <a:graphic>
                        <a:graphicData uri="http://schemas.microsoft.com/office/word/2010/wordprocessingGroup">
                          <wpg:wgp>
                            <wpg:cNvPr id="3" name="Group 3"/>
                            <wpg:cNvGrpSpPr/>
                            <wpg:grpSpPr>
                              <a:xfrm>
                                <a:off x="0" y="0"/>
                                <a:ext cx="1331595" cy="1333500"/>
                                <a:chExt cx="1331595" cy="1333500"/>
                              </a:xfrm>
                            </wpg:grpSpPr>
                            <pic:pic>
                              <pic:nvPicPr>
                                <pic:cNvPr id="4" name="Image 4"/>
                                <pic:cNvPicPr/>
                              </pic:nvPicPr>
                              <pic:blipFill>
                                <a:blip r:embed="rId6" cstate="print"/>
                                <a:stretch>
                                  <a:fillRect/>
                                </a:stretch>
                              </pic:blipFill>
                              <pic:spPr>
                                <a:xfrm>
                                  <a:off x="0" y="0"/>
                                  <a:ext cx="1314478" cy="1316736"/>
                                </a:xfrm>
                                <a:prstGeom prst="rect">
                                  <a:avLst/>
                                </a:prstGeom>
                              </pic:spPr>
                            </pic:pic>
                          </wpg:wgp>
                        </a:graphicData>
                      </a:graphic>
                    </wp:anchor>
                  </w:drawing>
                </mc:Choice>
                <mc:Fallback>
                  <w:pict>
                    <v:group style="position:absolute;margin-left:1.592207pt;margin-top:51.250305pt;width:104.85pt;height:105pt;mso-position-horizontal-relative:column;mso-position-vertical-relative:paragraph;z-index:-15774720" id="docshapegroup2" coordorigin="32,1025" coordsize="2097,2100">
                      <v:shape style="position:absolute;left:31;top:1025;width:2071;height:2074" type="#_x0000_t75" id="docshape3" stroked="false">
                        <v:imagedata r:id="rId6" o:title=""/>
                      </v:shape>
                      <w10:wrap type="none"/>
                    </v:group>
                  </w:pict>
                </mc:Fallback>
              </mc:AlternateContent>
            </w:r>
            <w:r>
              <w:rPr>
                <w:b/>
                <w:sz w:val="28"/>
              </w:rPr>
              <w:t>TM.</w:t>
            </w:r>
            <w:r>
              <w:rPr>
                <w:b/>
                <w:spacing w:val="-10"/>
                <w:sz w:val="28"/>
              </w:rPr>
              <w:t> </w:t>
            </w:r>
            <w:r>
              <w:rPr>
                <w:b/>
                <w:sz w:val="28"/>
              </w:rPr>
              <w:t>ỦY</w:t>
            </w:r>
            <w:r>
              <w:rPr>
                <w:b/>
                <w:spacing w:val="-11"/>
                <w:sz w:val="28"/>
              </w:rPr>
              <w:t> </w:t>
            </w:r>
            <w:r>
              <w:rPr>
                <w:b/>
                <w:sz w:val="28"/>
              </w:rPr>
              <w:t>BAN</w:t>
            </w:r>
            <w:r>
              <w:rPr>
                <w:b/>
                <w:spacing w:val="-9"/>
                <w:sz w:val="28"/>
              </w:rPr>
              <w:t> </w:t>
            </w:r>
            <w:r>
              <w:rPr>
                <w:b/>
                <w:sz w:val="28"/>
              </w:rPr>
              <w:t>NHÂN</w:t>
            </w:r>
            <w:r>
              <w:rPr>
                <w:b/>
                <w:spacing w:val="-10"/>
                <w:sz w:val="28"/>
              </w:rPr>
              <w:t> </w:t>
            </w:r>
            <w:r>
              <w:rPr>
                <w:b/>
                <w:sz w:val="28"/>
              </w:rPr>
              <w:t>DÂN KT. CHỦ TỊCH</w:t>
            </w:r>
          </w:p>
          <w:p>
            <w:pPr>
              <w:pStyle w:val="TableParagraph"/>
              <w:spacing w:line="321" w:lineRule="exact"/>
              <w:ind w:left="705" w:right="2"/>
              <w:jc w:val="center"/>
              <w:rPr>
                <w:b/>
                <w:sz w:val="28"/>
              </w:rPr>
            </w:pPr>
            <w:r>
              <w:rPr>
                <w:b/>
                <w:sz w:val="28"/>
              </w:rPr>
              <w:t>PHÓ</w:t>
            </w:r>
            <w:r>
              <w:rPr>
                <w:b/>
                <w:spacing w:val="-3"/>
                <w:sz w:val="28"/>
              </w:rPr>
              <w:t> </w:t>
            </w:r>
            <w:r>
              <w:rPr>
                <w:b/>
                <w:sz w:val="28"/>
              </w:rPr>
              <w:t>CHỦ</w:t>
            </w:r>
            <w:r>
              <w:rPr>
                <w:b/>
                <w:spacing w:val="-3"/>
                <w:sz w:val="28"/>
              </w:rPr>
              <w:t> </w:t>
            </w:r>
            <w:r>
              <w:rPr>
                <w:b/>
                <w:spacing w:val="-4"/>
                <w:sz w:val="28"/>
              </w:rPr>
              <w:t>TỊCH</w:t>
            </w:r>
          </w:p>
          <w:p>
            <w:pPr>
              <w:pStyle w:val="TableParagraph"/>
              <w:spacing w:line="240" w:lineRule="auto"/>
              <w:rPr>
                <w:sz w:val="28"/>
              </w:rPr>
            </w:pPr>
          </w:p>
          <w:p>
            <w:pPr>
              <w:pStyle w:val="TableParagraph"/>
              <w:spacing w:line="240" w:lineRule="auto"/>
              <w:rPr>
                <w:sz w:val="28"/>
              </w:rPr>
            </w:pPr>
          </w:p>
          <w:p>
            <w:pPr>
              <w:pStyle w:val="TableParagraph"/>
              <w:spacing w:line="240" w:lineRule="auto"/>
              <w:rPr>
                <w:sz w:val="28"/>
              </w:rPr>
            </w:pPr>
          </w:p>
          <w:p>
            <w:pPr>
              <w:pStyle w:val="TableParagraph"/>
              <w:spacing w:line="240" w:lineRule="auto"/>
              <w:rPr>
                <w:sz w:val="28"/>
              </w:rPr>
            </w:pPr>
          </w:p>
          <w:p>
            <w:pPr>
              <w:pStyle w:val="TableParagraph"/>
              <w:spacing w:line="240" w:lineRule="auto" w:before="313"/>
              <w:rPr>
                <w:sz w:val="28"/>
              </w:rPr>
            </w:pPr>
          </w:p>
          <w:p>
            <w:pPr>
              <w:pStyle w:val="TableParagraph"/>
              <w:spacing w:line="302" w:lineRule="exact"/>
              <w:ind w:left="705" w:right="2"/>
              <w:jc w:val="center"/>
              <w:rPr>
                <w:b/>
                <w:sz w:val="28"/>
              </w:rPr>
            </w:pPr>
            <w:r>
              <w:rPr>
                <w:b/>
                <w:sz w:val="28"/>
              </w:rPr>
              <w:t>Hà</w:t>
            </w:r>
            <w:r>
              <w:rPr>
                <w:b/>
                <w:spacing w:val="-1"/>
                <w:sz w:val="28"/>
              </w:rPr>
              <w:t> </w:t>
            </w:r>
            <w:r>
              <w:rPr>
                <w:b/>
                <w:sz w:val="28"/>
              </w:rPr>
              <w:t>Trọng</w:t>
            </w:r>
            <w:r>
              <w:rPr>
                <w:b/>
                <w:spacing w:val="-1"/>
                <w:sz w:val="28"/>
              </w:rPr>
              <w:t> </w:t>
            </w:r>
            <w:r>
              <w:rPr>
                <w:b/>
                <w:spacing w:val="-5"/>
                <w:sz w:val="28"/>
              </w:rPr>
              <w:t>Hải</w:t>
            </w:r>
          </w:p>
        </w:tc>
      </w:tr>
    </w:tbl>
    <w:sectPr>
      <w:pgSz w:w="11910" w:h="16850"/>
      <w:pgMar w:top="640" w:bottom="280" w:left="1700" w:right="992"/>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
    <w:multiLevelType w:val="hybridMultilevel"/>
    <w:lvl w:ilvl="0">
      <w:start w:val="0"/>
      <w:numFmt w:val="bullet"/>
      <w:lvlText w:val="-"/>
      <w:lvlJc w:val="left"/>
      <w:pPr>
        <w:ind w:left="177" w:hanging="128"/>
      </w:pPr>
      <w:rPr>
        <w:rFonts w:hint="default" w:ascii="Times New Roman" w:hAnsi="Times New Roman" w:eastAsia="Times New Roman" w:cs="Times New Roman"/>
        <w:spacing w:val="0"/>
        <w:w w:val="100"/>
        <w:lang w:val="vi" w:eastAsia="en-US" w:bidi="ar-SA"/>
      </w:rPr>
    </w:lvl>
    <w:lvl w:ilvl="1">
      <w:start w:val="0"/>
      <w:numFmt w:val="bullet"/>
      <w:lvlText w:val="•"/>
      <w:lvlJc w:val="left"/>
      <w:pPr>
        <w:ind w:left="586" w:hanging="128"/>
      </w:pPr>
      <w:rPr>
        <w:rFonts w:hint="default"/>
        <w:lang w:val="vi" w:eastAsia="en-US" w:bidi="ar-SA"/>
      </w:rPr>
    </w:lvl>
    <w:lvl w:ilvl="2">
      <w:start w:val="0"/>
      <w:numFmt w:val="bullet"/>
      <w:lvlText w:val="•"/>
      <w:lvlJc w:val="left"/>
      <w:pPr>
        <w:ind w:left="993" w:hanging="128"/>
      </w:pPr>
      <w:rPr>
        <w:rFonts w:hint="default"/>
        <w:lang w:val="vi" w:eastAsia="en-US" w:bidi="ar-SA"/>
      </w:rPr>
    </w:lvl>
    <w:lvl w:ilvl="3">
      <w:start w:val="0"/>
      <w:numFmt w:val="bullet"/>
      <w:lvlText w:val="•"/>
      <w:lvlJc w:val="left"/>
      <w:pPr>
        <w:ind w:left="1400" w:hanging="128"/>
      </w:pPr>
      <w:rPr>
        <w:rFonts w:hint="default"/>
        <w:lang w:val="vi" w:eastAsia="en-US" w:bidi="ar-SA"/>
      </w:rPr>
    </w:lvl>
    <w:lvl w:ilvl="4">
      <w:start w:val="0"/>
      <w:numFmt w:val="bullet"/>
      <w:lvlText w:val="•"/>
      <w:lvlJc w:val="left"/>
      <w:pPr>
        <w:ind w:left="1807" w:hanging="128"/>
      </w:pPr>
      <w:rPr>
        <w:rFonts w:hint="default"/>
        <w:lang w:val="vi" w:eastAsia="en-US" w:bidi="ar-SA"/>
      </w:rPr>
    </w:lvl>
    <w:lvl w:ilvl="5">
      <w:start w:val="0"/>
      <w:numFmt w:val="bullet"/>
      <w:lvlText w:val="•"/>
      <w:lvlJc w:val="left"/>
      <w:pPr>
        <w:ind w:left="2214" w:hanging="128"/>
      </w:pPr>
      <w:rPr>
        <w:rFonts w:hint="default"/>
        <w:lang w:val="vi" w:eastAsia="en-US" w:bidi="ar-SA"/>
      </w:rPr>
    </w:lvl>
    <w:lvl w:ilvl="6">
      <w:start w:val="0"/>
      <w:numFmt w:val="bullet"/>
      <w:lvlText w:val="•"/>
      <w:lvlJc w:val="left"/>
      <w:pPr>
        <w:ind w:left="2621" w:hanging="128"/>
      </w:pPr>
      <w:rPr>
        <w:rFonts w:hint="default"/>
        <w:lang w:val="vi" w:eastAsia="en-US" w:bidi="ar-SA"/>
      </w:rPr>
    </w:lvl>
    <w:lvl w:ilvl="7">
      <w:start w:val="0"/>
      <w:numFmt w:val="bullet"/>
      <w:lvlText w:val="•"/>
      <w:lvlJc w:val="left"/>
      <w:pPr>
        <w:ind w:left="3028" w:hanging="128"/>
      </w:pPr>
      <w:rPr>
        <w:rFonts w:hint="default"/>
        <w:lang w:val="vi" w:eastAsia="en-US" w:bidi="ar-SA"/>
      </w:rPr>
    </w:lvl>
    <w:lvl w:ilvl="8">
      <w:start w:val="0"/>
      <w:numFmt w:val="bullet"/>
      <w:lvlText w:val="•"/>
      <w:lvlJc w:val="left"/>
      <w:pPr>
        <w:ind w:left="3435" w:hanging="128"/>
      </w:pPr>
      <w:rPr>
        <w:rFonts w:hint="default"/>
        <w:lang w:val="vi" w:eastAsia="en-US" w:bidi="ar-SA"/>
      </w:rPr>
    </w:lvl>
  </w:abstractNum>
  <w:abstractNum w:abstractNumId="0">
    <w:multiLevelType w:val="hybridMultilevel"/>
    <w:lvl w:ilvl="0">
      <w:start w:val="1"/>
      <w:numFmt w:val="decimal"/>
      <w:lvlText w:val="%1."/>
      <w:lvlJc w:val="left"/>
      <w:pPr>
        <w:ind w:left="710" w:hanging="281"/>
        <w:jc w:val="left"/>
      </w:pPr>
      <w:rPr>
        <w:rFonts w:hint="default" w:ascii="Times New Roman" w:hAnsi="Times New Roman" w:eastAsia="Times New Roman" w:cs="Times New Roman"/>
        <w:b w:val="0"/>
        <w:bCs w:val="0"/>
        <w:i w:val="0"/>
        <w:iCs w:val="0"/>
        <w:spacing w:val="0"/>
        <w:w w:val="100"/>
        <w:sz w:val="28"/>
        <w:szCs w:val="28"/>
        <w:lang w:val="vi" w:eastAsia="en-US" w:bidi="ar-SA"/>
      </w:rPr>
    </w:lvl>
    <w:lvl w:ilvl="1">
      <w:start w:val="0"/>
      <w:numFmt w:val="bullet"/>
      <w:lvlText w:val="•"/>
      <w:lvlJc w:val="left"/>
      <w:pPr>
        <w:ind w:left="1569" w:hanging="281"/>
      </w:pPr>
      <w:rPr>
        <w:rFonts w:hint="default"/>
        <w:lang w:val="vi" w:eastAsia="en-US" w:bidi="ar-SA"/>
      </w:rPr>
    </w:lvl>
    <w:lvl w:ilvl="2">
      <w:start w:val="0"/>
      <w:numFmt w:val="bullet"/>
      <w:lvlText w:val="•"/>
      <w:lvlJc w:val="left"/>
      <w:pPr>
        <w:ind w:left="2418" w:hanging="281"/>
      </w:pPr>
      <w:rPr>
        <w:rFonts w:hint="default"/>
        <w:lang w:val="vi" w:eastAsia="en-US" w:bidi="ar-SA"/>
      </w:rPr>
    </w:lvl>
    <w:lvl w:ilvl="3">
      <w:start w:val="0"/>
      <w:numFmt w:val="bullet"/>
      <w:lvlText w:val="•"/>
      <w:lvlJc w:val="left"/>
      <w:pPr>
        <w:ind w:left="3268" w:hanging="281"/>
      </w:pPr>
      <w:rPr>
        <w:rFonts w:hint="default"/>
        <w:lang w:val="vi" w:eastAsia="en-US" w:bidi="ar-SA"/>
      </w:rPr>
    </w:lvl>
    <w:lvl w:ilvl="4">
      <w:start w:val="0"/>
      <w:numFmt w:val="bullet"/>
      <w:lvlText w:val="•"/>
      <w:lvlJc w:val="left"/>
      <w:pPr>
        <w:ind w:left="4117" w:hanging="281"/>
      </w:pPr>
      <w:rPr>
        <w:rFonts w:hint="default"/>
        <w:lang w:val="vi" w:eastAsia="en-US" w:bidi="ar-SA"/>
      </w:rPr>
    </w:lvl>
    <w:lvl w:ilvl="5">
      <w:start w:val="0"/>
      <w:numFmt w:val="bullet"/>
      <w:lvlText w:val="•"/>
      <w:lvlJc w:val="left"/>
      <w:pPr>
        <w:ind w:left="4967" w:hanging="281"/>
      </w:pPr>
      <w:rPr>
        <w:rFonts w:hint="default"/>
        <w:lang w:val="vi" w:eastAsia="en-US" w:bidi="ar-SA"/>
      </w:rPr>
    </w:lvl>
    <w:lvl w:ilvl="6">
      <w:start w:val="0"/>
      <w:numFmt w:val="bullet"/>
      <w:lvlText w:val="•"/>
      <w:lvlJc w:val="left"/>
      <w:pPr>
        <w:ind w:left="5816" w:hanging="281"/>
      </w:pPr>
      <w:rPr>
        <w:rFonts w:hint="default"/>
        <w:lang w:val="vi" w:eastAsia="en-US" w:bidi="ar-SA"/>
      </w:rPr>
    </w:lvl>
    <w:lvl w:ilvl="7">
      <w:start w:val="0"/>
      <w:numFmt w:val="bullet"/>
      <w:lvlText w:val="•"/>
      <w:lvlJc w:val="left"/>
      <w:pPr>
        <w:ind w:left="6666" w:hanging="281"/>
      </w:pPr>
      <w:rPr>
        <w:rFonts w:hint="default"/>
        <w:lang w:val="vi" w:eastAsia="en-US" w:bidi="ar-SA"/>
      </w:rPr>
    </w:lvl>
    <w:lvl w:ilvl="8">
      <w:start w:val="0"/>
      <w:numFmt w:val="bullet"/>
      <w:lvlText w:val="•"/>
      <w:lvlJc w:val="left"/>
      <w:pPr>
        <w:ind w:left="7515" w:hanging="281"/>
      </w:pPr>
      <w:rPr>
        <w:rFonts w:hint="default"/>
        <w:lang w:val="vi" w:eastAsia="en-US" w:bidi="ar-SA"/>
      </w:rPr>
    </w:lvl>
  </w:abstract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vi" w:eastAsia="en-US" w:bidi="ar-SA"/>
    </w:rPr>
  </w:style>
  <w:style w:styleId="BodyText" w:type="paragraph">
    <w:name w:val="Body Text"/>
    <w:basedOn w:val="Normal"/>
    <w:uiPriority w:val="1"/>
    <w:qFormat/>
    <w:pPr>
      <w:spacing w:before="148"/>
      <w:ind w:left="2" w:firstLine="707"/>
      <w:jc w:val="both"/>
    </w:pPr>
    <w:rPr>
      <w:rFonts w:ascii="Times New Roman" w:hAnsi="Times New Roman" w:eastAsia="Times New Roman" w:cs="Times New Roman"/>
      <w:i/>
      <w:iCs/>
      <w:sz w:val="28"/>
      <w:szCs w:val="28"/>
      <w:lang w:val="vi" w:eastAsia="en-US" w:bidi="ar-SA"/>
    </w:rPr>
  </w:style>
  <w:style w:styleId="Heading1" w:type="paragraph">
    <w:name w:val="Heading 1"/>
    <w:basedOn w:val="Normal"/>
    <w:uiPriority w:val="1"/>
    <w:qFormat/>
    <w:pPr>
      <w:spacing w:before="19"/>
      <w:ind w:left="710"/>
      <w:jc w:val="center"/>
      <w:outlineLvl w:val="1"/>
    </w:pPr>
    <w:rPr>
      <w:rFonts w:ascii="Times New Roman" w:hAnsi="Times New Roman" w:eastAsia="Times New Roman" w:cs="Times New Roman"/>
      <w:b/>
      <w:bCs/>
      <w:sz w:val="28"/>
      <w:szCs w:val="28"/>
      <w:lang w:val="vi" w:eastAsia="en-US" w:bidi="ar-SA"/>
    </w:rPr>
  </w:style>
  <w:style w:styleId="Heading2" w:type="paragraph">
    <w:name w:val="Heading 2"/>
    <w:basedOn w:val="Normal"/>
    <w:uiPriority w:val="1"/>
    <w:qFormat/>
    <w:pPr>
      <w:ind w:left="2" w:right="136"/>
      <w:jc w:val="both"/>
      <w:outlineLvl w:val="2"/>
    </w:pPr>
    <w:rPr>
      <w:rFonts w:ascii="Times New Roman" w:hAnsi="Times New Roman" w:eastAsia="Times New Roman" w:cs="Times New Roman"/>
      <w:sz w:val="28"/>
      <w:szCs w:val="28"/>
      <w:lang w:val="vi" w:eastAsia="en-US" w:bidi="ar-SA"/>
    </w:rPr>
  </w:style>
  <w:style w:styleId="ListParagraph" w:type="paragraph">
    <w:name w:val="List Paragraph"/>
    <w:basedOn w:val="Normal"/>
    <w:uiPriority w:val="1"/>
    <w:qFormat/>
    <w:pPr>
      <w:spacing w:before="31"/>
      <w:ind w:left="2" w:right="132" w:firstLine="12"/>
      <w:jc w:val="both"/>
    </w:pPr>
    <w:rPr>
      <w:rFonts w:ascii="Times New Roman" w:hAnsi="Times New Roman" w:eastAsia="Times New Roman" w:cs="Times New Roman"/>
      <w:lang w:val="vi" w:eastAsia="en-US" w:bidi="ar-SA"/>
    </w:rPr>
  </w:style>
  <w:style w:styleId="TableParagraph" w:type="paragraph">
    <w:name w:val="Table Paragraph"/>
    <w:basedOn w:val="Normal"/>
    <w:uiPriority w:val="1"/>
    <w:qFormat/>
    <w:pPr>
      <w:spacing w:line="252" w:lineRule="exact"/>
    </w:pPr>
    <w:rPr>
      <w:rFonts w:ascii="Times New Roman" w:hAnsi="Times New Roman" w:eastAsia="Times New Roman" w:cs="Times New Roman"/>
      <w:lang w:val="vi"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TUANANH</dc:creator>
  <dcterms:created xsi:type="dcterms:W3CDTF">2026-05-07T02:04:06Z</dcterms:created>
  <dcterms:modified xsi:type="dcterms:W3CDTF">2026-05-07T02:04:06Z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2026-05-06T00:00:00Z</vt:filetime>
  </property>
  <property fmtid="{D5CDD505-2E9C-101B-9397-08002B2CF9AE}" pid="4" name="Creator">
    <vt:lpwstr>Microsoft® Word 2016</vt:lpwstr>
  </property>
  <property fmtid="{D5CDD505-2E9C-101B-9397-08002B2CF9AE}" pid="5" name="LastSaved">
    <vt:filetime>2026-05-07T00:00:00Z</vt:filetime>
  </property>
  <property fmtid="{D5CDD505-2E9C-101B-9397-08002B2CF9AE}" pid="6" name="Producer">
    <vt:lpwstr>pdf</vt:lpwstr>
  </property>
</Properties>
</file>