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632" w:type="dxa"/>
        <w:jc w:val="center"/>
        <w:tblLayout w:type="fixed"/>
        <w:tblLook w:val="0000" w:firstRow="0" w:lastRow="0" w:firstColumn="0" w:lastColumn="0" w:noHBand="0" w:noVBand="0"/>
      </w:tblPr>
      <w:tblGrid>
        <w:gridCol w:w="3978"/>
        <w:gridCol w:w="6654"/>
      </w:tblGrid>
      <w:tr w:rsidR="004E6426" w:rsidRPr="006A4FB4" w14:paraId="175B6F8A" w14:textId="77777777" w:rsidTr="006A4FB4">
        <w:trPr>
          <w:jc w:val="center"/>
        </w:trPr>
        <w:tc>
          <w:tcPr>
            <w:tcW w:w="3978" w:type="dxa"/>
          </w:tcPr>
          <w:p w14:paraId="00809A66" w14:textId="77777777" w:rsidR="004E6426" w:rsidRPr="006A4FB4" w:rsidRDefault="00355A19">
            <w:pPr>
              <w:ind w:left="1" w:hanging="3"/>
              <w:jc w:val="center"/>
              <w:rPr>
                <w:rFonts w:ascii="Times New Roman" w:eastAsia="Times New Roman" w:hAnsi="Times New Roman" w:cs="Times New Roman"/>
                <w:sz w:val="26"/>
                <w:szCs w:val="26"/>
              </w:rPr>
            </w:pPr>
            <w:r w:rsidRPr="006A4FB4">
              <w:rPr>
                <w:rFonts w:ascii="Times New Roman" w:eastAsia="Times New Roman" w:hAnsi="Times New Roman" w:cs="Times New Roman"/>
                <w:b/>
                <w:sz w:val="26"/>
                <w:szCs w:val="26"/>
              </w:rPr>
              <w:t xml:space="preserve">HỘI ĐỒNG NHÂN DÂN </w:t>
            </w:r>
          </w:p>
          <w:p w14:paraId="60AFE8C2" w14:textId="3CDBF3AA" w:rsidR="004E6426" w:rsidRPr="006A4FB4" w:rsidRDefault="0093725C">
            <w:pPr>
              <w:ind w:left="1" w:hanging="3"/>
              <w:jc w:val="center"/>
              <w:rPr>
                <w:rFonts w:ascii="Times New Roman" w:eastAsia="Times New Roman" w:hAnsi="Times New Roman" w:cs="Times New Roman"/>
                <w:sz w:val="26"/>
                <w:szCs w:val="26"/>
              </w:rPr>
            </w:pPr>
            <w:r w:rsidRPr="006A4FB4">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61312" behindDoc="0" locked="0" layoutInCell="1" allowOverlap="1" wp14:anchorId="49F262E5" wp14:editId="2464CF53">
                      <wp:simplePos x="0" y="0"/>
                      <wp:positionH relativeFrom="column">
                        <wp:posOffset>541351</wp:posOffset>
                      </wp:positionH>
                      <wp:positionV relativeFrom="paragraph">
                        <wp:posOffset>232410</wp:posOffset>
                      </wp:positionV>
                      <wp:extent cx="12801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EF8F16F"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2.65pt,18.3pt" to="143.4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" strokecolor="black [3040]" strokeweight=".25pt"/>
                  </w:pict>
                </mc:Fallback>
              </mc:AlternateContent>
            </w:r>
            <w:r w:rsidR="00355A19" w:rsidRPr="006A4FB4">
              <w:rPr>
                <w:rFonts w:ascii="Times New Roman" w:eastAsia="Times New Roman" w:hAnsi="Times New Roman" w:cs="Times New Roman"/>
                <w:b/>
                <w:sz w:val="26"/>
                <w:szCs w:val="26"/>
              </w:rPr>
              <w:t>THÀNH PHỐ HỒ CHÍ MINH</w:t>
            </w:r>
            <w:r w:rsidR="00355A19" w:rsidRPr="006A4FB4">
              <w:rPr>
                <w:rFonts w:ascii="Times New Roman" w:eastAsia="Times New Roman" w:hAnsi="Times New Roman" w:cs="Times New Roman"/>
                <w:b/>
                <w:sz w:val="26"/>
                <w:szCs w:val="26"/>
              </w:rPr>
              <w:br/>
            </w:r>
            <w:r w:rsidR="00355A19" w:rsidRPr="006A4FB4">
              <w:rPr>
                <w:noProof/>
                <w:sz w:val="26"/>
                <w:szCs w:val="26"/>
                <w:lang w:val="en-US" w:eastAsia="en-US"/>
              </w:rPr>
              <mc:AlternateContent>
                <mc:Choice Requires="wps">
                  <w:drawing>
                    <wp:anchor distT="0" distB="0" distL="114300" distR="114300" simplePos="0" relativeHeight="251658240" behindDoc="0" locked="0" layoutInCell="1" hidden="0" allowOverlap="1" wp14:anchorId="581ED81E" wp14:editId="3255D22A">
                      <wp:simplePos x="0" y="0"/>
                      <wp:positionH relativeFrom="column">
                        <wp:posOffset>850900</wp:posOffset>
                      </wp:positionH>
                      <wp:positionV relativeFrom="paragraph">
                        <wp:posOffset>254000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022150" y="3780000"/>
                                <a:ext cx="647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5270747" id="_x0000_t32" coordsize="21600,21600" o:spt="32" o:oned="t" path="m,l21600,21600e" filled="f">
                      <v:path arrowok="t" fillok="f" o:connecttype="none"/>
                      <o:lock v:ext="edit" shapetype="t"/>
                    </v:shapetype>
                    <v:shape id="Straight Arrow Connector 2" o:spid="_x0000_s1026" type="#_x0000_t32" style="position:absolute;margin-left:67pt;margin-top:20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"/>
                  </w:pict>
                </mc:Fallback>
              </mc:AlternateContent>
            </w:r>
          </w:p>
        </w:tc>
        <w:tc>
          <w:tcPr>
            <w:tcW w:w="6654" w:type="dxa"/>
          </w:tcPr>
          <w:p w14:paraId="57815309" w14:textId="5D1F876A" w:rsidR="004E6426" w:rsidRPr="006A4FB4" w:rsidRDefault="0093725C">
            <w:pPr>
              <w:ind w:left="1" w:hanging="3"/>
              <w:jc w:val="center"/>
              <w:rPr>
                <w:rFonts w:ascii="Times New Roman" w:eastAsia="Times New Roman" w:hAnsi="Times New Roman" w:cs="Times New Roman"/>
                <w:sz w:val="26"/>
                <w:szCs w:val="26"/>
              </w:rPr>
            </w:pPr>
            <w:r w:rsidRPr="006A4FB4">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63360" behindDoc="0" locked="0" layoutInCell="1" allowOverlap="1" wp14:anchorId="5B02B99A" wp14:editId="511D1DA2">
                      <wp:simplePos x="0" y="0"/>
                      <wp:positionH relativeFrom="column">
                        <wp:posOffset>904130</wp:posOffset>
                      </wp:positionH>
                      <wp:positionV relativeFrom="paragraph">
                        <wp:posOffset>435333</wp:posOffset>
                      </wp:positionV>
                      <wp:extent cx="2084898" cy="9608"/>
                      <wp:effectExtent l="0" t="0" r="29845" b="28575"/>
                      <wp:wrapNone/>
                      <wp:docPr id="5" name="Straight Connector 5"/>
                      <wp:cNvGraphicFramePr/>
                      <a:graphic xmlns:a="http://schemas.openxmlformats.org/drawingml/2006/main">
                        <a:graphicData uri="http://schemas.microsoft.com/office/word/2010/wordprocessingShape">
                          <wps:wsp>
                            <wps:cNvCnPr/>
                            <wps:spPr>
                              <a:xfrm flipV="1">
                                <a:off x="0" y="0"/>
                                <a:ext cx="2084898" cy="9608"/>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3065A97"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2pt,34.3pt" to="235.3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" strokecolor="black [3040]" strokeweight=".25pt"/>
                  </w:pict>
                </mc:Fallback>
              </mc:AlternateContent>
            </w:r>
            <w:r w:rsidR="00355A19" w:rsidRPr="006A4FB4">
              <w:rPr>
                <w:rFonts w:ascii="Times New Roman" w:eastAsia="Times New Roman" w:hAnsi="Times New Roman" w:cs="Times New Roman"/>
                <w:b/>
                <w:sz w:val="26"/>
                <w:szCs w:val="26"/>
              </w:rPr>
              <w:t>CỘNG HÒA XÃ HỘI CHỦ NGHĨA VIỆT NAM</w:t>
            </w:r>
            <w:r w:rsidR="00355A19" w:rsidRPr="006A4FB4">
              <w:rPr>
                <w:rFonts w:ascii="Times New Roman" w:eastAsia="Times New Roman" w:hAnsi="Times New Roman" w:cs="Times New Roman"/>
                <w:b/>
                <w:sz w:val="26"/>
                <w:szCs w:val="26"/>
              </w:rPr>
              <w:br/>
            </w:r>
            <w:r w:rsidR="00355A19" w:rsidRPr="006A4FB4">
              <w:rPr>
                <w:rFonts w:ascii="Times New Roman" w:eastAsia="Times New Roman" w:hAnsi="Times New Roman" w:cs="Times New Roman"/>
                <w:b/>
                <w:sz w:val="28"/>
                <w:szCs w:val="28"/>
              </w:rPr>
              <w:t>Độc lập - Tự do - Hạnh phúc</w:t>
            </w:r>
            <w:r w:rsidR="00355A19" w:rsidRPr="006A4FB4">
              <w:rPr>
                <w:rFonts w:ascii="Times New Roman" w:eastAsia="Times New Roman" w:hAnsi="Times New Roman" w:cs="Times New Roman"/>
                <w:b/>
                <w:sz w:val="26"/>
                <w:szCs w:val="26"/>
              </w:rPr>
              <w:br/>
            </w:r>
            <w:r w:rsidR="00355A19" w:rsidRPr="006A4FB4">
              <w:rPr>
                <w:noProof/>
                <w:sz w:val="26"/>
                <w:szCs w:val="26"/>
                <w:lang w:val="en-US" w:eastAsia="en-US"/>
              </w:rPr>
              <mc:AlternateContent>
                <mc:Choice Requires="wps">
                  <w:drawing>
                    <wp:anchor distT="0" distB="0" distL="114300" distR="114300" simplePos="0" relativeHeight="251659264" behindDoc="0" locked="0" layoutInCell="1" hidden="0" allowOverlap="1" wp14:anchorId="216C51E1" wp14:editId="538DD631">
                      <wp:simplePos x="0" y="0"/>
                      <wp:positionH relativeFrom="column">
                        <wp:posOffset>939800</wp:posOffset>
                      </wp:positionH>
                      <wp:positionV relativeFrom="paragraph">
                        <wp:posOffset>457200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36350" y="3780000"/>
                                <a:ext cx="2019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B0B0796" id="Straight Arrow Connector 1" o:spid="_x0000_s1026" type="#_x0000_t32" style="position:absolute;margin-left:74pt;margin-top:36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"/>
                  </w:pict>
                </mc:Fallback>
              </mc:AlternateContent>
            </w:r>
          </w:p>
        </w:tc>
      </w:tr>
      <w:tr w:rsidR="004E6426" w:rsidRPr="006A4FB4" w14:paraId="6DB17823" w14:textId="77777777" w:rsidTr="006A4FB4">
        <w:trPr>
          <w:trHeight w:val="452"/>
          <w:jc w:val="center"/>
        </w:trPr>
        <w:tc>
          <w:tcPr>
            <w:tcW w:w="3978" w:type="dxa"/>
          </w:tcPr>
          <w:p w14:paraId="29D2D0DC" w14:textId="502308C3" w:rsidR="004E6426" w:rsidRPr="006A4FB4" w:rsidRDefault="00355A19">
            <w:pPr>
              <w:ind w:left="1" w:hanging="3"/>
              <w:jc w:val="center"/>
              <w:rPr>
                <w:rFonts w:ascii="Times New Roman" w:eastAsia="Times New Roman" w:hAnsi="Times New Roman" w:cs="Times New Roman"/>
                <w:sz w:val="26"/>
                <w:szCs w:val="26"/>
              </w:rPr>
            </w:pPr>
            <w:r w:rsidRPr="006A4FB4">
              <w:rPr>
                <w:rFonts w:ascii="Times New Roman" w:eastAsia="Times New Roman" w:hAnsi="Times New Roman" w:cs="Times New Roman"/>
                <w:sz w:val="26"/>
                <w:szCs w:val="26"/>
              </w:rPr>
              <w:t xml:space="preserve">Số: </w:t>
            </w:r>
            <w:r w:rsidR="006A4ED8" w:rsidRPr="006A4FB4">
              <w:rPr>
                <w:rFonts w:ascii="Times New Roman" w:eastAsia="Times New Roman" w:hAnsi="Times New Roman" w:cs="Times New Roman"/>
                <w:sz w:val="26"/>
                <w:szCs w:val="26"/>
                <w:lang w:val="en-US"/>
              </w:rPr>
              <w:t>05</w:t>
            </w:r>
            <w:r w:rsidRPr="006A4FB4">
              <w:rPr>
                <w:rFonts w:ascii="Times New Roman" w:eastAsia="Times New Roman" w:hAnsi="Times New Roman" w:cs="Times New Roman"/>
                <w:sz w:val="26"/>
                <w:szCs w:val="26"/>
              </w:rPr>
              <w:t>/202</w:t>
            </w:r>
            <w:r w:rsidR="000E5374" w:rsidRPr="006A4FB4">
              <w:rPr>
                <w:rFonts w:ascii="Times New Roman" w:eastAsia="Times New Roman" w:hAnsi="Times New Roman" w:cs="Times New Roman"/>
                <w:sz w:val="26"/>
                <w:szCs w:val="26"/>
                <w:lang w:val="en-US"/>
              </w:rPr>
              <w:t>5</w:t>
            </w:r>
            <w:r w:rsidRPr="006A4FB4">
              <w:rPr>
                <w:rFonts w:ascii="Times New Roman" w:eastAsia="Times New Roman" w:hAnsi="Times New Roman" w:cs="Times New Roman"/>
                <w:sz w:val="26"/>
                <w:szCs w:val="26"/>
              </w:rPr>
              <w:t>/NQ-HĐND</w:t>
            </w:r>
          </w:p>
        </w:tc>
        <w:tc>
          <w:tcPr>
            <w:tcW w:w="6654" w:type="dxa"/>
          </w:tcPr>
          <w:p w14:paraId="17A34597" w14:textId="319D90B0" w:rsidR="004E6426" w:rsidRPr="006A4FB4" w:rsidRDefault="00355A19" w:rsidP="006A4FB4">
            <w:pPr>
              <w:ind w:left="1" w:right="690" w:hanging="3"/>
              <w:jc w:val="right"/>
              <w:rPr>
                <w:rFonts w:ascii="Times New Roman" w:eastAsia="Times New Roman" w:hAnsi="Times New Roman" w:cs="Times New Roman"/>
                <w:sz w:val="26"/>
                <w:szCs w:val="26"/>
              </w:rPr>
            </w:pPr>
            <w:r w:rsidRPr="006A4FB4">
              <w:rPr>
                <w:rFonts w:ascii="Times New Roman" w:eastAsia="Times New Roman" w:hAnsi="Times New Roman" w:cs="Times New Roman"/>
                <w:i/>
                <w:sz w:val="26"/>
                <w:szCs w:val="26"/>
              </w:rPr>
              <w:t xml:space="preserve">Thành phố Hồ Chí Minh, ngày </w:t>
            </w:r>
            <w:r w:rsidR="006A4ED8" w:rsidRPr="006A4FB4">
              <w:rPr>
                <w:rFonts w:ascii="Times New Roman" w:eastAsia="Times New Roman" w:hAnsi="Times New Roman" w:cs="Times New Roman"/>
                <w:i/>
                <w:sz w:val="26"/>
                <w:szCs w:val="26"/>
              </w:rPr>
              <w:t>20</w:t>
            </w:r>
            <w:r w:rsidR="001501BC" w:rsidRPr="006A4FB4">
              <w:rPr>
                <w:rFonts w:ascii="Times New Roman" w:eastAsia="Times New Roman" w:hAnsi="Times New Roman" w:cs="Times New Roman"/>
                <w:i/>
                <w:sz w:val="26"/>
                <w:szCs w:val="26"/>
              </w:rPr>
              <w:t xml:space="preserve"> </w:t>
            </w:r>
            <w:r w:rsidRPr="006A4FB4">
              <w:rPr>
                <w:rFonts w:ascii="Times New Roman" w:eastAsia="Times New Roman" w:hAnsi="Times New Roman" w:cs="Times New Roman"/>
                <w:i/>
                <w:sz w:val="26"/>
                <w:szCs w:val="26"/>
              </w:rPr>
              <w:t xml:space="preserve">tháng </w:t>
            </w:r>
            <w:r w:rsidR="000E5374" w:rsidRPr="006A4FB4">
              <w:rPr>
                <w:rFonts w:ascii="Times New Roman" w:eastAsia="Times New Roman" w:hAnsi="Times New Roman" w:cs="Times New Roman"/>
                <w:i/>
                <w:sz w:val="26"/>
                <w:szCs w:val="26"/>
              </w:rPr>
              <w:t>02</w:t>
            </w:r>
            <w:r w:rsidR="002F5765" w:rsidRPr="006A4FB4">
              <w:rPr>
                <w:rFonts w:ascii="Times New Roman" w:eastAsia="Times New Roman" w:hAnsi="Times New Roman" w:cs="Times New Roman"/>
                <w:i/>
                <w:sz w:val="26"/>
                <w:szCs w:val="26"/>
              </w:rPr>
              <w:t xml:space="preserve"> </w:t>
            </w:r>
            <w:r w:rsidRPr="006A4FB4">
              <w:rPr>
                <w:rFonts w:ascii="Times New Roman" w:eastAsia="Times New Roman" w:hAnsi="Times New Roman" w:cs="Times New Roman"/>
                <w:i/>
                <w:sz w:val="26"/>
                <w:szCs w:val="26"/>
              </w:rPr>
              <w:t>năm 202</w:t>
            </w:r>
            <w:r w:rsidR="000E5374" w:rsidRPr="006A4FB4">
              <w:rPr>
                <w:rFonts w:ascii="Times New Roman" w:eastAsia="Times New Roman" w:hAnsi="Times New Roman" w:cs="Times New Roman"/>
                <w:i/>
                <w:sz w:val="26"/>
                <w:szCs w:val="26"/>
              </w:rPr>
              <w:t>5</w:t>
            </w:r>
          </w:p>
        </w:tc>
      </w:tr>
    </w:tbl>
    <w:p w14:paraId="4C5ABF17" w14:textId="080C6B50" w:rsidR="004E6426" w:rsidRDefault="004E6426">
      <w:pPr>
        <w:tabs>
          <w:tab w:val="right" w:pos="8640"/>
        </w:tabs>
        <w:ind w:left="1" w:hanging="3"/>
        <w:rPr>
          <w:rFonts w:ascii="Times New Roman" w:eastAsia="Times New Roman" w:hAnsi="Times New Roman" w:cs="Times New Roman"/>
          <w:sz w:val="28"/>
          <w:szCs w:val="28"/>
        </w:rPr>
      </w:pPr>
    </w:p>
    <w:p w14:paraId="518C370F" w14:textId="4650C42F" w:rsidR="00A2716E" w:rsidRPr="00A2716E" w:rsidRDefault="00A2716E" w:rsidP="00A2716E">
      <w:pPr>
        <w:tabs>
          <w:tab w:val="right" w:pos="8640"/>
        </w:tabs>
        <w:spacing w:before="120"/>
        <w:ind w:left="1" w:hanging="3"/>
        <w:jc w:val="center"/>
        <w:rPr>
          <w:rFonts w:ascii="Times New Roman" w:eastAsia="Times New Roman" w:hAnsi="Times New Roman" w:cs="Times New Roman"/>
          <w:sz w:val="28"/>
          <w:szCs w:val="28"/>
        </w:rPr>
      </w:pPr>
      <w:r w:rsidRPr="006A4ED8">
        <w:rPr>
          <w:rFonts w:ascii="Times New Roman" w:eastAsia="Times New Roman" w:hAnsi="Times New Roman" w:cs="Times New Roman"/>
          <w:b/>
          <w:sz w:val="28"/>
          <w:szCs w:val="28"/>
        </w:rPr>
        <w:t>NGHỊ QUYẾT</w:t>
      </w:r>
    </w:p>
    <w:p w14:paraId="57F3188F" w14:textId="77777777" w:rsidR="004B092F" w:rsidRPr="006A4ED8" w:rsidRDefault="00A2716E" w:rsidP="004B092F">
      <w:pPr>
        <w:tabs>
          <w:tab w:val="right" w:pos="8640"/>
        </w:tabs>
        <w:spacing w:line="240" w:lineRule="auto"/>
        <w:ind w:left="1" w:hanging="3"/>
        <w:jc w:val="center"/>
        <w:rPr>
          <w:rFonts w:ascii="Times New Roman" w:eastAsia="Times New Roman" w:hAnsi="Times New Roman" w:cs="Times New Roman"/>
          <w:b/>
          <w:sz w:val="28"/>
          <w:szCs w:val="28"/>
        </w:rPr>
      </w:pPr>
      <w:r w:rsidRPr="006A4ED8">
        <w:rPr>
          <w:rFonts w:ascii="Times New Roman" w:eastAsia="Times New Roman" w:hAnsi="Times New Roman" w:cs="Times New Roman"/>
          <w:b/>
          <w:sz w:val="28"/>
          <w:szCs w:val="28"/>
        </w:rPr>
        <w:t xml:space="preserve">Quy định chính sách hỗ trợ chế độ điều dưỡng, hội nghị, tham quan, </w:t>
      </w:r>
    </w:p>
    <w:p w14:paraId="5A6F7C96" w14:textId="1FB0AD3F" w:rsidR="00A2716E" w:rsidRPr="006A4ED8" w:rsidRDefault="00A2716E" w:rsidP="004B092F">
      <w:pPr>
        <w:tabs>
          <w:tab w:val="right" w:pos="8640"/>
        </w:tabs>
        <w:spacing w:line="240" w:lineRule="auto"/>
        <w:ind w:left="1" w:hanging="3"/>
        <w:jc w:val="center"/>
        <w:rPr>
          <w:rFonts w:ascii="Times New Roman" w:eastAsia="Times New Roman" w:hAnsi="Times New Roman" w:cs="Times New Roman"/>
          <w:b/>
          <w:sz w:val="28"/>
          <w:szCs w:val="28"/>
        </w:rPr>
      </w:pPr>
      <w:r w:rsidRPr="006A4ED8">
        <w:rPr>
          <w:rFonts w:ascii="Times New Roman" w:eastAsia="Times New Roman" w:hAnsi="Times New Roman" w:cs="Times New Roman"/>
          <w:b/>
          <w:sz w:val="28"/>
          <w:szCs w:val="28"/>
        </w:rPr>
        <w:t>về nguồn đối với người có công với cách mạng và thân nhân người có công với cách mạng trên địa bàn Thành phố Hồ Chí Minh</w:t>
      </w:r>
    </w:p>
    <w:p w14:paraId="7E74B43D" w14:textId="590D13F6" w:rsidR="00A2716E" w:rsidRDefault="00A2716E" w:rsidP="000E5374">
      <w:pPr>
        <w:tabs>
          <w:tab w:val="right" w:pos="8640"/>
        </w:tabs>
        <w:spacing w:before="120"/>
        <w:ind w:left="0" w:hanging="2"/>
        <w:jc w:val="center"/>
        <w:rPr>
          <w:rFonts w:ascii="Times New Roman" w:eastAsia="Times New Roman" w:hAnsi="Times New Roman" w:cs="Times New Roman"/>
          <w:sz w:val="12"/>
          <w:szCs w:val="12"/>
        </w:rPr>
      </w:pPr>
      <w:r>
        <w:rPr>
          <w:noProof/>
          <w:lang w:val="en-US" w:eastAsia="en-US"/>
        </w:rPr>
        <mc:AlternateContent>
          <mc:Choice Requires="wps">
            <w:drawing>
              <wp:anchor distT="0" distB="0" distL="114300" distR="114300" simplePos="0" relativeHeight="251664384" behindDoc="0" locked="0" layoutInCell="1" allowOverlap="1" wp14:anchorId="7F5D998C" wp14:editId="65C3A818">
                <wp:simplePos x="0" y="0"/>
                <wp:positionH relativeFrom="margin">
                  <wp:align>center</wp:align>
                </wp:positionH>
                <wp:positionV relativeFrom="paragraph">
                  <wp:posOffset>121920</wp:posOffset>
                </wp:positionV>
                <wp:extent cx="1148080" cy="0"/>
                <wp:effectExtent l="38100" t="38100" r="71120" b="95250"/>
                <wp:wrapNone/>
                <wp:docPr id="6" name="Straight Connector 6"/>
                <wp:cNvGraphicFramePr/>
                <a:graphic xmlns:a="http://schemas.openxmlformats.org/drawingml/2006/main">
                  <a:graphicData uri="http://schemas.microsoft.com/office/word/2010/wordprocessingShape">
                    <wps:wsp>
                      <wps:cNvCnPr/>
                      <wps:spPr>
                        <a:xfrm>
                          <a:off x="0" y="0"/>
                          <a:ext cx="114808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483778" id="Straight Connector 6"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9.6pt" to="90.4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" strokecolor="black [3213]" strokeweight=".5pt">
                <v:shadow on="t" color="black" opacity="24903f" origin=",.5" offset="0,.55556mm"/>
                <w10:wrap anchorx="margin"/>
              </v:line>
            </w:pict>
          </mc:Fallback>
        </mc:AlternateContent>
      </w:r>
    </w:p>
    <w:p w14:paraId="4906CF9A" w14:textId="451F33A5" w:rsidR="004E6426" w:rsidRDefault="00355A19" w:rsidP="000E5374">
      <w:pPr>
        <w:tabs>
          <w:tab w:val="right" w:pos="8640"/>
        </w:tabs>
        <w:spacing w:before="120"/>
        <w:ind w:left="0" w:hanging="2"/>
        <w:jc w:val="center"/>
        <w:rPr>
          <w:rFonts w:ascii="Times New Roman" w:eastAsia="Times New Roman" w:hAnsi="Times New Roman" w:cs="Times New Roman"/>
          <w:sz w:val="12"/>
          <w:szCs w:val="12"/>
        </w:rPr>
      </w:pPr>
      <w:r>
        <w:rPr>
          <w:noProof/>
          <w:lang w:val="en-US" w:eastAsia="en-US"/>
        </w:rPr>
        <mc:AlternateContent>
          <mc:Choice Requires="wps">
            <w:drawing>
              <wp:anchor distT="0" distB="0" distL="114300" distR="114300" simplePos="0" relativeHeight="251660288" behindDoc="0" locked="0" layoutInCell="1" hidden="0" allowOverlap="1" wp14:anchorId="035EEB26" wp14:editId="6B6FC002">
                <wp:simplePos x="0" y="0"/>
                <wp:positionH relativeFrom="column">
                  <wp:posOffset>2374900</wp:posOffset>
                </wp:positionH>
                <wp:positionV relativeFrom="paragraph">
                  <wp:posOffset>88900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5050725" y="3780000"/>
                          <a:ext cx="5905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D03C1F5" id="Straight Arrow Connector 3" o:spid="_x0000_s1026" type="#_x0000_t32" style="position:absolute;margin-left:187pt;margin-top:7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"/>
            </w:pict>
          </mc:Fallback>
        </mc:AlternateContent>
      </w:r>
    </w:p>
    <w:p w14:paraId="25571A6B" w14:textId="65C662E2" w:rsidR="004E6426" w:rsidRPr="006A4ED8" w:rsidRDefault="00355A19">
      <w:pPr>
        <w:tabs>
          <w:tab w:val="right" w:pos="8640"/>
        </w:tabs>
        <w:spacing w:before="120"/>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HỘI ĐỒNG NHÂN DÂN THÀNH PHỐ HỒ CHÍ MINH</w:t>
      </w:r>
      <w:r>
        <w:rPr>
          <w:rFonts w:ascii="Times New Roman" w:eastAsia="Times New Roman" w:hAnsi="Times New Roman" w:cs="Times New Roman"/>
          <w:b/>
          <w:sz w:val="28"/>
          <w:szCs w:val="28"/>
        </w:rPr>
        <w:br/>
        <w:t xml:space="preserve">KHÓA X KỲ HỌP THỨ </w:t>
      </w:r>
      <w:r w:rsidR="002E09DF" w:rsidRPr="006A4ED8">
        <w:rPr>
          <w:rFonts w:ascii="Times New Roman" w:eastAsia="Times New Roman" w:hAnsi="Times New Roman" w:cs="Times New Roman"/>
          <w:b/>
          <w:sz w:val="28"/>
          <w:szCs w:val="28"/>
        </w:rPr>
        <w:t>HAI MƯƠI</w:t>
      </w:r>
      <w:r w:rsidR="000E5374" w:rsidRPr="006A4ED8">
        <w:rPr>
          <w:rFonts w:ascii="Times New Roman" w:eastAsia="Times New Roman" w:hAnsi="Times New Roman" w:cs="Times New Roman"/>
          <w:b/>
          <w:sz w:val="28"/>
          <w:szCs w:val="28"/>
        </w:rPr>
        <w:t xml:space="preserve"> MỐT</w:t>
      </w:r>
    </w:p>
    <w:p w14:paraId="199D3BB0" w14:textId="77777777" w:rsidR="004E6426" w:rsidRDefault="004E6426">
      <w:pPr>
        <w:tabs>
          <w:tab w:val="right" w:pos="8640"/>
        </w:tabs>
        <w:ind w:left="1" w:hanging="3"/>
        <w:jc w:val="center"/>
        <w:rPr>
          <w:rFonts w:ascii="Times New Roman" w:eastAsia="Times New Roman" w:hAnsi="Times New Roman" w:cs="Times New Roman"/>
          <w:sz w:val="28"/>
          <w:szCs w:val="28"/>
        </w:rPr>
      </w:pPr>
    </w:p>
    <w:p w14:paraId="3152141E" w14:textId="77777777"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bookmarkStart w:id="0" w:name="_Hlk190525148"/>
      <w:r w:rsidRPr="00714476">
        <w:rPr>
          <w:rFonts w:ascii="Times New Roman" w:eastAsia="Times New Roman" w:hAnsi="Times New Roman" w:cs="Times New Roman"/>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4DA99AB" w14:textId="77777777"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5E1A91">
        <w:rPr>
          <w:rFonts w:ascii="Times New Roman Italic" w:eastAsia="Times New Roman" w:hAnsi="Times New Roman Italic" w:cs="Times New Roman"/>
          <w:i/>
          <w:spacing w:val="-8"/>
          <w:sz w:val="28"/>
          <w:szCs w:val="28"/>
        </w:rPr>
        <w:t>Căn cứ Luật Ban hành văn bản quy phạm pháp luật ngày 22 tháng 6 năm</w:t>
      </w:r>
      <w:r w:rsidRPr="00714476">
        <w:rPr>
          <w:rFonts w:ascii="Times New Roman" w:eastAsia="Times New Roman" w:hAnsi="Times New Roman" w:cs="Times New Roman"/>
          <w:i/>
          <w:sz w:val="28"/>
          <w:szCs w:val="28"/>
        </w:rPr>
        <w:t xml:space="preserve"> 2015; Luật sửa đổi, bổ sung một số điều của Luật Ban hành văn bản quy phạm pháp luật ngày 18 tháng 6 năm 2020;</w:t>
      </w:r>
    </w:p>
    <w:p w14:paraId="4145F5A2" w14:textId="77777777"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Căn cứ Luật Ngân sách nhà nước ngày 25 tháng 6 năm 2015;</w:t>
      </w:r>
    </w:p>
    <w:p w14:paraId="33ED30C1" w14:textId="77777777"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Căn cứ Pháp lệnh Ưu đãi người có công với cách mạng ngày 9 tháng 12 năm 2020;</w:t>
      </w:r>
    </w:p>
    <w:p w14:paraId="2D741AFB" w14:textId="77777777"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Căn cứ Nghị định số 163/2016/NĐ-CP ngày 21 tháng 12 năm 2016 của Chính phủ quy định chi tiết thi hành một số điều của Luật ngân sách nhà nước;</w:t>
      </w:r>
    </w:p>
    <w:p w14:paraId="2E44A637" w14:textId="77777777" w:rsid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4864205F" w14:textId="4DAE2EC2"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 xml:space="preserve">Căn cứ Nghị định số 131/2021/NĐ-CP ngày 30 tháng 12 năm 2021 của Chính phủ quy định chi tiết và biện pháp thi hành Pháp lệnh Ưu đãi người có </w:t>
      </w:r>
      <w:r w:rsidRPr="00714476">
        <w:rPr>
          <w:rFonts w:ascii="Times New Roman" w:eastAsia="Times New Roman" w:hAnsi="Times New Roman" w:cs="Times New Roman"/>
          <w:i/>
          <w:sz w:val="28"/>
          <w:szCs w:val="28"/>
        </w:rPr>
        <w:lastRenderedPageBreak/>
        <w:t>công với cách mạng;</w:t>
      </w:r>
    </w:p>
    <w:p w14:paraId="443AAA10" w14:textId="77777777"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Căn cứ Nghị định số 75/2021/NĐ-CP ngày 24 tháng 7 năm 2021 của Chính phủ quy định mức hưởng trợ cấp, phụ cấp và các chế độ ưu đãi người có công với cách mạng;</w:t>
      </w:r>
    </w:p>
    <w:p w14:paraId="199B0194" w14:textId="77777777"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 xml:space="preserve">Căn cứ Nghị định số 55/2023/NĐ-CP ngày 21 tháng 7 năm 2023 của Chính </w:t>
      </w:r>
      <w:r w:rsidRPr="005E1A91">
        <w:rPr>
          <w:rFonts w:ascii="Times New Roman Italic" w:eastAsia="Times New Roman" w:hAnsi="Times New Roman Italic" w:cs="Times New Roman"/>
          <w:i/>
          <w:spacing w:val="-8"/>
          <w:sz w:val="28"/>
          <w:szCs w:val="28"/>
        </w:rPr>
        <w:t>phủ sửa đổi, bổ sung một số điều của Nghị định số 75/2021/NĐ-CP ngày 24 tháng</w:t>
      </w:r>
      <w:r w:rsidRPr="00714476">
        <w:rPr>
          <w:rFonts w:ascii="Times New Roman" w:eastAsia="Times New Roman" w:hAnsi="Times New Roman" w:cs="Times New Roman"/>
          <w:i/>
          <w:sz w:val="28"/>
          <w:szCs w:val="28"/>
        </w:rPr>
        <w:t xml:space="preserve"> 7 năm 2021 của Chính phủ quy định mức hưởng trợ cấp, phụ cấp và các chế độ ưu đãi người có công với cách mạng;</w:t>
      </w:r>
    </w:p>
    <w:p w14:paraId="7113BA1A" w14:textId="77777777"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 xml:space="preserve">Căn cứ Nghị định số 77/2024/NĐ-CP ngày 01 tháng 7 năm 2024 của Chính </w:t>
      </w:r>
      <w:r w:rsidRPr="005E1A91">
        <w:rPr>
          <w:rFonts w:ascii="Times New Roman Italic" w:eastAsia="Times New Roman" w:hAnsi="Times New Roman Italic" w:cs="Times New Roman"/>
          <w:i/>
          <w:spacing w:val="-6"/>
          <w:sz w:val="28"/>
          <w:szCs w:val="28"/>
        </w:rPr>
        <w:t>phủ quy định Sửa đổi bổ sung một số điều của Nghị định số 75/2021/NĐ-CP ngày</w:t>
      </w:r>
      <w:r w:rsidRPr="00714476">
        <w:rPr>
          <w:rFonts w:ascii="Times New Roman" w:eastAsia="Times New Roman" w:hAnsi="Times New Roman" w:cs="Times New Roman"/>
          <w:i/>
          <w:sz w:val="28"/>
          <w:szCs w:val="28"/>
        </w:rPr>
        <w:t xml:space="preserve"> 24 tháng 7 năm 2021 của Chính phủ quy định mức hưởng trợ cấp, phụ cấp và các chế độ ưu đãi người có công với cách mạng đã được sửa đổi, bổ sung một số điều theo Nghị định số 55/2023/NĐ-CP ngày 21 tháng 7 năm 2023 của Chính phủ;</w:t>
      </w:r>
    </w:p>
    <w:p w14:paraId="1CD76BA9" w14:textId="77777777" w:rsidR="00714476" w:rsidRPr="00714476"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Căn cứ Nghị định số 84/2024/NĐ-CP ngày 10 tháng 7 năm 2024 của Chính phủ về thí điểm phân cấp quản lý nhà nước một số lĩnh vực cho chính quyền Thành phố Hồ Chí Minh;</w:t>
      </w:r>
    </w:p>
    <w:p w14:paraId="1185AB10" w14:textId="7DCE2E31" w:rsidR="009B066D" w:rsidRDefault="00714476" w:rsidP="005E1A91">
      <w:pPr>
        <w:spacing w:after="120" w:line="276" w:lineRule="auto"/>
        <w:ind w:left="-2" w:firstLineChars="0" w:firstLine="720"/>
        <w:jc w:val="both"/>
        <w:rPr>
          <w:rFonts w:ascii="Times New Roman" w:eastAsia="Times New Roman" w:hAnsi="Times New Roman" w:cs="Times New Roman"/>
          <w:i/>
          <w:sz w:val="28"/>
          <w:szCs w:val="28"/>
        </w:rPr>
      </w:pPr>
      <w:r w:rsidRPr="00714476">
        <w:rPr>
          <w:rFonts w:ascii="Times New Roman" w:eastAsia="Times New Roman" w:hAnsi="Times New Roman" w:cs="Times New Roman"/>
          <w:i/>
          <w:sz w:val="28"/>
          <w:szCs w:val="28"/>
        </w:rPr>
        <w:t xml:space="preserve">Xét Tờ trình số 1039/TTr-UBND ngày 17 tháng 02 năm 2025 của Ủy ban nhân dân Thành phố dự thảo Nghị quyết của Hội đồng nhân dân quy định chính sách hỗ trợ chế độ điều dưỡng, hội nghị, tham quan, về nguồn đối với người có công với cách mạng và thân nhân liệt sĩ trên địa bàn Thành phố </w:t>
      </w:r>
      <w:r w:rsidR="00043C31">
        <w:rPr>
          <w:rFonts w:ascii="Times New Roman" w:eastAsia="Times New Roman" w:hAnsi="Times New Roman" w:cs="Times New Roman"/>
          <w:i/>
          <w:sz w:val="28"/>
          <w:szCs w:val="28"/>
        </w:rPr>
        <w:t>Hồ Chí Minh; Báo cáo thẩm tra số 58/</w:t>
      </w:r>
      <w:r w:rsidRPr="00714476">
        <w:rPr>
          <w:rFonts w:ascii="Times New Roman" w:eastAsia="Times New Roman" w:hAnsi="Times New Roman" w:cs="Times New Roman"/>
          <w:i/>
          <w:sz w:val="28"/>
          <w:szCs w:val="28"/>
        </w:rPr>
        <w:t>BC-HĐND-VHXH ngày</w:t>
      </w:r>
      <w:r w:rsidRPr="006A4ED8">
        <w:rPr>
          <w:rFonts w:ascii="Times New Roman" w:eastAsia="Times New Roman" w:hAnsi="Times New Roman" w:cs="Times New Roman"/>
          <w:i/>
          <w:sz w:val="28"/>
          <w:szCs w:val="28"/>
        </w:rPr>
        <w:t xml:space="preserve"> </w:t>
      </w:r>
      <w:r w:rsidR="00043C31" w:rsidRPr="006A4ED8">
        <w:rPr>
          <w:rFonts w:ascii="Times New Roman" w:eastAsia="Times New Roman" w:hAnsi="Times New Roman" w:cs="Times New Roman"/>
          <w:i/>
          <w:sz w:val="28"/>
          <w:szCs w:val="28"/>
        </w:rPr>
        <w:t>20</w:t>
      </w:r>
      <w:r w:rsidRPr="006A4ED8">
        <w:rPr>
          <w:rFonts w:ascii="Times New Roman" w:eastAsia="Times New Roman" w:hAnsi="Times New Roman" w:cs="Times New Roman"/>
          <w:i/>
          <w:sz w:val="28"/>
          <w:szCs w:val="28"/>
        </w:rPr>
        <w:t xml:space="preserve"> </w:t>
      </w:r>
      <w:r w:rsidRPr="00714476">
        <w:rPr>
          <w:rFonts w:ascii="Times New Roman" w:eastAsia="Times New Roman" w:hAnsi="Times New Roman" w:cs="Times New Roman"/>
          <w:i/>
          <w:sz w:val="28"/>
          <w:szCs w:val="28"/>
        </w:rPr>
        <w:t>tháng 02 năm 2025 của Ban Văn hóa - Xã hội Hội đồng nhân dân Thành phố; ý kiến của các đại biểu Hội đồng nhân dân Thành phố tại kỳ họp.</w:t>
      </w:r>
      <w:bookmarkEnd w:id="0"/>
    </w:p>
    <w:p w14:paraId="3A30698F" w14:textId="77777777" w:rsidR="005E1A91" w:rsidRPr="005E1A91" w:rsidRDefault="005E1A91" w:rsidP="005E1A91">
      <w:pPr>
        <w:spacing w:after="120" w:line="276" w:lineRule="auto"/>
        <w:ind w:left="-2" w:firstLineChars="0" w:firstLine="720"/>
        <w:jc w:val="both"/>
        <w:rPr>
          <w:rFonts w:ascii="Times New Roman" w:eastAsia="Times New Roman" w:hAnsi="Times New Roman" w:cs="Times New Roman"/>
          <w:i/>
          <w:sz w:val="28"/>
          <w:szCs w:val="28"/>
        </w:rPr>
      </w:pPr>
    </w:p>
    <w:p w14:paraId="701B7BF1" w14:textId="77777777" w:rsidR="004E6426" w:rsidRDefault="00355A19" w:rsidP="005E1A91">
      <w:pPr>
        <w:tabs>
          <w:tab w:val="right" w:pos="7920"/>
        </w:tabs>
        <w:spacing w:after="120" w:line="276"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QUYẾT NGHỊ:</w:t>
      </w:r>
    </w:p>
    <w:p w14:paraId="035E5672" w14:textId="77777777" w:rsidR="00714476" w:rsidRDefault="00714476" w:rsidP="005E1A91">
      <w:pPr>
        <w:tabs>
          <w:tab w:val="right" w:leader="dot" w:pos="7920"/>
        </w:tabs>
        <w:spacing w:after="120" w:line="276" w:lineRule="auto"/>
        <w:ind w:leftChars="0" w:left="0" w:firstLineChars="252" w:firstLine="708"/>
        <w:jc w:val="both"/>
        <w:rPr>
          <w:rFonts w:ascii="Times New Roman" w:hAnsi="Times New Roman" w:cs="Times New Roman"/>
          <w:b/>
          <w:sz w:val="28"/>
          <w:szCs w:val="28"/>
        </w:rPr>
      </w:pPr>
      <w:r w:rsidRPr="00714476">
        <w:rPr>
          <w:rFonts w:ascii="Times New Roman" w:hAnsi="Times New Roman" w:cs="Times New Roman"/>
          <w:b/>
          <w:sz w:val="28"/>
          <w:szCs w:val="28"/>
        </w:rPr>
        <w:t>Điều 1. Phạm vi điều chỉnh và đối tượng áp dụng</w:t>
      </w:r>
    </w:p>
    <w:p w14:paraId="5A7174DF"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1. Phạm vi điều chỉnh</w:t>
      </w:r>
    </w:p>
    <w:p w14:paraId="4A53F8B2"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Nghị quyết này quy định chính sách hỗ trợ chế độ điều dưỡng tập trung, hội nghị, tham quan, về nguồn đối với người có công với cách mạng và thân nhân liệt sĩ trên địa bàn Thành phố Hồ Chí Minh.</w:t>
      </w:r>
    </w:p>
    <w:p w14:paraId="44E77F57"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2. Đối tượng áp dụng</w:t>
      </w:r>
    </w:p>
    <w:p w14:paraId="3ACF7A87"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a) Người có công với cách mạng và thân nhân liệt sĩ quy định tại Pháp lệnh ưu đãi người có công với cách mạng đang hưởng chế độ ưu đãi và có đăng ký thường trú trên địa bàn Thành phố Hồ Chí Minh.</w:t>
      </w:r>
    </w:p>
    <w:p w14:paraId="6A17E340"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lastRenderedPageBreak/>
        <w:t>b) Các cơ quan, tổ chức và cá nhân có liên quan đến việc thực hiện Nghị quyết này.</w:t>
      </w:r>
    </w:p>
    <w:p w14:paraId="079FCD99" w14:textId="77777777" w:rsidR="00714476" w:rsidRDefault="00714476" w:rsidP="005E1A91">
      <w:pPr>
        <w:tabs>
          <w:tab w:val="right" w:leader="dot" w:pos="7920"/>
        </w:tabs>
        <w:spacing w:after="120" w:line="276" w:lineRule="auto"/>
        <w:ind w:leftChars="0" w:left="0" w:firstLineChars="252" w:firstLine="708"/>
        <w:jc w:val="both"/>
        <w:rPr>
          <w:rFonts w:ascii="Times New Roman" w:hAnsi="Times New Roman" w:cs="Times New Roman"/>
          <w:b/>
          <w:sz w:val="28"/>
          <w:szCs w:val="28"/>
        </w:rPr>
      </w:pPr>
      <w:r w:rsidRPr="00714476">
        <w:rPr>
          <w:rFonts w:ascii="Times New Roman" w:hAnsi="Times New Roman" w:cs="Times New Roman"/>
          <w:b/>
          <w:sz w:val="28"/>
          <w:szCs w:val="28"/>
        </w:rPr>
        <w:t>Điều 2. Hỗ trợ chi phí đưa đón, chi phí ăn, ở (nếu có) phát sinh trong thời gian đi đường (đi và về) của đối tượng đi điều dưỡng phục hồi sức khỏe tập trung và hỗ trợ chi phí đi tham quan, về nguồn, dự hội nghị</w:t>
      </w:r>
    </w:p>
    <w:p w14:paraId="102A964C"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1. Nội dung hỗ trợ</w:t>
      </w:r>
    </w:p>
    <w:p w14:paraId="1269A4C9" w14:textId="35ED6755" w:rsidR="00714476" w:rsidRDefault="00F52889"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F52889">
        <w:rPr>
          <w:rFonts w:ascii="Times New Roman" w:hAnsi="Times New Roman" w:cs="Times New Roman"/>
          <w:sz w:val="28"/>
          <w:szCs w:val="28"/>
        </w:rPr>
        <w:t>a) Chi phí thuê phương tiện đưa đón đi và về (bao gồm cả chi phí thuê phương tiện đưa đón đế</w:t>
      </w:r>
      <w:r>
        <w:rPr>
          <w:rFonts w:ascii="Times New Roman" w:hAnsi="Times New Roman" w:cs="Times New Roman"/>
          <w:sz w:val="28"/>
          <w:szCs w:val="28"/>
        </w:rPr>
        <w:t>n sân bay, nhà ga): b</w:t>
      </w:r>
      <w:r w:rsidRPr="00F52889">
        <w:rPr>
          <w:rFonts w:ascii="Times New Roman" w:hAnsi="Times New Roman" w:cs="Times New Roman"/>
          <w:sz w:val="28"/>
          <w:szCs w:val="28"/>
        </w:rPr>
        <w:t>ằng tàu lửa, ô tô hoặc máy bay (hạng phổ thông) được thanh toán theo hóa đơn thực tế.</w:t>
      </w:r>
    </w:p>
    <w:p w14:paraId="104411C0" w14:textId="77F39C56"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b) Hỗ trợ chi phí ăn uống thanh toán theo hóa đơn thực tế</w:t>
      </w:r>
      <w:r>
        <w:rPr>
          <w:rFonts w:ascii="Times New Roman" w:hAnsi="Times New Roman" w:cs="Times New Roman"/>
          <w:sz w:val="28"/>
          <w:szCs w:val="28"/>
        </w:rPr>
        <w:t>: t</w:t>
      </w:r>
      <w:r w:rsidRPr="00714476">
        <w:rPr>
          <w:rFonts w:ascii="Times New Roman" w:hAnsi="Times New Roman" w:cs="Times New Roman"/>
          <w:sz w:val="28"/>
          <w:szCs w:val="28"/>
        </w:rPr>
        <w:t>ối đa 180.000 đồng/người/buổi (không quá 03 buổi/ngày).</w:t>
      </w:r>
    </w:p>
    <w:p w14:paraId="42250F4D" w14:textId="77B5B8BA"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 xml:space="preserve">c) Hỗ trợ chi phí thuê phòng nghỉ được thanh toán theo hóa đơn thực tế, cụ thể: </w:t>
      </w:r>
      <w:r>
        <w:rPr>
          <w:rFonts w:ascii="Times New Roman" w:hAnsi="Times New Roman" w:cs="Times New Roman"/>
          <w:sz w:val="28"/>
          <w:szCs w:val="28"/>
        </w:rPr>
        <w:t>đ</w:t>
      </w:r>
      <w:r w:rsidRPr="00714476">
        <w:rPr>
          <w:rFonts w:ascii="Times New Roman" w:hAnsi="Times New Roman" w:cs="Times New Roman"/>
          <w:sz w:val="28"/>
          <w:szCs w:val="28"/>
        </w:rPr>
        <w:t>ối với các quận, thành phố thuộc Thành phố trực thuộc trung ương và thành phố là đô thị loại I thuộc tỉ</w:t>
      </w:r>
      <w:r>
        <w:rPr>
          <w:rFonts w:ascii="Times New Roman" w:hAnsi="Times New Roman" w:cs="Times New Roman"/>
          <w:sz w:val="28"/>
          <w:szCs w:val="28"/>
        </w:rPr>
        <w:t>nh: t</w:t>
      </w:r>
      <w:r w:rsidRPr="00714476">
        <w:rPr>
          <w:rFonts w:ascii="Times New Roman" w:hAnsi="Times New Roman" w:cs="Times New Roman"/>
          <w:sz w:val="28"/>
          <w:szCs w:val="28"/>
        </w:rPr>
        <w:t xml:space="preserve">hanh toán mức giá thuê phòng ngủ tối đa là 2.000.000 đồng/ngày/phòng theo tiêu chuẩn </w:t>
      </w:r>
      <w:r w:rsidR="005E1A91" w:rsidRPr="006A4ED8">
        <w:rPr>
          <w:rFonts w:ascii="Times New Roman" w:hAnsi="Times New Roman" w:cs="Times New Roman"/>
          <w:sz w:val="28"/>
          <w:szCs w:val="28"/>
        </w:rPr>
        <w:t>0</w:t>
      </w:r>
      <w:r w:rsidRPr="00714476">
        <w:rPr>
          <w:rFonts w:ascii="Times New Roman" w:hAnsi="Times New Roman" w:cs="Times New Roman"/>
          <w:sz w:val="28"/>
          <w:szCs w:val="28"/>
        </w:rPr>
        <w:t>2 ngườ</w:t>
      </w:r>
      <w:r>
        <w:rPr>
          <w:rFonts w:ascii="Times New Roman" w:hAnsi="Times New Roman" w:cs="Times New Roman"/>
          <w:sz w:val="28"/>
          <w:szCs w:val="28"/>
        </w:rPr>
        <w:t>i/phòng; đ</w:t>
      </w:r>
      <w:r w:rsidRPr="00714476">
        <w:rPr>
          <w:rFonts w:ascii="Times New Roman" w:hAnsi="Times New Roman" w:cs="Times New Roman"/>
          <w:sz w:val="28"/>
          <w:szCs w:val="28"/>
        </w:rPr>
        <w:t xml:space="preserve">ối với các vùng còn lại: </w:t>
      </w:r>
      <w:r>
        <w:rPr>
          <w:rFonts w:ascii="Times New Roman" w:hAnsi="Times New Roman" w:cs="Times New Roman"/>
          <w:sz w:val="28"/>
          <w:szCs w:val="28"/>
        </w:rPr>
        <w:t>t</w:t>
      </w:r>
      <w:r w:rsidRPr="00714476">
        <w:rPr>
          <w:rFonts w:ascii="Times New Roman" w:hAnsi="Times New Roman" w:cs="Times New Roman"/>
          <w:sz w:val="28"/>
          <w:szCs w:val="28"/>
        </w:rPr>
        <w:t xml:space="preserve">hanh toán mức giá thuê phòng ngủ tối đa là 1.800.000 đồng/ngày/phòng theo tiêu chuẩn </w:t>
      </w:r>
      <w:r w:rsidR="005E1A91" w:rsidRPr="006A4ED8">
        <w:rPr>
          <w:rFonts w:ascii="Times New Roman" w:hAnsi="Times New Roman" w:cs="Times New Roman"/>
          <w:sz w:val="28"/>
          <w:szCs w:val="28"/>
        </w:rPr>
        <w:t>0</w:t>
      </w:r>
      <w:r w:rsidRPr="00714476">
        <w:rPr>
          <w:rFonts w:ascii="Times New Roman" w:hAnsi="Times New Roman" w:cs="Times New Roman"/>
          <w:sz w:val="28"/>
          <w:szCs w:val="28"/>
        </w:rPr>
        <w:t>2 người/phòng.</w:t>
      </w:r>
    </w:p>
    <w:p w14:paraId="2FD8EF1E"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2.</w:t>
      </w:r>
      <w:r w:rsidRPr="00714476">
        <w:rPr>
          <w:rFonts w:ascii="Times New Roman" w:hAnsi="Times New Roman" w:cs="Times New Roman"/>
          <w:b/>
          <w:sz w:val="28"/>
          <w:szCs w:val="28"/>
        </w:rPr>
        <w:t xml:space="preserve"> </w:t>
      </w:r>
      <w:r w:rsidRPr="00714476">
        <w:rPr>
          <w:rFonts w:ascii="Times New Roman" w:hAnsi="Times New Roman" w:cs="Times New Roman"/>
          <w:sz w:val="28"/>
          <w:szCs w:val="28"/>
        </w:rPr>
        <w:t>Nguyên tắc hỗ trợ</w:t>
      </w:r>
    </w:p>
    <w:p w14:paraId="4B4E9EF2"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 xml:space="preserve">a) </w:t>
      </w:r>
      <w:r w:rsidRPr="00714476">
        <w:rPr>
          <w:rFonts w:ascii="Times New Roman" w:hAnsi="Times New Roman" w:cs="Times New Roman"/>
          <w:spacing w:val="-4"/>
          <w:sz w:val="28"/>
          <w:szCs w:val="28"/>
        </w:rPr>
        <w:t>Người có công với cách mạng và thân nhân liệt sĩ đi tham quan, về nguồn, dự hội nghị 01 lần/người/năm do Trung ương hoặc Thành ủy, Hội đồng nhân dân, Ủy ban nhân dân, Ủy ban Mặt trận Tổ Quốc Việt Nam Thành phố tổ chức và mời tham dự.</w:t>
      </w:r>
    </w:p>
    <w:p w14:paraId="48DC0C59" w14:textId="77777777" w:rsidR="00714476" w:rsidRDefault="00714476" w:rsidP="005E1A91">
      <w:pPr>
        <w:tabs>
          <w:tab w:val="right" w:leader="dot" w:pos="7920"/>
        </w:tabs>
        <w:spacing w:after="120" w:line="276" w:lineRule="auto"/>
        <w:ind w:leftChars="0" w:left="0" w:firstLineChars="252" w:firstLine="696"/>
        <w:jc w:val="both"/>
        <w:rPr>
          <w:rFonts w:ascii="Times New Roman" w:hAnsi="Times New Roman" w:cs="Times New Roman"/>
          <w:spacing w:val="-4"/>
          <w:sz w:val="28"/>
          <w:szCs w:val="28"/>
        </w:rPr>
      </w:pPr>
      <w:r w:rsidRPr="00714476">
        <w:rPr>
          <w:rFonts w:ascii="Times New Roman" w:hAnsi="Times New Roman" w:cs="Times New Roman"/>
          <w:spacing w:val="-4"/>
          <w:sz w:val="28"/>
          <w:szCs w:val="28"/>
        </w:rPr>
        <w:t>b) Người có công với cách mạng và thân nhân liệt sĩ được hỗ trợ chi phí đưa đón, ăn uống, phòng nghỉ trong thời gian tham gia điều dưỡng phục hồi sức khỏe tập trung là những người được hưởng chế độ ưu đãi điều dưỡng phục hồi sức khỏe tập trung theo quy định tại Pháp lệnh Ưu đãi người có công với cách mạng và quy định pháp luật có liên quan</w:t>
      </w:r>
      <w:r>
        <w:rPr>
          <w:rFonts w:ascii="Times New Roman" w:hAnsi="Times New Roman" w:cs="Times New Roman"/>
          <w:spacing w:val="-4"/>
          <w:sz w:val="28"/>
          <w:szCs w:val="28"/>
        </w:rPr>
        <w:t>.</w:t>
      </w:r>
    </w:p>
    <w:p w14:paraId="793C2BAA" w14:textId="77777777" w:rsidR="00714476" w:rsidRDefault="00714476" w:rsidP="005E1A91">
      <w:pPr>
        <w:tabs>
          <w:tab w:val="right" w:leader="dot" w:pos="7920"/>
        </w:tabs>
        <w:spacing w:after="120" w:line="276" w:lineRule="auto"/>
        <w:ind w:leftChars="0" w:left="0" w:firstLineChars="252" w:firstLine="708"/>
        <w:jc w:val="both"/>
        <w:rPr>
          <w:rFonts w:ascii="Times New Roman" w:hAnsi="Times New Roman" w:cs="Times New Roman"/>
          <w:b/>
          <w:sz w:val="28"/>
          <w:szCs w:val="28"/>
        </w:rPr>
      </w:pPr>
      <w:r w:rsidRPr="00714476">
        <w:rPr>
          <w:rFonts w:ascii="Times New Roman" w:hAnsi="Times New Roman" w:cs="Times New Roman"/>
          <w:b/>
          <w:sz w:val="28"/>
          <w:szCs w:val="28"/>
        </w:rPr>
        <w:t>Điều 3. Nguồn kinh phí thực hiện</w:t>
      </w:r>
    </w:p>
    <w:p w14:paraId="4F790137"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sz w:val="28"/>
          <w:szCs w:val="28"/>
        </w:rPr>
      </w:pPr>
      <w:r w:rsidRPr="00714476">
        <w:rPr>
          <w:rFonts w:ascii="Times New Roman" w:hAnsi="Times New Roman" w:cs="Times New Roman"/>
          <w:sz w:val="28"/>
          <w:szCs w:val="28"/>
        </w:rPr>
        <w:t>Ngân sách Thành phố và ngân sách quận, huyện, thành phố Thủ Đức theo phân cấp của Luật Ngân sách nhà nước.</w:t>
      </w:r>
    </w:p>
    <w:p w14:paraId="30088E3C" w14:textId="77777777" w:rsidR="00714476" w:rsidRDefault="00714476" w:rsidP="005E1A91">
      <w:pPr>
        <w:tabs>
          <w:tab w:val="right" w:leader="dot" w:pos="7920"/>
        </w:tabs>
        <w:spacing w:after="120" w:line="276" w:lineRule="auto"/>
        <w:ind w:leftChars="0" w:left="0" w:firstLineChars="252" w:firstLine="708"/>
        <w:jc w:val="both"/>
        <w:rPr>
          <w:rFonts w:ascii="Times New Roman" w:hAnsi="Times New Roman" w:cs="Times New Roman"/>
          <w:b/>
          <w:sz w:val="28"/>
          <w:szCs w:val="28"/>
        </w:rPr>
      </w:pPr>
      <w:r w:rsidRPr="00714476">
        <w:rPr>
          <w:rFonts w:ascii="Times New Roman" w:hAnsi="Times New Roman" w:cs="Times New Roman"/>
          <w:b/>
          <w:sz w:val="28"/>
          <w:szCs w:val="28"/>
        </w:rPr>
        <w:t>Điều 4. Tổ chức thực hiện</w:t>
      </w:r>
    </w:p>
    <w:p w14:paraId="767974A2"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sz w:val="28"/>
          <w:szCs w:val="28"/>
        </w:rPr>
      </w:pPr>
      <w:r w:rsidRPr="00714476">
        <w:rPr>
          <w:rFonts w:ascii="Times New Roman" w:hAnsi="Times New Roman" w:cs="Times New Roman"/>
          <w:sz w:val="28"/>
          <w:szCs w:val="28"/>
        </w:rPr>
        <w:t>1. Giao Ủy ban nhân dân Thành phố tổ chức triển khai thực hiện hiệu quả Nghị quyế</w:t>
      </w:r>
      <w:r>
        <w:rPr>
          <w:rFonts w:ascii="Times New Roman" w:hAnsi="Times New Roman" w:cs="Times New Roman"/>
          <w:sz w:val="28"/>
          <w:szCs w:val="28"/>
        </w:rPr>
        <w:t>t này.</w:t>
      </w:r>
    </w:p>
    <w:p w14:paraId="3CEF5745" w14:textId="77777777" w:rsid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 xml:space="preserve">2. Thường trực Hội đồng nhân dân Thành phố, các Ban Hội đồng nhân dân, </w:t>
      </w:r>
      <w:r w:rsidRPr="00714476">
        <w:rPr>
          <w:rFonts w:ascii="Times New Roman" w:hAnsi="Times New Roman" w:cs="Times New Roman"/>
          <w:sz w:val="28"/>
          <w:szCs w:val="28"/>
        </w:rPr>
        <w:lastRenderedPageBreak/>
        <w:t>các Tổ đại biểu và đại biểu Hội đồng nhân dân Thành phố giám sát chặt chẽ quá trình tổ chức triển khai thực hiện Nghị quyết này.</w:t>
      </w:r>
    </w:p>
    <w:p w14:paraId="566A77D7" w14:textId="5394FACC" w:rsidR="004E6426" w:rsidRPr="00714476" w:rsidRDefault="00714476" w:rsidP="005E1A91">
      <w:pPr>
        <w:tabs>
          <w:tab w:val="right" w:leader="dot" w:pos="7920"/>
        </w:tabs>
        <w:spacing w:after="120" w:line="276" w:lineRule="auto"/>
        <w:ind w:leftChars="0" w:left="0" w:firstLineChars="252" w:firstLine="706"/>
        <w:jc w:val="both"/>
        <w:rPr>
          <w:rFonts w:ascii="Times New Roman" w:hAnsi="Times New Roman" w:cs="Times New Roman"/>
          <w:b/>
          <w:sz w:val="28"/>
          <w:szCs w:val="28"/>
        </w:rPr>
      </w:pPr>
      <w:r w:rsidRPr="00714476">
        <w:rPr>
          <w:rFonts w:ascii="Times New Roman" w:hAnsi="Times New Roman" w:cs="Times New Roman"/>
          <w:sz w:val="28"/>
          <w:szCs w:val="28"/>
        </w:rPr>
        <w:t xml:space="preserve">Nghị quyết này được Hội đồng nhân dân Thành phố Hồ Chí Minh </w:t>
      </w:r>
      <w:r w:rsidRPr="00714476">
        <w:rPr>
          <w:rFonts w:ascii="Times New Roman" w:hAnsi="Times New Roman" w:cs="Times New Roman"/>
          <w:spacing w:val="4"/>
          <w:sz w:val="28"/>
          <w:szCs w:val="28"/>
        </w:rPr>
        <w:t>Khóa X Kỳ họp thứ hai mươi mốt thông qua ngày 20 tháng 02 năm 2025 và có hiệu lực từ ngày 0</w:t>
      </w:r>
      <w:r w:rsidR="004B092F" w:rsidRPr="006A4ED8">
        <w:rPr>
          <w:rFonts w:ascii="Times New Roman" w:hAnsi="Times New Roman" w:cs="Times New Roman"/>
          <w:spacing w:val="4"/>
          <w:sz w:val="28"/>
          <w:szCs w:val="28"/>
        </w:rPr>
        <w:t>2</w:t>
      </w:r>
      <w:r w:rsidRPr="00714476">
        <w:rPr>
          <w:rFonts w:ascii="Times New Roman" w:hAnsi="Times New Roman" w:cs="Times New Roman"/>
          <w:spacing w:val="4"/>
          <w:sz w:val="28"/>
          <w:szCs w:val="28"/>
        </w:rPr>
        <w:t xml:space="preserve"> tháng 3 năm 2025./</w:t>
      </w:r>
      <w:r w:rsidRPr="006A4ED8">
        <w:rPr>
          <w:rFonts w:ascii="Times New Roman" w:hAnsi="Times New Roman" w:cs="Times New Roman"/>
          <w:spacing w:val="4"/>
          <w:sz w:val="28"/>
          <w:szCs w:val="28"/>
        </w:rPr>
        <w:t>.</w:t>
      </w:r>
    </w:p>
    <w:p w14:paraId="70AC8520" w14:textId="77777777" w:rsidR="00714476" w:rsidRPr="009B066D" w:rsidRDefault="00714476" w:rsidP="00714476">
      <w:pPr>
        <w:tabs>
          <w:tab w:val="right" w:leader="dot" w:pos="7920"/>
        </w:tabs>
        <w:spacing w:after="120" w:line="240" w:lineRule="auto"/>
        <w:ind w:leftChars="0" w:left="0" w:firstLineChars="252" w:firstLine="708"/>
        <w:jc w:val="both"/>
        <w:rPr>
          <w:rFonts w:ascii="Times New Roman" w:hAnsi="Times New Roman" w:cs="Times New Roman"/>
          <w:b/>
          <w:sz w:val="28"/>
          <w:szCs w:val="28"/>
        </w:rPr>
      </w:pPr>
    </w:p>
    <w:tbl>
      <w:tblPr>
        <w:tblStyle w:val="a1"/>
        <w:tblW w:w="9648" w:type="dxa"/>
        <w:tblLayout w:type="fixed"/>
        <w:tblLook w:val="0000" w:firstRow="0" w:lastRow="0" w:firstColumn="0" w:lastColumn="0" w:noHBand="0" w:noVBand="0"/>
      </w:tblPr>
      <w:tblGrid>
        <w:gridCol w:w="4968"/>
        <w:gridCol w:w="4680"/>
      </w:tblGrid>
      <w:tr w:rsidR="004E6426" w14:paraId="7C70DEAA" w14:textId="77777777">
        <w:tc>
          <w:tcPr>
            <w:tcW w:w="4968" w:type="dxa"/>
          </w:tcPr>
          <w:p w14:paraId="5ACBCBAC" w14:textId="77777777" w:rsidR="005063FE" w:rsidRDefault="005063FE" w:rsidP="005063FE">
            <w:pPr>
              <w:ind w:left="0" w:hanging="2"/>
              <w:rPr>
                <w:rFonts w:ascii="Times New Roman" w:hAnsi="Times New Roman"/>
                <w:sz w:val="22"/>
                <w:szCs w:val="22"/>
              </w:rPr>
            </w:pPr>
            <w:r w:rsidRPr="004D7B20">
              <w:rPr>
                <w:rFonts w:ascii="Times New Roman" w:hAnsi="Times New Roman"/>
                <w:b/>
                <w:i/>
              </w:rPr>
              <w:t>Nơi nhận:</w:t>
            </w:r>
            <w:r w:rsidRPr="004D7B20">
              <w:rPr>
                <w:rFonts w:ascii="Times New Roman" w:hAnsi="Times New Roman"/>
                <w:b/>
                <w:i/>
              </w:rPr>
              <w:br/>
            </w:r>
            <w:r w:rsidRPr="004D7B20">
              <w:rPr>
                <w:rFonts w:ascii="Times New Roman" w:hAnsi="Times New Roman"/>
                <w:sz w:val="22"/>
                <w:szCs w:val="22"/>
              </w:rPr>
              <w:t>- Ủy ban Thường vụ Quốc hội;</w:t>
            </w:r>
          </w:p>
          <w:p w14:paraId="57517A39" w14:textId="77777777" w:rsidR="005063FE" w:rsidRDefault="005063FE" w:rsidP="005063FE">
            <w:pPr>
              <w:ind w:left="0" w:hanging="2"/>
              <w:rPr>
                <w:rFonts w:ascii="Times New Roman" w:hAnsi="Times New Roman"/>
                <w:sz w:val="22"/>
                <w:szCs w:val="22"/>
              </w:rPr>
            </w:pPr>
            <w:r>
              <w:rPr>
                <w:rFonts w:ascii="Times New Roman" w:hAnsi="Times New Roman"/>
                <w:sz w:val="22"/>
                <w:szCs w:val="22"/>
              </w:rPr>
              <w:t>- Chính phủ;</w:t>
            </w:r>
          </w:p>
          <w:p w14:paraId="6BCAB665" w14:textId="77777777" w:rsidR="005063FE" w:rsidRPr="001D3D19" w:rsidRDefault="005063FE" w:rsidP="005063FE">
            <w:pPr>
              <w:ind w:left="0" w:hanging="2"/>
              <w:rPr>
                <w:rFonts w:ascii="Times New Roman" w:hAnsi="Times New Roman"/>
              </w:rPr>
            </w:pPr>
            <w:r>
              <w:rPr>
                <w:rFonts w:ascii="Times New Roman" w:hAnsi="Times New Roman"/>
                <w:sz w:val="22"/>
                <w:szCs w:val="22"/>
              </w:rPr>
              <w:t>- Văn phòng Chính phủ;</w:t>
            </w:r>
          </w:p>
          <w:p w14:paraId="5AC42ACA" w14:textId="6A1CA40D"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Bộ </w:t>
            </w:r>
            <w:r w:rsidR="001B5A54" w:rsidRPr="006A4ED8">
              <w:rPr>
                <w:rFonts w:ascii="Times New Roman" w:hAnsi="Times New Roman"/>
                <w:sz w:val="22"/>
                <w:szCs w:val="22"/>
              </w:rPr>
              <w:t>Lao động – Thương binh và Xã hội;</w:t>
            </w:r>
            <w:r w:rsidRPr="004D7B20">
              <w:rPr>
                <w:rFonts w:ascii="Times New Roman" w:hAnsi="Times New Roman"/>
                <w:sz w:val="22"/>
                <w:szCs w:val="22"/>
              </w:rPr>
              <w:t xml:space="preserve"> </w:t>
            </w:r>
          </w:p>
          <w:p w14:paraId="32AA6904" w14:textId="77777777" w:rsidR="005063FE" w:rsidRDefault="005063FE" w:rsidP="005063FE">
            <w:pPr>
              <w:ind w:left="0" w:hanging="2"/>
              <w:rPr>
                <w:rFonts w:ascii="Times New Roman" w:hAnsi="Times New Roman"/>
              </w:rPr>
            </w:pPr>
            <w:r w:rsidRPr="004D7B20">
              <w:rPr>
                <w:rFonts w:ascii="Times New Roman" w:hAnsi="Times New Roman"/>
                <w:sz w:val="22"/>
                <w:szCs w:val="22"/>
              </w:rPr>
              <w:t>- Bộ Tài chính;</w:t>
            </w:r>
          </w:p>
          <w:p w14:paraId="4E8B8BEE" w14:textId="77777777" w:rsidR="005063FE" w:rsidRPr="007F3F81" w:rsidRDefault="005063FE" w:rsidP="005063FE">
            <w:pPr>
              <w:ind w:left="0" w:hanging="2"/>
              <w:rPr>
                <w:rFonts w:ascii="Times New Roman" w:hAnsi="Times New Roman"/>
              </w:rPr>
            </w:pPr>
            <w:r>
              <w:rPr>
                <w:rFonts w:ascii="Times New Roman" w:hAnsi="Times New Roman"/>
                <w:sz w:val="22"/>
                <w:szCs w:val="22"/>
              </w:rPr>
              <w:t xml:space="preserve">- </w:t>
            </w:r>
            <w:r w:rsidRPr="004D7B20">
              <w:rPr>
                <w:rFonts w:ascii="Times New Roman" w:hAnsi="Times New Roman"/>
                <w:sz w:val="22"/>
                <w:szCs w:val="22"/>
              </w:rPr>
              <w:t>Bộ Tư pháp;</w:t>
            </w:r>
          </w:p>
          <w:p w14:paraId="5A83FC41"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Cục kiểm tra văn bản QPPL - Bộ Tư pháp;</w:t>
            </w:r>
          </w:p>
          <w:p w14:paraId="14713ECE"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Thường trực Thành ủy </w:t>
            </w:r>
            <w:r w:rsidRPr="004D7B20">
              <w:rPr>
                <w:rFonts w:ascii="Times New Roman" w:hAnsi="Times New Roman"/>
                <w:sz w:val="22"/>
                <w:szCs w:val="22"/>
                <w:lang w:val="sv-SE"/>
              </w:rPr>
              <w:t>TP.HCM</w:t>
            </w:r>
            <w:r w:rsidRPr="004D7B20">
              <w:rPr>
                <w:rFonts w:ascii="Times New Roman" w:hAnsi="Times New Roman"/>
                <w:sz w:val="22"/>
                <w:szCs w:val="22"/>
              </w:rPr>
              <w:t>;</w:t>
            </w:r>
          </w:p>
          <w:p w14:paraId="57831B9B"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Thường trực Hội đồng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5BC7010B" w14:textId="77777777" w:rsidR="005063FE" w:rsidRPr="004D7B20" w:rsidRDefault="005063FE" w:rsidP="005063FE">
            <w:pPr>
              <w:ind w:left="0" w:hanging="2"/>
              <w:rPr>
                <w:rFonts w:ascii="Times New Roman" w:hAnsi="Times New Roman"/>
              </w:rPr>
            </w:pPr>
            <w:r>
              <w:rPr>
                <w:rFonts w:ascii="Times New Roman" w:hAnsi="Times New Roman"/>
                <w:sz w:val="22"/>
                <w:szCs w:val="22"/>
              </w:rPr>
              <w:t xml:space="preserve">- </w:t>
            </w:r>
            <w:r w:rsidRPr="004D7B20">
              <w:rPr>
                <w:rFonts w:ascii="Times New Roman" w:hAnsi="Times New Roman"/>
                <w:sz w:val="22"/>
                <w:szCs w:val="22"/>
              </w:rPr>
              <w:t xml:space="preserve">Ủy ban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7C7FE6DF"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Ban Thường trực UBMTTQ Việt Nam </w:t>
            </w:r>
            <w:r w:rsidRPr="004D7B20">
              <w:rPr>
                <w:rFonts w:ascii="Times New Roman" w:hAnsi="Times New Roman"/>
                <w:sz w:val="22"/>
                <w:szCs w:val="22"/>
                <w:lang w:val="sv-SE"/>
              </w:rPr>
              <w:t>TP.HCM;</w:t>
            </w:r>
          </w:p>
          <w:p w14:paraId="51C8FE15"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Đoàn Đại biểu Quốc hội </w:t>
            </w:r>
            <w:r w:rsidRPr="004D7B20">
              <w:rPr>
                <w:rFonts w:ascii="Times New Roman" w:hAnsi="Times New Roman"/>
                <w:sz w:val="22"/>
                <w:szCs w:val="22"/>
                <w:lang w:val="sv-SE"/>
              </w:rPr>
              <w:t>TP.HCM</w:t>
            </w:r>
            <w:r w:rsidRPr="004D7B20">
              <w:rPr>
                <w:rFonts w:ascii="Times New Roman" w:hAnsi="Times New Roman"/>
                <w:sz w:val="22"/>
                <w:szCs w:val="22"/>
              </w:rPr>
              <w:t>;</w:t>
            </w:r>
          </w:p>
          <w:p w14:paraId="26C85C3F"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Đại biểu Hội đồng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6F87B6F3"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Văn phòng Thành ủy </w:t>
            </w:r>
            <w:r w:rsidRPr="004D7B20">
              <w:rPr>
                <w:rFonts w:ascii="Times New Roman" w:hAnsi="Times New Roman"/>
                <w:sz w:val="22"/>
                <w:szCs w:val="22"/>
                <w:lang w:val="sv-SE"/>
              </w:rPr>
              <w:t>TP.HCM</w:t>
            </w:r>
            <w:r w:rsidRPr="004D7B20">
              <w:rPr>
                <w:rFonts w:ascii="Times New Roman" w:hAnsi="Times New Roman"/>
                <w:sz w:val="22"/>
                <w:szCs w:val="22"/>
              </w:rPr>
              <w:t>;</w:t>
            </w:r>
          </w:p>
          <w:p w14:paraId="44826EDB"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Văn phòng ĐĐBQH và HĐND </w:t>
            </w:r>
            <w:r w:rsidRPr="004D7B20">
              <w:rPr>
                <w:rFonts w:ascii="Times New Roman" w:hAnsi="Times New Roman"/>
                <w:sz w:val="22"/>
                <w:szCs w:val="22"/>
                <w:lang w:val="sv-SE"/>
              </w:rPr>
              <w:t>TP.HCM</w:t>
            </w:r>
            <w:r w:rsidRPr="004D7B20">
              <w:rPr>
                <w:rFonts w:ascii="Times New Roman" w:hAnsi="Times New Roman"/>
                <w:sz w:val="22"/>
                <w:szCs w:val="22"/>
              </w:rPr>
              <w:t>;</w:t>
            </w:r>
          </w:p>
          <w:p w14:paraId="5AE394A9"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Văn phòng Ủy ban nhân dân </w:t>
            </w:r>
            <w:r w:rsidRPr="004D7B20">
              <w:rPr>
                <w:rFonts w:ascii="Times New Roman" w:hAnsi="Times New Roman"/>
                <w:sz w:val="22"/>
                <w:szCs w:val="22"/>
                <w:lang w:val="sv-SE"/>
              </w:rPr>
              <w:t>TP.HCM;</w:t>
            </w:r>
          </w:p>
          <w:p w14:paraId="67CAEDB6"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Các sở, ban, ngành </w:t>
            </w:r>
            <w:r w:rsidRPr="004D7B20">
              <w:rPr>
                <w:rFonts w:ascii="Times New Roman" w:hAnsi="Times New Roman"/>
                <w:sz w:val="22"/>
                <w:szCs w:val="22"/>
                <w:lang w:val="sv-SE"/>
              </w:rPr>
              <w:t>TP.HCM</w:t>
            </w:r>
            <w:r w:rsidRPr="004D7B20">
              <w:rPr>
                <w:rFonts w:ascii="Times New Roman" w:hAnsi="Times New Roman"/>
                <w:sz w:val="22"/>
                <w:szCs w:val="22"/>
              </w:rPr>
              <w:t>;</w:t>
            </w:r>
          </w:p>
          <w:p w14:paraId="6F0E428B" w14:textId="77777777" w:rsidR="005063FE" w:rsidRPr="007F3F81" w:rsidRDefault="005063FE" w:rsidP="005063FE">
            <w:pPr>
              <w:ind w:left="0" w:hanging="2"/>
              <w:rPr>
                <w:rFonts w:ascii="Times New Roman" w:hAnsi="Times New Roman"/>
                <w:spacing w:val="-12"/>
              </w:rPr>
            </w:pPr>
            <w:r w:rsidRPr="007F3F81">
              <w:rPr>
                <w:rFonts w:ascii="Times New Roman" w:hAnsi="Times New Roman"/>
                <w:spacing w:val="-12"/>
                <w:sz w:val="22"/>
                <w:szCs w:val="22"/>
              </w:rPr>
              <w:t xml:space="preserve">- HĐND-UBND-UBMTTQVN thành phố Thủ Đức, 05 huyện; </w:t>
            </w:r>
          </w:p>
          <w:p w14:paraId="111BD020"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UBND</w:t>
            </w:r>
            <w:r>
              <w:rPr>
                <w:rFonts w:ascii="Times New Roman" w:hAnsi="Times New Roman"/>
                <w:sz w:val="22"/>
                <w:szCs w:val="22"/>
              </w:rPr>
              <w:t>-UBMTTQVN</w:t>
            </w:r>
            <w:r w:rsidRPr="004D7B20">
              <w:rPr>
                <w:rFonts w:ascii="Times New Roman" w:hAnsi="Times New Roman"/>
                <w:sz w:val="22"/>
                <w:szCs w:val="22"/>
              </w:rPr>
              <w:t xml:space="preserve"> các quận;</w:t>
            </w:r>
          </w:p>
          <w:p w14:paraId="730C1864"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Trung tâm Công báo </w:t>
            </w:r>
            <w:r w:rsidRPr="004D7B20">
              <w:rPr>
                <w:rFonts w:ascii="Times New Roman" w:hAnsi="Times New Roman"/>
                <w:sz w:val="22"/>
                <w:szCs w:val="22"/>
                <w:lang w:val="sv-SE"/>
              </w:rPr>
              <w:t>TP.HCM</w:t>
            </w:r>
            <w:r w:rsidRPr="004D7B20">
              <w:rPr>
                <w:rFonts w:ascii="Times New Roman" w:hAnsi="Times New Roman"/>
                <w:sz w:val="22"/>
                <w:szCs w:val="22"/>
              </w:rPr>
              <w:t>;</w:t>
            </w:r>
          </w:p>
          <w:p w14:paraId="3F331DDE" w14:textId="1F30B268" w:rsidR="004E6426" w:rsidRDefault="005063FE" w:rsidP="005063FE">
            <w:pPr>
              <w:ind w:left="0" w:hanging="2"/>
              <w:rPr>
                <w:rFonts w:ascii="Times New Roman" w:eastAsia="Times New Roman" w:hAnsi="Times New Roman" w:cs="Times New Roman"/>
                <w:sz w:val="26"/>
                <w:szCs w:val="26"/>
              </w:rPr>
            </w:pPr>
            <w:r w:rsidRPr="004D7B20">
              <w:rPr>
                <w:rFonts w:ascii="Times New Roman" w:hAnsi="Times New Roman"/>
                <w:sz w:val="22"/>
                <w:szCs w:val="22"/>
              </w:rPr>
              <w:t>- Lưu: VT, (</w:t>
            </w:r>
            <w:r>
              <w:rPr>
                <w:rFonts w:ascii="Times New Roman" w:hAnsi="Times New Roman"/>
                <w:sz w:val="22"/>
                <w:szCs w:val="22"/>
              </w:rPr>
              <w:t>Phòng CT HĐND</w:t>
            </w:r>
            <w:r w:rsidRPr="004D7B20">
              <w:rPr>
                <w:rFonts w:ascii="Times New Roman" w:hAnsi="Times New Roman"/>
                <w:sz w:val="22"/>
                <w:szCs w:val="22"/>
              </w:rPr>
              <w:t>-</w:t>
            </w:r>
            <w:r w:rsidR="001B5A54" w:rsidRPr="006A4ED8">
              <w:rPr>
                <w:rFonts w:ascii="Times New Roman" w:hAnsi="Times New Roman"/>
                <w:sz w:val="22"/>
                <w:szCs w:val="22"/>
              </w:rPr>
              <w:t>D</w:t>
            </w:r>
            <w:r w:rsidRPr="004D7B20">
              <w:rPr>
                <w:rFonts w:ascii="Times New Roman" w:hAnsi="Times New Roman"/>
                <w:sz w:val="22"/>
                <w:szCs w:val="22"/>
              </w:rPr>
              <w:t>uyên).</w:t>
            </w:r>
          </w:p>
        </w:tc>
        <w:tc>
          <w:tcPr>
            <w:tcW w:w="4680" w:type="dxa"/>
          </w:tcPr>
          <w:p w14:paraId="270D9C53"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CHỦ TỊCH </w:t>
            </w:r>
            <w:r>
              <w:rPr>
                <w:rFonts w:ascii="Times New Roman" w:eastAsia="Times New Roman" w:hAnsi="Times New Roman" w:cs="Times New Roman"/>
                <w:b/>
                <w:sz w:val="28"/>
                <w:szCs w:val="28"/>
              </w:rPr>
              <w:br/>
            </w:r>
          </w:p>
          <w:p w14:paraId="5032EB5A" w14:textId="77777777" w:rsidR="004E6426" w:rsidRDefault="004E6426">
            <w:pPr>
              <w:ind w:left="1" w:hanging="3"/>
              <w:jc w:val="center"/>
              <w:rPr>
                <w:rFonts w:ascii="Times New Roman" w:eastAsia="Times New Roman" w:hAnsi="Times New Roman" w:cs="Times New Roman"/>
                <w:sz w:val="28"/>
                <w:szCs w:val="28"/>
              </w:rPr>
            </w:pPr>
          </w:p>
          <w:p w14:paraId="4C7BB54F"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br/>
            </w:r>
          </w:p>
          <w:p w14:paraId="40E77AD4"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br/>
            </w:r>
            <w:r>
              <w:rPr>
                <w:rFonts w:ascii="Times New Roman" w:eastAsia="Times New Roman" w:hAnsi="Times New Roman" w:cs="Times New Roman"/>
                <w:b/>
                <w:sz w:val="28"/>
                <w:szCs w:val="28"/>
              </w:rPr>
              <w:t>Nguyễn Thị Lệ</w:t>
            </w:r>
          </w:p>
          <w:p w14:paraId="0B5FFCC6" w14:textId="77777777" w:rsidR="004E6426" w:rsidRDefault="004E6426">
            <w:pPr>
              <w:ind w:left="1" w:hanging="3"/>
              <w:jc w:val="center"/>
              <w:rPr>
                <w:rFonts w:ascii="Times New Roman" w:eastAsia="Times New Roman" w:hAnsi="Times New Roman" w:cs="Times New Roman"/>
                <w:sz w:val="26"/>
                <w:szCs w:val="26"/>
              </w:rPr>
            </w:pPr>
          </w:p>
        </w:tc>
      </w:tr>
    </w:tbl>
    <w:p w14:paraId="111B1C71" w14:textId="77777777" w:rsidR="004E6426" w:rsidRPr="00180C07" w:rsidRDefault="004E6426" w:rsidP="00180C07">
      <w:pPr>
        <w:tabs>
          <w:tab w:val="right" w:pos="8640"/>
        </w:tabs>
        <w:spacing w:before="120"/>
        <w:ind w:leftChars="0" w:left="0" w:firstLineChars="0" w:firstLine="0"/>
        <w:rPr>
          <w:rFonts w:ascii="Times New Roman" w:eastAsia="Times New Roman" w:hAnsi="Times New Roman" w:cs="Times New Roman"/>
          <w:sz w:val="26"/>
          <w:szCs w:val="26"/>
          <w:lang w:val="en-US"/>
        </w:rPr>
      </w:pPr>
    </w:p>
    <w:sectPr w:rsidR="004E6426" w:rsidRPr="00180C07" w:rsidSect="006A4FB4">
      <w:headerReference w:type="default" r:id="rId9"/>
      <w:pgSz w:w="11909" w:h="16834"/>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F06C8" w14:textId="77777777" w:rsidR="00D13D97" w:rsidRDefault="00D13D97">
      <w:pPr>
        <w:spacing w:line="240" w:lineRule="auto"/>
        <w:ind w:left="0" w:hanging="2"/>
      </w:pPr>
      <w:r>
        <w:separator/>
      </w:r>
    </w:p>
  </w:endnote>
  <w:endnote w:type="continuationSeparator" w:id="0">
    <w:p w14:paraId="010B9BA0" w14:textId="77777777" w:rsidR="00D13D97" w:rsidRDefault="00D13D9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New Roman Italic">
    <w:altName w:val="Times New Roman"/>
    <w:panose1 w:val="0202050305040509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17CA4" w14:textId="77777777" w:rsidR="00D13D97" w:rsidRDefault="00D13D97">
      <w:pPr>
        <w:spacing w:line="240" w:lineRule="auto"/>
        <w:ind w:left="0" w:hanging="2"/>
      </w:pPr>
      <w:r>
        <w:separator/>
      </w:r>
    </w:p>
  </w:footnote>
  <w:footnote w:type="continuationSeparator" w:id="0">
    <w:p w14:paraId="0B8A68C8" w14:textId="77777777" w:rsidR="00D13D97" w:rsidRDefault="00D13D9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0B382" w14:textId="4EFA8454" w:rsidR="002F5765" w:rsidRDefault="002F5765">
    <w:pPr>
      <w:pBdr>
        <w:top w:val="nil"/>
        <w:left w:val="nil"/>
        <w:bottom w:val="nil"/>
        <w:right w:val="nil"/>
        <w:between w:val="nil"/>
      </w:pBdr>
      <w:spacing w:line="240" w:lineRule="auto"/>
      <w:ind w:left="0" w:hanging="2"/>
      <w:jc w:val="center"/>
    </w:pPr>
    <w:r>
      <w:fldChar w:fldCharType="begin"/>
    </w:r>
    <w:r>
      <w:instrText>PAGE</w:instrText>
    </w:r>
    <w:r>
      <w:fldChar w:fldCharType="separate"/>
    </w:r>
    <w:r w:rsidR="004B092F">
      <w:rPr>
        <w:noProof/>
      </w:rPr>
      <w:t>4</w:t>
    </w:r>
    <w:r>
      <w:fldChar w:fldCharType="end"/>
    </w:r>
  </w:p>
  <w:p w14:paraId="02033927" w14:textId="77777777" w:rsidR="002F5765" w:rsidRDefault="002F5765">
    <w:pPr>
      <w:pBdr>
        <w:top w:val="nil"/>
        <w:left w:val="nil"/>
        <w:bottom w:val="nil"/>
        <w:right w:val="nil"/>
        <w:between w:val="nil"/>
      </w:pBdr>
      <w:spacing w:line="240" w:lineRule="aut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514C8"/>
    <w:multiLevelType w:val="hybridMultilevel"/>
    <w:tmpl w:val="F954AFC2"/>
    <w:lvl w:ilvl="0" w:tplc="216A300E">
      <w:start w:val="1"/>
      <w:numFmt w:val="decimal"/>
      <w:lvlText w:val="%1."/>
      <w:lvlJc w:val="left"/>
      <w:pPr>
        <w:ind w:left="989" w:hanging="360"/>
      </w:pPr>
      <w:rPr>
        <w:rFonts w:hint="default"/>
        <w:b w:val="0"/>
      </w:r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num w:numId="1" w16cid:durableId="124676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426"/>
    <w:rsid w:val="00022914"/>
    <w:rsid w:val="00043C31"/>
    <w:rsid w:val="0004637B"/>
    <w:rsid w:val="00054BF0"/>
    <w:rsid w:val="0009066A"/>
    <w:rsid w:val="000B3598"/>
    <w:rsid w:val="000E5374"/>
    <w:rsid w:val="000F70BE"/>
    <w:rsid w:val="00131AAE"/>
    <w:rsid w:val="001501BC"/>
    <w:rsid w:val="00177072"/>
    <w:rsid w:val="00180C07"/>
    <w:rsid w:val="00184519"/>
    <w:rsid w:val="0018649A"/>
    <w:rsid w:val="001A1CB6"/>
    <w:rsid w:val="001B5A54"/>
    <w:rsid w:val="001D524B"/>
    <w:rsid w:val="00255438"/>
    <w:rsid w:val="002B4959"/>
    <w:rsid w:val="002E09DF"/>
    <w:rsid w:val="002E527A"/>
    <w:rsid w:val="002F059B"/>
    <w:rsid w:val="002F5765"/>
    <w:rsid w:val="00355A19"/>
    <w:rsid w:val="0037626D"/>
    <w:rsid w:val="003946C4"/>
    <w:rsid w:val="004157F6"/>
    <w:rsid w:val="00425FBD"/>
    <w:rsid w:val="00433E2C"/>
    <w:rsid w:val="004B092F"/>
    <w:rsid w:val="004B66AF"/>
    <w:rsid w:val="004C261D"/>
    <w:rsid w:val="004E6426"/>
    <w:rsid w:val="005063FE"/>
    <w:rsid w:val="005176E9"/>
    <w:rsid w:val="005747D8"/>
    <w:rsid w:val="00591654"/>
    <w:rsid w:val="00591E2D"/>
    <w:rsid w:val="005A2930"/>
    <w:rsid w:val="005B52C4"/>
    <w:rsid w:val="005E1A91"/>
    <w:rsid w:val="005F43CC"/>
    <w:rsid w:val="006012E7"/>
    <w:rsid w:val="006112E7"/>
    <w:rsid w:val="006304BF"/>
    <w:rsid w:val="00647E3C"/>
    <w:rsid w:val="00653BE4"/>
    <w:rsid w:val="00653CBA"/>
    <w:rsid w:val="0068401F"/>
    <w:rsid w:val="006A4ED8"/>
    <w:rsid w:val="006A4FB4"/>
    <w:rsid w:val="006B6050"/>
    <w:rsid w:val="006D507E"/>
    <w:rsid w:val="006F7C06"/>
    <w:rsid w:val="00714476"/>
    <w:rsid w:val="007275D0"/>
    <w:rsid w:val="00752FB3"/>
    <w:rsid w:val="007E6716"/>
    <w:rsid w:val="007E6FEC"/>
    <w:rsid w:val="00802982"/>
    <w:rsid w:val="00826BD2"/>
    <w:rsid w:val="008466F2"/>
    <w:rsid w:val="00863F61"/>
    <w:rsid w:val="008731EC"/>
    <w:rsid w:val="008D4DB7"/>
    <w:rsid w:val="008D5212"/>
    <w:rsid w:val="00902CBB"/>
    <w:rsid w:val="00923008"/>
    <w:rsid w:val="0093725C"/>
    <w:rsid w:val="009372BD"/>
    <w:rsid w:val="00965EF0"/>
    <w:rsid w:val="00971B5A"/>
    <w:rsid w:val="0097345C"/>
    <w:rsid w:val="00985853"/>
    <w:rsid w:val="009B066D"/>
    <w:rsid w:val="009B1ED2"/>
    <w:rsid w:val="009C60D2"/>
    <w:rsid w:val="009E06B7"/>
    <w:rsid w:val="009E0989"/>
    <w:rsid w:val="009E3621"/>
    <w:rsid w:val="00A167C6"/>
    <w:rsid w:val="00A2716E"/>
    <w:rsid w:val="00A552B9"/>
    <w:rsid w:val="00A57ADB"/>
    <w:rsid w:val="00A962F0"/>
    <w:rsid w:val="00AC4F90"/>
    <w:rsid w:val="00B0362A"/>
    <w:rsid w:val="00B065A4"/>
    <w:rsid w:val="00B13EEC"/>
    <w:rsid w:val="00B16EE7"/>
    <w:rsid w:val="00B2265C"/>
    <w:rsid w:val="00B44153"/>
    <w:rsid w:val="00B61631"/>
    <w:rsid w:val="00B9666B"/>
    <w:rsid w:val="00BC4994"/>
    <w:rsid w:val="00BC7D55"/>
    <w:rsid w:val="00BE09D2"/>
    <w:rsid w:val="00BE563D"/>
    <w:rsid w:val="00C47C5D"/>
    <w:rsid w:val="00C5254A"/>
    <w:rsid w:val="00C57401"/>
    <w:rsid w:val="00C83086"/>
    <w:rsid w:val="00CE164C"/>
    <w:rsid w:val="00CF1F87"/>
    <w:rsid w:val="00D00F64"/>
    <w:rsid w:val="00D13D97"/>
    <w:rsid w:val="00D16EE3"/>
    <w:rsid w:val="00D537DA"/>
    <w:rsid w:val="00D74635"/>
    <w:rsid w:val="00D92CF1"/>
    <w:rsid w:val="00DB52F6"/>
    <w:rsid w:val="00E07AB7"/>
    <w:rsid w:val="00E54B5E"/>
    <w:rsid w:val="00E62655"/>
    <w:rsid w:val="00EA38BA"/>
    <w:rsid w:val="00EA53CD"/>
    <w:rsid w:val="00EB05E1"/>
    <w:rsid w:val="00EC2840"/>
    <w:rsid w:val="00F030F8"/>
    <w:rsid w:val="00F254C0"/>
    <w:rsid w:val="00F279F7"/>
    <w:rsid w:val="00F35AB4"/>
    <w:rsid w:val="00F5066F"/>
    <w:rsid w:val="00F52889"/>
    <w:rsid w:val="00F8199E"/>
    <w:rsid w:val="00F95292"/>
    <w:rsid w:val="00F9758E"/>
    <w:rsid w:val="00FD1C27"/>
    <w:rsid w:val="00FF200B"/>
    <w:rsid w:val="00FF39C3"/>
    <w:rsid w:val="00FF6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7BDEC"/>
  <w15:docId w15:val="{9650E6E5-A55B-4FEF-98CF-56810D55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color w:val="000000"/>
      <w:position w:val="-1"/>
      <w:lang w:eastAsia="vi-VN"/>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eastAsia="Times New Roman" w:hAnsi="Arial" w:cs="Arial"/>
      <w:position w:val="-1"/>
      <w:sz w:val="26"/>
      <w:szCs w:val="26"/>
      <w:lang w:val="en-US"/>
    </w:rPr>
  </w:style>
  <w:style w:type="paragraph" w:styleId="ListParagraph">
    <w:name w:val="List Paragraph"/>
    <w:basedOn w:val="Normal"/>
    <w:pPr>
      <w:ind w:left="720"/>
      <w:contextualSpacing/>
    </w:pPr>
  </w:style>
  <w:style w:type="paragraph" w:customStyle="1" w:styleId="05NidungVB">
    <w:name w:val="05 Nội dung VB"/>
    <w:basedOn w:val="Normal"/>
    <w:pPr>
      <w:spacing w:after="120" w:line="400" w:lineRule="atLeast"/>
      <w:ind w:firstLine="567"/>
      <w:jc w:val="both"/>
    </w:pPr>
    <w:rPr>
      <w:rFonts w:ascii="Times New Roman" w:eastAsia="Times New Roman" w:hAnsi="Times New Roman" w:cs="Times New Roman"/>
      <w:color w:val="auto"/>
      <w:sz w:val="28"/>
      <w:szCs w:val="28"/>
      <w:lang w:val="en-US" w:eastAsia="en-US"/>
    </w:rPr>
  </w:style>
  <w:style w:type="paragraph" w:styleId="BalloonText">
    <w:name w:val="Balloon Text"/>
    <w:basedOn w:val="Normal"/>
    <w:qFormat/>
    <w:rPr>
      <w:rFonts w:ascii="Tahoma" w:hAnsi="Tahoma" w:cs="Times New Roman"/>
      <w:sz w:val="16"/>
      <w:szCs w:val="16"/>
    </w:rPr>
  </w:style>
  <w:style w:type="character" w:customStyle="1" w:styleId="BalloonTextChar">
    <w:name w:val="Balloon Text Char"/>
    <w:rPr>
      <w:rFonts w:ascii="Tahoma" w:eastAsia="Courier New" w:hAnsi="Tahoma" w:cs="Tahoma"/>
      <w:color w:val="000000"/>
      <w:w w:val="100"/>
      <w:position w:val="-1"/>
      <w:sz w:val="16"/>
      <w:szCs w:val="16"/>
      <w:effect w:val="none"/>
      <w:vertAlign w:val="baseline"/>
      <w:cs w:val="0"/>
      <w:em w:val="none"/>
      <w:lang w:val="vi-VN" w:eastAsia="vi-VN"/>
    </w:rPr>
  </w:style>
  <w:style w:type="paragraph" w:styleId="BodyText2">
    <w:name w:val="Body Text 2"/>
    <w:basedOn w:val="Normal"/>
    <w:pPr>
      <w:widowControl/>
      <w:spacing w:before="120"/>
      <w:jc w:val="both"/>
    </w:pPr>
    <w:rPr>
      <w:rFonts w:ascii="Times New Roman" w:eastAsia="Times New Roman" w:hAnsi="Times New Roman" w:cs="Times New Roman"/>
      <w:color w:val="auto"/>
      <w:sz w:val="26"/>
      <w:szCs w:val="26"/>
    </w:rPr>
  </w:style>
  <w:style w:type="character" w:customStyle="1" w:styleId="BodyText2Char">
    <w:name w:val="Body Text 2 Char"/>
    <w:rPr>
      <w:rFonts w:ascii="Times New Roman" w:eastAsia="Times New Roman" w:hAnsi="Times New Roman" w:cs="Times New Roman"/>
      <w:w w:val="100"/>
      <w:position w:val="-1"/>
      <w:sz w:val="26"/>
      <w:szCs w:val="26"/>
      <w:effect w:val="none"/>
      <w:vertAlign w:val="baseline"/>
      <w:cs w:val="0"/>
      <w:em w:val="none"/>
    </w:rPr>
  </w:style>
  <w:style w:type="paragraph" w:styleId="NormalWeb">
    <w:name w:val="Normal (Web)"/>
    <w:basedOn w:val="Normal"/>
    <w:qFormat/>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qFormat/>
    <w:rPr>
      <w:rFonts w:cs="Times New Roman"/>
    </w:rPr>
  </w:style>
  <w:style w:type="character" w:customStyle="1" w:styleId="HeaderChar">
    <w:name w:val="Header Char"/>
    <w:rPr>
      <w:rFonts w:ascii="Courier New" w:eastAsia="Courier New" w:hAnsi="Courier New" w:cs="Courier New"/>
      <w:color w:val="000000"/>
      <w:w w:val="100"/>
      <w:position w:val="-1"/>
      <w:sz w:val="24"/>
      <w:szCs w:val="24"/>
      <w:effect w:val="none"/>
      <w:vertAlign w:val="baseline"/>
      <w:cs w:val="0"/>
      <w:em w:val="none"/>
      <w:lang w:val="vi-VN" w:eastAsia="vi-VN"/>
    </w:rPr>
  </w:style>
  <w:style w:type="paragraph" w:styleId="Footer">
    <w:name w:val="footer"/>
    <w:basedOn w:val="Normal"/>
    <w:qFormat/>
    <w:rPr>
      <w:rFonts w:cs="Times New Roman"/>
    </w:rPr>
  </w:style>
  <w:style w:type="character" w:customStyle="1" w:styleId="FooterChar">
    <w:name w:val="Footer Char"/>
    <w:rPr>
      <w:rFonts w:ascii="Courier New" w:eastAsia="Courier New" w:hAnsi="Courier New" w:cs="Courier New"/>
      <w:color w:val="000000"/>
      <w:w w:val="100"/>
      <w:position w:val="-1"/>
      <w:sz w:val="24"/>
      <w:szCs w:val="24"/>
      <w:effect w:val="none"/>
      <w:vertAlign w:val="baseline"/>
      <w:cs w:val="0"/>
      <w:em w:val="none"/>
      <w:lang w:val="vi-VN" w:eastAsia="vi-VN"/>
    </w:rPr>
  </w:style>
  <w:style w:type="character" w:styleId="Hyperlink">
    <w:name w:val="Hyperlink"/>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1s6VJSOQOBwUTmojCuQDRZOtklg==">AMUW2mXI7ZP489Nlc4KhYFFpqp2cJBr6/U6Gv0FBBWcw+eiEt28zn204C595o/Fs2WMzv9bGk7O6q+Fo45mwOKUJMeu4hAMCLo2G7OWDw9EFn0Xumu9kWZg=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63726D-9224-44C2-AB45-F3A97B8BFF36}">
  <ds:schemaRefs>
    <ds:schemaRef ds:uri="http://schemas.openxmlformats.org/officeDocument/2006/bibliography"/>
  </ds:schemaRefs>
</ds:datastoreItem>
</file>

<file path=customXml/itemProps3.xml><?xml version="1.0" encoding="utf-8"?>
<ds:datastoreItem xmlns:ds="http://schemas.openxmlformats.org/officeDocument/2006/customXml" ds:itemID="{D81A7811-058E-4412-BAAC-200518F732E6}"/>
</file>

<file path=customXml/itemProps4.xml><?xml version="1.0" encoding="utf-8"?>
<ds:datastoreItem xmlns:ds="http://schemas.openxmlformats.org/officeDocument/2006/customXml" ds:itemID="{74B19297-C32F-4D03-BD1D-061D69CD1562}"/>
</file>

<file path=customXml/itemProps5.xml><?xml version="1.0" encoding="utf-8"?>
<ds:datastoreItem xmlns:ds="http://schemas.openxmlformats.org/officeDocument/2006/customXml" ds:itemID="{99C6B0F9-98A2-4BD9-9BDF-631DC88B0622}"/>
</file>

<file path=docProps/app.xml><?xml version="1.0" encoding="utf-8"?>
<Properties xmlns="http://schemas.openxmlformats.org/officeDocument/2006/extended-properties" xmlns:vt="http://schemas.openxmlformats.org/officeDocument/2006/docPropsVTypes">
  <Template>Normal.dotm</Template>
  <TotalTime>10</TotalTime>
  <Pages>4</Pages>
  <Words>1508</Words>
  <Characters>5448</Characters>
  <Application>Microsoft Office Word</Application>
  <DocSecurity>0</DocSecurity>
  <Lines>151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dc:creator>
  <cp:lastModifiedBy>vulinhqingling@gmail.com</cp:lastModifiedBy>
  <cp:revision>6</cp:revision>
  <cp:lastPrinted>2025-02-21T01:12:00Z</cp:lastPrinted>
  <dcterms:created xsi:type="dcterms:W3CDTF">2025-02-21T01:11:00Z</dcterms:created>
  <dcterms:modified xsi:type="dcterms:W3CDTF">2025-03-03T07:39:00Z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0d8dd71ace561fa8028d11df16c46d26d9fcb5f67376aef886c4c168aa04d3d5</vt:lpwstr>
  </property>
</Properties>
</file>