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1" w:type="dxa"/>
        <w:tblInd w:w="-266" w:type="dxa"/>
        <w:tblLook w:val="0000" w:firstRow="0" w:lastRow="0" w:firstColumn="0" w:lastColumn="0" w:noHBand="0" w:noVBand="0"/>
      </w:tblPr>
      <w:tblGrid>
        <w:gridCol w:w="4030"/>
        <w:gridCol w:w="5881"/>
      </w:tblGrid>
      <w:tr w:rsidR="00461A9E" w:rsidRPr="00461A9E" w:rsidTr="000D0D18">
        <w:trPr>
          <w:trHeight w:val="570"/>
        </w:trPr>
        <w:tc>
          <w:tcPr>
            <w:tcW w:w="4030" w:type="dxa"/>
          </w:tcPr>
          <w:p w:rsidR="004D3AEB" w:rsidRPr="00461A9E" w:rsidRDefault="004D3AEB" w:rsidP="00BA0A07">
            <w:pPr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61A9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ỦY BAN NHÂN DÂN</w:t>
            </w:r>
          </w:p>
          <w:p w:rsidR="004D3AEB" w:rsidRPr="00461A9E" w:rsidRDefault="004D3AEB" w:rsidP="00BA0A07">
            <w:pPr>
              <w:jc w:val="center"/>
              <w:rPr>
                <w:rFonts w:ascii="Times New Roman" w:hAnsi="Times New Roman"/>
                <w:color w:val="auto"/>
                <w:sz w:val="27"/>
                <w:szCs w:val="27"/>
              </w:rPr>
            </w:pPr>
            <w:r w:rsidRPr="00461A9E">
              <w:rPr>
                <w:rFonts w:ascii="Times New Roman" w:hAnsi="Times New Roman"/>
                <w:b/>
                <w:b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6791BD" wp14:editId="654EBA8D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226695</wp:posOffset>
                      </wp:positionV>
                      <wp:extent cx="825500" cy="0"/>
                      <wp:effectExtent l="6350" t="12700" r="6350" b="6350"/>
                      <wp:wrapNone/>
                      <wp:docPr id="2" name="Line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CFD1A1" id="Lines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5pt,17.85pt" to="121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GgEgIAACg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"/>
                  </w:pict>
                </mc:Fallback>
              </mc:AlternateContent>
            </w:r>
            <w:r w:rsidRPr="00461A9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THÀNH PHỐ HỒ CHÍ MINH</w:t>
            </w:r>
          </w:p>
        </w:tc>
        <w:tc>
          <w:tcPr>
            <w:tcW w:w="5881" w:type="dxa"/>
          </w:tcPr>
          <w:p w:rsidR="004D3AEB" w:rsidRPr="00461A9E" w:rsidRDefault="004D3AEB" w:rsidP="00BA0A07">
            <w:pPr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461A9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CỘNG HÒA XÃ HỘI CHỦ NGHĨA VIỆT NAM</w:t>
            </w:r>
          </w:p>
          <w:p w:rsidR="004D3AEB" w:rsidRPr="00461A9E" w:rsidRDefault="004D3AEB" w:rsidP="00BA0A07">
            <w:pPr>
              <w:spacing w:after="24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461A9E">
              <w:rPr>
                <w:rFonts w:ascii="Times New Roman" w:hAnsi="Times New Roman"/>
                <w:i/>
                <w:i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857AA96" wp14:editId="7637FD87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233680</wp:posOffset>
                      </wp:positionV>
                      <wp:extent cx="2139315" cy="0"/>
                      <wp:effectExtent l="12065" t="10160" r="10795" b="8890"/>
                      <wp:wrapNone/>
                      <wp:docPr id="4" name="Lines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D5E0EF" id="Lines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pt,18.4pt" to="226.1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Kj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"/>
                  </w:pict>
                </mc:Fallback>
              </mc:AlternateContent>
            </w:r>
            <w:r w:rsidRPr="00461A9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Độc lập – Tự do – Hạnh phúc</w:t>
            </w:r>
          </w:p>
        </w:tc>
      </w:tr>
      <w:tr w:rsidR="00461A9E" w:rsidRPr="00461A9E" w:rsidTr="000D0D18">
        <w:tc>
          <w:tcPr>
            <w:tcW w:w="4030" w:type="dxa"/>
          </w:tcPr>
          <w:p w:rsidR="004D3AEB" w:rsidRPr="00461A9E" w:rsidRDefault="004D3AEB" w:rsidP="00BA0A07">
            <w:pPr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461A9E">
              <w:rPr>
                <w:rFonts w:ascii="Times New Roman" w:hAnsi="Times New Roman"/>
                <w:color w:val="auto"/>
                <w:sz w:val="26"/>
                <w:szCs w:val="26"/>
              </w:rPr>
              <w:t>Số: 7</w:t>
            </w:r>
            <w:r w:rsidRPr="00461A9E">
              <w:rPr>
                <w:rFonts w:ascii="Times New Roman" w:hAnsi="Times New Roman"/>
                <w:color w:val="auto"/>
                <w:sz w:val="26"/>
                <w:szCs w:val="26"/>
                <w:lang w:val="en-US"/>
              </w:rPr>
              <w:t>9</w:t>
            </w:r>
            <w:r w:rsidRPr="00461A9E">
              <w:rPr>
                <w:rFonts w:ascii="Times New Roman" w:hAnsi="Times New Roman"/>
                <w:color w:val="auto"/>
                <w:sz w:val="26"/>
                <w:szCs w:val="26"/>
              </w:rPr>
              <w:t>/2025/QĐ-UBND</w:t>
            </w:r>
          </w:p>
        </w:tc>
        <w:tc>
          <w:tcPr>
            <w:tcW w:w="5881" w:type="dxa"/>
          </w:tcPr>
          <w:p w:rsidR="004D3AEB" w:rsidRPr="00461A9E" w:rsidRDefault="004D3AEB" w:rsidP="00BA0A07">
            <w:pPr>
              <w:ind w:hanging="125"/>
              <w:jc w:val="center"/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</w:pPr>
            <w:r w:rsidRPr="00461A9E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Thành phố Hồ Chí Minh, ngày </w:t>
            </w:r>
            <w:r w:rsidRPr="00461A9E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  <w:lang w:val="en-US"/>
              </w:rPr>
              <w:t>30</w:t>
            </w:r>
            <w:r w:rsidRPr="00461A9E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tháng 6 năm 2025</w:t>
            </w:r>
          </w:p>
        </w:tc>
      </w:tr>
      <w:tr w:rsidR="00461A9E" w:rsidRPr="00461A9E" w:rsidTr="000D0D18">
        <w:tc>
          <w:tcPr>
            <w:tcW w:w="4030" w:type="dxa"/>
          </w:tcPr>
          <w:p w:rsidR="004D3AEB" w:rsidRPr="00461A9E" w:rsidRDefault="004D3AEB" w:rsidP="00BA0A07">
            <w:pPr>
              <w:spacing w:before="120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</w:rPr>
            </w:pPr>
          </w:p>
        </w:tc>
        <w:tc>
          <w:tcPr>
            <w:tcW w:w="5881" w:type="dxa"/>
          </w:tcPr>
          <w:p w:rsidR="004D3AEB" w:rsidRPr="00461A9E" w:rsidRDefault="004D3AEB" w:rsidP="00BA0A07">
            <w:pPr>
              <w:spacing w:before="120"/>
              <w:jc w:val="center"/>
              <w:rPr>
                <w:rFonts w:ascii="Times New Roman" w:hAnsi="Times New Roman"/>
                <w:i/>
                <w:iCs/>
                <w:color w:val="auto"/>
                <w:sz w:val="27"/>
                <w:szCs w:val="27"/>
              </w:rPr>
            </w:pPr>
          </w:p>
        </w:tc>
      </w:tr>
    </w:tbl>
    <w:p w:rsidR="004D3AEB" w:rsidRPr="00461A9E" w:rsidRDefault="004D3AEB" w:rsidP="00BA0A07">
      <w:pPr>
        <w:pStyle w:val="Vnbnnidung0"/>
        <w:spacing w:after="0"/>
        <w:ind w:firstLine="0"/>
        <w:jc w:val="center"/>
        <w:rPr>
          <w:b/>
          <w:bCs/>
          <w:color w:val="auto"/>
        </w:rPr>
      </w:pPr>
    </w:p>
    <w:p w:rsidR="00D427D8" w:rsidRPr="00461A9E" w:rsidRDefault="00D427D8" w:rsidP="00BA0A07">
      <w:pPr>
        <w:pStyle w:val="Vnbnnidung0"/>
        <w:spacing w:after="0"/>
        <w:ind w:firstLine="0"/>
        <w:jc w:val="center"/>
        <w:rPr>
          <w:b/>
          <w:color w:val="auto"/>
          <w:sz w:val="28"/>
          <w:szCs w:val="28"/>
        </w:rPr>
      </w:pPr>
      <w:r w:rsidRPr="00461A9E">
        <w:rPr>
          <w:b/>
          <w:color w:val="auto"/>
          <w:sz w:val="28"/>
          <w:szCs w:val="28"/>
        </w:rPr>
        <w:t>QUYẾT ĐỊNH</w:t>
      </w:r>
    </w:p>
    <w:p w:rsidR="00D427D8" w:rsidRPr="00461A9E" w:rsidRDefault="00D427D8" w:rsidP="00BA0A07">
      <w:pPr>
        <w:pStyle w:val="Vnbnnidung0"/>
        <w:spacing w:after="0"/>
        <w:ind w:firstLine="0"/>
        <w:jc w:val="center"/>
        <w:rPr>
          <w:b/>
          <w:color w:val="auto"/>
          <w:sz w:val="28"/>
          <w:szCs w:val="28"/>
        </w:rPr>
      </w:pPr>
      <w:r w:rsidRPr="00461A9E">
        <w:rPr>
          <w:b/>
          <w:color w:val="auto"/>
          <w:sz w:val="28"/>
          <w:szCs w:val="28"/>
        </w:rPr>
        <w:t>Về ban hành giá thóc t</w:t>
      </w:r>
      <w:r w:rsidRPr="00461A9E">
        <w:rPr>
          <w:b/>
          <w:color w:val="auto"/>
          <w:sz w:val="28"/>
          <w:szCs w:val="28"/>
        </w:rPr>
        <w:t>hu thuế sử dụng đất nông nghiệp</w:t>
      </w:r>
    </w:p>
    <w:p w:rsidR="00D427D8" w:rsidRPr="00461A9E" w:rsidRDefault="00D427D8" w:rsidP="00BA0A07">
      <w:pPr>
        <w:pStyle w:val="Vnbnnidung0"/>
        <w:spacing w:after="0"/>
        <w:ind w:firstLine="0"/>
        <w:jc w:val="center"/>
        <w:rPr>
          <w:b/>
          <w:color w:val="auto"/>
          <w:sz w:val="28"/>
          <w:szCs w:val="28"/>
        </w:rPr>
      </w:pPr>
      <w:r w:rsidRPr="00461A9E">
        <w:rPr>
          <w:b/>
          <w:color w:val="auto"/>
          <w:sz w:val="28"/>
          <w:szCs w:val="28"/>
        </w:rPr>
        <w:t>trê</w:t>
      </w:r>
      <w:r w:rsidR="000C639B">
        <w:rPr>
          <w:b/>
          <w:color w:val="auto"/>
          <w:sz w:val="28"/>
          <w:szCs w:val="28"/>
        </w:rPr>
        <w:t>n địa bàn Thành phố Hồ Chí Minh</w:t>
      </w:r>
      <w:bookmarkStart w:id="0" w:name="_GoBack"/>
      <w:bookmarkEnd w:id="0"/>
    </w:p>
    <w:p w:rsidR="00D427D8" w:rsidRPr="00461A9E" w:rsidRDefault="00D427D8" w:rsidP="00BA0A07">
      <w:pPr>
        <w:pStyle w:val="Vnbnnidung0"/>
        <w:spacing w:after="0"/>
        <w:ind w:firstLine="0"/>
        <w:jc w:val="center"/>
        <w:rPr>
          <w:b/>
          <w:color w:val="auto"/>
        </w:rPr>
      </w:pPr>
      <w:r w:rsidRPr="00461A9E">
        <w:rPr>
          <w:b/>
          <w:noProof/>
          <w:color w:val="auto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06175B" wp14:editId="4DBAECE1">
                <wp:simplePos x="0" y="0"/>
                <wp:positionH relativeFrom="column">
                  <wp:posOffset>2339975</wp:posOffset>
                </wp:positionH>
                <wp:positionV relativeFrom="paragraph">
                  <wp:posOffset>51943</wp:posOffset>
                </wp:positionV>
                <wp:extent cx="1309421" cy="0"/>
                <wp:effectExtent l="0" t="0" r="241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94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82AC33"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4.25pt,4.1pt" to="287.3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9C560B" w:rsidRPr="00461A9E" w:rsidRDefault="00F30F65" w:rsidP="00E369EB">
      <w:pPr>
        <w:pStyle w:val="Vnbnnidung0"/>
        <w:spacing w:before="480" w:after="480"/>
        <w:ind w:firstLine="0"/>
        <w:jc w:val="center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ỦY BAN NHÂN DÂN THÀNH PHỐ HỒ</w:t>
      </w:r>
      <w:r w:rsidR="006E448B" w:rsidRPr="00461A9E">
        <w:rPr>
          <w:b/>
          <w:bCs/>
          <w:color w:val="auto"/>
          <w:sz w:val="28"/>
          <w:szCs w:val="28"/>
        </w:rPr>
        <w:t xml:space="preserve"> CHÍ MINH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i/>
          <w:iCs/>
          <w:color w:val="auto"/>
          <w:sz w:val="28"/>
          <w:szCs w:val="28"/>
        </w:rPr>
      </w:pPr>
      <w:r w:rsidRPr="00F30F65">
        <w:rPr>
          <w:i/>
          <w:iCs/>
          <w:color w:val="auto"/>
          <w:sz w:val="28"/>
          <w:szCs w:val="28"/>
        </w:rPr>
        <w:t>Căn cứ Luật Tổ chức chính quyền địa phương ngày 16 tháng 6 năm 2025;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i/>
          <w:iCs/>
          <w:color w:val="auto"/>
          <w:spacing w:val="6"/>
          <w:sz w:val="28"/>
          <w:szCs w:val="28"/>
        </w:rPr>
      </w:pPr>
      <w:r w:rsidRPr="00F30F65">
        <w:rPr>
          <w:i/>
          <w:iCs/>
          <w:color w:val="auto"/>
          <w:spacing w:val="6"/>
          <w:sz w:val="28"/>
          <w:szCs w:val="28"/>
        </w:rPr>
        <w:t>Căn cứ Luật Ban hành văn bản quy phạm pháp luật ngày 19 tháng 02</w:t>
      </w:r>
      <w:r w:rsidRPr="00F30F65">
        <w:rPr>
          <w:i/>
          <w:iCs/>
          <w:color w:val="auto"/>
          <w:spacing w:val="6"/>
          <w:sz w:val="28"/>
          <w:szCs w:val="28"/>
          <w:lang w:val="en-US"/>
        </w:rPr>
        <w:t xml:space="preserve"> </w:t>
      </w:r>
      <w:r w:rsidRPr="00F30F65">
        <w:rPr>
          <w:i/>
          <w:iCs/>
          <w:color w:val="auto"/>
          <w:spacing w:val="6"/>
          <w:sz w:val="28"/>
          <w:szCs w:val="28"/>
        </w:rPr>
        <w:t>năm 2025;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i/>
          <w:iCs/>
          <w:color w:val="auto"/>
          <w:sz w:val="28"/>
          <w:szCs w:val="28"/>
        </w:rPr>
      </w:pPr>
      <w:r w:rsidRPr="00F30F65">
        <w:rPr>
          <w:i/>
          <w:iCs/>
          <w:color w:val="auto"/>
          <w:sz w:val="28"/>
          <w:szCs w:val="28"/>
        </w:rPr>
        <w:t>Căn cứ Luật Thuế sử dụng đất nông nghiệp ngày 10 tháng 7 năm 1993;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i/>
          <w:iCs/>
          <w:color w:val="auto"/>
          <w:sz w:val="28"/>
          <w:szCs w:val="28"/>
        </w:rPr>
      </w:pPr>
      <w:r w:rsidRPr="00F30F65">
        <w:rPr>
          <w:i/>
          <w:iCs/>
          <w:color w:val="auto"/>
          <w:spacing w:val="4"/>
          <w:sz w:val="28"/>
          <w:szCs w:val="28"/>
        </w:rPr>
        <w:t>Căn cứ Nghị định số 78/2025/NĐ-CP ngày 01 tháng 4 năm 2025 của</w:t>
      </w:r>
      <w:r w:rsidRPr="00F30F65">
        <w:rPr>
          <w:i/>
          <w:iCs/>
          <w:color w:val="auto"/>
          <w:sz w:val="28"/>
          <w:szCs w:val="28"/>
          <w:lang w:val="en-US"/>
        </w:rPr>
        <w:t xml:space="preserve"> </w:t>
      </w:r>
      <w:r w:rsidRPr="00F30F65">
        <w:rPr>
          <w:i/>
          <w:iCs/>
          <w:color w:val="auto"/>
          <w:spacing w:val="6"/>
          <w:sz w:val="28"/>
          <w:szCs w:val="28"/>
        </w:rPr>
        <w:t>Chính phủ quy định chi tiết một số điều và biện pháp để tổ chức, hướng dẫn</w:t>
      </w:r>
      <w:r w:rsidRPr="00F30F65">
        <w:rPr>
          <w:i/>
          <w:iCs/>
          <w:color w:val="auto"/>
          <w:sz w:val="28"/>
          <w:szCs w:val="28"/>
          <w:lang w:val="en-US"/>
        </w:rPr>
        <w:t xml:space="preserve"> </w:t>
      </w:r>
      <w:r w:rsidRPr="00F30F65">
        <w:rPr>
          <w:i/>
          <w:iCs/>
          <w:color w:val="auto"/>
          <w:sz w:val="28"/>
          <w:szCs w:val="28"/>
        </w:rPr>
        <w:t>thi hành Luật Ban hành văn bản quy phạm pháp luật;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i/>
          <w:iCs/>
          <w:color w:val="auto"/>
          <w:sz w:val="28"/>
          <w:szCs w:val="28"/>
        </w:rPr>
      </w:pPr>
      <w:r w:rsidRPr="00F30F65">
        <w:rPr>
          <w:i/>
          <w:iCs/>
          <w:color w:val="auto"/>
          <w:sz w:val="28"/>
          <w:szCs w:val="28"/>
        </w:rPr>
        <w:t>Theo đề nghị của Sở Tài chính tại Tờ trình số 6979/TTr-STC-QLG ngày 17</w:t>
      </w:r>
      <w:r w:rsidRPr="00F30F65">
        <w:rPr>
          <w:i/>
          <w:iCs/>
          <w:color w:val="auto"/>
          <w:sz w:val="28"/>
          <w:szCs w:val="28"/>
          <w:lang w:val="en-US"/>
        </w:rPr>
        <w:t xml:space="preserve"> </w:t>
      </w:r>
      <w:r w:rsidRPr="00F30F65">
        <w:rPr>
          <w:i/>
          <w:iCs/>
          <w:color w:val="auto"/>
          <w:sz w:val="28"/>
          <w:szCs w:val="28"/>
        </w:rPr>
        <w:t>tháng 6 năm 2025;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i/>
          <w:iCs/>
          <w:color w:val="auto"/>
          <w:sz w:val="28"/>
          <w:szCs w:val="28"/>
        </w:rPr>
      </w:pPr>
      <w:r w:rsidRPr="00F30F65">
        <w:rPr>
          <w:i/>
          <w:iCs/>
          <w:color w:val="auto"/>
          <w:sz w:val="28"/>
          <w:szCs w:val="28"/>
        </w:rPr>
        <w:t>Ủy ban nhân dân Thành phố ban hành Quyết định ban hành giá thóc thu</w:t>
      </w:r>
      <w:r w:rsidRPr="00F30F65">
        <w:rPr>
          <w:i/>
          <w:iCs/>
          <w:color w:val="auto"/>
          <w:sz w:val="28"/>
          <w:szCs w:val="28"/>
          <w:lang w:val="en-US"/>
        </w:rPr>
        <w:t xml:space="preserve"> </w:t>
      </w:r>
      <w:r w:rsidRPr="00F30F65">
        <w:rPr>
          <w:i/>
          <w:iCs/>
          <w:color w:val="auto"/>
          <w:sz w:val="28"/>
          <w:szCs w:val="28"/>
        </w:rPr>
        <w:t>thuế sử dụng đất nông nghiệp trên địa bàn Thành phố Hồ Chí Minh.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b/>
          <w:color w:val="auto"/>
          <w:sz w:val="28"/>
          <w:szCs w:val="28"/>
        </w:rPr>
      </w:pPr>
      <w:r w:rsidRPr="00F30F65">
        <w:rPr>
          <w:b/>
          <w:color w:val="auto"/>
          <w:sz w:val="28"/>
          <w:szCs w:val="28"/>
        </w:rPr>
        <w:t xml:space="preserve">Điều 1. Phạm vi </w:t>
      </w:r>
      <w:r w:rsidRPr="00F30F65">
        <w:rPr>
          <w:b/>
          <w:color w:val="auto"/>
          <w:sz w:val="28"/>
          <w:szCs w:val="28"/>
        </w:rPr>
        <w:t>điều chỉnh và đối tượng áp dụng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color w:val="auto"/>
          <w:sz w:val="28"/>
          <w:szCs w:val="28"/>
        </w:rPr>
      </w:pPr>
      <w:r w:rsidRPr="00F30F65">
        <w:rPr>
          <w:color w:val="auto"/>
          <w:sz w:val="28"/>
          <w:szCs w:val="28"/>
        </w:rPr>
        <w:t xml:space="preserve">1. Phạm vi điều chỉnh: 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color w:val="auto"/>
          <w:sz w:val="28"/>
          <w:szCs w:val="28"/>
        </w:rPr>
      </w:pPr>
      <w:r w:rsidRPr="00F30F65">
        <w:rPr>
          <w:color w:val="auto"/>
          <w:sz w:val="28"/>
          <w:szCs w:val="28"/>
        </w:rPr>
        <w:t>Quyết định này quy định chi tiết Điều 17 Luật Thuế sử</w:t>
      </w:r>
      <w:r w:rsidRPr="00F30F65">
        <w:rPr>
          <w:color w:val="auto"/>
          <w:sz w:val="28"/>
          <w:szCs w:val="28"/>
        </w:rPr>
        <w:t xml:space="preserve"> dụng đất nông nghiệp năm 1993.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color w:val="auto"/>
          <w:sz w:val="28"/>
          <w:szCs w:val="28"/>
        </w:rPr>
      </w:pPr>
      <w:r w:rsidRPr="00F30F65">
        <w:rPr>
          <w:color w:val="auto"/>
          <w:sz w:val="28"/>
          <w:szCs w:val="28"/>
        </w:rPr>
        <w:t>2. Đối tượng áp dụng: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color w:val="auto"/>
          <w:sz w:val="28"/>
          <w:szCs w:val="28"/>
        </w:rPr>
      </w:pPr>
      <w:r w:rsidRPr="00F30F65">
        <w:rPr>
          <w:color w:val="auto"/>
          <w:sz w:val="28"/>
          <w:szCs w:val="28"/>
        </w:rPr>
        <w:t xml:space="preserve">Các tổ chức, cá nhân thuộc đối tượng nộp thuế sử dụng đất nông nghiệp theo quy định hiện hành. </w:t>
      </w:r>
    </w:p>
    <w:p w:rsidR="001B151E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b/>
          <w:bCs/>
          <w:color w:val="auto"/>
          <w:sz w:val="28"/>
          <w:szCs w:val="28"/>
        </w:rPr>
      </w:pPr>
      <w:r w:rsidRPr="00F30F65">
        <w:rPr>
          <w:b/>
          <w:bCs/>
          <w:color w:val="auto"/>
          <w:sz w:val="28"/>
          <w:szCs w:val="28"/>
        </w:rPr>
        <w:t>Điều 2. Ban hành giá thóc thu thuế sử dụng đất nông nghiệp trên địa bàn</w:t>
      </w:r>
      <w:r w:rsidRPr="00F30F65">
        <w:rPr>
          <w:b/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/>
          <w:bCs/>
          <w:color w:val="auto"/>
          <w:sz w:val="28"/>
          <w:szCs w:val="28"/>
        </w:rPr>
        <w:t>Thành phố Hồ Chí Minh</w:t>
      </w:r>
    </w:p>
    <w:p w:rsidR="005B719B" w:rsidRPr="00F30F65" w:rsidRDefault="001B151E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Giá thóc thu thuế sử dụng đất nông nghiệp trên địa bàn Thành phố Hồ Chí</w:t>
      </w:r>
      <w:r w:rsidR="006C26D0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Minh: 8.200 đồng/kg (Tám ngàn hai trăm đồng/kg).</w:t>
      </w:r>
    </w:p>
    <w:p w:rsidR="006C26D0" w:rsidRPr="00F30F65" w:rsidRDefault="006C26D0" w:rsidP="00F30F65">
      <w:pPr>
        <w:pStyle w:val="Vnbnnidung0"/>
        <w:spacing w:before="120" w:after="120" w:line="288" w:lineRule="auto"/>
        <w:ind w:firstLine="567"/>
        <w:jc w:val="both"/>
        <w:rPr>
          <w:b/>
          <w:bCs/>
          <w:color w:val="auto"/>
          <w:sz w:val="28"/>
          <w:szCs w:val="28"/>
        </w:rPr>
      </w:pPr>
      <w:r w:rsidRPr="00F30F65">
        <w:rPr>
          <w:b/>
          <w:bCs/>
          <w:color w:val="auto"/>
          <w:sz w:val="28"/>
          <w:szCs w:val="28"/>
        </w:rPr>
        <w:lastRenderedPageBreak/>
        <w:t>Điều 3. Tổ chức thực hiện</w:t>
      </w:r>
    </w:p>
    <w:p w:rsidR="006C26D0" w:rsidRPr="00F30F65" w:rsidRDefault="006C26D0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1. Chi cục Thuế Khu vực II có trách nhiệm</w:t>
      </w:r>
    </w:p>
    <w:p w:rsidR="006C26D0" w:rsidRPr="00F30F65" w:rsidRDefault="006C26D0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a) Hướng dẫn Đội thuế liên huyện triển khai thực hiện quyết định này.</w:t>
      </w:r>
    </w:p>
    <w:p w:rsidR="006C26D0" w:rsidRPr="00F30F65" w:rsidRDefault="006C26D0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b) Căn cứ tình hình thực tế (số thu thuế, diện tích đất sử dụng….) và tham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khảo giá thóc thu thuế sử dụng đất nông nghiệp tại các tỉnh thành lân cận, có ý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kiến cụ thể về giá thóc thu thuế hàng năm, gửi Sở Tài chính tổng hợp, tham mưu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Ủy ban nhân dân Thành phố ban hành Quyết định về việc ban hành giá thóc thu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thuế sử dụng đất nông nghiệp trên địa bàn Thành phố Hồ Chí Minh.</w:t>
      </w:r>
    </w:p>
    <w:p w:rsidR="006C26D0" w:rsidRPr="00F30F65" w:rsidRDefault="006C26D0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2. Sở Tài chính có trách nhiệm</w:t>
      </w:r>
    </w:p>
    <w:p w:rsidR="005B719B" w:rsidRPr="00F30F65" w:rsidRDefault="006C26D0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Chủ trì, phối hợp với Chi cục Thuế Khu vực II và các cơ quan có liên quan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tham mưu Ủy ban nhân dân Thành phố ban hành Quyết định về việc ban hành giá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thóc thu thuế sử dụng đất nông nghiệp trên địa bàn Thành phố, khi giá thóc trên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thị trường có sự thay đổi làm cho giá thóc thu thuế sử dụng đất nông nghiệp do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Ủy ban nhân dân Thành phố ban hành không phù hợp với quy định tại Điều 17</w:t>
      </w:r>
      <w:r w:rsidR="009A33A9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Luật Thuế sử dụng đất nông nghiệp năm 1993.</w:t>
      </w:r>
    </w:p>
    <w:p w:rsidR="00853B32" w:rsidRPr="00F30F65" w:rsidRDefault="00853B32" w:rsidP="00F30F65">
      <w:pPr>
        <w:pStyle w:val="Vnbnnidung0"/>
        <w:spacing w:before="120" w:after="120" w:line="288" w:lineRule="auto"/>
        <w:ind w:firstLine="567"/>
        <w:jc w:val="both"/>
        <w:rPr>
          <w:b/>
          <w:bCs/>
          <w:color w:val="auto"/>
          <w:sz w:val="28"/>
          <w:szCs w:val="28"/>
        </w:rPr>
      </w:pPr>
      <w:r w:rsidRPr="00F30F65">
        <w:rPr>
          <w:b/>
          <w:bCs/>
          <w:color w:val="auto"/>
          <w:sz w:val="28"/>
          <w:szCs w:val="28"/>
        </w:rPr>
        <w:t>Điều 4. Hiệu lực thi hành</w:t>
      </w:r>
    </w:p>
    <w:p w:rsidR="00853B32" w:rsidRPr="00F30F65" w:rsidRDefault="00853B32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Quyết định này có hiệu lực thi hành kể từ ngày 10 tháng 7 năm 2025</w:t>
      </w:r>
      <w:r w:rsidR="001F0C5C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và thay thế Quyết định số 14/2024/QĐ-UBND ngày 20 tháng 3 năm 2024 của</w:t>
      </w:r>
      <w:r w:rsidR="001F0C5C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Ủy ban nhân dân Thành phố ban hành giá thóc thu thuế sử dụng đất nông nghiệp</w:t>
      </w:r>
      <w:r w:rsidR="001F0C5C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trên địa bàn Thành phố.</w:t>
      </w:r>
    </w:p>
    <w:p w:rsidR="00853B32" w:rsidRPr="00F30F65" w:rsidRDefault="00853B32" w:rsidP="00F30F65">
      <w:pPr>
        <w:pStyle w:val="Vnbnnidung0"/>
        <w:spacing w:before="120" w:after="120" w:line="288" w:lineRule="auto"/>
        <w:ind w:firstLine="567"/>
        <w:jc w:val="both"/>
        <w:rPr>
          <w:b/>
          <w:bCs/>
          <w:color w:val="auto"/>
          <w:sz w:val="28"/>
          <w:szCs w:val="28"/>
        </w:rPr>
      </w:pPr>
      <w:r w:rsidRPr="00F30F65">
        <w:rPr>
          <w:b/>
          <w:bCs/>
          <w:color w:val="auto"/>
          <w:sz w:val="28"/>
          <w:szCs w:val="28"/>
        </w:rPr>
        <w:t>Điều 5. Trách nhiệm thi hành</w:t>
      </w:r>
    </w:p>
    <w:p w:rsidR="00853B32" w:rsidRDefault="00853B32" w:rsidP="00F30F65">
      <w:pPr>
        <w:pStyle w:val="Vnbnnidung0"/>
        <w:spacing w:before="120" w:after="120" w:line="288" w:lineRule="auto"/>
        <w:ind w:firstLine="567"/>
        <w:jc w:val="both"/>
        <w:rPr>
          <w:bCs/>
          <w:color w:val="auto"/>
          <w:sz w:val="28"/>
          <w:szCs w:val="28"/>
        </w:rPr>
      </w:pPr>
      <w:r w:rsidRPr="00F30F65">
        <w:rPr>
          <w:bCs/>
          <w:color w:val="auto"/>
          <w:sz w:val="28"/>
          <w:szCs w:val="28"/>
        </w:rPr>
        <w:t>Chánh Văn phòng Ủy ban nhân dân Thành phố, Chi cục trưởng Chi cục</w:t>
      </w:r>
      <w:r w:rsidR="001F0C5C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Thuế Khu vực II, Giám đốc Sở Tài chính, Giám đốc Sở Tài nguyên và Môi trường,</w:t>
      </w:r>
      <w:r w:rsidR="001F0C5C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Chủ tịch Ủy ban nhân dân cấp xã và các tổ chức, hộ gia đình, cá nhân có liên quan</w:t>
      </w:r>
      <w:r w:rsidR="001F0C5C" w:rsidRPr="00F30F65">
        <w:rPr>
          <w:bCs/>
          <w:color w:val="auto"/>
          <w:sz w:val="28"/>
          <w:szCs w:val="28"/>
          <w:lang w:val="en-US"/>
        </w:rPr>
        <w:t xml:space="preserve"> </w:t>
      </w:r>
      <w:r w:rsidRPr="00F30F65">
        <w:rPr>
          <w:bCs/>
          <w:color w:val="auto"/>
          <w:sz w:val="28"/>
          <w:szCs w:val="28"/>
        </w:rPr>
        <w:t>chịu trách nhiệm thi hành Quyết định này./.</w:t>
      </w:r>
    </w:p>
    <w:p w:rsidR="00D421D7" w:rsidRPr="00F22E9C" w:rsidRDefault="00D421D7" w:rsidP="006A5C20">
      <w:pPr>
        <w:pStyle w:val="Vnbnnidung0"/>
        <w:spacing w:after="0"/>
        <w:ind w:firstLine="567"/>
        <w:jc w:val="both"/>
        <w:rPr>
          <w:color w:val="auto"/>
          <w:sz w:val="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461A9E" w:rsidRPr="00461A9E" w:rsidTr="009126AF">
        <w:tc>
          <w:tcPr>
            <w:tcW w:w="4815" w:type="dxa"/>
          </w:tcPr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b/>
                <w:i/>
                <w:color w:val="auto"/>
                <w:sz w:val="24"/>
                <w:szCs w:val="22"/>
              </w:rPr>
              <w:t>Nơi nhận:</w:t>
            </w:r>
            <w:r w:rsidRPr="00461A9E">
              <w:rPr>
                <w:color w:val="auto"/>
                <w:sz w:val="24"/>
                <w:szCs w:val="22"/>
              </w:rPr>
              <w:t xml:space="preserve"> 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 xml:space="preserve">- Như Điều 4; 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Bộ Tài chính;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Cục Kiểm tra VB và</w:t>
            </w:r>
            <w:r w:rsidRPr="00461A9E">
              <w:rPr>
                <w:color w:val="auto"/>
                <w:sz w:val="22"/>
                <w:szCs w:val="22"/>
              </w:rPr>
              <w:t xml:space="preserve"> QLXLVPHC (Bộ Tư pháp);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Thường trực Thành ủy;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Đoàn ĐBQH TP;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TT HĐND TP;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Thành viên UBND TP;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UBMTTQ Việt Nam TP;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Sở Tư</w:t>
            </w:r>
            <w:r w:rsidRPr="00461A9E">
              <w:rPr>
                <w:color w:val="auto"/>
                <w:sz w:val="22"/>
                <w:szCs w:val="22"/>
              </w:rPr>
              <w:t xml:space="preserve"> pháp (Phòng Kiểm tra văn bản);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VPUB: Các PCVP;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Phòng KT, TH, ĐT;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 xml:space="preserve">- </w:t>
            </w:r>
            <w:r w:rsidRPr="00461A9E">
              <w:rPr>
                <w:color w:val="auto"/>
                <w:sz w:val="22"/>
                <w:szCs w:val="22"/>
              </w:rPr>
              <w:t>Trung tâm Thông tin điện tử TP;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both"/>
              <w:rPr>
                <w:color w:val="auto"/>
                <w:sz w:val="22"/>
                <w:szCs w:val="22"/>
              </w:rPr>
            </w:pPr>
            <w:r w:rsidRPr="00461A9E">
              <w:rPr>
                <w:color w:val="auto"/>
                <w:sz w:val="22"/>
                <w:szCs w:val="22"/>
              </w:rPr>
              <w:t>- Lưu: VT, (KT/An).</w:t>
            </w:r>
          </w:p>
        </w:tc>
        <w:tc>
          <w:tcPr>
            <w:tcW w:w="4247" w:type="dxa"/>
          </w:tcPr>
          <w:p w:rsidR="001F0C5C" w:rsidRPr="00461A9E" w:rsidRDefault="001F0C5C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  <w:r w:rsidRPr="00461A9E">
              <w:rPr>
                <w:b/>
                <w:color w:val="auto"/>
                <w:sz w:val="28"/>
                <w:szCs w:val="28"/>
              </w:rPr>
              <w:t>T</w:t>
            </w:r>
            <w:r w:rsidRPr="00461A9E">
              <w:rPr>
                <w:b/>
                <w:color w:val="auto"/>
                <w:sz w:val="28"/>
                <w:szCs w:val="28"/>
              </w:rPr>
              <w:t>M. ỦY BAN NHÂN DÂN</w:t>
            </w:r>
          </w:p>
          <w:p w:rsidR="008405C7" w:rsidRDefault="008405C7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KT. CHỦ TỊCH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  <w:r w:rsidRPr="00461A9E">
              <w:rPr>
                <w:b/>
                <w:color w:val="auto"/>
                <w:sz w:val="28"/>
                <w:szCs w:val="28"/>
              </w:rPr>
              <w:t>PHÓ</w:t>
            </w:r>
            <w:r w:rsidR="008405C7">
              <w:rPr>
                <w:b/>
                <w:color w:val="auto"/>
                <w:sz w:val="28"/>
                <w:szCs w:val="28"/>
                <w:lang w:val="en-US"/>
              </w:rPr>
              <w:t xml:space="preserve"> </w:t>
            </w:r>
            <w:r w:rsidRPr="00461A9E">
              <w:rPr>
                <w:b/>
                <w:color w:val="auto"/>
                <w:sz w:val="28"/>
                <w:szCs w:val="28"/>
              </w:rPr>
              <w:t>CHỦ TỊCH</w:t>
            </w: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</w:p>
          <w:p w:rsidR="001F0C5C" w:rsidRPr="00461A9E" w:rsidRDefault="001F0C5C" w:rsidP="00BA0A07">
            <w:pPr>
              <w:pStyle w:val="Vnbnnidung0"/>
              <w:spacing w:after="0"/>
              <w:ind w:firstLine="0"/>
              <w:jc w:val="center"/>
              <w:rPr>
                <w:b/>
                <w:color w:val="auto"/>
                <w:sz w:val="28"/>
                <w:szCs w:val="28"/>
              </w:rPr>
            </w:pPr>
            <w:r w:rsidRPr="00461A9E">
              <w:rPr>
                <w:b/>
                <w:color w:val="auto"/>
                <w:sz w:val="28"/>
                <w:szCs w:val="28"/>
              </w:rPr>
              <w:t>Nguyễn Văn Dũng</w:t>
            </w:r>
          </w:p>
        </w:tc>
      </w:tr>
    </w:tbl>
    <w:p w:rsidR="00853B32" w:rsidRPr="00680D8D" w:rsidRDefault="00853B32" w:rsidP="001A2787">
      <w:pPr>
        <w:pStyle w:val="Vnbnnidung0"/>
        <w:spacing w:after="0"/>
        <w:ind w:firstLine="0"/>
        <w:jc w:val="both"/>
        <w:rPr>
          <w:vanish/>
          <w:color w:val="auto"/>
        </w:rPr>
      </w:pPr>
    </w:p>
    <w:sectPr w:rsidR="00853B32" w:rsidRPr="00680D8D" w:rsidSect="005B719B">
      <w:headerReference w:type="even" r:id="rId7"/>
      <w:headerReference w:type="default" r:id="rId8"/>
      <w:pgSz w:w="11907" w:h="16840" w:code="9"/>
      <w:pgMar w:top="1134" w:right="1134" w:bottom="1134" w:left="1701" w:header="567" w:footer="567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48B" w:rsidRDefault="006E448B">
      <w:r>
        <w:separator/>
      </w:r>
    </w:p>
  </w:endnote>
  <w:endnote w:type="continuationSeparator" w:id="0">
    <w:p w:rsidR="006E448B" w:rsidRDefault="006E4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48B" w:rsidRDefault="006E448B"/>
  </w:footnote>
  <w:footnote w:type="continuationSeparator" w:id="0">
    <w:p w:rsidR="006E448B" w:rsidRDefault="006E448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5516555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:rsidR="00C56E53" w:rsidRPr="00C56E53" w:rsidRDefault="00C56E53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56E5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56E5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56E5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C639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56E5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:rsidR="009C560B" w:rsidRPr="00C56E53" w:rsidRDefault="009C560B">
    <w:pPr>
      <w:spacing w:line="1" w:lineRule="exact"/>
      <w:rPr>
        <w:rFonts w:ascii="Times New Roman" w:hAnsi="Times New Roman"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60B" w:rsidRDefault="009C560B">
    <w:pPr>
      <w:spacing w:line="1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936C4"/>
    <w:multiLevelType w:val="multilevel"/>
    <w:tmpl w:val="6A04A2E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9405833"/>
    <w:multiLevelType w:val="multilevel"/>
    <w:tmpl w:val="D8140B1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9156342"/>
    <w:multiLevelType w:val="multilevel"/>
    <w:tmpl w:val="29B6A38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15C73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6660B4C"/>
    <w:multiLevelType w:val="multilevel"/>
    <w:tmpl w:val="47F607E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D3C44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0B"/>
    <w:rsid w:val="000808BA"/>
    <w:rsid w:val="000C639B"/>
    <w:rsid w:val="001A2787"/>
    <w:rsid w:val="001B151E"/>
    <w:rsid w:val="001F0C5C"/>
    <w:rsid w:val="00461A9E"/>
    <w:rsid w:val="004A4A76"/>
    <w:rsid w:val="004D3AEB"/>
    <w:rsid w:val="005B719B"/>
    <w:rsid w:val="00650FDA"/>
    <w:rsid w:val="00680D8D"/>
    <w:rsid w:val="006A2F99"/>
    <w:rsid w:val="006A5C20"/>
    <w:rsid w:val="006C26D0"/>
    <w:rsid w:val="006E448B"/>
    <w:rsid w:val="008405C7"/>
    <w:rsid w:val="00853B32"/>
    <w:rsid w:val="009126AF"/>
    <w:rsid w:val="009A33A9"/>
    <w:rsid w:val="009C560B"/>
    <w:rsid w:val="00A8298D"/>
    <w:rsid w:val="00AC50C1"/>
    <w:rsid w:val="00BA0A07"/>
    <w:rsid w:val="00C56E53"/>
    <w:rsid w:val="00D421D7"/>
    <w:rsid w:val="00D427D8"/>
    <w:rsid w:val="00E369EB"/>
    <w:rsid w:val="00EB3BD1"/>
    <w:rsid w:val="00F07D0A"/>
    <w:rsid w:val="00F22E9C"/>
    <w:rsid w:val="00F3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F9741603-CBF7-4038-9A41-1BCC1FA6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D3C44"/>
      <w:sz w:val="26"/>
      <w:szCs w:val="26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Arial" w:eastAsia="Arial" w:hAnsi="Arial" w:cs="Arial"/>
      <w:b/>
      <w:bCs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D3C44"/>
      <w:sz w:val="22"/>
      <w:szCs w:val="22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60"/>
      <w:ind w:firstLine="400"/>
    </w:pPr>
    <w:rPr>
      <w:rFonts w:ascii="Times New Roman" w:eastAsia="Times New Roman" w:hAnsi="Times New Roman" w:cs="Times New Roman"/>
      <w:color w:val="2D3C44"/>
      <w:sz w:val="26"/>
      <w:szCs w:val="26"/>
    </w:rPr>
  </w:style>
  <w:style w:type="paragraph" w:customStyle="1" w:styleId="Chthchnh0">
    <w:name w:val="Chú thích ảnh"/>
    <w:basedOn w:val="Normal"/>
    <w:link w:val="Chthchnh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30">
    <w:name w:val="Văn bản nội dung (3)"/>
    <w:basedOn w:val="Normal"/>
    <w:link w:val="Vnbnnidung3"/>
    <w:rPr>
      <w:rFonts w:ascii="Arial" w:eastAsia="Arial" w:hAnsi="Arial" w:cs="Arial"/>
      <w:b/>
      <w:bCs/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spacing w:line="230" w:lineRule="auto"/>
    </w:pPr>
    <w:rPr>
      <w:rFonts w:ascii="Times New Roman" w:eastAsia="Times New Roman" w:hAnsi="Times New Roman" w:cs="Times New Roman"/>
      <w:color w:val="2D3C44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B71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19B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B71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19B"/>
    <w:rPr>
      <w:color w:val="000000"/>
    </w:rPr>
  </w:style>
  <w:style w:type="table" w:styleId="TableGrid">
    <w:name w:val="Table Grid"/>
    <w:basedOn w:val="TableNormal"/>
    <w:uiPriority w:val="39"/>
    <w:rsid w:val="001F0C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6AF2B0-EC77-4895-BF01-76D183AC9922}"/>
</file>

<file path=customXml/itemProps2.xml><?xml version="1.0" encoding="utf-8"?>
<ds:datastoreItem xmlns:ds="http://schemas.openxmlformats.org/officeDocument/2006/customXml" ds:itemID="{DE1FAE3E-C295-4685-81BF-849AB1BEE431}"/>
</file>

<file path=customXml/itemProps3.xml><?xml version="1.0" encoding="utf-8"?>
<ds:datastoreItem xmlns:ds="http://schemas.openxmlformats.org/officeDocument/2006/customXml" ds:itemID="{D89E5673-2866-4831-BB4F-75BBA7976D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Thanh Phong</cp:lastModifiedBy>
  <cp:revision>28</cp:revision>
  <dcterms:created xsi:type="dcterms:W3CDTF">2025-07-11T01:20:00Z</dcterms:created>
  <dcterms:modified xsi:type="dcterms:W3CDTF">2025-07-11T01:47:00Z</dcterms:modified>
</cp:coreProperties>
</file>