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9" w:type="dxa"/>
        <w:jc w:val="center"/>
        <w:tblLook w:val="01E0" w:firstRow="1" w:lastRow="1" w:firstColumn="1" w:lastColumn="1" w:noHBand="0" w:noVBand="0"/>
      </w:tblPr>
      <w:tblGrid>
        <w:gridCol w:w="3800"/>
        <w:gridCol w:w="5839"/>
      </w:tblGrid>
      <w:tr w:rsidR="006C4699" w:rsidRPr="00AE08C1" w:rsidTr="00BF33E3">
        <w:trPr>
          <w:trHeight w:val="898"/>
          <w:jc w:val="center"/>
        </w:trPr>
        <w:tc>
          <w:tcPr>
            <w:tcW w:w="3800" w:type="dxa"/>
          </w:tcPr>
          <w:p w:rsidR="006C4699" w:rsidRPr="00BF33E3" w:rsidRDefault="006C4699" w:rsidP="003A44D4">
            <w:pPr>
              <w:spacing w:before="0" w:after="0"/>
              <w:ind w:left="-20" w:firstLine="6"/>
              <w:jc w:val="center"/>
              <w:rPr>
                <w:rFonts w:ascii="Times New Roman" w:hAnsi="Times New Roman"/>
                <w:b/>
                <w:bCs/>
                <w:sz w:val="28"/>
                <w:szCs w:val="28"/>
              </w:rPr>
            </w:pPr>
            <w:r w:rsidRPr="00AE08C1">
              <w:rPr>
                <w:rFonts w:ascii="Times New Roman" w:hAnsi="Times New Roman"/>
                <w:b/>
                <w:sz w:val="26"/>
                <w:szCs w:val="26"/>
              </w:rPr>
              <w:br w:type="page"/>
            </w:r>
            <w:r w:rsidRPr="00BF33E3">
              <w:rPr>
                <w:rFonts w:ascii="Times New Roman" w:hAnsi="Times New Roman"/>
                <w:b/>
                <w:bCs/>
                <w:sz w:val="28"/>
                <w:szCs w:val="28"/>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BF33E3">
              <w:rPr>
                <w:noProof/>
                <w:sz w:val="28"/>
                <w:szCs w:val="28"/>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264307</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C7C21"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20.8pt" to="112.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"/>
                  </w:pict>
                </mc:Fallback>
              </mc:AlternateContent>
            </w:r>
            <w:r w:rsidRPr="00BF33E3">
              <w:rPr>
                <w:rFonts w:ascii="Times New Roman" w:hAnsi="Times New Roman"/>
                <w:b/>
                <w:bCs/>
                <w:sz w:val="28"/>
                <w:szCs w:val="28"/>
              </w:rPr>
              <w:t>TỈNH TÂY NINH</w:t>
            </w:r>
          </w:p>
        </w:tc>
        <w:tc>
          <w:tcPr>
            <w:tcW w:w="5839" w:type="dxa"/>
          </w:tcPr>
          <w:p w:rsidR="006C4699" w:rsidRPr="00BF33E3" w:rsidRDefault="006C4699" w:rsidP="003A44D4">
            <w:pPr>
              <w:spacing w:before="0" w:after="0"/>
              <w:ind w:firstLine="0"/>
              <w:jc w:val="center"/>
              <w:rPr>
                <w:rFonts w:ascii="Times New Roman" w:hAnsi="Times New Roman"/>
                <w:b/>
                <w:bCs/>
                <w:spacing w:val="-10"/>
                <w:sz w:val="28"/>
                <w:szCs w:val="28"/>
              </w:rPr>
            </w:pPr>
            <w:bookmarkStart w:id="0" w:name="_GoBack"/>
            <w:r w:rsidRPr="00BF33E3">
              <w:rPr>
                <w:rFonts w:ascii="Times New Roman" w:hAnsi="Times New Roman"/>
                <w:b/>
                <w:bCs/>
                <w:spacing w:val="-10"/>
                <w:sz w:val="28"/>
                <w:szCs w:val="28"/>
              </w:rPr>
              <w:t>CỘNG HÒA XÃ HỘI CHỦ NGHĨA VIỆT NAM</w:t>
            </w:r>
          </w:p>
          <w:bookmarkEnd w:id="0"/>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600075</wp:posOffset>
                      </wp:positionH>
                      <wp:positionV relativeFrom="paragraph">
                        <wp:posOffset>92563</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A2DE"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25pt,7.3pt" to="217.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"/>
                  </w:pict>
                </mc:Fallback>
              </mc:AlternateContent>
            </w:r>
          </w:p>
        </w:tc>
      </w:tr>
      <w:tr w:rsidR="006C4699" w:rsidRPr="00AE08C1" w:rsidTr="00BF33E3">
        <w:trPr>
          <w:trHeight w:val="342"/>
          <w:jc w:val="center"/>
        </w:trPr>
        <w:tc>
          <w:tcPr>
            <w:tcW w:w="3800" w:type="dxa"/>
          </w:tcPr>
          <w:p w:rsidR="006C4699" w:rsidRPr="00AE08C1" w:rsidRDefault="00BF33E3" w:rsidP="00A65145">
            <w:pPr>
              <w:spacing w:before="0" w:after="0"/>
              <w:ind w:left="-20" w:firstLine="6"/>
              <w:jc w:val="center"/>
              <w:rPr>
                <w:rFonts w:ascii="Times New Roman" w:hAnsi="Times New Roman"/>
                <w:bCs/>
                <w:sz w:val="28"/>
                <w:szCs w:val="28"/>
              </w:rPr>
            </w:pPr>
            <w:r>
              <w:rPr>
                <w:rFonts w:ascii="Times New Roman" w:hAnsi="Times New Roman"/>
                <w:sz w:val="28"/>
                <w:szCs w:val="28"/>
              </w:rPr>
              <w:t>Số: 17</w:t>
            </w:r>
            <w:r w:rsidR="006C4699" w:rsidRPr="00AE08C1">
              <w:rPr>
                <w:rFonts w:ascii="Times New Roman" w:hAnsi="Times New Roman"/>
                <w:sz w:val="28"/>
                <w:szCs w:val="28"/>
              </w:rPr>
              <w:t>/202</w:t>
            </w:r>
            <w:r w:rsidR="00A65145">
              <w:rPr>
                <w:rFonts w:ascii="Times New Roman" w:hAnsi="Times New Roman"/>
                <w:sz w:val="28"/>
                <w:szCs w:val="28"/>
              </w:rPr>
              <w:t>6</w:t>
            </w:r>
            <w:r w:rsidR="006C4699" w:rsidRPr="00AE08C1">
              <w:rPr>
                <w:rFonts w:ascii="Times New Roman" w:hAnsi="Times New Roman"/>
                <w:sz w:val="28"/>
                <w:szCs w:val="28"/>
              </w:rPr>
              <w:t>/NQ-HĐND</w:t>
            </w:r>
          </w:p>
        </w:tc>
        <w:tc>
          <w:tcPr>
            <w:tcW w:w="5839" w:type="dxa"/>
          </w:tcPr>
          <w:p w:rsidR="006C4699" w:rsidRPr="00AE08C1" w:rsidRDefault="006C4699" w:rsidP="00EE3390">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B158B9">
              <w:rPr>
                <w:rFonts w:ascii="Times New Roman" w:hAnsi="Times New Roman"/>
                <w:i/>
                <w:iCs/>
                <w:sz w:val="28"/>
                <w:szCs w:val="28"/>
              </w:rPr>
              <w:t>12</w:t>
            </w:r>
            <w:r w:rsidRPr="00AE08C1">
              <w:rPr>
                <w:rFonts w:ascii="Times New Roman" w:hAnsi="Times New Roman"/>
                <w:i/>
                <w:iCs/>
                <w:sz w:val="28"/>
                <w:szCs w:val="28"/>
              </w:rPr>
              <w:t xml:space="preserve"> tháng </w:t>
            </w:r>
            <w:r w:rsidR="00EE3390">
              <w:rPr>
                <w:rFonts w:ascii="Times New Roman" w:hAnsi="Times New Roman"/>
                <w:i/>
                <w:iCs/>
                <w:sz w:val="28"/>
                <w:szCs w:val="28"/>
              </w:rPr>
              <w:t>5</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w:t>
            </w:r>
            <w:r w:rsidR="00A65145">
              <w:rPr>
                <w:rFonts w:ascii="Times New Roman" w:hAnsi="Times New Roman"/>
                <w:i/>
                <w:iCs/>
                <w:sz w:val="28"/>
                <w:szCs w:val="28"/>
              </w:rPr>
              <w:t>6</w:t>
            </w:r>
          </w:p>
        </w:tc>
      </w:tr>
    </w:tbl>
    <w:p w:rsidR="006C4699" w:rsidRPr="00AE08C1" w:rsidRDefault="006C4699" w:rsidP="006C4699">
      <w:pPr>
        <w:pStyle w:val="Heading9"/>
        <w:spacing w:before="0" w:after="0"/>
        <w:ind w:firstLine="0"/>
        <w:rPr>
          <w:rFonts w:ascii="Times New Roman" w:hAnsi="Times New Roman"/>
          <w:b/>
          <w:bCs/>
          <w:sz w:val="20"/>
          <w:szCs w:val="28"/>
          <w:u w:val="none"/>
        </w:rPr>
      </w:pPr>
    </w:p>
    <w:p w:rsidR="006C4699" w:rsidRPr="00930B2E" w:rsidRDefault="006C4699" w:rsidP="006C4699">
      <w:pPr>
        <w:pStyle w:val="Heading9"/>
        <w:spacing w:before="0" w:after="0"/>
        <w:ind w:firstLine="0"/>
        <w:jc w:val="both"/>
        <w:rPr>
          <w:rFonts w:ascii="Times New Roman" w:hAnsi="Times New Roman"/>
          <w:b/>
          <w:bCs/>
          <w:sz w:val="18"/>
          <w:szCs w:val="28"/>
          <w:u w:val="none"/>
        </w:rPr>
      </w:pPr>
    </w:p>
    <w:p w:rsidR="006C4699" w:rsidRPr="00EE3390" w:rsidRDefault="006C4699" w:rsidP="006C4699">
      <w:pPr>
        <w:pStyle w:val="Heading9"/>
        <w:spacing w:before="0" w:after="0"/>
        <w:ind w:firstLine="0"/>
        <w:rPr>
          <w:rFonts w:ascii="Times New Roman" w:hAnsi="Times New Roman"/>
          <w:b/>
          <w:bCs/>
          <w:szCs w:val="28"/>
          <w:u w:val="none"/>
        </w:rPr>
      </w:pPr>
      <w:r w:rsidRPr="00EE3390">
        <w:rPr>
          <w:rFonts w:ascii="Times New Roman" w:hAnsi="Times New Roman"/>
          <w:b/>
          <w:bCs/>
          <w:szCs w:val="28"/>
          <w:u w:val="none"/>
        </w:rPr>
        <w:t>NGHỊ QUYẾT</w:t>
      </w:r>
    </w:p>
    <w:p w:rsidR="00EE3390" w:rsidRDefault="00EE3390" w:rsidP="006C4699">
      <w:pPr>
        <w:spacing w:before="0" w:after="0"/>
        <w:ind w:firstLine="0"/>
        <w:jc w:val="center"/>
        <w:rPr>
          <w:rFonts w:ascii="Times New Roman" w:hAnsi="Times New Roman"/>
          <w:b/>
          <w:sz w:val="28"/>
          <w:szCs w:val="28"/>
        </w:rPr>
      </w:pPr>
      <w:r w:rsidRPr="00EE3390">
        <w:rPr>
          <w:rFonts w:ascii="Times New Roman" w:hAnsi="Times New Roman"/>
          <w:b/>
          <w:sz w:val="28"/>
          <w:szCs w:val="28"/>
        </w:rPr>
        <w:t xml:space="preserve">Bãi bỏ Nghị quyết </w:t>
      </w:r>
      <w:bookmarkStart w:id="1" w:name="OLE_LINK7"/>
      <w:bookmarkStart w:id="2" w:name="OLE_LINK8"/>
      <w:r w:rsidRPr="00EE3390">
        <w:rPr>
          <w:rFonts w:ascii="Times New Roman" w:hAnsi="Times New Roman"/>
          <w:b/>
          <w:sz w:val="28"/>
          <w:szCs w:val="28"/>
        </w:rPr>
        <w:t>số 14/2019/NQ-HĐND ngày 06 tháng 12 năm 2019</w:t>
      </w:r>
      <w:bookmarkEnd w:id="1"/>
      <w:bookmarkEnd w:id="2"/>
      <w:r w:rsidRPr="00EE3390">
        <w:rPr>
          <w:rFonts w:ascii="Times New Roman" w:hAnsi="Times New Roman"/>
          <w:b/>
          <w:sz w:val="28"/>
          <w:szCs w:val="28"/>
        </w:rPr>
        <w:t xml:space="preserve"> </w:t>
      </w:r>
      <w:bookmarkStart w:id="3" w:name="OLE_LINK5"/>
      <w:bookmarkStart w:id="4" w:name="OLE_LINK6"/>
    </w:p>
    <w:p w:rsidR="006C4699" w:rsidRPr="00EE3390" w:rsidRDefault="00EE3390" w:rsidP="006C4699">
      <w:pPr>
        <w:spacing w:before="0" w:after="0"/>
        <w:ind w:firstLine="0"/>
        <w:jc w:val="center"/>
        <w:rPr>
          <w:rFonts w:ascii="Times New Roman" w:hAnsi="Times New Roman"/>
          <w:b/>
          <w:sz w:val="28"/>
          <w:szCs w:val="28"/>
          <w:lang w:val="nl-NL"/>
        </w:rPr>
      </w:pPr>
      <w:r w:rsidRPr="00EE3390">
        <w:rPr>
          <w:rFonts w:ascii="Times New Roman" w:hAnsi="Times New Roman"/>
          <w:b/>
          <w:sz w:val="28"/>
          <w:szCs w:val="28"/>
        </w:rPr>
        <w:t xml:space="preserve">của </w:t>
      </w:r>
      <w:bookmarkStart w:id="5" w:name="OLE_LINK3"/>
      <w:bookmarkStart w:id="6" w:name="OLE_LINK4"/>
      <w:r>
        <w:rPr>
          <w:rFonts w:ascii="Times New Roman" w:hAnsi="Times New Roman"/>
          <w:b/>
          <w:sz w:val="28"/>
          <w:szCs w:val="28"/>
        </w:rPr>
        <w:t>Hội đồng nhân dân</w:t>
      </w:r>
      <w:r w:rsidRPr="00EE3390">
        <w:rPr>
          <w:rFonts w:ascii="Times New Roman" w:hAnsi="Times New Roman"/>
          <w:b/>
          <w:sz w:val="28"/>
          <w:szCs w:val="28"/>
        </w:rPr>
        <w:t xml:space="preserve"> tỉnh Tây Ninh </w:t>
      </w:r>
      <w:bookmarkEnd w:id="5"/>
      <w:bookmarkEnd w:id="6"/>
      <w:r w:rsidRPr="00EE3390">
        <w:rPr>
          <w:rFonts w:ascii="Times New Roman" w:hAnsi="Times New Roman"/>
          <w:b/>
          <w:sz w:val="28"/>
          <w:szCs w:val="28"/>
        </w:rPr>
        <w:t xml:space="preserve">về </w:t>
      </w:r>
      <w:bookmarkStart w:id="7" w:name="OLE_LINK9"/>
      <w:bookmarkStart w:id="8" w:name="OLE_LINK10"/>
      <w:bookmarkStart w:id="9" w:name="OLE_LINK11"/>
      <w:bookmarkStart w:id="10" w:name="OLE_LINK12"/>
      <w:r w:rsidRPr="00EE3390">
        <w:rPr>
          <w:rFonts w:ascii="Times New Roman" w:hAnsi="Times New Roman"/>
          <w:b/>
          <w:sz w:val="28"/>
          <w:szCs w:val="28"/>
        </w:rPr>
        <w:t xml:space="preserve">phương án cấp, bổ sung vốn </w:t>
      </w:r>
      <w:r>
        <w:rPr>
          <w:rFonts w:ascii="Times New Roman" w:hAnsi="Times New Roman"/>
          <w:b/>
          <w:sz w:val="28"/>
          <w:szCs w:val="28"/>
        </w:rPr>
        <w:t>đ</w:t>
      </w:r>
      <w:r w:rsidRPr="00EE3390">
        <w:rPr>
          <w:rFonts w:ascii="Times New Roman" w:hAnsi="Times New Roman"/>
          <w:b/>
          <w:sz w:val="28"/>
          <w:szCs w:val="28"/>
        </w:rPr>
        <w:t>iều lệ Quỹ Đầu tư phát triển Tây Ninh giai đoạn 2020 - 2025</w:t>
      </w:r>
      <w:bookmarkEnd w:id="3"/>
      <w:bookmarkEnd w:id="4"/>
      <w:bookmarkEnd w:id="7"/>
      <w:bookmarkEnd w:id="8"/>
      <w:bookmarkEnd w:id="9"/>
      <w:bookmarkEnd w:id="10"/>
    </w:p>
    <w:p w:rsidR="006C4699" w:rsidRPr="00E66C55" w:rsidRDefault="006C4699" w:rsidP="006C4699">
      <w:pPr>
        <w:pStyle w:val="BodyTextIndent2"/>
        <w:spacing w:before="0" w:after="0"/>
        <w:ind w:firstLine="0"/>
        <w:jc w:val="center"/>
        <w:rPr>
          <w:rFonts w:ascii="Times New Roman" w:hAnsi="Times New Roman"/>
          <w:sz w:val="24"/>
          <w:szCs w:val="28"/>
          <w:lang w:val="en-GB"/>
        </w:rPr>
      </w:pPr>
      <w:r w:rsidRPr="00E66C55">
        <w:rPr>
          <w:rFonts w:ascii="Times New Roman" w:hAnsi="Times New Roman"/>
          <w:sz w:val="24"/>
          <w:szCs w:val="28"/>
          <w:lang w:val="en-GB"/>
        </w:rPr>
        <w:t>______</w:t>
      </w:r>
      <w:r w:rsidR="00EE3390">
        <w:rPr>
          <w:rFonts w:ascii="Times New Roman" w:hAnsi="Times New Roman"/>
          <w:sz w:val="24"/>
          <w:szCs w:val="28"/>
          <w:lang w:val="en-GB"/>
        </w:rPr>
        <w:t>__</w:t>
      </w:r>
      <w:r w:rsidRPr="00E66C55">
        <w:rPr>
          <w:rFonts w:ascii="Times New Roman" w:hAnsi="Times New Roman"/>
          <w:sz w:val="24"/>
          <w:szCs w:val="28"/>
          <w:lang w:val="en-GB"/>
        </w:rPr>
        <w:t>__</w:t>
      </w:r>
      <w:r>
        <w:rPr>
          <w:rFonts w:ascii="Times New Roman" w:hAnsi="Times New Roman"/>
          <w:sz w:val="24"/>
          <w:szCs w:val="28"/>
          <w:lang w:val="en-GB"/>
        </w:rPr>
        <w:t>_</w:t>
      </w:r>
    </w:p>
    <w:p w:rsidR="006C4699" w:rsidRPr="00C81334" w:rsidRDefault="006C4699" w:rsidP="00A70788">
      <w:pPr>
        <w:pStyle w:val="BodyTextIndent2"/>
        <w:spacing w:before="240" w:after="0"/>
        <w:rPr>
          <w:rFonts w:ascii="Times New Roman" w:hAnsi="Times New Roman"/>
          <w:i/>
          <w:sz w:val="28"/>
          <w:szCs w:val="28"/>
          <w:lang w:val="en-GB"/>
        </w:rPr>
      </w:pPr>
      <w:r w:rsidRPr="00C81334">
        <w:rPr>
          <w:rFonts w:ascii="Times New Roman" w:hAnsi="Times New Roman"/>
          <w:i/>
          <w:sz w:val="28"/>
          <w:szCs w:val="28"/>
          <w:lang w:val="en-GB"/>
        </w:rPr>
        <w:t xml:space="preserve">Căn cứ Luật Tổ chức chính quyền địa phương </w:t>
      </w:r>
      <w:r w:rsidRPr="00C81334">
        <w:rPr>
          <w:rStyle w:val="fontstyle01"/>
          <w:i/>
        </w:rPr>
        <w:t>số 72/2025/QH15</w:t>
      </w:r>
      <w:r w:rsidRPr="00C81334">
        <w:rPr>
          <w:rFonts w:ascii="Times New Roman" w:hAnsi="Times New Roman"/>
          <w:i/>
          <w:sz w:val="28"/>
          <w:szCs w:val="28"/>
          <w:lang w:val="en-GB"/>
        </w:rPr>
        <w:t xml:space="preserve">; </w:t>
      </w:r>
    </w:p>
    <w:p w:rsidR="00EE3390" w:rsidRPr="00C81334" w:rsidRDefault="00EE3390" w:rsidP="00A70788">
      <w:pPr>
        <w:keepNext/>
        <w:widowControl w:val="0"/>
        <w:spacing w:after="0"/>
        <w:rPr>
          <w:rFonts w:ascii="Times New Roman" w:hAnsi="Times New Roman"/>
          <w:i/>
          <w:sz w:val="28"/>
          <w:szCs w:val="28"/>
        </w:rPr>
      </w:pPr>
      <w:r w:rsidRPr="00C81334">
        <w:rPr>
          <w:rFonts w:ascii="Times New Roman" w:hAnsi="Times New Roman"/>
          <w:i/>
          <w:sz w:val="28"/>
          <w:szCs w:val="28"/>
        </w:rPr>
        <w:t xml:space="preserve">Căn cứ Luật Ban hành văn bản quy phạm pháp luật </w:t>
      </w:r>
      <w:bookmarkStart w:id="11" w:name="OLE_LINK20"/>
      <w:bookmarkStart w:id="12" w:name="OLE_LINK21"/>
      <w:r w:rsidR="0001501F" w:rsidRPr="00C81334">
        <w:rPr>
          <w:rFonts w:ascii="Times New Roman" w:hAnsi="Times New Roman"/>
          <w:i/>
          <w:spacing w:val="-4"/>
          <w:sz w:val="28"/>
          <w:szCs w:val="28"/>
        </w:rPr>
        <w:t>số 64/2025/QH15</w:t>
      </w:r>
      <w:bookmarkEnd w:id="11"/>
      <w:bookmarkEnd w:id="12"/>
      <w:r w:rsidRPr="00C81334">
        <w:rPr>
          <w:rFonts w:ascii="Times New Roman" w:hAnsi="Times New Roman"/>
          <w:i/>
          <w:sz w:val="28"/>
          <w:szCs w:val="28"/>
        </w:rPr>
        <w:t xml:space="preserve">; </w:t>
      </w:r>
    </w:p>
    <w:p w:rsidR="00EE3390" w:rsidRPr="00C81334" w:rsidRDefault="00A70788" w:rsidP="00A70788">
      <w:pPr>
        <w:keepNext/>
        <w:widowControl w:val="0"/>
        <w:spacing w:after="0"/>
        <w:rPr>
          <w:rFonts w:ascii="Times New Roman" w:hAnsi="Times New Roman"/>
          <w:i/>
          <w:sz w:val="28"/>
          <w:szCs w:val="28"/>
        </w:rPr>
      </w:pPr>
      <w:r>
        <w:rPr>
          <w:rFonts w:ascii="Times New Roman" w:hAnsi="Times New Roman"/>
          <w:i/>
          <w:sz w:val="28"/>
          <w:szCs w:val="28"/>
        </w:rPr>
        <w:t>Căn cứ Luật s</w:t>
      </w:r>
      <w:r w:rsidR="00EE3390" w:rsidRPr="00C81334">
        <w:rPr>
          <w:rFonts w:ascii="Times New Roman" w:hAnsi="Times New Roman"/>
          <w:i/>
          <w:sz w:val="28"/>
          <w:szCs w:val="28"/>
        </w:rPr>
        <w:t>ửa đổi</w:t>
      </w:r>
      <w:r>
        <w:rPr>
          <w:rFonts w:ascii="Times New Roman" w:hAnsi="Times New Roman"/>
          <w:i/>
          <w:sz w:val="28"/>
          <w:szCs w:val="28"/>
        </w:rPr>
        <w:t>, bổ sung một số điều của Luật B</w:t>
      </w:r>
      <w:r w:rsidR="00EE3390" w:rsidRPr="00C81334">
        <w:rPr>
          <w:rFonts w:ascii="Times New Roman" w:hAnsi="Times New Roman"/>
          <w:i/>
          <w:sz w:val="28"/>
          <w:szCs w:val="28"/>
        </w:rPr>
        <w:t xml:space="preserve">an hành văn bản quy phạm pháp luật </w:t>
      </w:r>
      <w:r w:rsidR="0001501F" w:rsidRPr="00C81334">
        <w:rPr>
          <w:rFonts w:ascii="Times New Roman" w:hAnsi="Times New Roman"/>
          <w:i/>
          <w:spacing w:val="-4"/>
          <w:sz w:val="28"/>
          <w:szCs w:val="28"/>
        </w:rPr>
        <w:t>số 87/2025/QH15</w:t>
      </w:r>
      <w:r w:rsidR="00EE3390" w:rsidRPr="00C81334">
        <w:rPr>
          <w:rFonts w:ascii="Times New Roman" w:hAnsi="Times New Roman"/>
          <w:i/>
          <w:sz w:val="28"/>
          <w:szCs w:val="28"/>
        </w:rPr>
        <w:t xml:space="preserve">; </w:t>
      </w:r>
    </w:p>
    <w:p w:rsidR="00EE3390" w:rsidRPr="00C81334" w:rsidRDefault="00EE3390" w:rsidP="00A70788">
      <w:pPr>
        <w:keepNext/>
        <w:widowControl w:val="0"/>
        <w:spacing w:after="0"/>
        <w:rPr>
          <w:rFonts w:ascii="Times New Roman" w:hAnsi="Times New Roman"/>
          <w:i/>
          <w:sz w:val="28"/>
          <w:szCs w:val="28"/>
        </w:rPr>
      </w:pPr>
      <w:r w:rsidRPr="00C81334">
        <w:rPr>
          <w:rFonts w:ascii="Times New Roman" w:hAnsi="Times New Roman"/>
          <w:i/>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EE3390" w:rsidRPr="00C81334" w:rsidRDefault="00EE3390" w:rsidP="00A70788">
      <w:pPr>
        <w:keepNext/>
        <w:widowControl w:val="0"/>
        <w:spacing w:after="0"/>
        <w:rPr>
          <w:rFonts w:ascii="Times New Roman" w:hAnsi="Times New Roman"/>
          <w:i/>
          <w:sz w:val="28"/>
          <w:szCs w:val="28"/>
        </w:rPr>
      </w:pPr>
      <w:r w:rsidRPr="00C81334">
        <w:rPr>
          <w:rFonts w:ascii="Times New Roman" w:hAnsi="Times New Roman"/>
          <w:i/>
          <w:sz w:val="28"/>
          <w:szCs w:val="28"/>
        </w:rPr>
        <w:t xml:space="preserve">Căn cứ Nghị định số 79/2025/NĐ-CP ngày 01 tháng 4 năm 2025 của Chính phủ về kiểm tra, rà soát, hệ thống hoá và xử lý văn bản quy phạm pháp luật; </w:t>
      </w:r>
    </w:p>
    <w:p w:rsidR="00EE3390" w:rsidRPr="00A17485" w:rsidRDefault="00EE3390" w:rsidP="00A70788">
      <w:pPr>
        <w:keepNext/>
        <w:widowControl w:val="0"/>
        <w:spacing w:after="0"/>
        <w:rPr>
          <w:rFonts w:ascii="Times New Roman" w:hAnsi="Times New Roman"/>
          <w:i/>
          <w:sz w:val="28"/>
          <w:szCs w:val="28"/>
        </w:rPr>
      </w:pPr>
      <w:r w:rsidRPr="00A17485">
        <w:rPr>
          <w:rFonts w:ascii="Times New Roman" w:hAnsi="Times New Roman"/>
          <w:i/>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hoá và xử lý văn bản quy phạm pháp luật;</w:t>
      </w:r>
    </w:p>
    <w:p w:rsidR="006C4699" w:rsidRPr="00C81334" w:rsidRDefault="006C4699" w:rsidP="00A70788">
      <w:pPr>
        <w:spacing w:after="0"/>
        <w:rPr>
          <w:rFonts w:ascii="Times New Roman" w:hAnsi="Times New Roman"/>
          <w:i/>
          <w:sz w:val="28"/>
          <w:szCs w:val="28"/>
        </w:rPr>
      </w:pPr>
      <w:r w:rsidRPr="00A17485">
        <w:rPr>
          <w:rFonts w:ascii="Times New Roman" w:hAnsi="Times New Roman"/>
          <w:i/>
          <w:spacing w:val="-4"/>
          <w:sz w:val="28"/>
          <w:szCs w:val="28"/>
        </w:rPr>
        <w:t xml:space="preserve">Xét Tờ trình số </w:t>
      </w:r>
      <w:r w:rsidR="0001501F" w:rsidRPr="00A17485">
        <w:rPr>
          <w:rFonts w:ascii="Times New Roman" w:hAnsi="Times New Roman"/>
          <w:i/>
          <w:spacing w:val="-4"/>
          <w:sz w:val="28"/>
          <w:szCs w:val="28"/>
        </w:rPr>
        <w:t>18</w:t>
      </w:r>
      <w:r w:rsidR="00817F64" w:rsidRPr="00A17485">
        <w:rPr>
          <w:rFonts w:ascii="Times New Roman" w:hAnsi="Times New Roman"/>
          <w:i/>
          <w:spacing w:val="-4"/>
          <w:sz w:val="28"/>
          <w:szCs w:val="28"/>
        </w:rPr>
        <w:t>3</w:t>
      </w:r>
      <w:r w:rsidR="0001501F" w:rsidRPr="00A17485">
        <w:rPr>
          <w:rFonts w:ascii="Times New Roman" w:hAnsi="Times New Roman"/>
          <w:i/>
          <w:spacing w:val="-4"/>
          <w:sz w:val="28"/>
          <w:szCs w:val="28"/>
        </w:rPr>
        <w:t>3</w:t>
      </w:r>
      <w:r w:rsidRPr="00A17485">
        <w:rPr>
          <w:rFonts w:ascii="Times New Roman" w:hAnsi="Times New Roman"/>
          <w:i/>
          <w:spacing w:val="-4"/>
          <w:sz w:val="28"/>
          <w:szCs w:val="28"/>
        </w:rPr>
        <w:t xml:space="preserve">/TTr-UBND ngày </w:t>
      </w:r>
      <w:r w:rsidR="0001501F" w:rsidRPr="00A17485">
        <w:rPr>
          <w:rFonts w:ascii="Times New Roman" w:hAnsi="Times New Roman"/>
          <w:i/>
          <w:spacing w:val="-4"/>
          <w:sz w:val="28"/>
          <w:szCs w:val="28"/>
        </w:rPr>
        <w:t>28</w:t>
      </w:r>
      <w:r w:rsidRPr="00A17485">
        <w:rPr>
          <w:rFonts w:ascii="Times New Roman" w:hAnsi="Times New Roman"/>
          <w:i/>
          <w:spacing w:val="-4"/>
          <w:sz w:val="28"/>
          <w:szCs w:val="28"/>
        </w:rPr>
        <w:t xml:space="preserve"> tháng </w:t>
      </w:r>
      <w:r w:rsidR="0001501F" w:rsidRPr="00A17485">
        <w:rPr>
          <w:rFonts w:ascii="Times New Roman" w:hAnsi="Times New Roman"/>
          <w:i/>
          <w:spacing w:val="-4"/>
          <w:sz w:val="28"/>
          <w:szCs w:val="28"/>
        </w:rPr>
        <w:t>4</w:t>
      </w:r>
      <w:r w:rsidR="00F77037" w:rsidRPr="00A17485">
        <w:rPr>
          <w:rFonts w:ascii="Times New Roman" w:hAnsi="Times New Roman"/>
          <w:i/>
          <w:spacing w:val="-4"/>
          <w:sz w:val="28"/>
          <w:szCs w:val="28"/>
        </w:rPr>
        <w:t xml:space="preserve"> năm 2026</w:t>
      </w:r>
      <w:r w:rsidRPr="00A17485">
        <w:rPr>
          <w:rFonts w:ascii="Times New Roman" w:hAnsi="Times New Roman"/>
          <w:i/>
          <w:spacing w:val="-4"/>
          <w:sz w:val="28"/>
          <w:szCs w:val="28"/>
        </w:rPr>
        <w:t xml:space="preserve">  của Ủy ban nhân dân tỉnh </w:t>
      </w:r>
      <w:r w:rsidR="0001501F" w:rsidRPr="00A17485">
        <w:rPr>
          <w:rFonts w:ascii="Times New Roman" w:hAnsi="Times New Roman"/>
          <w:bCs/>
          <w:i/>
          <w:iCs/>
          <w:sz w:val="28"/>
          <w:szCs w:val="28"/>
        </w:rPr>
        <w:t>về việc ban hành Nghị quyết của Hội đồng nhân dân tỉnh Tây Ninh bãi bỏ Nghị quyết số 14/2019/NQ-HĐND ngày 06 tháng 12 năm 2019 của Hội đồng nhân dân tỉnh Tây Ninh về phương án cấp, bổ</w:t>
      </w:r>
      <w:r w:rsidR="0001501F" w:rsidRPr="00A17485">
        <w:rPr>
          <w:rFonts w:ascii="Times New Roman" w:hAnsi="Times New Roman"/>
          <w:bCs/>
          <w:i/>
          <w:iCs/>
          <w:sz w:val="28"/>
          <w:szCs w:val="28"/>
          <w:lang w:val="vi-VN"/>
        </w:rPr>
        <w:t xml:space="preserve"> </w:t>
      </w:r>
      <w:r w:rsidR="0001501F" w:rsidRPr="00A17485">
        <w:rPr>
          <w:rFonts w:ascii="Times New Roman" w:hAnsi="Times New Roman"/>
          <w:bCs/>
          <w:i/>
          <w:iCs/>
          <w:sz w:val="28"/>
          <w:szCs w:val="28"/>
        </w:rPr>
        <w:t xml:space="preserve">sung vốn Điều lệ Quỹ Đầu tư phát triển </w:t>
      </w:r>
      <w:r w:rsidR="0001501F" w:rsidRPr="00C81334">
        <w:rPr>
          <w:rFonts w:ascii="Times New Roman" w:hAnsi="Times New Roman"/>
          <w:bCs/>
          <w:i/>
          <w:iCs/>
          <w:sz w:val="28"/>
          <w:szCs w:val="28"/>
        </w:rPr>
        <w:t>Tây Ninh giai đoạn 2020 - 2025</w:t>
      </w:r>
      <w:r w:rsidRPr="00C81334">
        <w:rPr>
          <w:rFonts w:ascii="Times New Roman" w:hAnsi="Times New Roman"/>
          <w:i/>
          <w:sz w:val="28"/>
          <w:szCs w:val="28"/>
        </w:rPr>
        <w:t xml:space="preserve">; Báo cáo thẩm tra </w:t>
      </w:r>
      <w:r w:rsidRPr="003E5D10">
        <w:rPr>
          <w:rFonts w:ascii="Times New Roman" w:hAnsi="Times New Roman"/>
          <w:i/>
          <w:sz w:val="28"/>
          <w:szCs w:val="28"/>
        </w:rPr>
        <w:t xml:space="preserve">số </w:t>
      </w:r>
      <w:r w:rsidR="003E5D10" w:rsidRPr="003E5D10">
        <w:rPr>
          <w:rFonts w:ascii="Times New Roman" w:hAnsi="Times New Roman"/>
          <w:i/>
          <w:sz w:val="28"/>
          <w:szCs w:val="28"/>
        </w:rPr>
        <w:t>504</w:t>
      </w:r>
      <w:r w:rsidRPr="003E5D10">
        <w:rPr>
          <w:rFonts w:ascii="Times New Roman" w:hAnsi="Times New Roman"/>
          <w:i/>
          <w:sz w:val="28"/>
          <w:szCs w:val="28"/>
        </w:rPr>
        <w:t xml:space="preserve">/BC-HĐND ngày </w:t>
      </w:r>
      <w:r w:rsidR="003E5D10" w:rsidRPr="003E5D10">
        <w:rPr>
          <w:rFonts w:ascii="Times New Roman" w:hAnsi="Times New Roman"/>
          <w:i/>
          <w:sz w:val="28"/>
          <w:szCs w:val="28"/>
        </w:rPr>
        <w:t xml:space="preserve">09 </w:t>
      </w:r>
      <w:r w:rsidRPr="003E5D10">
        <w:rPr>
          <w:rFonts w:ascii="Times New Roman" w:hAnsi="Times New Roman"/>
          <w:i/>
          <w:sz w:val="28"/>
          <w:szCs w:val="28"/>
        </w:rPr>
        <w:t xml:space="preserve">tháng </w:t>
      </w:r>
      <w:r w:rsidR="0001501F" w:rsidRPr="003E5D10">
        <w:rPr>
          <w:rFonts w:ascii="Times New Roman" w:hAnsi="Times New Roman"/>
          <w:i/>
          <w:sz w:val="28"/>
          <w:szCs w:val="28"/>
        </w:rPr>
        <w:t>5</w:t>
      </w:r>
      <w:r w:rsidRPr="003E5D10">
        <w:rPr>
          <w:rFonts w:ascii="Times New Roman" w:hAnsi="Times New Roman"/>
          <w:i/>
          <w:sz w:val="28"/>
          <w:szCs w:val="28"/>
        </w:rPr>
        <w:t xml:space="preserve"> năm 202</w:t>
      </w:r>
      <w:r w:rsidR="00F77037" w:rsidRPr="003E5D10">
        <w:rPr>
          <w:rFonts w:ascii="Times New Roman" w:hAnsi="Times New Roman"/>
          <w:i/>
          <w:sz w:val="28"/>
          <w:szCs w:val="28"/>
        </w:rPr>
        <w:t>6</w:t>
      </w:r>
      <w:r w:rsidRPr="003E5D10">
        <w:rPr>
          <w:rFonts w:ascii="Times New Roman" w:hAnsi="Times New Roman"/>
          <w:i/>
          <w:sz w:val="28"/>
          <w:szCs w:val="28"/>
        </w:rPr>
        <w:t xml:space="preserve"> của Ban Kinh tế - Ngân sách Hội đồ</w:t>
      </w:r>
      <w:r w:rsidRPr="00C81334">
        <w:rPr>
          <w:rFonts w:ascii="Times New Roman" w:hAnsi="Times New Roman"/>
          <w:i/>
          <w:sz w:val="28"/>
          <w:szCs w:val="28"/>
        </w:rPr>
        <w:t>ng nhân dân tỉnh và ý kiến thảo luận của đại biểu Hội đồng nhân dân tỉnh tại kỳ họp;</w:t>
      </w:r>
    </w:p>
    <w:p w:rsidR="0001501F" w:rsidRPr="00C81334" w:rsidRDefault="0001501F" w:rsidP="00A70788">
      <w:pPr>
        <w:keepNext/>
        <w:widowControl w:val="0"/>
        <w:spacing w:after="0"/>
        <w:rPr>
          <w:rFonts w:ascii="Times New Roman" w:hAnsi="Times New Roman"/>
          <w:i/>
          <w:sz w:val="28"/>
          <w:szCs w:val="28"/>
        </w:rPr>
      </w:pPr>
      <w:r w:rsidRPr="00C81334">
        <w:rPr>
          <w:rFonts w:ascii="Times New Roman" w:hAnsi="Times New Roman"/>
          <w:i/>
          <w:sz w:val="28"/>
          <w:szCs w:val="28"/>
        </w:rPr>
        <w:t xml:space="preserve">Hội đồng nhân dân tỉnh ban hành Nghị quyết bãi bỏ Nghị quyết số </w:t>
      </w:r>
      <w:bookmarkStart w:id="13" w:name="OLE_LINK35"/>
      <w:bookmarkStart w:id="14" w:name="OLE_LINK36"/>
      <w:r w:rsidRPr="00C81334">
        <w:rPr>
          <w:rFonts w:ascii="Times New Roman" w:hAnsi="Times New Roman"/>
          <w:i/>
          <w:sz w:val="28"/>
          <w:szCs w:val="28"/>
        </w:rPr>
        <w:t>14/2019/NQ-HĐND ngày 06 tháng 12 năm 2019 của Hội đồng nhân dân tỉnh Tây Ninh</w:t>
      </w:r>
      <w:r w:rsidRPr="00C81334">
        <w:rPr>
          <w:rFonts w:ascii="Times New Roman" w:hAnsi="Times New Roman"/>
          <w:b/>
          <w:i/>
          <w:sz w:val="28"/>
          <w:szCs w:val="28"/>
        </w:rPr>
        <w:t xml:space="preserve"> </w:t>
      </w:r>
      <w:r w:rsidRPr="00C81334">
        <w:rPr>
          <w:rFonts w:ascii="Times New Roman" w:hAnsi="Times New Roman"/>
          <w:i/>
          <w:sz w:val="28"/>
          <w:szCs w:val="28"/>
        </w:rPr>
        <w:t xml:space="preserve">về phương án cấp, bổ sung vốn Điều lệ Quỹ Đầu tư phát triển Tây Ninh giai đoạn 2020 – 2025 </w:t>
      </w:r>
      <w:bookmarkEnd w:id="13"/>
      <w:bookmarkEnd w:id="14"/>
      <w:r w:rsidRPr="00C81334">
        <w:rPr>
          <w:rFonts w:ascii="Times New Roman" w:hAnsi="Times New Roman"/>
          <w:i/>
          <w:sz w:val="28"/>
          <w:szCs w:val="28"/>
        </w:rPr>
        <w:t>như sau:</w:t>
      </w:r>
    </w:p>
    <w:p w:rsidR="0001501F" w:rsidRPr="00C81334" w:rsidRDefault="0001501F" w:rsidP="00A70788">
      <w:pPr>
        <w:keepNext/>
        <w:widowControl w:val="0"/>
        <w:spacing w:after="0"/>
        <w:rPr>
          <w:rFonts w:ascii="Times New Roman" w:hAnsi="Times New Roman"/>
          <w:sz w:val="28"/>
          <w:szCs w:val="28"/>
        </w:rPr>
      </w:pPr>
      <w:r w:rsidRPr="00C81334">
        <w:rPr>
          <w:rFonts w:ascii="Times New Roman" w:hAnsi="Times New Roman"/>
          <w:b/>
          <w:sz w:val="28"/>
          <w:szCs w:val="28"/>
        </w:rPr>
        <w:t>Điều 1.</w:t>
      </w:r>
      <w:r w:rsidRPr="00C81334">
        <w:rPr>
          <w:rFonts w:ascii="Times New Roman" w:hAnsi="Times New Roman"/>
          <w:b/>
          <w:i/>
          <w:sz w:val="28"/>
          <w:szCs w:val="28"/>
        </w:rPr>
        <w:t xml:space="preserve"> </w:t>
      </w:r>
      <w:r w:rsidRPr="00C81334">
        <w:rPr>
          <w:rFonts w:ascii="Times New Roman" w:hAnsi="Times New Roman"/>
          <w:sz w:val="28"/>
          <w:szCs w:val="28"/>
        </w:rPr>
        <w:t>Bãi bỏ toàn bộ Nghị quyết số 14/2019/NQ-HĐND ngày 06 tháng 12 năm 2019 của Hội đồng nhân dân tỉnh Tây Ninh về phương án cấp, bổ sung vốn điều lệ Quỹ Đầu tư phát triển Tây Ninh giai đoạn 2020 - 2025.</w:t>
      </w:r>
    </w:p>
    <w:p w:rsidR="006C4699" w:rsidRPr="00C81334" w:rsidRDefault="00F77037" w:rsidP="00A70788">
      <w:pPr>
        <w:tabs>
          <w:tab w:val="right" w:leader="dot" w:pos="7920"/>
        </w:tabs>
        <w:spacing w:after="0"/>
        <w:rPr>
          <w:rFonts w:ascii="Times New Roman" w:hAnsi="Times New Roman"/>
          <w:b/>
          <w:bCs/>
          <w:sz w:val="28"/>
          <w:szCs w:val="28"/>
        </w:rPr>
      </w:pPr>
      <w:r w:rsidRPr="00C81334">
        <w:rPr>
          <w:rFonts w:ascii="Times New Roman" w:hAnsi="Times New Roman"/>
          <w:b/>
          <w:bCs/>
          <w:sz w:val="28"/>
          <w:szCs w:val="28"/>
        </w:rPr>
        <w:t xml:space="preserve">Điều </w:t>
      </w:r>
      <w:r w:rsidR="0001501F" w:rsidRPr="00C81334">
        <w:rPr>
          <w:rFonts w:ascii="Times New Roman" w:hAnsi="Times New Roman"/>
          <w:b/>
          <w:bCs/>
          <w:sz w:val="28"/>
          <w:szCs w:val="28"/>
        </w:rPr>
        <w:t>2</w:t>
      </w:r>
      <w:r w:rsidR="006C4699" w:rsidRPr="00C81334">
        <w:rPr>
          <w:rFonts w:ascii="Times New Roman" w:hAnsi="Times New Roman"/>
          <w:b/>
          <w:bCs/>
          <w:sz w:val="28"/>
          <w:szCs w:val="28"/>
        </w:rPr>
        <w:t>. Tổ chức thực hiện</w:t>
      </w:r>
      <w:r w:rsidR="00D37C9A" w:rsidRPr="00C81334">
        <w:rPr>
          <w:rFonts w:ascii="Times New Roman" w:hAnsi="Times New Roman"/>
          <w:b/>
          <w:bCs/>
          <w:sz w:val="28"/>
          <w:szCs w:val="28"/>
        </w:rPr>
        <w:t xml:space="preserve"> </w:t>
      </w:r>
    </w:p>
    <w:p w:rsidR="006C4699" w:rsidRPr="00C81334" w:rsidRDefault="006C4699" w:rsidP="00A70788">
      <w:pPr>
        <w:tabs>
          <w:tab w:val="left" w:pos="900"/>
          <w:tab w:val="left" w:pos="993"/>
        </w:tabs>
        <w:spacing w:after="0"/>
        <w:rPr>
          <w:rFonts w:ascii="Times New Roman" w:hAnsi="Times New Roman"/>
          <w:sz w:val="28"/>
          <w:szCs w:val="28"/>
        </w:rPr>
      </w:pPr>
      <w:r w:rsidRPr="00C81334">
        <w:rPr>
          <w:rFonts w:ascii="Times New Roman" w:hAnsi="Times New Roman"/>
          <w:b/>
          <w:sz w:val="28"/>
          <w:szCs w:val="28"/>
        </w:rPr>
        <w:lastRenderedPageBreak/>
        <w:t>1.</w:t>
      </w:r>
      <w:r w:rsidRPr="00C81334">
        <w:rPr>
          <w:rFonts w:ascii="Times New Roman" w:hAnsi="Times New Roman"/>
          <w:sz w:val="28"/>
          <w:szCs w:val="28"/>
        </w:rPr>
        <w:t xml:space="preserve"> Giao Ủy ban nhân dân tỉnh tổ chức triển khai thực hiện Nghị quyết. </w:t>
      </w:r>
      <w:r w:rsidR="00D37C9A" w:rsidRPr="00C81334">
        <w:rPr>
          <w:rFonts w:ascii="Times New Roman" w:hAnsi="Times New Roman"/>
          <w:sz w:val="28"/>
          <w:szCs w:val="28"/>
        </w:rPr>
        <w:t xml:space="preserve"> </w:t>
      </w:r>
    </w:p>
    <w:p w:rsidR="006C4699" w:rsidRPr="00C81334" w:rsidRDefault="006C4699" w:rsidP="00A70788">
      <w:pPr>
        <w:tabs>
          <w:tab w:val="left" w:pos="900"/>
          <w:tab w:val="left" w:pos="993"/>
        </w:tabs>
        <w:spacing w:after="0"/>
        <w:rPr>
          <w:rFonts w:ascii="Times New Roman" w:hAnsi="Times New Roman"/>
          <w:sz w:val="28"/>
          <w:szCs w:val="28"/>
        </w:rPr>
      </w:pPr>
      <w:r w:rsidRPr="00C81334">
        <w:rPr>
          <w:rFonts w:ascii="Times New Roman" w:hAnsi="Times New Roman"/>
          <w:b/>
          <w:bCs/>
          <w:sz w:val="28"/>
          <w:szCs w:val="28"/>
        </w:rPr>
        <w:t>2.</w:t>
      </w:r>
      <w:r w:rsidRPr="00C81334">
        <w:rPr>
          <w:rFonts w:ascii="Times New Roman" w:hAnsi="Times New Roman"/>
          <w:bCs/>
          <w:sz w:val="28"/>
          <w:szCs w:val="28"/>
        </w:rPr>
        <w:t xml:space="preserve"> </w:t>
      </w:r>
      <w:r w:rsidRPr="00C81334">
        <w:rPr>
          <w:rFonts w:ascii="Times New Roman" w:hAnsi="Times New Roman"/>
          <w:sz w:val="28"/>
          <w:szCs w:val="28"/>
        </w:rPr>
        <w:t>Giao Thường trực Hội đồng nhân dân</w:t>
      </w:r>
      <w:r w:rsidR="00D37C9A" w:rsidRPr="00C81334">
        <w:rPr>
          <w:rFonts w:ascii="Times New Roman" w:hAnsi="Times New Roman"/>
          <w:sz w:val="28"/>
          <w:szCs w:val="28"/>
        </w:rPr>
        <w:t xml:space="preserve"> tỉnh</w:t>
      </w:r>
      <w:r w:rsidRPr="00C81334">
        <w:rPr>
          <w:rFonts w:ascii="Times New Roman" w:hAnsi="Times New Roman"/>
          <w:sz w:val="28"/>
          <w:szCs w:val="28"/>
        </w:rPr>
        <w:t>, các Ban của Hội đồng nhân dân</w:t>
      </w:r>
      <w:r w:rsidR="00D37C9A" w:rsidRPr="00C81334">
        <w:rPr>
          <w:rFonts w:ascii="Times New Roman" w:hAnsi="Times New Roman"/>
          <w:sz w:val="28"/>
          <w:szCs w:val="28"/>
        </w:rPr>
        <w:t xml:space="preserve"> tỉnh</w:t>
      </w:r>
      <w:r w:rsidRPr="00C81334">
        <w:rPr>
          <w:rFonts w:ascii="Times New Roman" w:hAnsi="Times New Roman"/>
          <w:sz w:val="28"/>
          <w:szCs w:val="28"/>
        </w:rPr>
        <w:t>, Tổ đại biểu và đại biểu Hội đồng nhân dân tỉnh giám sát thực hiện Nghị quyết.</w:t>
      </w:r>
    </w:p>
    <w:p w:rsidR="00A77D05" w:rsidRPr="00C81334" w:rsidRDefault="00A77D05" w:rsidP="00A70788">
      <w:pPr>
        <w:tabs>
          <w:tab w:val="left" w:pos="900"/>
          <w:tab w:val="left" w:pos="993"/>
        </w:tabs>
        <w:spacing w:after="0"/>
        <w:rPr>
          <w:rFonts w:ascii="Times New Roman" w:hAnsi="Times New Roman"/>
          <w:sz w:val="28"/>
          <w:szCs w:val="28"/>
        </w:rPr>
      </w:pPr>
      <w:r w:rsidRPr="00C81334">
        <w:rPr>
          <w:rFonts w:ascii="Times New Roman" w:hAnsi="Times New Roman"/>
          <w:b/>
          <w:sz w:val="28"/>
          <w:szCs w:val="28"/>
        </w:rPr>
        <w:t>3.</w:t>
      </w:r>
      <w:r w:rsidRPr="00C81334">
        <w:rPr>
          <w:rFonts w:ascii="Times New Roman" w:hAnsi="Times New Roman"/>
          <w:sz w:val="28"/>
          <w:szCs w:val="28"/>
        </w:rPr>
        <w:t xml:space="preserve"> Đề nghị Ủy ban Mặt trận Tổ quốc Việt Nam tỉnh, c</w:t>
      </w:r>
      <w:r w:rsidRPr="00C81334">
        <w:rPr>
          <w:rFonts w:ascii="Times New Roman" w:hAnsi="Times New Roman"/>
          <w:sz w:val="28"/>
          <w:szCs w:val="28"/>
          <w:lang w:val="vi-VN"/>
        </w:rPr>
        <w:t>ác tổ chức chính trị - xã hội tỉnh</w:t>
      </w:r>
      <w:r w:rsidRPr="00C81334">
        <w:rPr>
          <w:rFonts w:ascii="Times New Roman" w:hAnsi="Times New Roman"/>
          <w:sz w:val="28"/>
          <w:szCs w:val="28"/>
        </w:rPr>
        <w:t xml:space="preserve"> tuyên truyền và tham gia giám sát việc thực hiện Nghị quyết.</w:t>
      </w:r>
    </w:p>
    <w:p w:rsidR="006C4699" w:rsidRPr="00A17485" w:rsidRDefault="006C4699" w:rsidP="00A70788">
      <w:pPr>
        <w:tabs>
          <w:tab w:val="right" w:leader="dot" w:pos="7920"/>
        </w:tabs>
        <w:spacing w:after="0"/>
        <w:rPr>
          <w:rFonts w:ascii="Times New Roman" w:hAnsi="Times New Roman"/>
          <w:b/>
          <w:bCs/>
          <w:sz w:val="28"/>
          <w:szCs w:val="28"/>
        </w:rPr>
      </w:pPr>
      <w:r w:rsidRPr="00A17485">
        <w:rPr>
          <w:rFonts w:ascii="Times New Roman" w:hAnsi="Times New Roman"/>
          <w:b/>
          <w:bCs/>
          <w:sz w:val="28"/>
          <w:szCs w:val="28"/>
        </w:rPr>
        <w:t xml:space="preserve">Điều </w:t>
      </w:r>
      <w:r w:rsidR="00E97A4C" w:rsidRPr="00A17485">
        <w:rPr>
          <w:rFonts w:ascii="Times New Roman" w:hAnsi="Times New Roman"/>
          <w:b/>
          <w:bCs/>
          <w:sz w:val="28"/>
          <w:szCs w:val="28"/>
        </w:rPr>
        <w:t>3</w:t>
      </w:r>
      <w:r w:rsidRPr="00A17485">
        <w:rPr>
          <w:rFonts w:ascii="Times New Roman" w:hAnsi="Times New Roman"/>
          <w:b/>
          <w:bCs/>
          <w:sz w:val="28"/>
          <w:szCs w:val="28"/>
        </w:rPr>
        <w:t>. Điều khoản thi hành</w:t>
      </w:r>
    </w:p>
    <w:p w:rsidR="006C4699" w:rsidRPr="00A17485" w:rsidRDefault="006C4699" w:rsidP="00A70788">
      <w:pPr>
        <w:pStyle w:val="NormalWeb"/>
        <w:shd w:val="clear" w:color="auto" w:fill="FFFFFF"/>
        <w:spacing w:before="120" w:beforeAutospacing="0" w:after="0" w:afterAutospacing="0"/>
        <w:ind w:firstLine="720"/>
        <w:jc w:val="both"/>
        <w:rPr>
          <w:rFonts w:ascii="Times New Roman" w:hAnsi="Times New Roman"/>
          <w:sz w:val="28"/>
          <w:szCs w:val="28"/>
          <w:shd w:val="clear" w:color="auto" w:fill="FFFFFF"/>
        </w:rPr>
      </w:pPr>
      <w:r w:rsidRPr="00A17485">
        <w:rPr>
          <w:rFonts w:ascii="Times New Roman" w:hAnsi="Times New Roman"/>
          <w:sz w:val="28"/>
          <w:szCs w:val="28"/>
          <w:shd w:val="clear" w:color="auto" w:fill="FFFFFF"/>
        </w:rPr>
        <w:t xml:space="preserve">Nghị quyết này có hiệu lực thi hành </w:t>
      </w:r>
      <w:r w:rsidR="0028323C" w:rsidRPr="00A17485">
        <w:rPr>
          <w:rFonts w:ascii="Times New Roman" w:hAnsi="Times New Roman"/>
          <w:sz w:val="28"/>
          <w:szCs w:val="28"/>
          <w:shd w:val="clear" w:color="auto" w:fill="FFFFFF"/>
        </w:rPr>
        <w:t xml:space="preserve">kể </w:t>
      </w:r>
      <w:r w:rsidRPr="00A17485">
        <w:rPr>
          <w:rFonts w:ascii="Times New Roman" w:hAnsi="Times New Roman"/>
          <w:sz w:val="28"/>
          <w:szCs w:val="28"/>
          <w:shd w:val="clear" w:color="auto" w:fill="FFFFFF"/>
        </w:rPr>
        <w:t xml:space="preserve">từ ngày </w:t>
      </w:r>
      <w:r w:rsidR="00E97A4C" w:rsidRPr="00A17485">
        <w:rPr>
          <w:rFonts w:ascii="Times New Roman" w:hAnsi="Times New Roman"/>
          <w:sz w:val="28"/>
          <w:szCs w:val="28"/>
          <w:shd w:val="clear" w:color="auto" w:fill="FFFFFF"/>
        </w:rPr>
        <w:t>12</w:t>
      </w:r>
      <w:r w:rsidRPr="00A17485">
        <w:rPr>
          <w:rFonts w:ascii="Times New Roman" w:hAnsi="Times New Roman"/>
          <w:sz w:val="28"/>
          <w:szCs w:val="28"/>
          <w:shd w:val="clear" w:color="auto" w:fill="FFFFFF"/>
        </w:rPr>
        <w:t xml:space="preserve"> tháng </w:t>
      </w:r>
      <w:r w:rsidR="00E97A4C" w:rsidRPr="00A17485">
        <w:rPr>
          <w:rFonts w:ascii="Times New Roman" w:hAnsi="Times New Roman"/>
          <w:sz w:val="28"/>
          <w:szCs w:val="28"/>
          <w:shd w:val="clear" w:color="auto" w:fill="FFFFFF"/>
        </w:rPr>
        <w:t>5</w:t>
      </w:r>
      <w:r w:rsidRPr="00A17485">
        <w:rPr>
          <w:rFonts w:ascii="Times New Roman" w:hAnsi="Times New Roman"/>
          <w:sz w:val="28"/>
          <w:szCs w:val="28"/>
          <w:shd w:val="clear" w:color="auto" w:fill="FFFFFF"/>
        </w:rPr>
        <w:t xml:space="preserve"> năm 2026.</w:t>
      </w:r>
    </w:p>
    <w:p w:rsidR="00A77D05" w:rsidRPr="00A17485" w:rsidRDefault="00A77D05" w:rsidP="00A70788">
      <w:pPr>
        <w:spacing w:after="0"/>
        <w:rPr>
          <w:rFonts w:ascii="Times New Roman" w:hAnsi="Times New Roman"/>
          <w:i/>
          <w:sz w:val="28"/>
          <w:szCs w:val="28"/>
          <w:lang w:val="nl-NL"/>
        </w:rPr>
      </w:pPr>
      <w:r w:rsidRPr="00A17485">
        <w:rPr>
          <w:rFonts w:ascii="Times New Roman" w:hAnsi="Times New Roman"/>
          <w:i/>
          <w:sz w:val="28"/>
          <w:szCs w:val="28"/>
          <w:lang w:val="nl-NL"/>
        </w:rPr>
        <w:t>Nghị quyết này đã được Hội đồng nhân dân tỉnh khoá X</w:t>
      </w:r>
      <w:r w:rsidR="00E97A4C" w:rsidRPr="00A17485">
        <w:rPr>
          <w:rFonts w:ascii="Times New Roman" w:hAnsi="Times New Roman"/>
          <w:i/>
          <w:sz w:val="28"/>
          <w:szCs w:val="28"/>
          <w:lang w:val="nl-NL"/>
        </w:rPr>
        <w:t>I</w:t>
      </w:r>
      <w:r w:rsidRPr="00A17485">
        <w:rPr>
          <w:rFonts w:ascii="Times New Roman" w:hAnsi="Times New Roman"/>
          <w:i/>
          <w:sz w:val="28"/>
          <w:szCs w:val="28"/>
          <w:lang w:val="nl-NL"/>
        </w:rPr>
        <w:t xml:space="preserve">, Kỳ họp thứ </w:t>
      </w:r>
      <w:r w:rsidR="00E97A4C" w:rsidRPr="00A17485">
        <w:rPr>
          <w:rFonts w:ascii="Times New Roman" w:hAnsi="Times New Roman"/>
          <w:i/>
          <w:sz w:val="28"/>
          <w:szCs w:val="28"/>
          <w:lang w:val="nl-NL"/>
        </w:rPr>
        <w:t>2</w:t>
      </w:r>
      <w:r w:rsidRPr="00A17485">
        <w:rPr>
          <w:rFonts w:ascii="Times New Roman" w:hAnsi="Times New Roman"/>
          <w:i/>
          <w:sz w:val="28"/>
          <w:szCs w:val="28"/>
          <w:lang w:val="nl-NL"/>
        </w:rPr>
        <w:t xml:space="preserve"> </w:t>
      </w:r>
      <w:r w:rsidRPr="00A17485">
        <w:rPr>
          <w:rFonts w:ascii="Times New Roman" w:hAnsi="Times New Roman"/>
          <w:i/>
          <w:sz w:val="28"/>
          <w:szCs w:val="28"/>
          <w:lang w:val="vi-VN"/>
        </w:rPr>
        <w:t xml:space="preserve">(kỳ họp </w:t>
      </w:r>
      <w:r w:rsidR="00F77037" w:rsidRPr="00A17485">
        <w:rPr>
          <w:rFonts w:ascii="Times New Roman" w:hAnsi="Times New Roman"/>
          <w:i/>
          <w:sz w:val="28"/>
          <w:szCs w:val="28"/>
          <w:lang w:val="en-US"/>
        </w:rPr>
        <w:t>chuyên đề</w:t>
      </w:r>
      <w:r w:rsidRPr="00A17485">
        <w:rPr>
          <w:rFonts w:ascii="Times New Roman" w:hAnsi="Times New Roman"/>
          <w:i/>
          <w:sz w:val="28"/>
          <w:szCs w:val="28"/>
          <w:lang w:val="vi-VN"/>
        </w:rPr>
        <w:t xml:space="preserve">) </w:t>
      </w:r>
      <w:r w:rsidRPr="00A17485">
        <w:rPr>
          <w:rFonts w:ascii="Times New Roman" w:hAnsi="Times New Roman"/>
          <w:i/>
          <w:sz w:val="28"/>
          <w:szCs w:val="28"/>
          <w:lang w:val="nl-NL"/>
        </w:rPr>
        <w:t xml:space="preserve">thông qua ngày </w:t>
      </w:r>
      <w:r w:rsidR="00F77037" w:rsidRPr="00A17485">
        <w:rPr>
          <w:rFonts w:ascii="Times New Roman" w:hAnsi="Times New Roman"/>
          <w:i/>
          <w:sz w:val="28"/>
          <w:szCs w:val="28"/>
          <w:lang w:val="nl-NL"/>
        </w:rPr>
        <w:t>12</w:t>
      </w:r>
      <w:r w:rsidRPr="00A17485">
        <w:rPr>
          <w:rFonts w:ascii="Times New Roman" w:hAnsi="Times New Roman"/>
          <w:i/>
          <w:sz w:val="28"/>
          <w:szCs w:val="28"/>
          <w:lang w:val="nl-NL"/>
        </w:rPr>
        <w:t xml:space="preserve"> tháng </w:t>
      </w:r>
      <w:r w:rsidR="00E97A4C" w:rsidRPr="00A17485">
        <w:rPr>
          <w:rFonts w:ascii="Times New Roman" w:hAnsi="Times New Roman"/>
          <w:i/>
          <w:sz w:val="28"/>
          <w:szCs w:val="28"/>
          <w:lang w:val="nl-NL"/>
        </w:rPr>
        <w:t>5</w:t>
      </w:r>
      <w:r w:rsidRPr="00A17485">
        <w:rPr>
          <w:rFonts w:ascii="Times New Roman" w:hAnsi="Times New Roman"/>
          <w:i/>
          <w:sz w:val="28"/>
          <w:szCs w:val="28"/>
          <w:lang w:val="nl-NL"/>
        </w:rPr>
        <w:t xml:space="preserve"> năm 202</w:t>
      </w:r>
      <w:r w:rsidR="00F77037" w:rsidRPr="00A17485">
        <w:rPr>
          <w:rFonts w:ascii="Times New Roman" w:hAnsi="Times New Roman"/>
          <w:i/>
          <w:sz w:val="28"/>
          <w:szCs w:val="28"/>
          <w:lang w:val="nl-NL"/>
        </w:rPr>
        <w:t>6</w:t>
      </w:r>
      <w:r w:rsidRPr="00A17485">
        <w:rPr>
          <w:rFonts w:ascii="Times New Roman" w:hAnsi="Times New Roman"/>
          <w:i/>
          <w:sz w:val="28"/>
          <w:szCs w:val="28"/>
          <w:lang w:val="nl-NL"/>
        </w:rPr>
        <w:t>./.</w:t>
      </w:r>
    </w:p>
    <w:p w:rsidR="006C4699" w:rsidRPr="006B4241" w:rsidRDefault="006C4699" w:rsidP="006C4699">
      <w:pPr>
        <w:ind w:firstLine="709"/>
        <w:rPr>
          <w:rFonts w:ascii="Times New Roman" w:hAnsi="Times New Roman"/>
          <w:i/>
          <w:sz w:val="12"/>
          <w:szCs w:val="28"/>
          <w:lang w:val="nl-NL"/>
        </w:rPr>
      </w:pPr>
    </w:p>
    <w:tbl>
      <w:tblPr>
        <w:tblW w:w="9180" w:type="dxa"/>
        <w:jc w:val="center"/>
        <w:tblLook w:val="04A0" w:firstRow="1" w:lastRow="0" w:firstColumn="1" w:lastColumn="0" w:noHBand="0" w:noVBand="1"/>
      </w:tblPr>
      <w:tblGrid>
        <w:gridCol w:w="4590"/>
        <w:gridCol w:w="4590"/>
      </w:tblGrid>
      <w:tr w:rsidR="006C4699" w:rsidRPr="00AE08C1" w:rsidTr="003A44D4">
        <w:trPr>
          <w:jc w:val="center"/>
        </w:trPr>
        <w:tc>
          <w:tcPr>
            <w:tcW w:w="4590" w:type="dxa"/>
          </w:tcPr>
          <w:p w:rsidR="006C4699" w:rsidRPr="00A70788" w:rsidRDefault="006C4699" w:rsidP="00A70788">
            <w:pPr>
              <w:spacing w:before="0" w:after="0"/>
              <w:ind w:left="-108" w:firstLine="0"/>
              <w:rPr>
                <w:rFonts w:ascii="Times New Roman" w:hAnsi="Times New Roman"/>
                <w:szCs w:val="24"/>
              </w:rPr>
            </w:pPr>
            <w:r w:rsidRPr="00A70788">
              <w:rPr>
                <w:rFonts w:ascii="Times New Roman" w:hAnsi="Times New Roman"/>
                <w:b/>
                <w:i/>
                <w:szCs w:val="24"/>
              </w:rPr>
              <w:t>Nơi nhận:</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Ủy ban Thường vụ Quốc hội (b/c);</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Chính phủ (b/c);</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hAnsi="Times New Roman"/>
                <w:szCs w:val="24"/>
              </w:rPr>
              <w:t xml:space="preserve">- Bộ </w:t>
            </w:r>
            <w:r w:rsidR="00E97A4C" w:rsidRPr="00A70788">
              <w:rPr>
                <w:rFonts w:ascii="Times New Roman" w:hAnsi="Times New Roman"/>
                <w:bCs/>
                <w:szCs w:val="24"/>
              </w:rPr>
              <w:t>Tài chính</w:t>
            </w:r>
            <w:r w:rsidRPr="00A70788">
              <w:rPr>
                <w:rFonts w:ascii="Times New Roman" w:eastAsia="Calibri" w:hAnsi="Times New Roman"/>
                <w:szCs w:val="24"/>
                <w:lang w:val="pt-BR"/>
              </w:rPr>
              <w:t>;</w:t>
            </w:r>
          </w:p>
          <w:p w:rsidR="006C4699" w:rsidRPr="00A70788" w:rsidRDefault="006C4699" w:rsidP="003A44D4">
            <w:pPr>
              <w:spacing w:before="0" w:after="0"/>
              <w:ind w:hanging="108"/>
              <w:rPr>
                <w:rFonts w:ascii="Times New Roman" w:hAnsi="Times New Roman"/>
                <w:bCs/>
                <w:szCs w:val="24"/>
              </w:rPr>
            </w:pPr>
            <w:r w:rsidRPr="00A70788">
              <w:rPr>
                <w:rFonts w:ascii="Times New Roman" w:hAnsi="Times New Roman"/>
                <w:bCs/>
                <w:szCs w:val="24"/>
              </w:rPr>
              <w:t xml:space="preserve">- Cục kiểm tra văn bản Quản lý xử lý vi </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hAnsi="Times New Roman"/>
                <w:bCs/>
                <w:szCs w:val="24"/>
              </w:rPr>
              <w:t>phạm hành chính-Bộ Tư pháp;</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Thường trực Tỉnh uỷ;</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Đoàn đại biểu Quốc hội tỉnh;</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Ủy ban nhân dân tỉnh;</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Ủy ban MTTQVN tỉnh;</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Đại biểu HĐND tỉnh;</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Các sở, ban, ngành tỉnh;</w:t>
            </w:r>
          </w:p>
          <w:p w:rsidR="00E97A4C" w:rsidRPr="00A70788" w:rsidRDefault="00E97A4C"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Quỹ Đầu tư phát triển tỉnh;</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TTHĐND, UBND các xã, phường;</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VP Đoàn ĐBQH và HĐND tỉnh;</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Trang thông tin điện tử HĐND tỉnh;</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Trung tâm Công báo - Tin học tỉnh;</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Báo và Phát thanh truyền hình Tây Ninh;</w:t>
            </w:r>
          </w:p>
          <w:p w:rsidR="006C4699" w:rsidRPr="00A70788" w:rsidRDefault="006C4699" w:rsidP="003A44D4">
            <w:pPr>
              <w:spacing w:before="0" w:after="0"/>
              <w:ind w:hanging="108"/>
              <w:rPr>
                <w:rFonts w:ascii="Times New Roman" w:eastAsia="Calibri" w:hAnsi="Times New Roman"/>
                <w:szCs w:val="24"/>
                <w:lang w:val="pt-BR"/>
              </w:rPr>
            </w:pPr>
            <w:r w:rsidRPr="00A70788">
              <w:rPr>
                <w:rFonts w:ascii="Times New Roman" w:eastAsia="Calibri" w:hAnsi="Times New Roman"/>
                <w:szCs w:val="24"/>
                <w:lang w:val="pt-BR"/>
              </w:rPr>
              <w:t>- Các Phòng thuộc VP Đoàn ĐBQH và HĐND tỉnh;</w:t>
            </w:r>
          </w:p>
          <w:p w:rsidR="006C4699" w:rsidRPr="00AE08C1" w:rsidRDefault="006C4699" w:rsidP="003A44D4">
            <w:pPr>
              <w:spacing w:before="0" w:after="0"/>
              <w:ind w:hanging="108"/>
              <w:rPr>
                <w:rFonts w:ascii="Times New Roman" w:eastAsia="Calibri" w:hAnsi="Times New Roman"/>
                <w:sz w:val="22"/>
                <w:szCs w:val="22"/>
                <w:lang w:val="pt-BR"/>
              </w:rPr>
            </w:pPr>
            <w:r w:rsidRPr="00A70788">
              <w:rPr>
                <w:rFonts w:ascii="Times New Roman" w:eastAsia="Calibri" w:hAnsi="Times New Roman"/>
                <w:szCs w:val="24"/>
                <w:lang w:val="pt-BR"/>
              </w:rPr>
              <w:t>- Lưu: VT, VP Đoàn ĐBQH và HĐND tỉnh</w:t>
            </w:r>
            <w:r>
              <w:rPr>
                <w:rFonts w:ascii="Times New Roman" w:eastAsia="Calibri" w:hAnsi="Times New Roman"/>
                <w:sz w:val="22"/>
                <w:szCs w:val="22"/>
                <w:lang w:val="pt-BR"/>
              </w:rPr>
              <w:t>.</w:t>
            </w:r>
          </w:p>
        </w:tc>
        <w:tc>
          <w:tcPr>
            <w:tcW w:w="459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Default="006C4699" w:rsidP="003A44D4">
            <w:pPr>
              <w:spacing w:before="0" w:after="0"/>
              <w:ind w:firstLine="0"/>
              <w:rPr>
                <w:rFonts w:ascii="Times New Roman" w:hAnsi="Times New Roman"/>
                <w:b/>
                <w:sz w:val="28"/>
                <w:szCs w:val="28"/>
                <w:lang w:val="fr-FR"/>
              </w:rPr>
            </w:pPr>
          </w:p>
          <w:p w:rsidR="003A0887" w:rsidRPr="00AE08C1" w:rsidRDefault="003A0887"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D74536" w:rsidRDefault="00D74536" w:rsidP="004E5045">
      <w:pPr>
        <w:ind w:firstLine="0"/>
      </w:pPr>
    </w:p>
    <w:sectPr w:rsidR="00D74536" w:rsidSect="003E5D10">
      <w:headerReference w:type="default" r:id="rId6"/>
      <w:pgSz w:w="11907" w:h="16840" w:code="9"/>
      <w:pgMar w:top="1260" w:right="1134" w:bottom="1080" w:left="1560" w:header="42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4C41" w:rsidRDefault="00F34C41" w:rsidP="006C4699">
      <w:pPr>
        <w:spacing w:before="0" w:after="0"/>
      </w:pPr>
      <w:r>
        <w:separator/>
      </w:r>
    </w:p>
  </w:endnote>
  <w:endnote w:type="continuationSeparator" w:id="0">
    <w:p w:rsidR="00F34C41" w:rsidRDefault="00F34C41"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4C41" w:rsidRDefault="00F34C41" w:rsidP="006C4699">
      <w:pPr>
        <w:spacing w:before="0" w:after="0"/>
      </w:pPr>
      <w:r>
        <w:separator/>
      </w:r>
    </w:p>
  </w:footnote>
  <w:footnote w:type="continuationSeparator" w:id="0">
    <w:p w:rsidR="00F34C41" w:rsidRDefault="00F34C41" w:rsidP="006C4699">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2640927"/>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E3390">
          <w:rPr>
            <w:rFonts w:ascii="Times New Roman" w:hAnsi="Times New Roman"/>
            <w:sz w:val="28"/>
            <w:szCs w:val="28"/>
          </w:rPr>
          <w:fldChar w:fldCharType="begin"/>
        </w:r>
        <w:r w:rsidRPr="00EE3390">
          <w:rPr>
            <w:rFonts w:ascii="Times New Roman" w:hAnsi="Times New Roman"/>
            <w:sz w:val="28"/>
            <w:szCs w:val="28"/>
          </w:rPr>
          <w:instrText xml:space="preserve"> PAGE   \* MERGEFORMAT </w:instrText>
        </w:r>
        <w:r w:rsidRPr="00EE3390">
          <w:rPr>
            <w:rFonts w:ascii="Times New Roman" w:hAnsi="Times New Roman"/>
            <w:sz w:val="28"/>
            <w:szCs w:val="28"/>
          </w:rPr>
          <w:fldChar w:fldCharType="separate"/>
        </w:r>
        <w:r w:rsidR="00BF33E3">
          <w:rPr>
            <w:rFonts w:ascii="Times New Roman" w:hAnsi="Times New Roman"/>
            <w:noProof/>
            <w:sz w:val="28"/>
            <w:szCs w:val="28"/>
          </w:rPr>
          <w:t>2</w:t>
        </w:r>
        <w:r w:rsidRPr="00EE3390">
          <w:rPr>
            <w:rFonts w:ascii="Times New Roman" w:hAnsi="Times New Roman"/>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1501F"/>
    <w:rsid w:val="00043918"/>
    <w:rsid w:val="00094891"/>
    <w:rsid w:val="0009734D"/>
    <w:rsid w:val="000A051D"/>
    <w:rsid w:val="000C7828"/>
    <w:rsid w:val="00112D11"/>
    <w:rsid w:val="00251929"/>
    <w:rsid w:val="0028323C"/>
    <w:rsid w:val="002A31D3"/>
    <w:rsid w:val="00304107"/>
    <w:rsid w:val="00313CD8"/>
    <w:rsid w:val="003507D9"/>
    <w:rsid w:val="003A0887"/>
    <w:rsid w:val="003A5308"/>
    <w:rsid w:val="003E5D10"/>
    <w:rsid w:val="004A6CF1"/>
    <w:rsid w:val="004E5045"/>
    <w:rsid w:val="0050658D"/>
    <w:rsid w:val="00537FFB"/>
    <w:rsid w:val="00546B73"/>
    <w:rsid w:val="005C0C27"/>
    <w:rsid w:val="006434D3"/>
    <w:rsid w:val="006B06E6"/>
    <w:rsid w:val="006C4699"/>
    <w:rsid w:val="00767982"/>
    <w:rsid w:val="00797AB0"/>
    <w:rsid w:val="007E0DE8"/>
    <w:rsid w:val="00817F64"/>
    <w:rsid w:val="00855F6B"/>
    <w:rsid w:val="008B77CB"/>
    <w:rsid w:val="00980835"/>
    <w:rsid w:val="00987DE9"/>
    <w:rsid w:val="009929A7"/>
    <w:rsid w:val="00A17485"/>
    <w:rsid w:val="00A65145"/>
    <w:rsid w:val="00A70788"/>
    <w:rsid w:val="00A77D05"/>
    <w:rsid w:val="00AA3D7D"/>
    <w:rsid w:val="00AA68B9"/>
    <w:rsid w:val="00B158B9"/>
    <w:rsid w:val="00B91AB0"/>
    <w:rsid w:val="00BF33E3"/>
    <w:rsid w:val="00BF5F2E"/>
    <w:rsid w:val="00C12492"/>
    <w:rsid w:val="00C4175C"/>
    <w:rsid w:val="00C518D9"/>
    <w:rsid w:val="00C6361A"/>
    <w:rsid w:val="00C81334"/>
    <w:rsid w:val="00CF2BAB"/>
    <w:rsid w:val="00D03A39"/>
    <w:rsid w:val="00D37C9A"/>
    <w:rsid w:val="00D57909"/>
    <w:rsid w:val="00D638DB"/>
    <w:rsid w:val="00D74536"/>
    <w:rsid w:val="00D93B9B"/>
    <w:rsid w:val="00DD24C9"/>
    <w:rsid w:val="00E16EA4"/>
    <w:rsid w:val="00E57759"/>
    <w:rsid w:val="00E671BB"/>
    <w:rsid w:val="00E97A4C"/>
    <w:rsid w:val="00EE3390"/>
    <w:rsid w:val="00EF7146"/>
    <w:rsid w:val="00F021B2"/>
    <w:rsid w:val="00F33258"/>
    <w:rsid w:val="00F34C41"/>
    <w:rsid w:val="00F351E3"/>
    <w:rsid w:val="00F65A0C"/>
    <w:rsid w:val="00F70B4E"/>
    <w:rsid w:val="00F77037"/>
    <w:rsid w:val="00F85907"/>
    <w:rsid w:val="00F86148"/>
    <w:rsid w:val="00F9271D"/>
    <w:rsid w:val="00FD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 w:type="paragraph" w:customStyle="1" w:styleId="doan">
    <w:name w:val="doan"/>
    <w:basedOn w:val="Normal"/>
    <w:rsid w:val="00F77037"/>
    <w:pPr>
      <w:widowControl w:val="0"/>
      <w:spacing w:after="0"/>
    </w:pPr>
    <w:rPr>
      <w:rFonts w:ascii="Times New Roman" w:hAnsi="Times New Roman"/>
      <w:color w:val="000000"/>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PHUOC</cp:lastModifiedBy>
  <cp:revision>2</cp:revision>
  <dcterms:created xsi:type="dcterms:W3CDTF">2026-05-14T09:52:00Z</dcterms:created>
  <dcterms:modified xsi:type="dcterms:W3CDTF">2026-05-14T09:52:00Z</dcterms:modified>
</cp:coreProperties>
</file>