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Ind w:w="-142" w:type="dxa"/>
        <w:tblCellMar>
          <w:left w:w="0" w:type="dxa"/>
          <w:right w:w="0" w:type="dxa"/>
        </w:tblCellMar>
        <w:tblLook w:val="04A0" w:firstRow="1" w:lastRow="0" w:firstColumn="1" w:lastColumn="0" w:noHBand="0" w:noVBand="1"/>
      </w:tblPr>
      <w:tblGrid>
        <w:gridCol w:w="3119"/>
        <w:gridCol w:w="425"/>
        <w:gridCol w:w="5954"/>
      </w:tblGrid>
      <w:tr w:rsidR="0000373E" w:rsidRPr="0000373E"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00373E" w:rsidRDefault="005B2CA4" w:rsidP="00C119BC">
            <w:pPr>
              <w:spacing w:before="120"/>
              <w:jc w:val="center"/>
              <w:rPr>
                <w:rFonts w:asciiTheme="majorHAnsi" w:hAnsiTheme="majorHAnsi" w:cstheme="majorHAnsi"/>
                <w:snapToGrid/>
                <w:sz w:val="26"/>
                <w:szCs w:val="26"/>
                <w:lang w:val="en-US" w:eastAsia="vi-VN"/>
              </w:rPr>
            </w:pPr>
            <w:r w:rsidRPr="0000373E">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7216" behindDoc="0" locked="0" layoutInCell="1" allowOverlap="1" wp14:anchorId="40ADF8C8" wp14:editId="2B718433">
                      <wp:simplePos x="0" y="0"/>
                      <wp:positionH relativeFrom="column">
                        <wp:posOffset>588963</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992C0"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37.6pt" to="97.2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"/>
                  </w:pict>
                </mc:Fallback>
              </mc:AlternateContent>
            </w:r>
            <w:r w:rsidR="00D8432A" w:rsidRPr="0000373E">
              <w:rPr>
                <w:rFonts w:asciiTheme="majorHAnsi" w:hAnsiTheme="majorHAnsi" w:cstheme="majorHAnsi"/>
                <w:b/>
                <w:bCs/>
                <w:snapToGrid/>
                <w:sz w:val="26"/>
                <w:szCs w:val="26"/>
                <w:lang w:val="en-US" w:eastAsia="vi-VN"/>
              </w:rPr>
              <w:t>HỘI ĐỒNG NHÂN DÂN</w:t>
            </w:r>
            <w:r w:rsidR="00D8432A" w:rsidRPr="0000373E">
              <w:rPr>
                <w:rFonts w:asciiTheme="majorHAnsi" w:hAnsiTheme="majorHAnsi" w:cstheme="majorHAnsi"/>
                <w:b/>
                <w:bCs/>
                <w:snapToGrid/>
                <w:sz w:val="26"/>
                <w:szCs w:val="26"/>
                <w:lang w:val="en-US" w:eastAsia="vi-VN"/>
              </w:rPr>
              <w:br/>
              <w:t>TỈNH QUẢNG NGÃI</w:t>
            </w:r>
          </w:p>
        </w:tc>
        <w:tc>
          <w:tcPr>
            <w:tcW w:w="425" w:type="dxa"/>
          </w:tcPr>
          <w:p w14:paraId="3DCF869E" w14:textId="77777777" w:rsidR="00D8432A" w:rsidRPr="0000373E" w:rsidRDefault="00D8432A" w:rsidP="00C119BC">
            <w:pPr>
              <w:spacing w:before="120"/>
              <w:jc w:val="center"/>
              <w:rPr>
                <w:rFonts w:asciiTheme="majorHAnsi" w:hAnsiTheme="majorHAnsi" w:cstheme="majorHAnsi"/>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00373E" w:rsidRDefault="005B2CA4" w:rsidP="00C119BC">
            <w:pPr>
              <w:spacing w:before="120"/>
              <w:jc w:val="center"/>
              <w:rPr>
                <w:rFonts w:asciiTheme="majorHAnsi" w:hAnsiTheme="majorHAnsi" w:cstheme="majorHAnsi"/>
                <w:snapToGrid/>
                <w:sz w:val="24"/>
                <w:szCs w:val="24"/>
                <w:lang w:val="en-US" w:eastAsia="vi-VN"/>
              </w:rPr>
            </w:pPr>
            <w:r w:rsidRPr="0000373E">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6192" behindDoc="0" locked="0" layoutInCell="1" allowOverlap="1" wp14:anchorId="16C8ED75" wp14:editId="10BB37D5">
                      <wp:simplePos x="0" y="0"/>
                      <wp:positionH relativeFrom="column">
                        <wp:posOffset>740410</wp:posOffset>
                      </wp:positionH>
                      <wp:positionV relativeFrom="paragraph">
                        <wp:posOffset>489902</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FB2EB5" id="_x0000_t32" coordsize="21600,21600" o:spt="32" o:oned="t" path="m,l21600,21600e" filled="f">
                      <v:path arrowok="t" fillok="f" o:connecttype="none"/>
                      <o:lock v:ext="edit" shapetype="t"/>
                    </v:shapetype>
                    <v:shape id="AutoShape 18" o:spid="_x0000_s1026" type="#_x0000_t32" style="position:absolute;margin-left:58.3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cP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"/>
                  </w:pict>
                </mc:Fallback>
              </mc:AlternateContent>
            </w:r>
            <w:r w:rsidR="00D8432A" w:rsidRPr="0000373E">
              <w:rPr>
                <w:rFonts w:asciiTheme="majorHAnsi" w:hAnsiTheme="majorHAnsi" w:cstheme="majorHAnsi"/>
                <w:b/>
                <w:bCs/>
                <w:snapToGrid/>
                <w:sz w:val="26"/>
                <w:szCs w:val="26"/>
                <w:lang w:val="en-US" w:eastAsia="vi-VN"/>
              </w:rPr>
              <w:t>CỘNG HÒA XÃ HỘI CHỦ NGHĨA VIỆT NAM</w:t>
            </w:r>
            <w:r w:rsidR="00D8432A" w:rsidRPr="0000373E">
              <w:rPr>
                <w:rFonts w:asciiTheme="majorHAnsi" w:hAnsiTheme="majorHAnsi" w:cstheme="majorHAnsi"/>
                <w:b/>
                <w:bCs/>
                <w:snapToGrid/>
                <w:sz w:val="24"/>
                <w:szCs w:val="24"/>
                <w:lang w:val="en-US" w:eastAsia="vi-VN"/>
              </w:rPr>
              <w:br/>
            </w:r>
            <w:r w:rsidR="00D8432A" w:rsidRPr="0000373E">
              <w:rPr>
                <w:rFonts w:asciiTheme="majorHAnsi" w:hAnsiTheme="majorHAnsi" w:cstheme="majorHAnsi"/>
                <w:b/>
                <w:bCs/>
                <w:snapToGrid/>
                <w:szCs w:val="28"/>
                <w:lang w:val="en-US" w:eastAsia="vi-VN"/>
              </w:rPr>
              <w:t>Độc lập - Tự do - Hạnh phúc</w:t>
            </w:r>
            <w:r w:rsidR="00D8432A" w:rsidRPr="0000373E">
              <w:rPr>
                <w:rFonts w:asciiTheme="majorHAnsi" w:hAnsiTheme="majorHAnsi" w:cstheme="majorHAnsi"/>
                <w:b/>
                <w:bCs/>
                <w:snapToGrid/>
                <w:sz w:val="24"/>
                <w:szCs w:val="24"/>
                <w:lang w:val="en-US" w:eastAsia="vi-VN"/>
              </w:rPr>
              <w:t xml:space="preserve"> </w:t>
            </w:r>
          </w:p>
        </w:tc>
      </w:tr>
      <w:tr w:rsidR="0000373E" w:rsidRPr="0000373E" w14:paraId="4C6E5BB3" w14:textId="77777777" w:rsidTr="00B22DA6">
        <w:trPr>
          <w:trHeight w:val="540"/>
        </w:trPr>
        <w:tc>
          <w:tcPr>
            <w:tcW w:w="3119" w:type="dxa"/>
            <w:tcMar>
              <w:top w:w="0" w:type="dxa"/>
              <w:left w:w="108" w:type="dxa"/>
              <w:bottom w:w="0" w:type="dxa"/>
              <w:right w:w="108" w:type="dxa"/>
            </w:tcMar>
            <w:vAlign w:val="center"/>
          </w:tcPr>
          <w:p w14:paraId="74835E15" w14:textId="4226A1B1" w:rsidR="00D8432A" w:rsidRPr="0000373E" w:rsidRDefault="00D8432A" w:rsidP="002E2890">
            <w:pPr>
              <w:spacing w:before="120"/>
              <w:jc w:val="center"/>
              <w:rPr>
                <w:rFonts w:asciiTheme="majorHAnsi" w:hAnsiTheme="majorHAnsi" w:cstheme="majorHAnsi"/>
                <w:snapToGrid/>
                <w:sz w:val="26"/>
                <w:szCs w:val="26"/>
                <w:lang w:val="en-US" w:eastAsia="vi-VN"/>
              </w:rPr>
            </w:pPr>
            <w:r w:rsidRPr="0000373E">
              <w:rPr>
                <w:rFonts w:asciiTheme="majorHAnsi" w:hAnsiTheme="majorHAnsi" w:cstheme="majorHAnsi"/>
                <w:snapToGrid/>
                <w:sz w:val="26"/>
                <w:szCs w:val="26"/>
                <w:lang w:val="en-US" w:eastAsia="vi-VN"/>
              </w:rPr>
              <w:t xml:space="preserve">Số: </w:t>
            </w:r>
            <w:r w:rsidR="008B5E4A">
              <w:rPr>
                <w:rFonts w:asciiTheme="majorHAnsi" w:hAnsiTheme="majorHAnsi" w:cstheme="majorHAnsi"/>
                <w:snapToGrid/>
                <w:sz w:val="26"/>
                <w:szCs w:val="26"/>
                <w:lang w:val="en-US" w:eastAsia="vi-VN"/>
              </w:rPr>
              <w:t>39</w:t>
            </w:r>
            <w:r w:rsidRPr="0000373E">
              <w:rPr>
                <w:rFonts w:asciiTheme="majorHAnsi" w:hAnsiTheme="majorHAnsi" w:cstheme="majorHAnsi"/>
                <w:snapToGrid/>
                <w:sz w:val="26"/>
                <w:szCs w:val="26"/>
                <w:lang w:val="en-US" w:eastAsia="vi-VN"/>
              </w:rPr>
              <w:t>/2025/NQ-HĐND</w:t>
            </w:r>
          </w:p>
        </w:tc>
        <w:tc>
          <w:tcPr>
            <w:tcW w:w="425" w:type="dxa"/>
          </w:tcPr>
          <w:p w14:paraId="6EBD454F" w14:textId="77777777" w:rsidR="00D8432A" w:rsidRPr="0000373E" w:rsidRDefault="00D8432A" w:rsidP="002E2890">
            <w:pPr>
              <w:spacing w:before="120"/>
              <w:jc w:val="right"/>
              <w:rPr>
                <w:rFonts w:asciiTheme="majorHAnsi" w:hAnsiTheme="majorHAnsi" w:cstheme="majorHAnsi"/>
                <w:i/>
                <w:iCs/>
                <w:snapToGrid/>
                <w:szCs w:val="28"/>
                <w:lang w:val="en-US" w:eastAsia="vi-VN"/>
              </w:rPr>
            </w:pPr>
          </w:p>
        </w:tc>
        <w:tc>
          <w:tcPr>
            <w:tcW w:w="5954" w:type="dxa"/>
            <w:tcMar>
              <w:top w:w="0" w:type="dxa"/>
              <w:left w:w="108" w:type="dxa"/>
              <w:bottom w:w="0" w:type="dxa"/>
              <w:right w:w="108" w:type="dxa"/>
            </w:tcMar>
            <w:vAlign w:val="center"/>
          </w:tcPr>
          <w:p w14:paraId="6E18E74D" w14:textId="2A5B5832" w:rsidR="002E2890" w:rsidRPr="0000373E" w:rsidRDefault="00D8432A" w:rsidP="002E2890">
            <w:pPr>
              <w:spacing w:before="120"/>
              <w:jc w:val="center"/>
              <w:rPr>
                <w:rFonts w:asciiTheme="majorHAnsi" w:hAnsiTheme="majorHAnsi" w:cstheme="majorHAnsi"/>
                <w:i/>
                <w:iCs/>
                <w:snapToGrid/>
                <w:szCs w:val="28"/>
                <w:lang w:val="en-US" w:eastAsia="vi-VN"/>
              </w:rPr>
            </w:pPr>
            <w:r w:rsidRPr="0000373E">
              <w:rPr>
                <w:rFonts w:asciiTheme="majorHAnsi" w:hAnsiTheme="majorHAnsi" w:cstheme="majorHAnsi"/>
                <w:i/>
                <w:iCs/>
                <w:snapToGrid/>
                <w:szCs w:val="28"/>
                <w:lang w:val="en-US" w:eastAsia="vi-VN"/>
              </w:rPr>
              <w:t xml:space="preserve">Quảng Ngãi, ngày </w:t>
            </w:r>
            <w:r w:rsidR="008B5E4A">
              <w:rPr>
                <w:rFonts w:asciiTheme="majorHAnsi" w:hAnsiTheme="majorHAnsi" w:cstheme="majorHAnsi"/>
                <w:i/>
                <w:iCs/>
                <w:snapToGrid/>
                <w:szCs w:val="28"/>
                <w:lang w:val="en-US" w:eastAsia="vi-VN"/>
              </w:rPr>
              <w:t>30</w:t>
            </w:r>
            <w:r w:rsidRPr="0000373E">
              <w:rPr>
                <w:rFonts w:asciiTheme="majorHAnsi" w:hAnsiTheme="majorHAnsi" w:cstheme="majorHAnsi"/>
                <w:i/>
                <w:iCs/>
                <w:snapToGrid/>
                <w:szCs w:val="28"/>
                <w:lang w:val="en-US" w:eastAsia="vi-VN"/>
              </w:rPr>
              <w:t xml:space="preserve"> tháng </w:t>
            </w:r>
            <w:r w:rsidR="00780569" w:rsidRPr="0000373E">
              <w:rPr>
                <w:rFonts w:asciiTheme="majorHAnsi" w:hAnsiTheme="majorHAnsi" w:cstheme="majorHAnsi"/>
                <w:i/>
                <w:iCs/>
                <w:snapToGrid/>
                <w:szCs w:val="28"/>
                <w:lang w:val="en-US" w:eastAsia="vi-VN"/>
              </w:rPr>
              <w:t>12</w:t>
            </w:r>
            <w:r w:rsidRPr="0000373E">
              <w:rPr>
                <w:rFonts w:asciiTheme="majorHAnsi" w:hAnsiTheme="majorHAnsi" w:cstheme="majorHAnsi"/>
                <w:i/>
                <w:iCs/>
                <w:snapToGrid/>
                <w:szCs w:val="28"/>
                <w:lang w:val="en-US" w:eastAsia="vi-VN"/>
              </w:rPr>
              <w:t xml:space="preserve"> năm 2025</w:t>
            </w:r>
          </w:p>
        </w:tc>
      </w:tr>
    </w:tbl>
    <w:p w14:paraId="40C0BD11" w14:textId="6C390926" w:rsidR="002E2890" w:rsidRPr="0000373E" w:rsidRDefault="002E2890" w:rsidP="00BF32D5">
      <w:pPr>
        <w:spacing w:before="120" w:after="120"/>
        <w:jc w:val="center"/>
        <w:rPr>
          <w:rFonts w:asciiTheme="majorHAnsi" w:hAnsiTheme="majorHAnsi" w:cstheme="majorHAnsi"/>
          <w:b/>
          <w:bCs/>
          <w:snapToGrid/>
          <w:szCs w:val="28"/>
          <w:lang w:val="en-US" w:eastAsia="vi-VN"/>
        </w:rPr>
      </w:pPr>
      <w:bookmarkStart w:id="0" w:name="loai_1"/>
    </w:p>
    <w:p w14:paraId="3D220340" w14:textId="77777777" w:rsidR="00C119BC" w:rsidRPr="0000373E" w:rsidRDefault="00C119BC" w:rsidP="002E2890">
      <w:pPr>
        <w:jc w:val="center"/>
        <w:rPr>
          <w:rFonts w:asciiTheme="majorHAnsi" w:hAnsiTheme="majorHAnsi" w:cstheme="majorHAnsi"/>
          <w:snapToGrid/>
          <w:szCs w:val="28"/>
          <w:lang w:val="en-US" w:eastAsia="vi-VN"/>
        </w:rPr>
      </w:pPr>
      <w:r w:rsidRPr="0000373E">
        <w:rPr>
          <w:rFonts w:asciiTheme="majorHAnsi" w:hAnsiTheme="majorHAnsi" w:cstheme="majorHAnsi"/>
          <w:b/>
          <w:bCs/>
          <w:snapToGrid/>
          <w:szCs w:val="28"/>
          <w:lang w:val="en-US" w:eastAsia="vi-VN"/>
        </w:rPr>
        <w:t>NGHỊ QUYẾT</w:t>
      </w:r>
      <w:bookmarkEnd w:id="0"/>
    </w:p>
    <w:p w14:paraId="75793AEE" w14:textId="77777777" w:rsidR="003C41BB" w:rsidRPr="0000373E" w:rsidRDefault="00D601AA" w:rsidP="00D601AA">
      <w:pPr>
        <w:jc w:val="center"/>
        <w:rPr>
          <w:rFonts w:asciiTheme="majorHAnsi" w:hAnsiTheme="majorHAnsi" w:cstheme="majorHAnsi"/>
          <w:b/>
          <w:szCs w:val="28"/>
        </w:rPr>
      </w:pPr>
      <w:bookmarkStart w:id="1" w:name="_Hlk212646450"/>
      <w:bookmarkStart w:id="2" w:name="loai_1_name"/>
      <w:r w:rsidRPr="0000373E">
        <w:rPr>
          <w:rFonts w:asciiTheme="majorHAnsi" w:hAnsiTheme="majorHAnsi" w:cstheme="majorHAnsi"/>
          <w:b/>
          <w:bCs/>
          <w:szCs w:val="28"/>
        </w:rPr>
        <w:t xml:space="preserve">Quy định chính sách hỗ trợ </w:t>
      </w:r>
      <w:r w:rsidRPr="0000373E">
        <w:rPr>
          <w:rFonts w:asciiTheme="majorHAnsi" w:hAnsiTheme="majorHAnsi" w:cstheme="majorHAnsi"/>
          <w:b/>
          <w:szCs w:val="28"/>
        </w:rPr>
        <w:t xml:space="preserve">chuyển đổi nghề, giải bản </w:t>
      </w:r>
    </w:p>
    <w:p w14:paraId="06AB436A" w14:textId="77777777" w:rsidR="003C41BB" w:rsidRPr="0000373E" w:rsidRDefault="00D601AA" w:rsidP="00D601AA">
      <w:pPr>
        <w:jc w:val="center"/>
        <w:rPr>
          <w:rFonts w:asciiTheme="majorHAnsi" w:hAnsiTheme="majorHAnsi" w:cstheme="majorHAnsi"/>
          <w:bCs/>
          <w:szCs w:val="28"/>
        </w:rPr>
      </w:pPr>
      <w:r w:rsidRPr="0000373E">
        <w:rPr>
          <w:rFonts w:asciiTheme="majorHAnsi" w:hAnsiTheme="majorHAnsi" w:cstheme="majorHAnsi"/>
          <w:b/>
          <w:szCs w:val="28"/>
        </w:rPr>
        <w:t>đối với tàu cá không có nhu cầu hoạt động khai thác thuỷ sản</w:t>
      </w:r>
      <w:r w:rsidRPr="0000373E">
        <w:rPr>
          <w:rFonts w:asciiTheme="majorHAnsi" w:hAnsiTheme="majorHAnsi" w:cstheme="majorHAnsi"/>
          <w:bCs/>
          <w:szCs w:val="28"/>
        </w:rPr>
        <w:t xml:space="preserve"> </w:t>
      </w:r>
      <w:bookmarkEnd w:id="1"/>
    </w:p>
    <w:p w14:paraId="7592B5FB" w14:textId="378F11D1" w:rsidR="00D601AA" w:rsidRPr="0000373E" w:rsidRDefault="00D601AA" w:rsidP="00D601AA">
      <w:pPr>
        <w:jc w:val="center"/>
        <w:rPr>
          <w:rFonts w:asciiTheme="majorHAnsi" w:hAnsiTheme="majorHAnsi" w:cstheme="majorHAnsi"/>
          <w:b/>
          <w:szCs w:val="28"/>
        </w:rPr>
      </w:pPr>
      <w:r w:rsidRPr="0000373E">
        <w:rPr>
          <w:rFonts w:asciiTheme="majorHAnsi" w:hAnsiTheme="majorHAnsi" w:cstheme="majorHAnsi"/>
          <w:b/>
          <w:bCs/>
          <w:szCs w:val="28"/>
        </w:rPr>
        <w:t>trên địa bàn tỉnh Quảng Ngãi</w:t>
      </w:r>
      <w:bookmarkEnd w:id="2"/>
    </w:p>
    <w:p w14:paraId="2E1176D8" w14:textId="77777777" w:rsidR="00857B28" w:rsidRPr="0000373E" w:rsidRDefault="005B2CA4" w:rsidP="00F96482">
      <w:pPr>
        <w:spacing w:before="120" w:after="120"/>
        <w:ind w:firstLine="709"/>
        <w:jc w:val="both"/>
        <w:rPr>
          <w:rFonts w:asciiTheme="majorHAnsi" w:hAnsiTheme="majorHAnsi" w:cstheme="majorHAnsi"/>
          <w:i/>
          <w:iCs/>
          <w:snapToGrid/>
          <w:sz w:val="20"/>
          <w:lang w:val="en-US" w:eastAsia="vi-VN"/>
        </w:rPr>
      </w:pPr>
      <w:r w:rsidRPr="0000373E">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8240" behindDoc="0" locked="0" layoutInCell="1" allowOverlap="1" wp14:anchorId="3208A366" wp14:editId="5C6CA3E2">
                <wp:simplePos x="0" y="0"/>
                <wp:positionH relativeFrom="margin">
                  <wp:posOffset>2419985</wp:posOffset>
                </wp:positionH>
                <wp:positionV relativeFrom="paragraph">
                  <wp:posOffset>24955</wp:posOffset>
                </wp:positionV>
                <wp:extent cx="1002666" cy="0"/>
                <wp:effectExtent l="0" t="0" r="0" b="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31BD8" id="Line 2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0.55pt,1.95pt" to="26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">
                <w10:wrap anchorx="margin"/>
              </v:line>
            </w:pict>
          </mc:Fallback>
        </mc:AlternateContent>
      </w:r>
    </w:p>
    <w:p w14:paraId="67318206" w14:textId="77777777" w:rsidR="00D601AA" w:rsidRPr="0000373E" w:rsidRDefault="00D601AA" w:rsidP="00805CA8">
      <w:pPr>
        <w:spacing w:before="120"/>
        <w:ind w:firstLine="720"/>
        <w:jc w:val="both"/>
        <w:rPr>
          <w:rFonts w:asciiTheme="majorHAnsi" w:hAnsiTheme="majorHAnsi" w:cstheme="majorHAnsi"/>
          <w:szCs w:val="28"/>
        </w:rPr>
      </w:pPr>
      <w:r w:rsidRPr="0000373E">
        <w:rPr>
          <w:rFonts w:asciiTheme="majorHAnsi" w:hAnsiTheme="majorHAnsi" w:cstheme="majorHAnsi"/>
          <w:i/>
          <w:iCs/>
          <w:szCs w:val="28"/>
        </w:rPr>
        <w:t>Căn cứ Luật Tổ chức chính quyền địa phương số 72/2025/QH15;</w:t>
      </w:r>
    </w:p>
    <w:p w14:paraId="7155FD50" w14:textId="77777777" w:rsidR="00D601AA" w:rsidRPr="0000373E" w:rsidRDefault="00D601AA" w:rsidP="00805CA8">
      <w:pPr>
        <w:spacing w:before="120"/>
        <w:ind w:firstLine="720"/>
        <w:jc w:val="both"/>
        <w:rPr>
          <w:rFonts w:asciiTheme="majorHAnsi" w:hAnsiTheme="majorHAnsi" w:cstheme="majorHAnsi"/>
          <w:szCs w:val="28"/>
        </w:rPr>
      </w:pPr>
      <w:r w:rsidRPr="0000373E">
        <w:rPr>
          <w:rFonts w:asciiTheme="majorHAnsi" w:hAnsiTheme="majorHAnsi" w:cstheme="majorHAnsi"/>
          <w:i/>
          <w:iCs/>
          <w:szCs w:val="28"/>
        </w:rPr>
        <w:t xml:space="preserve">Căn cứ </w:t>
      </w:r>
      <w:bookmarkStart w:id="3" w:name="tvpllink_gvpowiqkhm"/>
      <w:r w:rsidRPr="0000373E">
        <w:rPr>
          <w:rFonts w:asciiTheme="majorHAnsi" w:hAnsiTheme="majorHAnsi" w:cstheme="majorHAnsi"/>
          <w:i/>
          <w:iCs/>
          <w:szCs w:val="28"/>
        </w:rPr>
        <w:t>Luật Thủy sản</w:t>
      </w:r>
      <w:bookmarkEnd w:id="3"/>
      <w:r w:rsidRPr="0000373E">
        <w:rPr>
          <w:rFonts w:asciiTheme="majorHAnsi" w:hAnsiTheme="majorHAnsi" w:cstheme="majorHAnsi"/>
          <w:i/>
          <w:iCs/>
          <w:szCs w:val="28"/>
        </w:rPr>
        <w:t xml:space="preserve"> số 18/2017/QH14;</w:t>
      </w:r>
    </w:p>
    <w:p w14:paraId="0AE3DDCD" w14:textId="77777777" w:rsidR="00D601AA" w:rsidRPr="0000373E" w:rsidRDefault="00D601AA" w:rsidP="00805CA8">
      <w:pPr>
        <w:spacing w:before="120"/>
        <w:ind w:firstLine="720"/>
        <w:jc w:val="both"/>
        <w:rPr>
          <w:rFonts w:asciiTheme="majorHAnsi" w:hAnsiTheme="majorHAnsi" w:cstheme="majorHAnsi"/>
          <w:i/>
          <w:szCs w:val="28"/>
        </w:rPr>
      </w:pPr>
      <w:r w:rsidRPr="0000373E">
        <w:rPr>
          <w:rFonts w:asciiTheme="majorHAnsi" w:hAnsiTheme="majorHAnsi" w:cstheme="majorHAnsi"/>
          <w:i/>
          <w:szCs w:val="28"/>
        </w:rPr>
        <w:t>Căn cứ Luật Ban hành văn bản quy phạm pháp luật số 64/2025/QH15 được sửa đổi, bổ sung bởi Luật số 87/2025/QH15;</w:t>
      </w:r>
    </w:p>
    <w:p w14:paraId="62C0BF23" w14:textId="77777777" w:rsidR="00D601AA" w:rsidRPr="0000373E" w:rsidRDefault="00D601AA" w:rsidP="00805CA8">
      <w:pPr>
        <w:spacing w:before="120"/>
        <w:ind w:firstLine="720"/>
        <w:jc w:val="both"/>
        <w:rPr>
          <w:rFonts w:asciiTheme="majorHAnsi" w:hAnsiTheme="majorHAnsi" w:cstheme="majorHAnsi"/>
          <w:szCs w:val="28"/>
        </w:rPr>
      </w:pPr>
      <w:r w:rsidRPr="0000373E">
        <w:rPr>
          <w:rFonts w:asciiTheme="majorHAnsi" w:hAnsiTheme="majorHAnsi" w:cstheme="majorHAnsi"/>
          <w:i/>
          <w:iCs/>
          <w:szCs w:val="28"/>
        </w:rPr>
        <w:t xml:space="preserve">Căn cứ </w:t>
      </w:r>
      <w:bookmarkStart w:id="4" w:name="tvpllink_orzgiqxtpn"/>
      <w:r w:rsidRPr="0000373E">
        <w:rPr>
          <w:rFonts w:asciiTheme="majorHAnsi" w:hAnsiTheme="majorHAnsi" w:cstheme="majorHAnsi"/>
          <w:i/>
          <w:iCs/>
          <w:szCs w:val="28"/>
        </w:rPr>
        <w:t>Luật Ngân sách nhà nước</w:t>
      </w:r>
      <w:bookmarkEnd w:id="4"/>
      <w:r w:rsidRPr="0000373E">
        <w:rPr>
          <w:rFonts w:asciiTheme="majorHAnsi" w:hAnsiTheme="majorHAnsi" w:cstheme="majorHAnsi"/>
          <w:i/>
          <w:iCs/>
          <w:szCs w:val="28"/>
        </w:rPr>
        <w:t xml:space="preserve"> số 89/2025/QH15;</w:t>
      </w:r>
    </w:p>
    <w:p w14:paraId="17718E5D" w14:textId="64DD63D8" w:rsidR="00D601AA" w:rsidRPr="0000373E" w:rsidRDefault="00D601AA" w:rsidP="00805CA8">
      <w:pPr>
        <w:spacing w:before="120"/>
        <w:ind w:firstLine="720"/>
        <w:jc w:val="both"/>
        <w:rPr>
          <w:rFonts w:asciiTheme="majorHAnsi" w:hAnsiTheme="majorHAnsi" w:cstheme="majorHAnsi"/>
          <w:i/>
          <w:iCs/>
          <w:szCs w:val="28"/>
        </w:rPr>
      </w:pPr>
      <w:r w:rsidRPr="0000373E">
        <w:rPr>
          <w:rFonts w:asciiTheme="majorHAnsi" w:hAnsiTheme="majorHAnsi" w:cstheme="majorHAnsi"/>
          <w:i/>
          <w:iCs/>
          <w:szCs w:val="28"/>
        </w:rPr>
        <w:t>Căn cứ Nghị định số 26/2019/NĐ-CP ngày 08 tháng 3 năm 2019 của Chính phủ Quy định chi tiết một số điều và biện pháp thi hành Luật Thủy sản; Nghị định số 37/2024/NĐ-CP ngày 04 tháng 4 năm 2024 của Chính phủ sửa đổi, bổ sung một số điều của Nghị định số 26/2019/NĐ-CP ngày 08 tháng 3 năm 2019 của Chính phủ Quy định chi tiết một số điều và biện pháp thi hành Luật Thủy sản;</w:t>
      </w:r>
    </w:p>
    <w:p w14:paraId="3932A5C9" w14:textId="1FCAD8C6" w:rsidR="006872A4" w:rsidRPr="0000373E" w:rsidRDefault="006872A4" w:rsidP="00805CA8">
      <w:pPr>
        <w:spacing w:before="120"/>
        <w:ind w:firstLine="720"/>
        <w:jc w:val="both"/>
        <w:rPr>
          <w:rFonts w:asciiTheme="majorHAnsi" w:hAnsiTheme="majorHAnsi" w:cstheme="majorHAnsi"/>
          <w:i/>
          <w:iCs/>
          <w:szCs w:val="28"/>
        </w:rPr>
      </w:pPr>
      <w:r w:rsidRPr="0000373E">
        <w:rPr>
          <w:rFonts w:asciiTheme="majorHAnsi" w:hAnsiTheme="majorHAnsi" w:cstheme="majorHAnsi"/>
          <w:i/>
          <w:iCs/>
          <w:szCs w:val="28"/>
        </w:rPr>
        <w:t xml:space="preserve">Căn cứ </w:t>
      </w:r>
      <w:r w:rsidRPr="0000373E">
        <w:rPr>
          <w:rFonts w:asciiTheme="majorHAnsi" w:hAnsiTheme="majorHAnsi" w:cstheme="majorHAnsi"/>
          <w:i/>
          <w:iCs/>
          <w:szCs w:val="28"/>
          <w:lang w:val="en-US"/>
        </w:rPr>
        <w:t>Thông tư số 23/2018/TT-BNNPTNT ngày 15 tháng 11 năm 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 cá; Thông tư số 01/2022/TT-BNNPTNT ngày 18 tháng 01 năm 2022 của Bộ trưởng Bộ Nông nghiệp và Phát triển nông thôn sửa đổi, bổ sung một số Thông tư trong lĩnh vực thủy sản</w:t>
      </w:r>
      <w:r w:rsidRPr="0000373E">
        <w:rPr>
          <w:rFonts w:asciiTheme="majorHAnsi" w:hAnsiTheme="majorHAnsi" w:cstheme="majorHAnsi"/>
          <w:i/>
          <w:iCs/>
          <w:szCs w:val="28"/>
        </w:rPr>
        <w:t xml:space="preserve">; Thông tư số 05/2025/TT-BNNMT ngày 02 tháng 6 năm 2025 của </w:t>
      </w:r>
      <w:r w:rsidRPr="0000373E">
        <w:rPr>
          <w:rFonts w:asciiTheme="majorHAnsi" w:hAnsiTheme="majorHAnsi" w:cstheme="majorHAnsi"/>
          <w:i/>
          <w:iCs/>
          <w:szCs w:val="28"/>
          <w:lang w:val="en-US"/>
        </w:rPr>
        <w:t xml:space="preserve">Bộ trưởng </w:t>
      </w:r>
      <w:r w:rsidRPr="0000373E">
        <w:rPr>
          <w:rFonts w:asciiTheme="majorHAnsi" w:hAnsiTheme="majorHAnsi" w:cstheme="majorHAnsi"/>
          <w:i/>
          <w:iCs/>
          <w:szCs w:val="28"/>
        </w:rPr>
        <w:t>Bộ Nông nghiệp và Môi trường</w:t>
      </w:r>
      <w:r w:rsidRPr="0000373E">
        <w:rPr>
          <w:rFonts w:asciiTheme="majorHAnsi" w:hAnsiTheme="majorHAnsi" w:cstheme="majorHAnsi"/>
          <w:i/>
          <w:iCs/>
          <w:szCs w:val="28"/>
          <w:lang w:val="en-US"/>
        </w:rPr>
        <w:t xml:space="preserve"> s</w:t>
      </w:r>
      <w:r w:rsidRPr="0000373E">
        <w:rPr>
          <w:rFonts w:asciiTheme="majorHAnsi" w:hAnsiTheme="majorHAnsi" w:cstheme="majorHAnsi"/>
          <w:i/>
          <w:iCs/>
          <w:szCs w:val="28"/>
        </w:rPr>
        <w:t>ửa đổi, bổ sung một số Thông tư trong lĩnh vực khai thác thuỷ sản;</w:t>
      </w:r>
    </w:p>
    <w:p w14:paraId="25F75EEB" w14:textId="19A204E2" w:rsidR="00FB7929" w:rsidRPr="0000373E" w:rsidRDefault="006872A4" w:rsidP="00805CA8">
      <w:pPr>
        <w:spacing w:before="120"/>
        <w:ind w:firstLine="720"/>
        <w:jc w:val="both"/>
        <w:rPr>
          <w:rFonts w:asciiTheme="majorHAnsi" w:hAnsiTheme="majorHAnsi" w:cstheme="majorHAnsi"/>
          <w:bCs/>
          <w:i/>
          <w:iCs/>
          <w:szCs w:val="24"/>
          <w:lang w:val="sv-SE"/>
        </w:rPr>
      </w:pPr>
      <w:r w:rsidRPr="0000373E">
        <w:rPr>
          <w:rFonts w:asciiTheme="majorHAnsi" w:hAnsiTheme="majorHAnsi" w:cstheme="majorHAnsi"/>
          <w:i/>
          <w:iCs/>
          <w:snapToGrid/>
          <w:szCs w:val="28"/>
          <w:lang w:val="en-US" w:eastAsia="vi-VN"/>
        </w:rPr>
        <w:t>Xét Tờ trình số 152/TTr-UBND ngày 04 tháng 12 năm 2025 của Ủy ban nhân dân tỉnh về việc trình Hội đồng nhân dân tỉnh thông qua Nghị quyết Q</w:t>
      </w:r>
      <w:r w:rsidRPr="0000373E">
        <w:rPr>
          <w:rFonts w:asciiTheme="majorHAnsi" w:hAnsiTheme="majorHAnsi" w:cstheme="majorHAnsi"/>
          <w:i/>
          <w:iCs/>
          <w:szCs w:val="28"/>
        </w:rPr>
        <w:t>uy định chính sách hỗ trợ chuyển đổi nghề, giải bản đối với tàu cá không có nhu cầu hoạt động khai thác thuỷ sản trên địa bàn tỉnh Quảng Ngãi</w:t>
      </w:r>
      <w:r w:rsidR="00FB7929" w:rsidRPr="0000373E">
        <w:rPr>
          <w:rFonts w:asciiTheme="majorHAnsi" w:hAnsiTheme="majorHAnsi" w:cstheme="majorHAnsi"/>
          <w:bCs/>
          <w:i/>
          <w:iCs/>
          <w:szCs w:val="24"/>
          <w:lang w:val="sv-SE"/>
        </w:rPr>
        <w:t>; Báo cáo thẩm tra của Ban Kinh tế - Ngân sách Hội đồng nhân dân tỉnh; ý kiến thảo luận của đại biểu Hội đồng nhân dân tại kỳ họp;</w:t>
      </w:r>
    </w:p>
    <w:p w14:paraId="1E0AEFB6" w14:textId="77777777" w:rsidR="00D601AA" w:rsidRPr="0000373E" w:rsidRDefault="00D601AA" w:rsidP="00805CA8">
      <w:pPr>
        <w:spacing w:before="120"/>
        <w:ind w:firstLine="720"/>
        <w:jc w:val="both"/>
        <w:rPr>
          <w:rFonts w:asciiTheme="majorHAnsi" w:hAnsiTheme="majorHAnsi" w:cstheme="majorHAnsi"/>
          <w:snapToGrid/>
          <w:szCs w:val="28"/>
          <w:lang w:val="en-US" w:eastAsia="vi-VN"/>
        </w:rPr>
      </w:pPr>
      <w:r w:rsidRPr="0000373E">
        <w:rPr>
          <w:rFonts w:asciiTheme="majorHAnsi" w:hAnsiTheme="majorHAnsi" w:cstheme="majorHAnsi"/>
          <w:i/>
          <w:iCs/>
          <w:snapToGrid/>
          <w:szCs w:val="28"/>
          <w:lang w:val="en-US" w:eastAsia="vi-VN"/>
        </w:rPr>
        <w:t xml:space="preserve">Hội đồng nhân dân ban hành Nghị quyết Quy định chính sách hỗ trợ </w:t>
      </w:r>
      <w:r w:rsidRPr="0000373E">
        <w:rPr>
          <w:rFonts w:asciiTheme="majorHAnsi" w:hAnsiTheme="majorHAnsi" w:cstheme="majorHAnsi"/>
          <w:i/>
          <w:iCs/>
          <w:szCs w:val="28"/>
        </w:rPr>
        <w:t xml:space="preserve">chuyển đổi nghề, giải bản đối với tàu cá không có nhu cầu hoạt động khai thác thuỷ sản </w:t>
      </w:r>
      <w:r w:rsidRPr="0000373E">
        <w:rPr>
          <w:rFonts w:asciiTheme="majorHAnsi" w:hAnsiTheme="majorHAnsi" w:cstheme="majorHAnsi"/>
          <w:i/>
          <w:iCs/>
          <w:snapToGrid/>
          <w:szCs w:val="28"/>
          <w:lang w:val="en-US" w:eastAsia="vi-VN"/>
        </w:rPr>
        <w:t>trên địa bàn tỉnh Quảng Ngãi.</w:t>
      </w:r>
    </w:p>
    <w:p w14:paraId="5BBB6A65" w14:textId="77777777" w:rsidR="00220E36" w:rsidRPr="0000373E" w:rsidRDefault="00220E36" w:rsidP="003C41BB">
      <w:pPr>
        <w:spacing w:before="200"/>
        <w:ind w:firstLine="720"/>
        <w:jc w:val="both"/>
        <w:rPr>
          <w:rFonts w:asciiTheme="majorHAnsi" w:hAnsiTheme="majorHAnsi" w:cstheme="majorHAnsi"/>
          <w:b/>
          <w:bCs/>
          <w:snapToGrid/>
          <w:szCs w:val="28"/>
          <w:lang w:val="en-US" w:eastAsia="vi-VN"/>
        </w:rPr>
      </w:pPr>
      <w:r w:rsidRPr="0000373E">
        <w:rPr>
          <w:rFonts w:asciiTheme="majorHAnsi" w:hAnsiTheme="majorHAnsi" w:cstheme="majorHAnsi"/>
          <w:b/>
          <w:bCs/>
          <w:snapToGrid/>
          <w:szCs w:val="28"/>
          <w:lang w:val="en-US" w:eastAsia="vi-VN"/>
        </w:rPr>
        <w:t>Điều 1. Phạm vi điều chỉnh</w:t>
      </w:r>
      <w:r w:rsidRPr="0000373E">
        <w:rPr>
          <w:rFonts w:asciiTheme="majorHAnsi" w:hAnsiTheme="majorHAnsi" w:cstheme="majorHAnsi"/>
          <w:b/>
          <w:bCs/>
          <w:snapToGrid/>
          <w:szCs w:val="28"/>
          <w:lang w:val="nl-NL" w:eastAsia="vi-VN"/>
        </w:rPr>
        <w:t>, đối tượng áp dụng</w:t>
      </w:r>
    </w:p>
    <w:p w14:paraId="49EC19D7" w14:textId="77777777" w:rsidR="006872A4" w:rsidRPr="0000373E" w:rsidRDefault="006872A4" w:rsidP="00805CA8">
      <w:pPr>
        <w:spacing w:before="120"/>
        <w:ind w:firstLine="720"/>
        <w:jc w:val="both"/>
        <w:rPr>
          <w:rFonts w:asciiTheme="majorHAnsi" w:hAnsiTheme="majorHAnsi" w:cstheme="majorHAnsi"/>
          <w:szCs w:val="28"/>
          <w:lang w:val="it-IT"/>
        </w:rPr>
      </w:pPr>
      <w:bookmarkStart w:id="5" w:name="_Hlk215407193"/>
      <w:r w:rsidRPr="0000373E">
        <w:rPr>
          <w:rFonts w:asciiTheme="majorHAnsi" w:hAnsiTheme="majorHAnsi" w:cstheme="majorHAnsi"/>
          <w:szCs w:val="28"/>
          <w:lang w:val="it-IT"/>
        </w:rPr>
        <w:t>1. Phạm vi điều chỉnh</w:t>
      </w:r>
    </w:p>
    <w:p w14:paraId="01A82D2B" w14:textId="77777777" w:rsidR="006872A4" w:rsidRPr="0000373E" w:rsidRDefault="006872A4" w:rsidP="00BF32D5">
      <w:pPr>
        <w:spacing w:before="100"/>
        <w:ind w:firstLine="720"/>
        <w:jc w:val="both"/>
        <w:rPr>
          <w:rFonts w:asciiTheme="majorHAnsi" w:hAnsiTheme="majorHAnsi" w:cstheme="majorHAnsi"/>
          <w:szCs w:val="28"/>
          <w:lang w:val="en-US"/>
        </w:rPr>
      </w:pPr>
      <w:r w:rsidRPr="0000373E">
        <w:rPr>
          <w:rFonts w:asciiTheme="majorHAnsi" w:hAnsiTheme="majorHAnsi" w:cstheme="majorHAnsi"/>
          <w:szCs w:val="28"/>
        </w:rPr>
        <w:lastRenderedPageBreak/>
        <w:t xml:space="preserve">Nghị quyết này </w:t>
      </w:r>
      <w:r w:rsidRPr="0000373E">
        <w:rPr>
          <w:rFonts w:asciiTheme="majorHAnsi" w:hAnsiTheme="majorHAnsi" w:cstheme="majorHAnsi"/>
          <w:szCs w:val="28"/>
          <w:lang w:val="vi-VN"/>
        </w:rPr>
        <w:t>Quy định</w:t>
      </w:r>
      <w:r w:rsidRPr="0000373E">
        <w:rPr>
          <w:rFonts w:asciiTheme="majorHAnsi" w:hAnsiTheme="majorHAnsi" w:cstheme="majorHAnsi"/>
          <w:szCs w:val="28"/>
          <w:lang w:val="en-US"/>
        </w:rPr>
        <w:t xml:space="preserve"> </w:t>
      </w:r>
      <w:r w:rsidRPr="0000373E">
        <w:rPr>
          <w:rFonts w:asciiTheme="majorHAnsi" w:hAnsiTheme="majorHAnsi" w:cstheme="majorHAnsi"/>
          <w:szCs w:val="28"/>
        </w:rPr>
        <w:t>chính sách hỗ trợ chuyển đổi nghề, giải bản đối với tàu cá không có nhu cầu hoạt động khai thác thuỷ sản trên địa bàn tỉnh Quảng Ngãi.</w:t>
      </w:r>
      <w:r w:rsidRPr="0000373E">
        <w:rPr>
          <w:rFonts w:asciiTheme="majorHAnsi" w:hAnsiTheme="majorHAnsi" w:cstheme="majorHAnsi"/>
          <w:szCs w:val="28"/>
          <w:lang w:val="en-US"/>
        </w:rPr>
        <w:t xml:space="preserve"> </w:t>
      </w:r>
      <w:bookmarkEnd w:id="5"/>
    </w:p>
    <w:p w14:paraId="2BD978DA" w14:textId="77777777" w:rsidR="006872A4" w:rsidRPr="0000373E" w:rsidRDefault="006872A4" w:rsidP="00BF32D5">
      <w:pPr>
        <w:spacing w:before="100"/>
        <w:ind w:firstLine="720"/>
        <w:jc w:val="both"/>
        <w:rPr>
          <w:rFonts w:asciiTheme="majorHAnsi" w:hAnsiTheme="majorHAnsi" w:cstheme="majorHAnsi"/>
          <w:szCs w:val="28"/>
          <w:lang w:val="it-IT"/>
        </w:rPr>
      </w:pPr>
      <w:r w:rsidRPr="0000373E">
        <w:rPr>
          <w:rFonts w:asciiTheme="majorHAnsi" w:hAnsiTheme="majorHAnsi" w:cstheme="majorHAnsi"/>
          <w:bCs/>
          <w:szCs w:val="28"/>
          <w:lang w:val="it-IT"/>
        </w:rPr>
        <w:t>2. Đối tượng áp dụng</w:t>
      </w:r>
    </w:p>
    <w:p w14:paraId="50FE1FCF" w14:textId="69DB5DB9" w:rsidR="006872A4" w:rsidRPr="0000373E" w:rsidRDefault="006872A4" w:rsidP="00BF32D5">
      <w:pPr>
        <w:pStyle w:val="Normal1"/>
        <w:shd w:val="clear" w:color="auto" w:fill="FFFFFF"/>
        <w:spacing w:before="100" w:after="0" w:line="240" w:lineRule="auto"/>
        <w:ind w:firstLine="720"/>
        <w:jc w:val="both"/>
        <w:rPr>
          <w:rFonts w:asciiTheme="majorHAnsi" w:hAnsiTheme="majorHAnsi" w:cstheme="majorHAnsi"/>
          <w:sz w:val="28"/>
          <w:szCs w:val="28"/>
        </w:rPr>
      </w:pPr>
      <w:bookmarkStart w:id="6" w:name="_Hlk213160597"/>
      <w:r w:rsidRPr="0000373E">
        <w:rPr>
          <w:rFonts w:asciiTheme="majorHAnsi" w:hAnsiTheme="majorHAnsi" w:cstheme="majorHAnsi"/>
          <w:sz w:val="28"/>
          <w:szCs w:val="28"/>
        </w:rPr>
        <w:t>a) Chủ tàu</w:t>
      </w:r>
      <w:r w:rsidRPr="0000373E">
        <w:rPr>
          <w:rFonts w:asciiTheme="majorHAnsi" w:hAnsiTheme="majorHAnsi" w:cstheme="majorHAnsi"/>
          <w:sz w:val="28"/>
          <w:szCs w:val="28"/>
          <w:lang w:val="vi-VN"/>
        </w:rPr>
        <w:t xml:space="preserve"> cá</w:t>
      </w:r>
      <w:r w:rsidRPr="0000373E">
        <w:rPr>
          <w:rFonts w:asciiTheme="majorHAnsi" w:hAnsiTheme="majorHAnsi" w:cstheme="majorHAnsi"/>
          <w:sz w:val="28"/>
          <w:szCs w:val="28"/>
        </w:rPr>
        <w:t xml:space="preserve"> và thành viên sống phụ thuộc</w:t>
      </w:r>
      <w:r w:rsidR="003C41BB" w:rsidRPr="0000373E">
        <w:rPr>
          <w:rFonts w:asciiTheme="majorHAnsi" w:hAnsiTheme="majorHAnsi" w:cstheme="majorHAnsi"/>
          <w:sz w:val="28"/>
          <w:szCs w:val="28"/>
        </w:rPr>
        <w:t xml:space="preserve"> (không nằm trong độ tuổi lao động</w:t>
      </w:r>
      <w:r w:rsidR="00CA5760" w:rsidRPr="0000373E">
        <w:rPr>
          <w:rFonts w:asciiTheme="majorHAnsi" w:hAnsiTheme="majorHAnsi" w:cstheme="majorHAnsi"/>
          <w:sz w:val="28"/>
          <w:szCs w:val="28"/>
        </w:rPr>
        <w:t>,</w:t>
      </w:r>
      <w:r w:rsidR="003C41BB" w:rsidRPr="0000373E">
        <w:rPr>
          <w:rFonts w:asciiTheme="majorHAnsi" w:hAnsiTheme="majorHAnsi" w:cstheme="majorHAnsi"/>
          <w:sz w:val="28"/>
          <w:szCs w:val="28"/>
        </w:rPr>
        <w:t xml:space="preserve"> thuộc</w:t>
      </w:r>
      <w:r w:rsidRPr="0000373E">
        <w:rPr>
          <w:rFonts w:asciiTheme="majorHAnsi" w:hAnsiTheme="majorHAnsi" w:cstheme="majorHAnsi"/>
          <w:sz w:val="28"/>
          <w:szCs w:val="28"/>
        </w:rPr>
        <w:t xml:space="preserve"> hộ gia đình</w:t>
      </w:r>
      <w:r w:rsidR="003C41BB" w:rsidRPr="0000373E">
        <w:rPr>
          <w:rFonts w:asciiTheme="majorHAnsi" w:hAnsiTheme="majorHAnsi" w:cstheme="majorHAnsi"/>
          <w:sz w:val="28"/>
          <w:szCs w:val="28"/>
        </w:rPr>
        <w:t xml:space="preserve"> của chủ tàu cá</w:t>
      </w:r>
      <w:r w:rsidR="00CA5760" w:rsidRPr="0000373E">
        <w:rPr>
          <w:rFonts w:asciiTheme="majorHAnsi" w:hAnsiTheme="majorHAnsi" w:cstheme="majorHAnsi"/>
          <w:sz w:val="28"/>
          <w:szCs w:val="28"/>
        </w:rPr>
        <w:t xml:space="preserve">) </w:t>
      </w:r>
      <w:r w:rsidRPr="0000373E">
        <w:rPr>
          <w:rFonts w:asciiTheme="majorHAnsi" w:hAnsiTheme="majorHAnsi" w:cstheme="majorHAnsi"/>
          <w:sz w:val="28"/>
          <w:szCs w:val="28"/>
        </w:rPr>
        <w:t>có địa chỉ thường trú tại tỉnh Quảng Ngãi.</w:t>
      </w:r>
    </w:p>
    <w:p w14:paraId="40171AA8" w14:textId="77777777" w:rsidR="006872A4" w:rsidRPr="0000373E" w:rsidRDefault="006872A4" w:rsidP="00BF32D5">
      <w:pPr>
        <w:pStyle w:val="Normal1"/>
        <w:shd w:val="clear" w:color="auto" w:fill="FFFFFF"/>
        <w:spacing w:before="100" w:after="0" w:line="240" w:lineRule="auto"/>
        <w:ind w:firstLine="720"/>
        <w:jc w:val="both"/>
        <w:rPr>
          <w:rFonts w:asciiTheme="majorHAnsi" w:hAnsiTheme="majorHAnsi" w:cstheme="majorHAnsi"/>
          <w:sz w:val="28"/>
          <w:szCs w:val="28"/>
        </w:rPr>
      </w:pPr>
      <w:r w:rsidRPr="0000373E">
        <w:rPr>
          <w:rFonts w:asciiTheme="majorHAnsi" w:hAnsiTheme="majorHAnsi" w:cstheme="majorHAnsi"/>
          <w:sz w:val="28"/>
          <w:szCs w:val="28"/>
          <w:lang w:val="en-US"/>
        </w:rPr>
        <w:t>b)</w:t>
      </w:r>
      <w:r w:rsidRPr="0000373E">
        <w:rPr>
          <w:rFonts w:asciiTheme="majorHAnsi" w:hAnsiTheme="majorHAnsi" w:cstheme="majorHAnsi"/>
          <w:sz w:val="28"/>
          <w:szCs w:val="28"/>
          <w:lang w:val="it-IT"/>
        </w:rPr>
        <w:t xml:space="preserve"> </w:t>
      </w:r>
      <w:r w:rsidRPr="0000373E">
        <w:rPr>
          <w:rFonts w:asciiTheme="majorHAnsi" w:hAnsiTheme="majorHAnsi" w:cstheme="majorHAnsi"/>
          <w:sz w:val="28"/>
          <w:szCs w:val="28"/>
        </w:rPr>
        <w:t>Cơ quan, đơn vị, tổ chức, cá nhân có liên quan trong việc tổ chức thực hiện Nghị quyết này trên địa bàn tỉnh Quảng Ngãi.</w:t>
      </w:r>
    </w:p>
    <w:p w14:paraId="0D8E4498" w14:textId="77777777" w:rsidR="006872A4" w:rsidRPr="0000373E" w:rsidRDefault="006872A4" w:rsidP="00BF32D5">
      <w:pPr>
        <w:spacing w:before="100"/>
        <w:ind w:firstLine="720"/>
        <w:jc w:val="both"/>
        <w:rPr>
          <w:rFonts w:asciiTheme="majorHAnsi" w:hAnsiTheme="majorHAnsi" w:cstheme="majorHAnsi"/>
          <w:b/>
          <w:bCs/>
          <w:szCs w:val="28"/>
        </w:rPr>
      </w:pPr>
      <w:r w:rsidRPr="0000373E">
        <w:rPr>
          <w:rFonts w:asciiTheme="majorHAnsi" w:hAnsiTheme="majorHAnsi" w:cstheme="majorHAnsi"/>
          <w:b/>
          <w:bCs/>
          <w:szCs w:val="28"/>
        </w:rPr>
        <w:t>Điều 2. Nguyên tắc hỗ trợ</w:t>
      </w:r>
    </w:p>
    <w:p w14:paraId="25EA29FA" w14:textId="1D7EE83C" w:rsidR="006872A4" w:rsidRPr="0000373E" w:rsidRDefault="006872A4" w:rsidP="00BF32D5">
      <w:pPr>
        <w:widowControl w:val="0"/>
        <w:spacing w:before="100"/>
        <w:ind w:firstLine="720"/>
        <w:jc w:val="both"/>
        <w:rPr>
          <w:rFonts w:asciiTheme="majorHAnsi" w:hAnsiTheme="majorHAnsi" w:cstheme="majorHAnsi"/>
          <w:szCs w:val="28"/>
        </w:rPr>
      </w:pPr>
      <w:bookmarkStart w:id="7" w:name="_Hlk213576732"/>
      <w:bookmarkStart w:id="8" w:name="muc_2"/>
      <w:r w:rsidRPr="0000373E">
        <w:rPr>
          <w:rFonts w:asciiTheme="majorHAnsi" w:hAnsiTheme="majorHAnsi" w:cstheme="majorHAnsi"/>
          <w:szCs w:val="28"/>
          <w:lang w:val="it-IT"/>
        </w:rPr>
        <w:t>1. Chủ tàu có tàu cá có tên trong danh sách dữ liệu nghề cá Quốc gia và thuộc trường hợp tàu cá có nguy cơ cao vi phạm quy định khai thác thủy sản bất hợp pháp do Ủy ban nhân dân tỉnh phê duyệt danh sách</w:t>
      </w:r>
      <w:r w:rsidR="00CA5760" w:rsidRPr="0000373E">
        <w:rPr>
          <w:rFonts w:asciiTheme="majorHAnsi" w:hAnsiTheme="majorHAnsi" w:cstheme="majorHAnsi"/>
          <w:szCs w:val="28"/>
          <w:lang w:val="it-IT"/>
        </w:rPr>
        <w:t xml:space="preserve"> hỗ trợ</w:t>
      </w:r>
      <w:r w:rsidRPr="0000373E">
        <w:rPr>
          <w:rFonts w:asciiTheme="majorHAnsi" w:hAnsiTheme="majorHAnsi" w:cstheme="majorHAnsi"/>
          <w:szCs w:val="28"/>
          <w:lang w:val="it-IT"/>
        </w:rPr>
        <w:t>.</w:t>
      </w:r>
      <w:r w:rsidRPr="0000373E">
        <w:rPr>
          <w:rFonts w:asciiTheme="majorHAnsi" w:hAnsiTheme="majorHAnsi" w:cstheme="majorHAnsi"/>
          <w:szCs w:val="28"/>
        </w:rPr>
        <w:t xml:space="preserve"> </w:t>
      </w:r>
      <w:bookmarkEnd w:id="7"/>
    </w:p>
    <w:p w14:paraId="23591C7C" w14:textId="77777777" w:rsidR="006872A4" w:rsidRPr="0000373E" w:rsidRDefault="006872A4" w:rsidP="00BF32D5">
      <w:pPr>
        <w:widowControl w:val="0"/>
        <w:spacing w:before="100"/>
        <w:ind w:firstLine="720"/>
        <w:jc w:val="both"/>
        <w:rPr>
          <w:rFonts w:asciiTheme="majorHAnsi" w:hAnsiTheme="majorHAnsi" w:cstheme="majorHAnsi"/>
          <w:szCs w:val="28"/>
        </w:rPr>
      </w:pPr>
      <w:r w:rsidRPr="0000373E">
        <w:rPr>
          <w:rFonts w:asciiTheme="majorHAnsi" w:hAnsiTheme="majorHAnsi" w:cstheme="majorHAnsi"/>
          <w:szCs w:val="28"/>
          <w:lang w:val="en-US"/>
        </w:rPr>
        <w:t>2</w:t>
      </w:r>
      <w:r w:rsidRPr="0000373E">
        <w:rPr>
          <w:rFonts w:asciiTheme="majorHAnsi" w:hAnsiTheme="majorHAnsi" w:cstheme="majorHAnsi"/>
          <w:szCs w:val="28"/>
          <w:lang w:val="vi-VN"/>
        </w:rPr>
        <w:t xml:space="preserve">. </w:t>
      </w:r>
      <w:r w:rsidRPr="0000373E">
        <w:rPr>
          <w:rFonts w:asciiTheme="majorHAnsi" w:hAnsiTheme="majorHAnsi" w:cstheme="majorHAnsi"/>
          <w:szCs w:val="28"/>
        </w:rPr>
        <w:t>Việc hỗ trợ phải công bằng, công khai, minh bạch, đúng đối tượng, định mức, không để xảy ra trục lợi chính sách, tiêu cực, lãng phí.</w:t>
      </w:r>
    </w:p>
    <w:p w14:paraId="2CA69185" w14:textId="2A5B3F5B" w:rsidR="006872A4" w:rsidRPr="0000373E" w:rsidRDefault="006872A4" w:rsidP="00BF32D5">
      <w:pPr>
        <w:widowControl w:val="0"/>
        <w:spacing w:before="100"/>
        <w:ind w:firstLine="720"/>
        <w:jc w:val="both"/>
        <w:rPr>
          <w:rFonts w:asciiTheme="majorHAnsi" w:hAnsiTheme="majorHAnsi" w:cstheme="majorHAnsi"/>
          <w:szCs w:val="28"/>
          <w:lang w:val="it-IT"/>
        </w:rPr>
      </w:pPr>
      <w:r w:rsidRPr="0000373E">
        <w:rPr>
          <w:rFonts w:asciiTheme="majorHAnsi" w:hAnsiTheme="majorHAnsi" w:cstheme="majorHAnsi"/>
          <w:szCs w:val="28"/>
          <w:lang w:val="it-IT"/>
        </w:rPr>
        <w:t>3. Chủ tàu cá sau khi được hỗ trợ chính sách này thì không được đóng mới, nhận tặng cho, thuê, mua tàu cá khác.</w:t>
      </w:r>
    </w:p>
    <w:bookmarkEnd w:id="6"/>
    <w:bookmarkEnd w:id="8"/>
    <w:p w14:paraId="6CCBDA48" w14:textId="77777777" w:rsidR="006872A4" w:rsidRPr="0000373E" w:rsidRDefault="006872A4" w:rsidP="00BF32D5">
      <w:pPr>
        <w:spacing w:before="100"/>
        <w:ind w:firstLine="720"/>
        <w:jc w:val="both"/>
        <w:rPr>
          <w:rFonts w:asciiTheme="majorHAnsi" w:hAnsiTheme="majorHAnsi" w:cstheme="majorHAnsi"/>
          <w:b/>
          <w:szCs w:val="28"/>
        </w:rPr>
      </w:pPr>
      <w:r w:rsidRPr="0000373E">
        <w:rPr>
          <w:rFonts w:asciiTheme="majorHAnsi" w:hAnsiTheme="majorHAnsi" w:cstheme="majorHAnsi"/>
          <w:b/>
          <w:bCs/>
          <w:szCs w:val="28"/>
        </w:rPr>
        <w:t xml:space="preserve">Điều 3. </w:t>
      </w:r>
      <w:bookmarkStart w:id="9" w:name="_Hlk213160732"/>
      <w:r w:rsidRPr="0000373E">
        <w:rPr>
          <w:rFonts w:asciiTheme="majorHAnsi" w:hAnsiTheme="majorHAnsi" w:cstheme="majorHAnsi"/>
          <w:b/>
          <w:bCs/>
          <w:szCs w:val="28"/>
          <w:lang w:val="vi-VN"/>
        </w:rPr>
        <w:t>Nội dung</w:t>
      </w:r>
      <w:r w:rsidRPr="0000373E">
        <w:rPr>
          <w:rFonts w:asciiTheme="majorHAnsi" w:hAnsiTheme="majorHAnsi" w:cstheme="majorHAnsi"/>
          <w:b/>
          <w:bCs/>
          <w:szCs w:val="28"/>
          <w:lang w:val="en-US"/>
        </w:rPr>
        <w:t xml:space="preserve"> </w:t>
      </w:r>
      <w:r w:rsidRPr="0000373E">
        <w:rPr>
          <w:rFonts w:asciiTheme="majorHAnsi" w:hAnsiTheme="majorHAnsi" w:cstheme="majorHAnsi"/>
          <w:b/>
          <w:szCs w:val="28"/>
        </w:rPr>
        <w:t>hỗ trợ chuyển đổi nghề, giải bản</w:t>
      </w:r>
      <w:r w:rsidRPr="0000373E">
        <w:rPr>
          <w:rFonts w:asciiTheme="majorHAnsi" w:hAnsiTheme="majorHAnsi" w:cstheme="majorHAnsi"/>
          <w:b/>
          <w:szCs w:val="28"/>
          <w:lang w:val="vi-VN"/>
        </w:rPr>
        <w:t xml:space="preserve"> </w:t>
      </w:r>
      <w:r w:rsidRPr="0000373E">
        <w:rPr>
          <w:rFonts w:asciiTheme="majorHAnsi" w:hAnsiTheme="majorHAnsi" w:cstheme="majorHAnsi"/>
          <w:b/>
          <w:szCs w:val="28"/>
        </w:rPr>
        <w:t>đối với tàu cá không có nhu cầu hoạt động khai thác thuỷ sản</w:t>
      </w:r>
    </w:p>
    <w:p w14:paraId="15350DA3" w14:textId="06C24863" w:rsidR="00E267F9" w:rsidRPr="0000373E" w:rsidRDefault="006872A4" w:rsidP="00BF32D5">
      <w:pPr>
        <w:spacing w:before="100"/>
        <w:ind w:firstLine="720"/>
        <w:jc w:val="both"/>
        <w:rPr>
          <w:rFonts w:asciiTheme="majorHAnsi" w:hAnsiTheme="majorHAnsi" w:cstheme="majorHAnsi"/>
          <w:szCs w:val="28"/>
          <w:lang w:val="en-US"/>
        </w:rPr>
      </w:pPr>
      <w:bookmarkStart w:id="10" w:name="_Hlk213577503"/>
      <w:r w:rsidRPr="0000373E">
        <w:rPr>
          <w:rFonts w:asciiTheme="majorHAnsi" w:hAnsiTheme="majorHAnsi" w:cstheme="majorHAnsi"/>
          <w:szCs w:val="28"/>
          <w:lang w:val="en-US"/>
        </w:rPr>
        <w:t>1.</w:t>
      </w:r>
      <w:bookmarkStart w:id="11" w:name="_Hlk213577640"/>
      <w:r w:rsidRPr="0000373E">
        <w:rPr>
          <w:rFonts w:asciiTheme="majorHAnsi" w:hAnsiTheme="majorHAnsi" w:cstheme="majorHAnsi"/>
          <w:szCs w:val="28"/>
          <w:lang w:val="en-US"/>
        </w:rPr>
        <w:t xml:space="preserve"> </w:t>
      </w:r>
      <w:bookmarkEnd w:id="11"/>
      <w:r w:rsidRPr="0000373E">
        <w:rPr>
          <w:rFonts w:asciiTheme="majorHAnsi" w:hAnsiTheme="majorHAnsi" w:cstheme="majorHAnsi"/>
          <w:szCs w:val="28"/>
        </w:rPr>
        <w:t xml:space="preserve">Hỗ </w:t>
      </w:r>
      <w:r w:rsidRPr="0000373E">
        <w:rPr>
          <w:rFonts w:asciiTheme="majorHAnsi" w:hAnsiTheme="majorHAnsi" w:cstheme="majorHAnsi"/>
          <w:szCs w:val="28"/>
          <w:lang w:val="vi-VN"/>
        </w:rPr>
        <w:t xml:space="preserve">trợ một lần </w:t>
      </w:r>
      <w:r w:rsidRPr="0000373E">
        <w:rPr>
          <w:rFonts w:asciiTheme="majorHAnsi" w:hAnsiTheme="majorHAnsi" w:cstheme="majorHAnsi"/>
          <w:szCs w:val="28"/>
          <w:lang w:val="en-US"/>
        </w:rPr>
        <w:t>đối với chủ</w:t>
      </w:r>
      <w:r w:rsidRPr="0000373E">
        <w:rPr>
          <w:rFonts w:asciiTheme="majorHAnsi" w:hAnsiTheme="majorHAnsi" w:cstheme="majorHAnsi"/>
          <w:szCs w:val="28"/>
          <w:lang w:val="vi-VN"/>
        </w:rPr>
        <w:t xml:space="preserve"> tàu </w:t>
      </w:r>
      <w:r w:rsidR="00577748" w:rsidRPr="0000373E">
        <w:rPr>
          <w:rFonts w:asciiTheme="majorHAnsi" w:hAnsiTheme="majorHAnsi" w:cstheme="majorHAnsi"/>
          <w:szCs w:val="28"/>
          <w:lang w:val="en-US"/>
        </w:rPr>
        <w:t xml:space="preserve">khi </w:t>
      </w:r>
      <w:r w:rsidRPr="0000373E">
        <w:rPr>
          <w:rFonts w:asciiTheme="majorHAnsi" w:hAnsiTheme="majorHAnsi" w:cstheme="majorHAnsi"/>
          <w:szCs w:val="28"/>
          <w:lang w:val="vi-VN"/>
        </w:rPr>
        <w:t>thực hiện giả</w:t>
      </w:r>
      <w:r w:rsidRPr="0000373E">
        <w:rPr>
          <w:rFonts w:asciiTheme="majorHAnsi" w:hAnsiTheme="majorHAnsi" w:cstheme="majorHAnsi"/>
          <w:szCs w:val="28"/>
          <w:lang w:val="en-US"/>
        </w:rPr>
        <w:t>i</w:t>
      </w:r>
      <w:r w:rsidRPr="0000373E">
        <w:rPr>
          <w:rFonts w:asciiTheme="majorHAnsi" w:hAnsiTheme="majorHAnsi" w:cstheme="majorHAnsi"/>
          <w:szCs w:val="28"/>
          <w:lang w:val="vi-VN"/>
        </w:rPr>
        <w:t xml:space="preserve"> bản</w:t>
      </w:r>
      <w:r w:rsidRPr="0000373E">
        <w:rPr>
          <w:rFonts w:asciiTheme="majorHAnsi" w:hAnsiTheme="majorHAnsi" w:cstheme="majorHAnsi"/>
          <w:szCs w:val="28"/>
          <w:lang w:val="en-US"/>
        </w:rPr>
        <w:t xml:space="preserve"> tàu</w:t>
      </w:r>
      <w:r w:rsidR="00577748" w:rsidRPr="0000373E">
        <w:rPr>
          <w:rFonts w:asciiTheme="majorHAnsi" w:hAnsiTheme="majorHAnsi" w:cstheme="majorHAnsi"/>
          <w:szCs w:val="28"/>
          <w:lang w:val="en-US"/>
        </w:rPr>
        <w:t xml:space="preserve"> cá</w:t>
      </w:r>
    </w:p>
    <w:p w14:paraId="6381F4F0" w14:textId="1AB4106B" w:rsidR="006872A4" w:rsidRPr="0000373E" w:rsidRDefault="006872A4" w:rsidP="00BF32D5">
      <w:pPr>
        <w:spacing w:before="100"/>
        <w:ind w:firstLine="720"/>
        <w:jc w:val="both"/>
        <w:rPr>
          <w:rFonts w:asciiTheme="majorHAnsi" w:hAnsiTheme="majorHAnsi" w:cstheme="majorHAnsi"/>
          <w:szCs w:val="28"/>
          <w:lang w:val="en-US"/>
        </w:rPr>
      </w:pPr>
      <w:r w:rsidRPr="0000373E">
        <w:rPr>
          <w:rFonts w:asciiTheme="majorHAnsi" w:hAnsiTheme="majorHAnsi" w:cstheme="majorHAnsi"/>
          <w:szCs w:val="28"/>
          <w:lang w:val="en-US"/>
        </w:rPr>
        <w:t>H</w:t>
      </w:r>
      <w:r w:rsidRPr="0000373E">
        <w:rPr>
          <w:rFonts w:asciiTheme="majorHAnsi" w:hAnsiTheme="majorHAnsi" w:cstheme="majorHAnsi"/>
          <w:szCs w:val="28"/>
          <w:lang w:val="vi-VN"/>
        </w:rPr>
        <w:t>ỗ trợ</w:t>
      </w:r>
      <w:r w:rsidRPr="0000373E">
        <w:rPr>
          <w:rFonts w:asciiTheme="majorHAnsi" w:hAnsiTheme="majorHAnsi" w:cstheme="majorHAnsi"/>
          <w:szCs w:val="28"/>
          <w:lang w:val="en-US"/>
        </w:rPr>
        <w:t xml:space="preserve"> bằng</w:t>
      </w:r>
      <w:r w:rsidRPr="0000373E">
        <w:rPr>
          <w:rFonts w:asciiTheme="majorHAnsi" w:hAnsiTheme="majorHAnsi" w:cstheme="majorHAnsi"/>
          <w:szCs w:val="28"/>
          <w:lang w:val="vi-VN"/>
        </w:rPr>
        <w:t xml:space="preserve"> </w:t>
      </w:r>
      <w:r w:rsidRPr="0000373E">
        <w:rPr>
          <w:rFonts w:asciiTheme="majorHAnsi" w:hAnsiTheme="majorHAnsi" w:cstheme="majorHAnsi"/>
          <w:szCs w:val="28"/>
          <w:lang w:val="en-US"/>
        </w:rPr>
        <w:t>4</w:t>
      </w:r>
      <w:r w:rsidRPr="0000373E">
        <w:rPr>
          <w:rFonts w:asciiTheme="majorHAnsi" w:hAnsiTheme="majorHAnsi" w:cstheme="majorHAnsi"/>
          <w:szCs w:val="28"/>
          <w:lang w:val="vi-VN"/>
        </w:rPr>
        <w:t xml:space="preserve">0% giá trị tàu cá theo </w:t>
      </w:r>
      <w:r w:rsidR="003C41BB" w:rsidRPr="0000373E">
        <w:rPr>
          <w:rFonts w:asciiTheme="majorHAnsi" w:hAnsiTheme="majorHAnsi" w:cstheme="majorHAnsi"/>
          <w:szCs w:val="28"/>
          <w:lang w:val="en-US"/>
        </w:rPr>
        <w:t>c</w:t>
      </w:r>
      <w:r w:rsidRPr="0000373E">
        <w:rPr>
          <w:rFonts w:asciiTheme="majorHAnsi" w:hAnsiTheme="majorHAnsi" w:cstheme="majorHAnsi"/>
          <w:szCs w:val="28"/>
          <w:lang w:val="vi-VN"/>
        </w:rPr>
        <w:t>hứng thư thẩm định giá</w:t>
      </w:r>
      <w:r w:rsidRPr="0000373E">
        <w:rPr>
          <w:rFonts w:asciiTheme="majorHAnsi" w:hAnsiTheme="majorHAnsi" w:cstheme="majorHAnsi"/>
          <w:szCs w:val="28"/>
          <w:lang w:val="en-US"/>
        </w:rPr>
        <w:t xml:space="preserve"> tại thời điểm thẩm định giá,</w:t>
      </w:r>
      <w:r w:rsidRPr="0000373E">
        <w:rPr>
          <w:rFonts w:asciiTheme="majorHAnsi" w:hAnsiTheme="majorHAnsi" w:cstheme="majorHAnsi"/>
          <w:szCs w:val="28"/>
          <w:lang w:val="vi-VN"/>
        </w:rPr>
        <w:t xml:space="preserve"> nhưng không vượt quá mức hỗ trợ </w:t>
      </w:r>
      <w:r w:rsidR="00E267F9" w:rsidRPr="0000373E">
        <w:rPr>
          <w:rFonts w:asciiTheme="majorHAnsi" w:hAnsiTheme="majorHAnsi" w:cstheme="majorHAnsi"/>
          <w:szCs w:val="28"/>
        </w:rPr>
        <w:t>theo quy định sau đây:</w:t>
      </w:r>
    </w:p>
    <w:bookmarkEnd w:id="10"/>
    <w:p w14:paraId="0B9E93E7" w14:textId="77777777" w:rsidR="006872A4" w:rsidRPr="0000373E" w:rsidRDefault="006872A4" w:rsidP="00BF32D5">
      <w:pPr>
        <w:spacing w:before="100"/>
        <w:ind w:firstLine="720"/>
        <w:jc w:val="both"/>
        <w:rPr>
          <w:rFonts w:asciiTheme="majorHAnsi" w:hAnsiTheme="majorHAnsi" w:cstheme="majorHAnsi"/>
          <w:szCs w:val="28"/>
          <w:lang w:val="en-US"/>
        </w:rPr>
      </w:pPr>
      <w:r w:rsidRPr="0000373E">
        <w:rPr>
          <w:rFonts w:asciiTheme="majorHAnsi" w:hAnsiTheme="majorHAnsi" w:cstheme="majorHAnsi"/>
          <w:szCs w:val="28"/>
        </w:rPr>
        <w:t>a) Tàu cá có chiều dài lớn nhất từ 06 mét đến dưới 12 mét: 50.000.000</w:t>
      </w:r>
      <w:r w:rsidRPr="0000373E">
        <w:rPr>
          <w:rFonts w:asciiTheme="majorHAnsi" w:hAnsiTheme="majorHAnsi" w:cstheme="majorHAnsi"/>
          <w:szCs w:val="28"/>
          <w:lang w:val="vi-VN"/>
        </w:rPr>
        <w:t xml:space="preserve"> đồng</w:t>
      </w:r>
      <w:r w:rsidRPr="0000373E">
        <w:rPr>
          <w:rFonts w:asciiTheme="majorHAnsi" w:hAnsiTheme="majorHAnsi" w:cstheme="majorHAnsi"/>
          <w:szCs w:val="28"/>
        </w:rPr>
        <w:t>/tàu</w:t>
      </w:r>
      <w:r w:rsidRPr="0000373E">
        <w:rPr>
          <w:rFonts w:asciiTheme="majorHAnsi" w:hAnsiTheme="majorHAnsi" w:cstheme="majorHAnsi"/>
          <w:szCs w:val="28"/>
          <w:lang w:val="en-US"/>
        </w:rPr>
        <w:t>.</w:t>
      </w:r>
    </w:p>
    <w:p w14:paraId="5D9CA9EE" w14:textId="0E6B047B" w:rsidR="006872A4" w:rsidRPr="0000373E" w:rsidRDefault="006872A4" w:rsidP="00BF32D5">
      <w:pPr>
        <w:spacing w:before="100"/>
        <w:ind w:firstLine="720"/>
        <w:jc w:val="both"/>
        <w:rPr>
          <w:rFonts w:asciiTheme="majorHAnsi" w:hAnsiTheme="majorHAnsi" w:cstheme="majorHAnsi"/>
          <w:szCs w:val="28"/>
          <w:lang w:val="en-US"/>
        </w:rPr>
      </w:pPr>
      <w:r w:rsidRPr="0000373E">
        <w:rPr>
          <w:rFonts w:asciiTheme="majorHAnsi" w:hAnsiTheme="majorHAnsi" w:cstheme="majorHAnsi"/>
          <w:szCs w:val="28"/>
        </w:rPr>
        <w:t xml:space="preserve">b) Tàu cá có chiều dài lớn nhất từ 12 mét đến dưới 15 mét: 100.000.000 </w:t>
      </w:r>
      <w:r w:rsidRPr="0000373E">
        <w:rPr>
          <w:rFonts w:asciiTheme="majorHAnsi" w:hAnsiTheme="majorHAnsi" w:cstheme="majorHAnsi"/>
          <w:szCs w:val="28"/>
          <w:lang w:val="vi-VN"/>
        </w:rPr>
        <w:t>đồng</w:t>
      </w:r>
      <w:r w:rsidRPr="0000373E">
        <w:rPr>
          <w:rFonts w:asciiTheme="majorHAnsi" w:hAnsiTheme="majorHAnsi" w:cstheme="majorHAnsi"/>
          <w:szCs w:val="28"/>
        </w:rPr>
        <w:t>/tàu</w:t>
      </w:r>
      <w:r w:rsidRPr="0000373E">
        <w:rPr>
          <w:rFonts w:asciiTheme="majorHAnsi" w:hAnsiTheme="majorHAnsi" w:cstheme="majorHAnsi"/>
          <w:szCs w:val="28"/>
          <w:lang w:val="en-US"/>
        </w:rPr>
        <w:t>.</w:t>
      </w:r>
    </w:p>
    <w:p w14:paraId="5E300552" w14:textId="3A978860" w:rsidR="006872A4" w:rsidRPr="0000373E" w:rsidRDefault="006872A4" w:rsidP="00BF32D5">
      <w:pPr>
        <w:spacing w:before="100"/>
        <w:ind w:firstLine="720"/>
        <w:jc w:val="both"/>
        <w:rPr>
          <w:rFonts w:asciiTheme="majorHAnsi" w:hAnsiTheme="majorHAnsi" w:cstheme="majorHAnsi"/>
          <w:szCs w:val="28"/>
        </w:rPr>
      </w:pPr>
      <w:r w:rsidRPr="0000373E">
        <w:rPr>
          <w:rFonts w:asciiTheme="majorHAnsi" w:hAnsiTheme="majorHAnsi" w:cstheme="majorHAnsi"/>
          <w:szCs w:val="28"/>
        </w:rPr>
        <w:t xml:space="preserve">c) Tàu cá có chiều dài lớn nhất từ 15 mét đến dưới 20 mét: 200.000.000 </w:t>
      </w:r>
      <w:r w:rsidRPr="0000373E">
        <w:rPr>
          <w:rFonts w:asciiTheme="majorHAnsi" w:hAnsiTheme="majorHAnsi" w:cstheme="majorHAnsi"/>
          <w:szCs w:val="28"/>
          <w:lang w:val="vi-VN"/>
        </w:rPr>
        <w:t>đồng</w:t>
      </w:r>
      <w:r w:rsidRPr="0000373E">
        <w:rPr>
          <w:rFonts w:asciiTheme="majorHAnsi" w:hAnsiTheme="majorHAnsi" w:cstheme="majorHAnsi"/>
          <w:szCs w:val="28"/>
        </w:rPr>
        <w:t>/tàu.</w:t>
      </w:r>
    </w:p>
    <w:p w14:paraId="73491046" w14:textId="62578C5C" w:rsidR="006872A4" w:rsidRPr="0000373E" w:rsidRDefault="006872A4" w:rsidP="00BF32D5">
      <w:pPr>
        <w:spacing w:before="100"/>
        <w:ind w:firstLine="720"/>
        <w:jc w:val="both"/>
        <w:rPr>
          <w:rFonts w:asciiTheme="majorHAnsi" w:hAnsiTheme="majorHAnsi" w:cstheme="majorHAnsi"/>
          <w:szCs w:val="28"/>
          <w:lang w:val="en-US"/>
        </w:rPr>
      </w:pPr>
      <w:r w:rsidRPr="0000373E">
        <w:rPr>
          <w:rFonts w:asciiTheme="majorHAnsi" w:hAnsiTheme="majorHAnsi" w:cstheme="majorHAnsi"/>
          <w:szCs w:val="28"/>
        </w:rPr>
        <w:t xml:space="preserve">d) Tàu cá có chiều dài lớn nhất từ 20 mét trở lên: 300.000.000 </w:t>
      </w:r>
      <w:r w:rsidRPr="0000373E">
        <w:rPr>
          <w:rFonts w:asciiTheme="majorHAnsi" w:hAnsiTheme="majorHAnsi" w:cstheme="majorHAnsi"/>
          <w:szCs w:val="28"/>
          <w:lang w:val="vi-VN"/>
        </w:rPr>
        <w:t>đồng</w:t>
      </w:r>
      <w:r w:rsidRPr="0000373E">
        <w:rPr>
          <w:rFonts w:asciiTheme="majorHAnsi" w:hAnsiTheme="majorHAnsi" w:cstheme="majorHAnsi"/>
          <w:szCs w:val="28"/>
        </w:rPr>
        <w:t>/tàu</w:t>
      </w:r>
      <w:r w:rsidRPr="0000373E">
        <w:rPr>
          <w:rFonts w:asciiTheme="majorHAnsi" w:hAnsiTheme="majorHAnsi" w:cstheme="majorHAnsi"/>
          <w:szCs w:val="28"/>
          <w:lang w:val="vi-VN"/>
        </w:rPr>
        <w:t>.</w:t>
      </w:r>
    </w:p>
    <w:p w14:paraId="05D65469" w14:textId="77777777" w:rsidR="006872A4" w:rsidRPr="0000373E" w:rsidRDefault="006872A4" w:rsidP="00BF32D5">
      <w:pPr>
        <w:spacing w:before="100"/>
        <w:ind w:firstLine="720"/>
        <w:rPr>
          <w:rFonts w:asciiTheme="majorHAnsi" w:hAnsiTheme="majorHAnsi" w:cstheme="majorHAnsi"/>
          <w:szCs w:val="28"/>
        </w:rPr>
      </w:pPr>
      <w:bookmarkStart w:id="12" w:name="_Hlk215498922"/>
      <w:r w:rsidRPr="0000373E">
        <w:rPr>
          <w:rFonts w:asciiTheme="majorHAnsi" w:hAnsiTheme="majorHAnsi" w:cstheme="majorHAnsi"/>
          <w:bCs/>
          <w:szCs w:val="28"/>
          <w:lang w:val="en-US"/>
        </w:rPr>
        <w:t>2</w:t>
      </w:r>
      <w:r w:rsidRPr="0000373E">
        <w:rPr>
          <w:rFonts w:asciiTheme="majorHAnsi" w:hAnsiTheme="majorHAnsi" w:cstheme="majorHAnsi"/>
          <w:bCs/>
          <w:szCs w:val="28"/>
          <w:lang w:val="vi-VN"/>
        </w:rPr>
        <w:t>.</w:t>
      </w:r>
      <w:r w:rsidRPr="0000373E">
        <w:rPr>
          <w:rFonts w:asciiTheme="majorHAnsi" w:hAnsiTheme="majorHAnsi" w:cstheme="majorHAnsi"/>
          <w:szCs w:val="28"/>
        </w:rPr>
        <w:t xml:space="preserve"> Hỗ trợ chuyển đổi nghề </w:t>
      </w:r>
    </w:p>
    <w:p w14:paraId="5ED3A9C2" w14:textId="3DEBA466" w:rsidR="006872A4" w:rsidRPr="0000373E" w:rsidRDefault="006872A4" w:rsidP="00BF32D5">
      <w:pPr>
        <w:spacing w:before="100"/>
        <w:ind w:firstLine="720"/>
        <w:rPr>
          <w:rFonts w:asciiTheme="majorHAnsi" w:hAnsiTheme="majorHAnsi" w:cstheme="majorHAnsi"/>
          <w:szCs w:val="28"/>
        </w:rPr>
      </w:pPr>
      <w:r w:rsidRPr="0000373E">
        <w:rPr>
          <w:rFonts w:asciiTheme="majorHAnsi" w:hAnsiTheme="majorHAnsi" w:cstheme="majorHAnsi"/>
          <w:szCs w:val="28"/>
          <w:lang w:val="en-US"/>
        </w:rPr>
        <w:t xml:space="preserve">a) </w:t>
      </w:r>
      <w:r w:rsidRPr="0000373E">
        <w:rPr>
          <w:rFonts w:asciiTheme="majorHAnsi" w:hAnsiTheme="majorHAnsi" w:cstheme="majorHAnsi"/>
          <w:szCs w:val="28"/>
        </w:rPr>
        <w:t xml:space="preserve">Hỗ trợ </w:t>
      </w:r>
      <w:r w:rsidRPr="0000373E">
        <w:rPr>
          <w:rFonts w:asciiTheme="majorHAnsi" w:hAnsiTheme="majorHAnsi" w:cstheme="majorHAnsi"/>
          <w:szCs w:val="28"/>
          <w:lang w:val="vi-VN"/>
        </w:rPr>
        <w:t>chủ tàu</w:t>
      </w:r>
      <w:r w:rsidRPr="0000373E">
        <w:rPr>
          <w:rFonts w:asciiTheme="majorHAnsi" w:hAnsiTheme="majorHAnsi" w:cstheme="majorHAnsi"/>
          <w:szCs w:val="28"/>
        </w:rPr>
        <w:t xml:space="preserve"> cá</w:t>
      </w:r>
      <w:r w:rsidRPr="0000373E">
        <w:rPr>
          <w:rFonts w:asciiTheme="majorHAnsi" w:hAnsiTheme="majorHAnsi" w:cstheme="majorHAnsi"/>
          <w:szCs w:val="28"/>
          <w:lang w:val="vi-VN"/>
        </w:rPr>
        <w:t xml:space="preserve"> </w:t>
      </w:r>
      <w:r w:rsidRPr="0000373E">
        <w:rPr>
          <w:rFonts w:asciiTheme="majorHAnsi" w:hAnsiTheme="majorHAnsi" w:cstheme="majorHAnsi"/>
          <w:szCs w:val="28"/>
        </w:rPr>
        <w:t>học nghề</w:t>
      </w:r>
      <w:r w:rsidRPr="0000373E">
        <w:rPr>
          <w:rFonts w:asciiTheme="majorHAnsi" w:hAnsiTheme="majorHAnsi" w:cstheme="majorHAnsi"/>
          <w:szCs w:val="28"/>
          <w:lang w:val="vi-VN"/>
        </w:rPr>
        <w:t>:</w:t>
      </w:r>
      <w:r w:rsidRPr="0000373E">
        <w:rPr>
          <w:rFonts w:asciiTheme="majorHAnsi" w:hAnsiTheme="majorHAnsi" w:cstheme="majorHAnsi"/>
          <w:szCs w:val="28"/>
        </w:rPr>
        <w:t xml:space="preserve"> 5</w:t>
      </w:r>
      <w:r w:rsidR="00BF32D5" w:rsidRPr="0000373E">
        <w:rPr>
          <w:rFonts w:asciiTheme="majorHAnsi" w:hAnsiTheme="majorHAnsi" w:cstheme="majorHAnsi"/>
          <w:szCs w:val="28"/>
        </w:rPr>
        <w:t>.000.000</w:t>
      </w:r>
      <w:r w:rsidRPr="0000373E">
        <w:rPr>
          <w:rFonts w:asciiTheme="majorHAnsi" w:hAnsiTheme="majorHAnsi" w:cstheme="majorHAnsi"/>
          <w:szCs w:val="28"/>
          <w:lang w:val="vi-VN"/>
        </w:rPr>
        <w:t xml:space="preserve"> đồng/chủ tàu</w:t>
      </w:r>
      <w:r w:rsidRPr="0000373E">
        <w:rPr>
          <w:rFonts w:asciiTheme="majorHAnsi" w:hAnsiTheme="majorHAnsi" w:cstheme="majorHAnsi"/>
          <w:szCs w:val="28"/>
        </w:rPr>
        <w:t>.</w:t>
      </w:r>
    </w:p>
    <w:p w14:paraId="036D4571" w14:textId="0351D002" w:rsidR="006872A4" w:rsidRPr="0000373E" w:rsidRDefault="006872A4" w:rsidP="00BF32D5">
      <w:pPr>
        <w:spacing w:before="100"/>
        <w:ind w:firstLine="720"/>
        <w:jc w:val="both"/>
        <w:rPr>
          <w:rFonts w:asciiTheme="majorHAnsi" w:hAnsiTheme="majorHAnsi" w:cstheme="majorHAnsi"/>
          <w:szCs w:val="28"/>
        </w:rPr>
      </w:pPr>
      <w:r w:rsidRPr="0000373E">
        <w:rPr>
          <w:rFonts w:asciiTheme="majorHAnsi" w:hAnsiTheme="majorHAnsi" w:cstheme="majorHAnsi"/>
          <w:szCs w:val="28"/>
        </w:rPr>
        <w:t xml:space="preserve">b) </w:t>
      </w:r>
      <w:r w:rsidRPr="0000373E">
        <w:rPr>
          <w:rFonts w:asciiTheme="majorHAnsi" w:hAnsiTheme="majorHAnsi" w:cstheme="majorHAnsi"/>
          <w:iCs/>
          <w:spacing w:val="-2"/>
          <w:szCs w:val="28"/>
        </w:rPr>
        <w:t xml:space="preserve">Hỗ trợ gạo: </w:t>
      </w:r>
      <w:r w:rsidRPr="0000373E">
        <w:rPr>
          <w:rFonts w:asciiTheme="majorHAnsi" w:hAnsiTheme="majorHAnsi" w:cstheme="majorHAnsi"/>
          <w:bCs/>
          <w:iCs/>
          <w:spacing w:val="-2"/>
          <w:szCs w:val="28"/>
        </w:rPr>
        <w:t>Hỗ trợ bằng tiền tương đương với mức 30 kg gạo/người/tháng</w:t>
      </w:r>
      <w:r w:rsidRPr="0000373E">
        <w:rPr>
          <w:rFonts w:asciiTheme="majorHAnsi" w:hAnsiTheme="majorHAnsi" w:cstheme="majorHAnsi"/>
          <w:iCs/>
          <w:spacing w:val="-2"/>
          <w:szCs w:val="28"/>
        </w:rPr>
        <w:t xml:space="preserve"> cho </w:t>
      </w:r>
      <w:r w:rsidRPr="0000373E">
        <w:rPr>
          <w:rFonts w:asciiTheme="majorHAnsi" w:hAnsiTheme="majorHAnsi" w:cstheme="majorHAnsi"/>
          <w:bCs/>
          <w:iCs/>
          <w:spacing w:val="-2"/>
          <w:szCs w:val="28"/>
        </w:rPr>
        <w:t>chủ tàu cá và các thành viên sống phụ thuộc trong hộ gia đình</w:t>
      </w:r>
      <w:r w:rsidR="00E967BD" w:rsidRPr="0000373E">
        <w:rPr>
          <w:rFonts w:asciiTheme="majorHAnsi" w:hAnsiTheme="majorHAnsi" w:cstheme="majorHAnsi"/>
          <w:bCs/>
          <w:iCs/>
          <w:spacing w:val="-2"/>
          <w:szCs w:val="28"/>
        </w:rPr>
        <w:t>;</w:t>
      </w:r>
      <w:r w:rsidRPr="0000373E">
        <w:rPr>
          <w:rFonts w:asciiTheme="majorHAnsi" w:hAnsiTheme="majorHAnsi" w:cstheme="majorHAnsi"/>
          <w:iCs/>
          <w:spacing w:val="-2"/>
          <w:szCs w:val="28"/>
        </w:rPr>
        <w:t xml:space="preserve"> </w:t>
      </w:r>
      <w:r w:rsidRPr="0000373E">
        <w:rPr>
          <w:rFonts w:asciiTheme="majorHAnsi" w:hAnsiTheme="majorHAnsi" w:cstheme="majorHAnsi"/>
          <w:bCs/>
          <w:iCs/>
          <w:spacing w:val="-2"/>
          <w:szCs w:val="28"/>
        </w:rPr>
        <w:t>giá gạo</w:t>
      </w:r>
      <w:r w:rsidRPr="0000373E">
        <w:rPr>
          <w:rFonts w:asciiTheme="majorHAnsi" w:hAnsiTheme="majorHAnsi" w:cstheme="majorHAnsi"/>
          <w:spacing w:val="-2"/>
          <w:szCs w:val="28"/>
        </w:rPr>
        <w:t xml:space="preserve"> theo thời giá trung bình tại thời điểm hỗ trợ của địa phương trong thời gian 12 tháng</w:t>
      </w:r>
      <w:r w:rsidR="00E967BD" w:rsidRPr="0000373E">
        <w:rPr>
          <w:rFonts w:asciiTheme="majorHAnsi" w:hAnsiTheme="majorHAnsi" w:cstheme="majorHAnsi"/>
          <w:spacing w:val="-2"/>
          <w:szCs w:val="28"/>
        </w:rPr>
        <w:t>; t</w:t>
      </w:r>
      <w:r w:rsidR="00BF32D5" w:rsidRPr="0000373E">
        <w:rPr>
          <w:rFonts w:asciiTheme="majorHAnsi" w:hAnsiTheme="majorHAnsi" w:cstheme="majorHAnsi"/>
          <w:spacing w:val="-2"/>
          <w:szCs w:val="28"/>
        </w:rPr>
        <w:t>hời gian hỗ trợ 03 tháng.</w:t>
      </w:r>
    </w:p>
    <w:bookmarkEnd w:id="9"/>
    <w:bookmarkEnd w:id="12"/>
    <w:p w14:paraId="1989C7A4" w14:textId="77777777" w:rsidR="006872A4" w:rsidRPr="0000373E" w:rsidRDefault="006872A4" w:rsidP="00BF32D5">
      <w:pPr>
        <w:spacing w:before="100"/>
        <w:ind w:firstLine="720"/>
        <w:jc w:val="both"/>
        <w:rPr>
          <w:rFonts w:asciiTheme="majorHAnsi" w:hAnsiTheme="majorHAnsi" w:cstheme="majorHAnsi"/>
          <w:b/>
          <w:szCs w:val="28"/>
        </w:rPr>
      </w:pPr>
      <w:r w:rsidRPr="0000373E">
        <w:rPr>
          <w:rFonts w:asciiTheme="majorHAnsi" w:hAnsiTheme="majorHAnsi" w:cstheme="majorHAnsi"/>
          <w:b/>
          <w:szCs w:val="28"/>
        </w:rPr>
        <w:t>Điều 4.</w:t>
      </w:r>
      <w:r w:rsidRPr="0000373E">
        <w:rPr>
          <w:rFonts w:asciiTheme="majorHAnsi" w:hAnsiTheme="majorHAnsi" w:cstheme="majorHAnsi"/>
          <w:b/>
          <w:bCs/>
          <w:szCs w:val="28"/>
        </w:rPr>
        <w:t xml:space="preserve"> </w:t>
      </w:r>
      <w:r w:rsidRPr="0000373E">
        <w:rPr>
          <w:rFonts w:asciiTheme="majorHAnsi" w:hAnsiTheme="majorHAnsi" w:cstheme="majorHAnsi"/>
          <w:b/>
          <w:szCs w:val="28"/>
        </w:rPr>
        <w:t>Nguồn kinh phí và thời gian thực hiện</w:t>
      </w:r>
    </w:p>
    <w:p w14:paraId="55BCA4EF" w14:textId="77777777" w:rsidR="006872A4" w:rsidRPr="0000373E" w:rsidRDefault="006872A4" w:rsidP="00BF32D5">
      <w:pPr>
        <w:shd w:val="clear" w:color="auto" w:fill="FFFFFF"/>
        <w:spacing w:before="100"/>
        <w:ind w:firstLine="720"/>
        <w:jc w:val="both"/>
        <w:rPr>
          <w:rFonts w:asciiTheme="majorHAnsi" w:hAnsiTheme="majorHAnsi" w:cstheme="majorHAnsi"/>
          <w:szCs w:val="28"/>
        </w:rPr>
      </w:pPr>
      <w:bookmarkStart w:id="13" w:name="_Hlk212796484"/>
      <w:r w:rsidRPr="0000373E">
        <w:rPr>
          <w:rFonts w:asciiTheme="majorHAnsi" w:hAnsiTheme="majorHAnsi" w:cstheme="majorHAnsi"/>
          <w:szCs w:val="28"/>
          <w:lang w:val="en-US"/>
        </w:rPr>
        <w:t xml:space="preserve">1. </w:t>
      </w:r>
      <w:r w:rsidRPr="0000373E">
        <w:rPr>
          <w:rFonts w:asciiTheme="majorHAnsi" w:hAnsiTheme="majorHAnsi" w:cstheme="majorHAnsi"/>
          <w:szCs w:val="28"/>
        </w:rPr>
        <w:t xml:space="preserve">Nguồn ngân sách tỉnh. </w:t>
      </w:r>
    </w:p>
    <w:p w14:paraId="4110542B" w14:textId="48178EBA" w:rsidR="006872A4" w:rsidRPr="0000373E" w:rsidRDefault="006872A4" w:rsidP="00BF32D5">
      <w:pPr>
        <w:shd w:val="clear" w:color="auto" w:fill="FFFFFF"/>
        <w:spacing w:before="100"/>
        <w:ind w:firstLine="720"/>
        <w:jc w:val="both"/>
        <w:rPr>
          <w:rFonts w:asciiTheme="majorHAnsi" w:hAnsiTheme="majorHAnsi" w:cstheme="majorHAnsi"/>
          <w:spacing w:val="-4"/>
          <w:szCs w:val="28"/>
          <w:lang w:val="vi-VN"/>
        </w:rPr>
      </w:pPr>
      <w:r w:rsidRPr="0000373E">
        <w:rPr>
          <w:rFonts w:asciiTheme="majorHAnsi" w:hAnsiTheme="majorHAnsi" w:cstheme="majorHAnsi"/>
          <w:szCs w:val="28"/>
        </w:rPr>
        <w:t>2.</w:t>
      </w:r>
      <w:r w:rsidRPr="0000373E">
        <w:rPr>
          <w:rFonts w:asciiTheme="majorHAnsi" w:hAnsiTheme="majorHAnsi" w:cstheme="majorHAnsi"/>
          <w:spacing w:val="-4"/>
          <w:szCs w:val="28"/>
          <w:lang w:val="nl-NL"/>
        </w:rPr>
        <w:t xml:space="preserve"> </w:t>
      </w:r>
      <w:bookmarkEnd w:id="13"/>
      <w:r w:rsidRPr="0000373E">
        <w:rPr>
          <w:rFonts w:asciiTheme="majorHAnsi" w:hAnsiTheme="majorHAnsi" w:cstheme="majorHAnsi"/>
          <w:iCs/>
          <w:szCs w:val="28"/>
          <w:lang w:val="nl-NL"/>
        </w:rPr>
        <w:t>Thời gian thực hiện hỗ trợ đến hết ngày 31 tháng 12 năm 2026</w:t>
      </w:r>
      <w:r w:rsidR="002E0E07" w:rsidRPr="0000373E">
        <w:rPr>
          <w:rFonts w:asciiTheme="majorHAnsi" w:hAnsiTheme="majorHAnsi" w:cstheme="majorHAnsi"/>
          <w:iCs/>
          <w:szCs w:val="28"/>
          <w:lang w:val="nl-NL"/>
        </w:rPr>
        <w:t>.</w:t>
      </w:r>
    </w:p>
    <w:p w14:paraId="2A79CC51" w14:textId="77777777" w:rsidR="006872A4" w:rsidRPr="0000373E" w:rsidRDefault="006872A4" w:rsidP="00805CA8">
      <w:pPr>
        <w:pStyle w:val="Default"/>
        <w:spacing w:before="120"/>
        <w:ind w:firstLine="720"/>
        <w:jc w:val="both"/>
        <w:rPr>
          <w:rFonts w:asciiTheme="majorHAnsi" w:hAnsiTheme="majorHAnsi" w:cstheme="majorHAnsi"/>
          <w:color w:val="auto"/>
          <w:sz w:val="28"/>
          <w:szCs w:val="28"/>
        </w:rPr>
      </w:pPr>
      <w:r w:rsidRPr="0000373E">
        <w:rPr>
          <w:rFonts w:asciiTheme="majorHAnsi" w:hAnsiTheme="majorHAnsi" w:cstheme="majorHAnsi"/>
          <w:b/>
          <w:bCs/>
          <w:color w:val="auto"/>
          <w:sz w:val="28"/>
          <w:szCs w:val="28"/>
        </w:rPr>
        <w:t xml:space="preserve">Điều 5. Tổ chức thực hiện </w:t>
      </w:r>
    </w:p>
    <w:p w14:paraId="1D9FF8F9" w14:textId="35B097C7" w:rsidR="006872A4" w:rsidRPr="0000373E" w:rsidRDefault="006872A4" w:rsidP="00805CA8">
      <w:pPr>
        <w:spacing w:before="120"/>
        <w:ind w:firstLine="720"/>
        <w:jc w:val="both"/>
        <w:rPr>
          <w:rFonts w:asciiTheme="majorHAnsi" w:hAnsiTheme="majorHAnsi" w:cstheme="majorHAnsi"/>
          <w:szCs w:val="28"/>
        </w:rPr>
      </w:pPr>
      <w:r w:rsidRPr="0000373E">
        <w:rPr>
          <w:rFonts w:asciiTheme="majorHAnsi" w:hAnsiTheme="majorHAnsi" w:cstheme="majorHAnsi"/>
          <w:szCs w:val="28"/>
        </w:rPr>
        <w:lastRenderedPageBreak/>
        <w:t xml:space="preserve">1. Ủy ban nhân dân tỉnh tổ chức triển khai thực hiện Nghị quyết, trong đó, </w:t>
      </w:r>
      <w:r w:rsidR="00620232" w:rsidRPr="0000373E">
        <w:rPr>
          <w:rFonts w:asciiTheme="majorHAnsi" w:hAnsiTheme="majorHAnsi" w:cstheme="majorHAnsi"/>
          <w:szCs w:val="28"/>
        </w:rPr>
        <w:t xml:space="preserve">chịu trách nhiệm </w:t>
      </w:r>
      <w:r w:rsidRPr="0000373E">
        <w:rPr>
          <w:rFonts w:asciiTheme="majorHAnsi" w:hAnsiTheme="majorHAnsi" w:cstheme="majorHAnsi"/>
          <w:szCs w:val="28"/>
        </w:rPr>
        <w:t>hướng dẫn việc thực hiện chính sách hỗ trợ</w:t>
      </w:r>
      <w:r w:rsidR="00620232" w:rsidRPr="0000373E">
        <w:rPr>
          <w:rFonts w:asciiTheme="majorHAnsi" w:hAnsiTheme="majorHAnsi" w:cstheme="majorHAnsi"/>
          <w:szCs w:val="28"/>
        </w:rPr>
        <w:t>,</w:t>
      </w:r>
      <w:r w:rsidRPr="0000373E">
        <w:rPr>
          <w:rFonts w:asciiTheme="majorHAnsi" w:hAnsiTheme="majorHAnsi" w:cstheme="majorHAnsi"/>
          <w:szCs w:val="28"/>
        </w:rPr>
        <w:t xml:space="preserve"> bảo đảm chặt chẽ, đúng nguyên tắc theo quy định.</w:t>
      </w:r>
    </w:p>
    <w:p w14:paraId="2032B0C6" w14:textId="77777777" w:rsidR="00A93AE3" w:rsidRPr="0000373E" w:rsidRDefault="00A93AE3" w:rsidP="00805CA8">
      <w:pPr>
        <w:spacing w:before="120"/>
        <w:ind w:firstLine="720"/>
        <w:jc w:val="both"/>
        <w:rPr>
          <w:rFonts w:asciiTheme="majorHAnsi" w:hAnsiTheme="majorHAnsi" w:cstheme="majorHAnsi"/>
          <w:szCs w:val="28"/>
        </w:rPr>
      </w:pPr>
      <w:r w:rsidRPr="0000373E">
        <w:rPr>
          <w:rFonts w:asciiTheme="majorHAnsi" w:hAnsiTheme="majorHAnsi" w:cstheme="majorHAnsi"/>
          <w:szCs w:val="28"/>
        </w:rPr>
        <w:t>2. Thường trực Hội đồng nhân dân tỉnh, các Ban của Hội đồng nhân dân tỉnh, Tổ đại biểu và đại biểu Hội đồng nhân dân tỉnh giám sát việc thực hiện Nghị quyết.</w:t>
      </w:r>
    </w:p>
    <w:p w14:paraId="53B45792" w14:textId="2F902ED9" w:rsidR="00A93AE3" w:rsidRPr="0000373E" w:rsidRDefault="00A93AE3" w:rsidP="00805CA8">
      <w:pPr>
        <w:spacing w:before="120"/>
        <w:ind w:firstLine="720"/>
        <w:jc w:val="both"/>
        <w:rPr>
          <w:rFonts w:asciiTheme="majorHAnsi" w:hAnsiTheme="majorHAnsi" w:cstheme="majorHAnsi"/>
          <w:szCs w:val="28"/>
        </w:rPr>
      </w:pPr>
      <w:r w:rsidRPr="0000373E">
        <w:rPr>
          <w:rFonts w:asciiTheme="majorHAnsi" w:hAnsiTheme="majorHAnsi" w:cstheme="majorHAnsi"/>
          <w:b/>
          <w:bCs/>
          <w:szCs w:val="28"/>
        </w:rPr>
        <w:t xml:space="preserve">Điều </w:t>
      </w:r>
      <w:r w:rsidR="006872A4" w:rsidRPr="0000373E">
        <w:rPr>
          <w:rFonts w:asciiTheme="majorHAnsi" w:hAnsiTheme="majorHAnsi" w:cstheme="majorHAnsi"/>
          <w:b/>
          <w:bCs/>
          <w:szCs w:val="28"/>
        </w:rPr>
        <w:t>6</w:t>
      </w:r>
      <w:r w:rsidRPr="0000373E">
        <w:rPr>
          <w:rFonts w:asciiTheme="majorHAnsi" w:hAnsiTheme="majorHAnsi" w:cstheme="majorHAnsi"/>
          <w:b/>
          <w:bCs/>
          <w:szCs w:val="28"/>
        </w:rPr>
        <w:t xml:space="preserve">. </w:t>
      </w:r>
      <w:r w:rsidR="00310ADE" w:rsidRPr="0000373E">
        <w:rPr>
          <w:rFonts w:asciiTheme="majorHAnsi" w:hAnsiTheme="majorHAnsi" w:cstheme="majorHAnsi"/>
          <w:b/>
          <w:bCs/>
          <w:szCs w:val="28"/>
        </w:rPr>
        <w:t>Hiệu lực</w:t>
      </w:r>
      <w:r w:rsidRPr="0000373E">
        <w:rPr>
          <w:rFonts w:asciiTheme="majorHAnsi" w:hAnsiTheme="majorHAnsi" w:cstheme="majorHAnsi"/>
          <w:b/>
          <w:bCs/>
          <w:szCs w:val="28"/>
        </w:rPr>
        <w:t xml:space="preserve"> thi hành </w:t>
      </w:r>
    </w:p>
    <w:p w14:paraId="48906C5B" w14:textId="4926AEA7" w:rsidR="00A93AE3" w:rsidRPr="0000373E" w:rsidRDefault="00A93AE3" w:rsidP="00805CA8">
      <w:pPr>
        <w:spacing w:before="120"/>
        <w:ind w:firstLine="720"/>
        <w:jc w:val="both"/>
        <w:rPr>
          <w:rFonts w:asciiTheme="majorHAnsi" w:hAnsiTheme="majorHAnsi" w:cstheme="majorHAnsi"/>
          <w:szCs w:val="28"/>
        </w:rPr>
      </w:pPr>
      <w:r w:rsidRPr="0000373E">
        <w:rPr>
          <w:rFonts w:asciiTheme="majorHAnsi" w:hAnsiTheme="majorHAnsi" w:cstheme="majorHAnsi"/>
          <w:szCs w:val="28"/>
        </w:rPr>
        <w:t xml:space="preserve">Nghị quyết này có hiệu lực thi hành từ ngày </w:t>
      </w:r>
      <w:r w:rsidR="006872A4" w:rsidRPr="0000373E">
        <w:rPr>
          <w:rFonts w:asciiTheme="majorHAnsi" w:hAnsiTheme="majorHAnsi" w:cstheme="majorHAnsi"/>
          <w:szCs w:val="28"/>
        </w:rPr>
        <w:t>01</w:t>
      </w:r>
      <w:r w:rsidRPr="0000373E">
        <w:rPr>
          <w:rFonts w:asciiTheme="majorHAnsi" w:hAnsiTheme="majorHAnsi" w:cstheme="majorHAnsi"/>
          <w:szCs w:val="28"/>
        </w:rPr>
        <w:t xml:space="preserve"> tháng </w:t>
      </w:r>
      <w:r w:rsidR="006872A4" w:rsidRPr="0000373E">
        <w:rPr>
          <w:rFonts w:asciiTheme="majorHAnsi" w:hAnsiTheme="majorHAnsi" w:cstheme="majorHAnsi"/>
          <w:szCs w:val="28"/>
        </w:rPr>
        <w:t>01</w:t>
      </w:r>
      <w:r w:rsidRPr="0000373E">
        <w:rPr>
          <w:rFonts w:asciiTheme="majorHAnsi" w:hAnsiTheme="majorHAnsi" w:cstheme="majorHAnsi"/>
          <w:szCs w:val="28"/>
        </w:rPr>
        <w:t xml:space="preserve"> năm 202</w:t>
      </w:r>
      <w:r w:rsidR="006872A4" w:rsidRPr="0000373E">
        <w:rPr>
          <w:rFonts w:asciiTheme="majorHAnsi" w:hAnsiTheme="majorHAnsi" w:cstheme="majorHAnsi"/>
          <w:szCs w:val="28"/>
        </w:rPr>
        <w:t>6</w:t>
      </w:r>
      <w:r w:rsidRPr="0000373E">
        <w:rPr>
          <w:rFonts w:asciiTheme="majorHAnsi" w:hAnsiTheme="majorHAnsi" w:cstheme="majorHAnsi"/>
          <w:szCs w:val="28"/>
        </w:rPr>
        <w:t xml:space="preserve">. </w:t>
      </w:r>
    </w:p>
    <w:p w14:paraId="35F7ADD3" w14:textId="07C4B16A" w:rsidR="00A93AE3" w:rsidRPr="0000373E" w:rsidRDefault="00A93AE3" w:rsidP="00676412">
      <w:pPr>
        <w:spacing w:before="120" w:after="240"/>
        <w:ind w:firstLine="720"/>
        <w:jc w:val="both"/>
        <w:rPr>
          <w:rFonts w:asciiTheme="majorHAnsi" w:hAnsiTheme="majorHAnsi" w:cstheme="majorHAnsi"/>
          <w:i/>
          <w:iCs/>
          <w:szCs w:val="28"/>
        </w:rPr>
      </w:pPr>
      <w:r w:rsidRPr="0000373E">
        <w:rPr>
          <w:rFonts w:asciiTheme="majorHAnsi" w:hAnsiTheme="majorHAnsi" w:cstheme="majorHAnsi"/>
          <w:i/>
          <w:iCs/>
          <w:szCs w:val="28"/>
        </w:rPr>
        <w:t xml:space="preserve">Nghị quyết này đã được Hội đồng nhân dân tỉnh Quảng Ngãi Khóa XIII Kỳ họp thứ </w:t>
      </w:r>
      <w:r w:rsidR="006872A4" w:rsidRPr="0000373E">
        <w:rPr>
          <w:rFonts w:asciiTheme="majorHAnsi" w:hAnsiTheme="majorHAnsi" w:cstheme="majorHAnsi"/>
          <w:i/>
          <w:iCs/>
          <w:szCs w:val="28"/>
        </w:rPr>
        <w:t>8</w:t>
      </w:r>
      <w:r w:rsidRPr="0000373E">
        <w:rPr>
          <w:rFonts w:asciiTheme="majorHAnsi" w:hAnsiTheme="majorHAnsi" w:cstheme="majorHAnsi"/>
          <w:i/>
          <w:iCs/>
          <w:szCs w:val="28"/>
        </w:rPr>
        <w:t xml:space="preserve"> thông qua ngày </w:t>
      </w:r>
      <w:r w:rsidR="006872A4" w:rsidRPr="0000373E">
        <w:rPr>
          <w:rFonts w:asciiTheme="majorHAnsi" w:hAnsiTheme="majorHAnsi" w:cstheme="majorHAnsi"/>
          <w:i/>
          <w:iCs/>
          <w:szCs w:val="28"/>
        </w:rPr>
        <w:t>3</w:t>
      </w:r>
      <w:r w:rsidR="00912A30" w:rsidRPr="0000373E">
        <w:rPr>
          <w:rFonts w:asciiTheme="majorHAnsi" w:hAnsiTheme="majorHAnsi" w:cstheme="majorHAnsi"/>
          <w:i/>
          <w:iCs/>
          <w:szCs w:val="28"/>
        </w:rPr>
        <w:t>0</w:t>
      </w:r>
      <w:r w:rsidRPr="0000373E">
        <w:rPr>
          <w:rFonts w:asciiTheme="majorHAnsi" w:hAnsiTheme="majorHAnsi" w:cstheme="majorHAnsi"/>
          <w:i/>
          <w:iCs/>
          <w:szCs w:val="28"/>
        </w:rPr>
        <w:t xml:space="preserve"> tháng </w:t>
      </w:r>
      <w:r w:rsidR="00912A30" w:rsidRPr="0000373E">
        <w:rPr>
          <w:rFonts w:asciiTheme="majorHAnsi" w:hAnsiTheme="majorHAnsi" w:cstheme="majorHAnsi"/>
          <w:i/>
          <w:iCs/>
          <w:szCs w:val="28"/>
        </w:rPr>
        <w:t>12</w:t>
      </w:r>
      <w:r w:rsidRPr="0000373E">
        <w:rPr>
          <w:rFonts w:asciiTheme="majorHAnsi" w:hAnsiTheme="majorHAnsi" w:cstheme="majorHAnsi"/>
          <w:i/>
          <w:iCs/>
          <w:szCs w:val="28"/>
        </w:rPr>
        <w:t xml:space="preserve"> năm 2025</w:t>
      </w:r>
      <w:r w:rsidR="003F67D5" w:rsidRPr="0000373E">
        <w:rPr>
          <w:rFonts w:asciiTheme="majorHAnsi" w:hAnsiTheme="majorHAnsi" w:cstheme="majorHAnsi"/>
          <w:i/>
          <w:iCs/>
          <w:szCs w:val="28"/>
        </w:rPr>
        <w:t>./.</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5245"/>
        <w:gridCol w:w="3969"/>
      </w:tblGrid>
      <w:tr w:rsidR="00D8706F" w:rsidRPr="0000373E" w14:paraId="7214EC93" w14:textId="77777777" w:rsidTr="008732CB">
        <w:tc>
          <w:tcPr>
            <w:tcW w:w="5245"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Pr="0000373E" w:rsidRDefault="00C119BC" w:rsidP="00C55745">
            <w:pPr>
              <w:ind w:left="-110"/>
              <w:rPr>
                <w:rFonts w:asciiTheme="majorHAnsi" w:hAnsiTheme="majorHAnsi" w:cstheme="majorHAnsi"/>
                <w:b/>
                <w:bCs/>
                <w:i/>
                <w:iCs/>
                <w:snapToGrid/>
                <w:sz w:val="24"/>
                <w:szCs w:val="24"/>
                <w:lang w:val="en-US" w:eastAsia="vi-VN"/>
              </w:rPr>
            </w:pPr>
            <w:r w:rsidRPr="0000373E">
              <w:rPr>
                <w:rFonts w:asciiTheme="majorHAnsi" w:hAnsiTheme="majorHAnsi" w:cstheme="majorHAnsi"/>
                <w:b/>
                <w:bCs/>
                <w:i/>
                <w:iCs/>
                <w:snapToGrid/>
                <w:sz w:val="24"/>
                <w:szCs w:val="24"/>
                <w:lang w:val="en-US" w:eastAsia="vi-VN"/>
              </w:rPr>
              <w:t>Nơi nhận:</w:t>
            </w:r>
          </w:p>
          <w:p w14:paraId="79D45516" w14:textId="7ECD717B" w:rsidR="00956429" w:rsidRPr="0000373E" w:rsidRDefault="00C119BC"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Ủy ban Thường vụ Quốc hội, Chính phủ;</w:t>
            </w:r>
            <w:r w:rsidRPr="0000373E">
              <w:rPr>
                <w:rFonts w:asciiTheme="majorHAnsi" w:hAnsiTheme="majorHAnsi" w:cstheme="majorHAnsi"/>
                <w:snapToGrid/>
                <w:sz w:val="22"/>
                <w:szCs w:val="22"/>
                <w:lang w:val="en-US" w:eastAsia="vi-VN"/>
              </w:rPr>
              <w:br/>
              <w:t xml:space="preserve">- </w:t>
            </w:r>
            <w:r w:rsidR="00C82F0C" w:rsidRPr="0000373E">
              <w:rPr>
                <w:rFonts w:asciiTheme="majorHAnsi" w:hAnsiTheme="majorHAnsi" w:cstheme="majorHAnsi"/>
                <w:snapToGrid/>
                <w:sz w:val="22"/>
                <w:szCs w:val="22"/>
                <w:lang w:val="en-US" w:eastAsia="vi-VN"/>
              </w:rPr>
              <w:t xml:space="preserve">Các </w:t>
            </w:r>
            <w:r w:rsidR="00903B60" w:rsidRPr="0000373E">
              <w:rPr>
                <w:rFonts w:asciiTheme="majorHAnsi" w:hAnsiTheme="majorHAnsi" w:cstheme="majorHAnsi"/>
                <w:sz w:val="22"/>
                <w:szCs w:val="22"/>
                <w:lang w:val="en-US"/>
              </w:rPr>
              <w:t>Bộ</w:t>
            </w:r>
            <w:r w:rsidR="00C82F0C" w:rsidRPr="0000373E">
              <w:rPr>
                <w:rFonts w:asciiTheme="majorHAnsi" w:hAnsiTheme="majorHAnsi" w:cstheme="majorHAnsi"/>
                <w:sz w:val="22"/>
                <w:szCs w:val="22"/>
                <w:lang w:val="en-US"/>
              </w:rPr>
              <w:t>: Nông nghiệp và Môi trường,</w:t>
            </w:r>
            <w:r w:rsidR="00912A30" w:rsidRPr="0000373E">
              <w:rPr>
                <w:rFonts w:asciiTheme="majorHAnsi" w:hAnsiTheme="majorHAnsi" w:cstheme="majorHAnsi"/>
                <w:sz w:val="22"/>
                <w:szCs w:val="22"/>
                <w:lang w:val="en-US"/>
              </w:rPr>
              <w:t xml:space="preserve"> </w:t>
            </w:r>
            <w:r w:rsidR="00903B60" w:rsidRPr="0000373E">
              <w:rPr>
                <w:rFonts w:asciiTheme="majorHAnsi" w:hAnsiTheme="majorHAnsi" w:cstheme="majorHAnsi"/>
                <w:sz w:val="22"/>
                <w:szCs w:val="22"/>
                <w:lang w:val="en-US"/>
              </w:rPr>
              <w:t>Tài chính;</w:t>
            </w:r>
            <w:r w:rsidRPr="0000373E">
              <w:rPr>
                <w:rFonts w:asciiTheme="majorHAnsi" w:hAnsiTheme="majorHAnsi" w:cstheme="majorHAnsi"/>
                <w:snapToGrid/>
                <w:sz w:val="22"/>
                <w:szCs w:val="22"/>
                <w:lang w:val="en-US" w:eastAsia="vi-VN"/>
              </w:rPr>
              <w:br/>
              <w:t xml:space="preserve">- Vụ Pháp chế - Bộ </w:t>
            </w:r>
            <w:r w:rsidR="00C82F0C" w:rsidRPr="0000373E">
              <w:rPr>
                <w:rFonts w:asciiTheme="majorHAnsi" w:hAnsiTheme="majorHAnsi" w:cstheme="majorHAnsi"/>
                <w:sz w:val="22"/>
                <w:szCs w:val="22"/>
                <w:lang w:val="en-US"/>
              </w:rPr>
              <w:t>Nông nghiệp và Môi trường</w:t>
            </w:r>
            <w:r w:rsidRPr="0000373E">
              <w:rPr>
                <w:rFonts w:asciiTheme="majorHAnsi" w:hAnsiTheme="majorHAnsi" w:cstheme="majorHAnsi"/>
                <w:snapToGrid/>
                <w:sz w:val="22"/>
                <w:szCs w:val="22"/>
                <w:lang w:val="en-US" w:eastAsia="vi-VN"/>
              </w:rPr>
              <w:t>;</w:t>
            </w:r>
            <w:r w:rsidRPr="0000373E">
              <w:rPr>
                <w:rFonts w:asciiTheme="majorHAnsi" w:hAnsiTheme="majorHAnsi" w:cstheme="majorHAnsi"/>
                <w:snapToGrid/>
                <w:sz w:val="22"/>
                <w:szCs w:val="22"/>
                <w:lang w:val="en-US" w:eastAsia="vi-VN"/>
              </w:rPr>
              <w:br/>
              <w:t>- Cục KTVB và QLXLVPHC - Bộ Tư pháp;</w:t>
            </w:r>
            <w:r w:rsidRPr="0000373E">
              <w:rPr>
                <w:rFonts w:asciiTheme="majorHAnsi" w:hAnsiTheme="majorHAnsi" w:cstheme="majorHAnsi"/>
                <w:snapToGrid/>
                <w:sz w:val="22"/>
                <w:szCs w:val="22"/>
                <w:lang w:val="en-US" w:eastAsia="vi-VN"/>
              </w:rPr>
              <w:br/>
            </w:r>
            <w:r w:rsidR="00956429" w:rsidRPr="0000373E">
              <w:rPr>
                <w:rFonts w:asciiTheme="majorHAnsi" w:hAnsiTheme="majorHAnsi" w:cstheme="majorHAnsi"/>
                <w:snapToGrid/>
                <w:sz w:val="22"/>
                <w:szCs w:val="22"/>
                <w:lang w:val="en-US" w:eastAsia="vi-VN"/>
              </w:rPr>
              <w:t>- TTTU, TTHĐND, UBND, UBMTTQVN tỉnh;</w:t>
            </w:r>
          </w:p>
          <w:p w14:paraId="61D11A3C"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Các cơ quan chuyên trách tham mưu, giúp việc Tỉnh ủy;</w:t>
            </w:r>
          </w:p>
          <w:p w14:paraId="2DE869B5"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Đoàn ĐBQH tỉnh;</w:t>
            </w:r>
          </w:p>
          <w:p w14:paraId="482C0C89"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Các Ban của HĐND tỉnh;</w:t>
            </w:r>
          </w:p>
          <w:p w14:paraId="5CE9BE0F"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Đại biểu HĐND tỉnh;</w:t>
            </w:r>
          </w:p>
          <w:p w14:paraId="0E2D1A92"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Các sở, ban, ngành;</w:t>
            </w:r>
          </w:p>
          <w:p w14:paraId="736113B3"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Cơ quan Trung ương đóng trên địa bàn tỉnh;</w:t>
            </w:r>
          </w:p>
          <w:p w14:paraId="6E3DB0DC"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Văn phòng UBND tỉnh;</w:t>
            </w:r>
          </w:p>
          <w:p w14:paraId="4FB6EB6C"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TT HĐND, UBND các xã, phường và đặc khu;</w:t>
            </w:r>
          </w:p>
          <w:p w14:paraId="37725FAF"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Báo và Phát thanh, Truyền hình Quảng Ngãi;</w:t>
            </w:r>
          </w:p>
          <w:p w14:paraId="39CD810F" w14:textId="77777777" w:rsidR="00956429"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Trung tâm Công báo và Tin học tỉnh;</w:t>
            </w:r>
          </w:p>
          <w:p w14:paraId="6CD9868C" w14:textId="77777777" w:rsidR="00B22DA6" w:rsidRPr="0000373E" w:rsidRDefault="00956429" w:rsidP="00C55745">
            <w:pPr>
              <w:ind w:left="-110"/>
              <w:rPr>
                <w:rFonts w:asciiTheme="majorHAnsi" w:hAnsiTheme="majorHAnsi" w:cstheme="majorHAnsi"/>
                <w:snapToGrid/>
                <w:sz w:val="22"/>
                <w:szCs w:val="22"/>
                <w:lang w:val="en-US" w:eastAsia="vi-VN"/>
              </w:rPr>
            </w:pPr>
            <w:r w:rsidRPr="0000373E">
              <w:rPr>
                <w:rFonts w:asciiTheme="majorHAnsi" w:hAnsiTheme="majorHAnsi" w:cstheme="majorHAnsi"/>
                <w:snapToGrid/>
                <w:sz w:val="22"/>
                <w:szCs w:val="22"/>
                <w:lang w:val="en-US" w:eastAsia="vi-VN"/>
              </w:rPr>
              <w:t>- VP ĐĐBQH và HĐND tỉnh: C-PCVP, các phòng, CV;</w:t>
            </w:r>
          </w:p>
          <w:p w14:paraId="1BDCF70A" w14:textId="31C85109" w:rsidR="002C7182" w:rsidRPr="0000373E" w:rsidRDefault="002C7182" w:rsidP="00C55745">
            <w:pPr>
              <w:ind w:left="-110"/>
              <w:rPr>
                <w:rFonts w:asciiTheme="majorHAnsi" w:hAnsiTheme="majorHAnsi" w:cstheme="majorHAnsi"/>
                <w:snapToGrid/>
                <w:sz w:val="24"/>
                <w:szCs w:val="24"/>
                <w:lang w:val="en-US" w:eastAsia="vi-VN"/>
              </w:rPr>
            </w:pPr>
            <w:r w:rsidRPr="0000373E">
              <w:rPr>
                <w:rFonts w:asciiTheme="majorHAnsi" w:hAnsiTheme="majorHAnsi" w:cstheme="majorHAnsi"/>
                <w:sz w:val="22"/>
                <w:szCs w:val="22"/>
                <w:shd w:val="clear" w:color="auto" w:fill="FFFFFF"/>
              </w:rPr>
              <w:t xml:space="preserve">- Lưu: VT, </w:t>
            </w:r>
            <w:r w:rsidR="00903B60" w:rsidRPr="0000373E">
              <w:rPr>
                <w:rFonts w:asciiTheme="majorHAnsi" w:hAnsiTheme="majorHAnsi" w:cstheme="majorHAnsi"/>
                <w:sz w:val="22"/>
                <w:lang w:val="zu-ZA"/>
              </w:rPr>
              <w:t>Cthđnd(Ttka).</w:t>
            </w:r>
          </w:p>
        </w:tc>
        <w:tc>
          <w:tcPr>
            <w:tcW w:w="3969"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00373E" w:rsidRDefault="00C119BC" w:rsidP="00C119BC">
            <w:pPr>
              <w:jc w:val="center"/>
              <w:rPr>
                <w:rFonts w:asciiTheme="majorHAnsi" w:hAnsiTheme="majorHAnsi" w:cstheme="majorHAnsi"/>
                <w:b/>
                <w:bCs/>
                <w:snapToGrid/>
                <w:sz w:val="26"/>
                <w:szCs w:val="26"/>
                <w:lang w:val="en-US" w:eastAsia="vi-VN"/>
              </w:rPr>
            </w:pPr>
            <w:r w:rsidRPr="0000373E">
              <w:rPr>
                <w:rFonts w:asciiTheme="majorHAnsi" w:hAnsiTheme="majorHAnsi" w:cstheme="majorHAnsi"/>
                <w:b/>
                <w:bCs/>
                <w:snapToGrid/>
                <w:sz w:val="26"/>
                <w:szCs w:val="26"/>
                <w:lang w:val="en-US" w:eastAsia="vi-VN"/>
              </w:rPr>
              <w:t>CHỦ TỊCH</w:t>
            </w:r>
            <w:r w:rsidRPr="0000373E">
              <w:rPr>
                <w:rFonts w:asciiTheme="majorHAnsi" w:hAnsiTheme="majorHAnsi" w:cstheme="majorHAnsi"/>
                <w:b/>
                <w:bCs/>
                <w:snapToGrid/>
                <w:sz w:val="26"/>
                <w:szCs w:val="26"/>
                <w:lang w:val="en-US" w:eastAsia="vi-VN"/>
              </w:rPr>
              <w:br/>
            </w:r>
            <w:r w:rsidRPr="0000373E">
              <w:rPr>
                <w:rFonts w:asciiTheme="majorHAnsi" w:hAnsiTheme="majorHAnsi" w:cstheme="majorHAnsi"/>
                <w:b/>
                <w:bCs/>
                <w:snapToGrid/>
                <w:sz w:val="26"/>
                <w:szCs w:val="26"/>
                <w:lang w:val="en-US" w:eastAsia="vi-VN"/>
              </w:rPr>
              <w:br/>
            </w:r>
            <w:r w:rsidRPr="0000373E">
              <w:rPr>
                <w:rFonts w:asciiTheme="majorHAnsi" w:hAnsiTheme="majorHAnsi" w:cstheme="majorHAnsi"/>
                <w:b/>
                <w:bCs/>
                <w:snapToGrid/>
                <w:sz w:val="26"/>
                <w:szCs w:val="26"/>
                <w:lang w:val="en-US" w:eastAsia="vi-VN"/>
              </w:rPr>
              <w:br/>
            </w:r>
            <w:r w:rsidRPr="0000373E">
              <w:rPr>
                <w:rFonts w:asciiTheme="majorHAnsi" w:hAnsiTheme="majorHAnsi" w:cstheme="majorHAnsi"/>
                <w:b/>
                <w:bCs/>
                <w:snapToGrid/>
                <w:sz w:val="26"/>
                <w:szCs w:val="26"/>
                <w:lang w:val="en-US" w:eastAsia="vi-VN"/>
              </w:rPr>
              <w:br/>
            </w:r>
          </w:p>
          <w:p w14:paraId="5A1CB1E1" w14:textId="77777777" w:rsidR="00C119BC" w:rsidRPr="0000373E" w:rsidRDefault="00C119BC" w:rsidP="00C119BC">
            <w:pPr>
              <w:jc w:val="center"/>
              <w:rPr>
                <w:rFonts w:asciiTheme="majorHAnsi" w:hAnsiTheme="majorHAnsi" w:cstheme="majorHAnsi"/>
                <w:b/>
                <w:bCs/>
                <w:snapToGrid/>
                <w:sz w:val="26"/>
                <w:szCs w:val="26"/>
                <w:lang w:val="en-US" w:eastAsia="vi-VN"/>
              </w:rPr>
            </w:pPr>
          </w:p>
          <w:p w14:paraId="19E0FD13" w14:textId="77777777" w:rsidR="00496799" w:rsidRPr="0000373E" w:rsidRDefault="00496799" w:rsidP="00C119BC">
            <w:pPr>
              <w:jc w:val="center"/>
              <w:rPr>
                <w:rFonts w:asciiTheme="majorHAnsi" w:hAnsiTheme="majorHAnsi" w:cstheme="majorHAnsi"/>
                <w:b/>
                <w:bCs/>
                <w:snapToGrid/>
                <w:sz w:val="26"/>
                <w:szCs w:val="26"/>
                <w:lang w:val="en-US" w:eastAsia="vi-VN"/>
              </w:rPr>
            </w:pPr>
          </w:p>
          <w:p w14:paraId="675990CD" w14:textId="77777777" w:rsidR="00C119BC" w:rsidRPr="0000373E" w:rsidRDefault="00C119BC" w:rsidP="00C119BC">
            <w:pPr>
              <w:jc w:val="center"/>
              <w:rPr>
                <w:rFonts w:asciiTheme="majorHAnsi" w:hAnsiTheme="majorHAnsi" w:cstheme="majorHAnsi"/>
                <w:snapToGrid/>
                <w:szCs w:val="28"/>
                <w:lang w:val="en-US" w:eastAsia="vi-VN"/>
              </w:rPr>
            </w:pPr>
            <w:r w:rsidRPr="0000373E">
              <w:rPr>
                <w:rFonts w:asciiTheme="majorHAnsi" w:hAnsiTheme="majorHAnsi" w:cstheme="majorHAnsi"/>
                <w:b/>
                <w:bCs/>
                <w:snapToGrid/>
                <w:sz w:val="26"/>
                <w:szCs w:val="26"/>
                <w:lang w:val="en-US" w:eastAsia="vi-VN"/>
              </w:rPr>
              <w:br/>
            </w:r>
            <w:r w:rsidRPr="0000373E">
              <w:rPr>
                <w:rFonts w:asciiTheme="majorHAnsi" w:hAnsiTheme="majorHAnsi" w:cstheme="majorHAnsi"/>
                <w:b/>
                <w:bCs/>
                <w:snapToGrid/>
                <w:szCs w:val="28"/>
                <w:lang w:val="en-US" w:eastAsia="vi-VN"/>
              </w:rPr>
              <w:t>Nguyễn Đức Tuy</w:t>
            </w:r>
          </w:p>
        </w:tc>
      </w:tr>
    </w:tbl>
    <w:p w14:paraId="27C4B705" w14:textId="77777777" w:rsidR="00C119BC" w:rsidRPr="0000373E" w:rsidRDefault="00C119BC" w:rsidP="00584DD0">
      <w:pPr>
        <w:tabs>
          <w:tab w:val="left" w:pos="1503"/>
        </w:tabs>
        <w:spacing w:before="120"/>
        <w:rPr>
          <w:rFonts w:asciiTheme="majorHAnsi" w:hAnsiTheme="majorHAnsi" w:cstheme="majorHAnsi"/>
          <w:b/>
          <w:bCs/>
          <w:snapToGrid/>
          <w:szCs w:val="28"/>
          <w:lang w:val="en-US" w:eastAsia="vi-VN"/>
        </w:rPr>
      </w:pPr>
    </w:p>
    <w:sectPr w:rsidR="00C119BC" w:rsidRPr="0000373E" w:rsidSect="008B5E4A">
      <w:headerReference w:type="default" r:id="rId7"/>
      <w:pgSz w:w="11907" w:h="16840" w:code="9"/>
      <w:pgMar w:top="1134" w:right="1134" w:bottom="1134" w:left="1701" w:header="624"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E1A61" w14:textId="77777777" w:rsidR="006C564A" w:rsidRDefault="006C564A" w:rsidP="001D4CEF">
      <w:r>
        <w:separator/>
      </w:r>
    </w:p>
  </w:endnote>
  <w:endnote w:type="continuationSeparator" w:id="0">
    <w:p w14:paraId="2EBF1D31" w14:textId="77777777" w:rsidR="006C564A" w:rsidRDefault="006C564A"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ACD9" w14:textId="77777777" w:rsidR="006C564A" w:rsidRDefault="006C564A" w:rsidP="001D4CEF">
      <w:r>
        <w:separator/>
      </w:r>
    </w:p>
  </w:footnote>
  <w:footnote w:type="continuationSeparator" w:id="0">
    <w:p w14:paraId="58F26161" w14:textId="77777777" w:rsidR="006C564A" w:rsidRDefault="006C564A"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E2F1" w14:textId="77777777" w:rsidR="001D4CEF" w:rsidRPr="001D4CEF" w:rsidRDefault="001D4CEF">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9A7CC1">
      <w:rPr>
        <w:rFonts w:ascii="Times New Roman" w:hAnsi="Times New Roman"/>
        <w:noProof/>
      </w:rPr>
      <w:t>4</w:t>
    </w:r>
    <w:r w:rsidRPr="001D4CEF">
      <w:rPr>
        <w:rFonts w:ascii="Times New Roman" w:hAnsi="Times New Roman"/>
      </w:rPr>
      <w:fldChar w:fldCharType="end"/>
    </w:r>
  </w:p>
  <w:p w14:paraId="4EA51A61" w14:textId="77777777" w:rsidR="001D4CEF" w:rsidRDefault="001D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383413384">
    <w:abstractNumId w:val="2"/>
  </w:num>
  <w:num w:numId="2" w16cid:durableId="937565588">
    <w:abstractNumId w:val="0"/>
  </w:num>
  <w:num w:numId="3" w16cid:durableId="795752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0373E"/>
    <w:rsid w:val="00004233"/>
    <w:rsid w:val="0001083C"/>
    <w:rsid w:val="00012650"/>
    <w:rsid w:val="00012E34"/>
    <w:rsid w:val="00013902"/>
    <w:rsid w:val="00016047"/>
    <w:rsid w:val="0002326F"/>
    <w:rsid w:val="00026B99"/>
    <w:rsid w:val="00053DD8"/>
    <w:rsid w:val="00056ED0"/>
    <w:rsid w:val="00060DD0"/>
    <w:rsid w:val="000651DD"/>
    <w:rsid w:val="0007362C"/>
    <w:rsid w:val="00081D17"/>
    <w:rsid w:val="000907DF"/>
    <w:rsid w:val="000A73C6"/>
    <w:rsid w:val="000D4CEE"/>
    <w:rsid w:val="000E2420"/>
    <w:rsid w:val="000F6018"/>
    <w:rsid w:val="000F6F83"/>
    <w:rsid w:val="00102EA2"/>
    <w:rsid w:val="00115581"/>
    <w:rsid w:val="00116EB1"/>
    <w:rsid w:val="00122699"/>
    <w:rsid w:val="00125741"/>
    <w:rsid w:val="001324B6"/>
    <w:rsid w:val="00141215"/>
    <w:rsid w:val="001473DF"/>
    <w:rsid w:val="0015698E"/>
    <w:rsid w:val="0016013D"/>
    <w:rsid w:val="00180CB5"/>
    <w:rsid w:val="0018749A"/>
    <w:rsid w:val="0019217C"/>
    <w:rsid w:val="00192FC1"/>
    <w:rsid w:val="001944B1"/>
    <w:rsid w:val="001A3351"/>
    <w:rsid w:val="001B6065"/>
    <w:rsid w:val="001B61DE"/>
    <w:rsid w:val="001C45C6"/>
    <w:rsid w:val="001C680B"/>
    <w:rsid w:val="001C7178"/>
    <w:rsid w:val="001D189B"/>
    <w:rsid w:val="001D4CEF"/>
    <w:rsid w:val="001E0BAA"/>
    <w:rsid w:val="001E5A8E"/>
    <w:rsid w:val="001F3718"/>
    <w:rsid w:val="001F70B4"/>
    <w:rsid w:val="00203CE7"/>
    <w:rsid w:val="00204861"/>
    <w:rsid w:val="002054AE"/>
    <w:rsid w:val="002208D9"/>
    <w:rsid w:val="00220E36"/>
    <w:rsid w:val="0023095D"/>
    <w:rsid w:val="00247353"/>
    <w:rsid w:val="00275C81"/>
    <w:rsid w:val="00286572"/>
    <w:rsid w:val="00295144"/>
    <w:rsid w:val="002C134D"/>
    <w:rsid w:val="002C3F4B"/>
    <w:rsid w:val="002C7182"/>
    <w:rsid w:val="002D6EF4"/>
    <w:rsid w:val="002E0E07"/>
    <w:rsid w:val="002E1A60"/>
    <w:rsid w:val="002E2890"/>
    <w:rsid w:val="002E33C5"/>
    <w:rsid w:val="002E5345"/>
    <w:rsid w:val="00310ADE"/>
    <w:rsid w:val="00317089"/>
    <w:rsid w:val="003274F4"/>
    <w:rsid w:val="00332156"/>
    <w:rsid w:val="00341859"/>
    <w:rsid w:val="00363559"/>
    <w:rsid w:val="00373A84"/>
    <w:rsid w:val="00381AA0"/>
    <w:rsid w:val="00385FEF"/>
    <w:rsid w:val="003A0D50"/>
    <w:rsid w:val="003A1990"/>
    <w:rsid w:val="003A2255"/>
    <w:rsid w:val="003B00A0"/>
    <w:rsid w:val="003B25FD"/>
    <w:rsid w:val="003B4442"/>
    <w:rsid w:val="003C41BB"/>
    <w:rsid w:val="003F0BA2"/>
    <w:rsid w:val="003F456B"/>
    <w:rsid w:val="003F67D5"/>
    <w:rsid w:val="00403ED0"/>
    <w:rsid w:val="004043AD"/>
    <w:rsid w:val="004046AF"/>
    <w:rsid w:val="004108D4"/>
    <w:rsid w:val="00411303"/>
    <w:rsid w:val="004277A9"/>
    <w:rsid w:val="00450823"/>
    <w:rsid w:val="004535AD"/>
    <w:rsid w:val="00455508"/>
    <w:rsid w:val="00461CD1"/>
    <w:rsid w:val="004650E7"/>
    <w:rsid w:val="0048744A"/>
    <w:rsid w:val="00496799"/>
    <w:rsid w:val="00500CA0"/>
    <w:rsid w:val="00535B4E"/>
    <w:rsid w:val="00537087"/>
    <w:rsid w:val="00553028"/>
    <w:rsid w:val="00560644"/>
    <w:rsid w:val="00563ACF"/>
    <w:rsid w:val="00572182"/>
    <w:rsid w:val="00577748"/>
    <w:rsid w:val="00581040"/>
    <w:rsid w:val="00584DD0"/>
    <w:rsid w:val="005916B2"/>
    <w:rsid w:val="0059614C"/>
    <w:rsid w:val="005A34EE"/>
    <w:rsid w:val="005A770A"/>
    <w:rsid w:val="005B06EC"/>
    <w:rsid w:val="005B0DE1"/>
    <w:rsid w:val="005B2CA4"/>
    <w:rsid w:val="005D50B6"/>
    <w:rsid w:val="005E0510"/>
    <w:rsid w:val="005E3544"/>
    <w:rsid w:val="005E4CE0"/>
    <w:rsid w:val="005F0540"/>
    <w:rsid w:val="00620232"/>
    <w:rsid w:val="00621B8E"/>
    <w:rsid w:val="00634E7F"/>
    <w:rsid w:val="006452FD"/>
    <w:rsid w:val="00646879"/>
    <w:rsid w:val="0065084C"/>
    <w:rsid w:val="00650C0D"/>
    <w:rsid w:val="00667C62"/>
    <w:rsid w:val="00676412"/>
    <w:rsid w:val="006872A4"/>
    <w:rsid w:val="006C19C6"/>
    <w:rsid w:val="006C564A"/>
    <w:rsid w:val="006C6839"/>
    <w:rsid w:val="006C75A7"/>
    <w:rsid w:val="006D0697"/>
    <w:rsid w:val="006F5B7B"/>
    <w:rsid w:val="00703320"/>
    <w:rsid w:val="00714AE7"/>
    <w:rsid w:val="00715F7F"/>
    <w:rsid w:val="0074122C"/>
    <w:rsid w:val="00775B63"/>
    <w:rsid w:val="00780569"/>
    <w:rsid w:val="007859E1"/>
    <w:rsid w:val="00786FCC"/>
    <w:rsid w:val="00796FE1"/>
    <w:rsid w:val="007A1721"/>
    <w:rsid w:val="007B2A0E"/>
    <w:rsid w:val="007E2416"/>
    <w:rsid w:val="007F58A6"/>
    <w:rsid w:val="00805CA8"/>
    <w:rsid w:val="0082747A"/>
    <w:rsid w:val="008428CB"/>
    <w:rsid w:val="00842AF7"/>
    <w:rsid w:val="008519D0"/>
    <w:rsid w:val="00857B28"/>
    <w:rsid w:val="00870382"/>
    <w:rsid w:val="00872C79"/>
    <w:rsid w:val="008732CB"/>
    <w:rsid w:val="00883654"/>
    <w:rsid w:val="008B5E4A"/>
    <w:rsid w:val="008D24E6"/>
    <w:rsid w:val="008D3032"/>
    <w:rsid w:val="008E20DC"/>
    <w:rsid w:val="00903B60"/>
    <w:rsid w:val="00905B01"/>
    <w:rsid w:val="00912A30"/>
    <w:rsid w:val="00917BD2"/>
    <w:rsid w:val="00922931"/>
    <w:rsid w:val="00935C61"/>
    <w:rsid w:val="00945FA4"/>
    <w:rsid w:val="00956429"/>
    <w:rsid w:val="00960A85"/>
    <w:rsid w:val="00960BFB"/>
    <w:rsid w:val="009624E9"/>
    <w:rsid w:val="00981FBA"/>
    <w:rsid w:val="009869B4"/>
    <w:rsid w:val="009A2A12"/>
    <w:rsid w:val="009A7CC1"/>
    <w:rsid w:val="009B53B1"/>
    <w:rsid w:val="009D01DF"/>
    <w:rsid w:val="009E2669"/>
    <w:rsid w:val="009E618A"/>
    <w:rsid w:val="009F3A9F"/>
    <w:rsid w:val="00A07A4C"/>
    <w:rsid w:val="00A21483"/>
    <w:rsid w:val="00A274E5"/>
    <w:rsid w:val="00A37188"/>
    <w:rsid w:val="00A4704D"/>
    <w:rsid w:val="00A5771E"/>
    <w:rsid w:val="00A92972"/>
    <w:rsid w:val="00A93AE3"/>
    <w:rsid w:val="00AA0D36"/>
    <w:rsid w:val="00AA3F0F"/>
    <w:rsid w:val="00AB294E"/>
    <w:rsid w:val="00AB68AB"/>
    <w:rsid w:val="00AC5C61"/>
    <w:rsid w:val="00AD6240"/>
    <w:rsid w:val="00AF555F"/>
    <w:rsid w:val="00B22DA6"/>
    <w:rsid w:val="00B27F54"/>
    <w:rsid w:val="00B43E17"/>
    <w:rsid w:val="00B50C72"/>
    <w:rsid w:val="00B5201D"/>
    <w:rsid w:val="00B53CD6"/>
    <w:rsid w:val="00B8389F"/>
    <w:rsid w:val="00B943F8"/>
    <w:rsid w:val="00BA246E"/>
    <w:rsid w:val="00BA351D"/>
    <w:rsid w:val="00BA493E"/>
    <w:rsid w:val="00BB3CFA"/>
    <w:rsid w:val="00BC7120"/>
    <w:rsid w:val="00BD04DF"/>
    <w:rsid w:val="00BD3483"/>
    <w:rsid w:val="00BD7481"/>
    <w:rsid w:val="00BE043D"/>
    <w:rsid w:val="00BE0A28"/>
    <w:rsid w:val="00BE469C"/>
    <w:rsid w:val="00BF32D5"/>
    <w:rsid w:val="00BF6B88"/>
    <w:rsid w:val="00C01EF6"/>
    <w:rsid w:val="00C119BC"/>
    <w:rsid w:val="00C11BAC"/>
    <w:rsid w:val="00C130C4"/>
    <w:rsid w:val="00C27C21"/>
    <w:rsid w:val="00C50FC1"/>
    <w:rsid w:val="00C55745"/>
    <w:rsid w:val="00C70987"/>
    <w:rsid w:val="00C71FEE"/>
    <w:rsid w:val="00C82F0C"/>
    <w:rsid w:val="00C92215"/>
    <w:rsid w:val="00C93E7C"/>
    <w:rsid w:val="00CA5760"/>
    <w:rsid w:val="00CC4D56"/>
    <w:rsid w:val="00CE54F6"/>
    <w:rsid w:val="00D06770"/>
    <w:rsid w:val="00D133F5"/>
    <w:rsid w:val="00D316B5"/>
    <w:rsid w:val="00D461A8"/>
    <w:rsid w:val="00D47057"/>
    <w:rsid w:val="00D56AAE"/>
    <w:rsid w:val="00D601AA"/>
    <w:rsid w:val="00D8432A"/>
    <w:rsid w:val="00D8706F"/>
    <w:rsid w:val="00D9454E"/>
    <w:rsid w:val="00DA2D9E"/>
    <w:rsid w:val="00DC1993"/>
    <w:rsid w:val="00DE538D"/>
    <w:rsid w:val="00DF272F"/>
    <w:rsid w:val="00DF5146"/>
    <w:rsid w:val="00DF58A8"/>
    <w:rsid w:val="00E048E6"/>
    <w:rsid w:val="00E11C4A"/>
    <w:rsid w:val="00E267F9"/>
    <w:rsid w:val="00E349B6"/>
    <w:rsid w:val="00E46CFC"/>
    <w:rsid w:val="00E47BD0"/>
    <w:rsid w:val="00E510B9"/>
    <w:rsid w:val="00E5654D"/>
    <w:rsid w:val="00E755C9"/>
    <w:rsid w:val="00E8404D"/>
    <w:rsid w:val="00E967BD"/>
    <w:rsid w:val="00EA10AA"/>
    <w:rsid w:val="00EA377B"/>
    <w:rsid w:val="00EC6A77"/>
    <w:rsid w:val="00EE0F9A"/>
    <w:rsid w:val="00EF2F44"/>
    <w:rsid w:val="00EF7B5A"/>
    <w:rsid w:val="00F0271B"/>
    <w:rsid w:val="00F03CCE"/>
    <w:rsid w:val="00F22E29"/>
    <w:rsid w:val="00F31F42"/>
    <w:rsid w:val="00F545B8"/>
    <w:rsid w:val="00F5616D"/>
    <w:rsid w:val="00F604CF"/>
    <w:rsid w:val="00F62B68"/>
    <w:rsid w:val="00F8411C"/>
    <w:rsid w:val="00F93CD5"/>
    <w:rsid w:val="00F96482"/>
    <w:rsid w:val="00FA2C30"/>
    <w:rsid w:val="00FB7929"/>
    <w:rsid w:val="00FC5589"/>
    <w:rsid w:val="00FC6D8A"/>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15:chartTrackingRefBased/>
  <w15:docId w15:val="{59224C27-536F-480E-9D1B-5895C0D2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 w:type="paragraph" w:customStyle="1" w:styleId="Normal1">
    <w:name w:val="Normal1"/>
    <w:rsid w:val="006872A4"/>
    <w:pPr>
      <w:spacing w:after="200" w:line="276" w:lineRule="auto"/>
    </w:pPr>
    <w:rPr>
      <w:sz w:val="24"/>
      <w:szCs w:val="24"/>
      <w:lang w:val="cs-CZ" w:eastAsia="en-US"/>
    </w:rPr>
  </w:style>
  <w:style w:type="paragraph" w:customStyle="1" w:styleId="Default">
    <w:name w:val="Default"/>
    <w:rsid w:val="006872A4"/>
    <w:pPr>
      <w:autoSpaceDE w:val="0"/>
      <w:autoSpaceDN w:val="0"/>
      <w:adjustRightInd w:val="0"/>
    </w:pPr>
    <w:rPr>
      <w:rFonts w:eastAsiaTheme="minorHAnsi"/>
      <w:color w:val="000000"/>
      <w:sz w:val="24"/>
      <w:szCs w:val="24"/>
      <w:lang w:val="en-GB" w:eastAsia="en-US"/>
    </w:rPr>
  </w:style>
  <w:style w:type="paragraph" w:styleId="ListParagraph">
    <w:name w:val="List Paragraph"/>
    <w:basedOn w:val="Normal"/>
    <w:uiPriority w:val="34"/>
    <w:qFormat/>
    <w:rsid w:val="00E267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F379C2-C158-4201-98CB-50E33E5887AC}"/>
</file>

<file path=customXml/itemProps2.xml><?xml version="1.0" encoding="utf-8"?>
<ds:datastoreItem xmlns:ds="http://schemas.openxmlformats.org/officeDocument/2006/customXml" ds:itemID="{2540AD46-9BE6-4096-98AC-C92007532D3F}"/>
</file>

<file path=customXml/itemProps3.xml><?xml version="1.0" encoding="utf-8"?>
<ds:datastoreItem xmlns:ds="http://schemas.openxmlformats.org/officeDocument/2006/customXml" ds:itemID="{AE2C92AB-7F8C-4923-AD29-9CBC64FBB6EF}"/>
</file>

<file path=docProps/app.xml><?xml version="1.0" encoding="utf-8"?>
<Properties xmlns="http://schemas.openxmlformats.org/officeDocument/2006/extended-properties" xmlns:vt="http://schemas.openxmlformats.org/officeDocument/2006/docPropsVTypes">
  <Template>Normal</Template>
  <TotalTime>1</TotalTime>
  <Pages>3</Pages>
  <Words>830</Words>
  <Characters>4732</Characters>
  <Application>Microsoft Office Word</Application>
  <DocSecurity>0</DocSecurity>
  <Lines>39</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nguyen thi hoa</cp:lastModifiedBy>
  <cp:revision>2</cp:revision>
  <cp:lastPrinted>2025-12-30T02:11:00Z</cp:lastPrinted>
  <dcterms:created xsi:type="dcterms:W3CDTF">2026-01-08T03:52:00Z</dcterms:created>
  <dcterms:modified xsi:type="dcterms:W3CDTF">2026-01-08T03:52:00Z</dcterms:modified>
</cp:coreProperties>
</file>