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785C81" w:rsidRPr="003539B3" w14:paraId="542B4BE1" w14:textId="77777777" w:rsidTr="00DF02F4">
        <w:trPr>
          <w:trHeight w:val="1064"/>
        </w:trPr>
        <w:tc>
          <w:tcPr>
            <w:tcW w:w="4111" w:type="dxa"/>
          </w:tcPr>
          <w:p w14:paraId="6B9B7C98" w14:textId="77777777" w:rsidR="00785C81" w:rsidRDefault="00785C81" w:rsidP="00DF02F4">
            <w:pPr>
              <w:pStyle w:val="Vnbnnidung0"/>
              <w:spacing w:after="0" w:line="259" w:lineRule="auto"/>
              <w:ind w:firstLine="0"/>
              <w:jc w:val="center"/>
              <w:rPr>
                <w:b/>
                <w:bCs/>
                <w:sz w:val="24"/>
                <w:szCs w:val="24"/>
                <w:lang w:val="en-US"/>
              </w:rPr>
            </w:pPr>
            <w:r>
              <w:rPr>
                <w:b/>
                <w:bCs/>
                <w:color w:val="000000"/>
                <w:sz w:val="24"/>
                <w:szCs w:val="24"/>
              </w:rPr>
              <w:t>HỘI ĐỒNG NHÂN DÂN</w:t>
            </w:r>
            <w:r>
              <w:rPr>
                <w:b/>
                <w:bCs/>
                <w:color w:val="000000"/>
                <w:sz w:val="24"/>
                <w:szCs w:val="24"/>
              </w:rPr>
              <w:br/>
              <w:t>TỈNH NINH BÌNH</w:t>
            </w:r>
          </w:p>
          <w:p w14:paraId="4707CB2E" w14:textId="77777777" w:rsidR="00785C81" w:rsidRDefault="00785C81" w:rsidP="00DF02F4">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61312" behindDoc="0" locked="0" layoutInCell="1" allowOverlap="1" wp14:anchorId="1C0ACA83" wp14:editId="6507B9E9">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702CEC"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110A7636" w14:textId="31F2DFCE" w:rsidR="00785C81" w:rsidRDefault="00785C81" w:rsidP="00DF02F4">
            <w:pPr>
              <w:pStyle w:val="Vnbnnidung0"/>
              <w:spacing w:after="0" w:line="240" w:lineRule="auto"/>
              <w:ind w:firstLine="0"/>
              <w:jc w:val="center"/>
            </w:pPr>
            <w:r>
              <w:rPr>
                <w:lang w:val="en-US"/>
              </w:rPr>
              <w:t>S</w:t>
            </w:r>
            <w:r>
              <w:rPr>
                <w:color w:val="000000"/>
              </w:rPr>
              <w:t>ố: 0</w:t>
            </w:r>
            <w:r>
              <w:t>7</w:t>
            </w:r>
            <w:r>
              <w:rPr>
                <w:color w:val="000000"/>
              </w:rPr>
              <w:t>/2026/NQ-HĐND</w:t>
            </w:r>
          </w:p>
          <w:p w14:paraId="5965A891" w14:textId="77777777" w:rsidR="00785C81" w:rsidRPr="003539B3" w:rsidRDefault="00785C81" w:rsidP="00DF02F4">
            <w:pPr>
              <w:pStyle w:val="Vnbnnidung0"/>
              <w:spacing w:after="0" w:line="259" w:lineRule="auto"/>
              <w:ind w:firstLine="0"/>
              <w:jc w:val="center"/>
              <w:rPr>
                <w:sz w:val="24"/>
                <w:szCs w:val="24"/>
                <w:lang w:val="en-US"/>
              </w:rPr>
            </w:pPr>
          </w:p>
        </w:tc>
        <w:tc>
          <w:tcPr>
            <w:tcW w:w="5812" w:type="dxa"/>
          </w:tcPr>
          <w:p w14:paraId="2C00B04C" w14:textId="77777777" w:rsidR="00785C81" w:rsidRDefault="00785C81" w:rsidP="00DF02F4">
            <w:pPr>
              <w:pStyle w:val="Vnbnnidung0"/>
              <w:tabs>
                <w:tab w:val="left" w:pos="5002"/>
              </w:tabs>
              <w:spacing w:after="0" w:line="240" w:lineRule="auto"/>
              <w:ind w:right="499" w:firstLine="0"/>
              <w:jc w:val="center"/>
              <w:rPr>
                <w:b/>
                <w:bCs/>
                <w:sz w:val="24"/>
                <w:szCs w:val="24"/>
                <w:lang w:val="en-US"/>
              </w:rPr>
            </w:pPr>
            <w:r>
              <w:rPr>
                <w:b/>
                <w:bCs/>
                <w:color w:val="000000"/>
                <w:sz w:val="24"/>
                <w:szCs w:val="24"/>
              </w:rPr>
              <w:t>CỘNG HÒA XÃ HỘI CHỦ NGHĨA VIỆT NAM</w:t>
            </w:r>
          </w:p>
          <w:p w14:paraId="3178237C" w14:textId="77777777" w:rsidR="00785C81" w:rsidRDefault="00785C81" w:rsidP="00DF02F4">
            <w:pPr>
              <w:pStyle w:val="Vnbnnidung0"/>
              <w:tabs>
                <w:tab w:val="left" w:pos="5002"/>
              </w:tabs>
              <w:spacing w:after="0" w:line="240" w:lineRule="auto"/>
              <w:ind w:right="499" w:firstLine="0"/>
              <w:jc w:val="center"/>
              <w:rPr>
                <w:b/>
                <w:bCs/>
                <w:lang w:val="en-US"/>
              </w:rPr>
            </w:pPr>
            <w:r>
              <w:rPr>
                <w:b/>
                <w:bCs/>
                <w:color w:val="000000"/>
              </w:rPr>
              <w:t>Độc lập - Tự do - Hạnh phúc</w:t>
            </w:r>
          </w:p>
          <w:p w14:paraId="68F617A6" w14:textId="77777777" w:rsidR="00785C81" w:rsidRDefault="00785C81" w:rsidP="00DF02F4">
            <w:pPr>
              <w:pStyle w:val="Vnbnnidung0"/>
              <w:tabs>
                <w:tab w:val="left" w:pos="5002"/>
              </w:tabs>
              <w:spacing w:after="0" w:line="240" w:lineRule="auto"/>
              <w:ind w:right="499" w:firstLine="0"/>
              <w:jc w:val="center"/>
              <w:rPr>
                <w:lang w:val="en-US"/>
              </w:rPr>
            </w:pPr>
            <w:r>
              <w:rPr>
                <w:b/>
                <w:bCs/>
                <w:noProof/>
              </w:rPr>
              <mc:AlternateContent>
                <mc:Choice Requires="wps">
                  <w:drawing>
                    <wp:anchor distT="0" distB="0" distL="114300" distR="114300" simplePos="0" relativeHeight="251662336" behindDoc="0" locked="0" layoutInCell="1" allowOverlap="1" wp14:anchorId="747413EE" wp14:editId="242D8E12">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0E9FE2" id="Straight Connector 9"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43F61FB5" w14:textId="77777777" w:rsidR="00785C81" w:rsidRPr="003539B3" w:rsidRDefault="00785C81" w:rsidP="00DF02F4">
            <w:pPr>
              <w:pStyle w:val="Vnbnnidung0"/>
              <w:tabs>
                <w:tab w:val="left" w:pos="5002"/>
              </w:tabs>
              <w:spacing w:after="0" w:line="240" w:lineRule="auto"/>
              <w:ind w:right="499" w:firstLine="0"/>
              <w:jc w:val="center"/>
              <w:rPr>
                <w:lang w:val="en-US"/>
              </w:rPr>
            </w:pPr>
            <w:r>
              <w:rPr>
                <w:i/>
                <w:iCs/>
                <w:color w:val="000000"/>
              </w:rPr>
              <w:t>Ninh B</w:t>
            </w:r>
            <w:r>
              <w:rPr>
                <w:i/>
                <w:iCs/>
              </w:rPr>
              <w:t>ì</w:t>
            </w:r>
            <w:r>
              <w:rPr>
                <w:i/>
                <w:iCs/>
                <w:color w:val="000000"/>
              </w:rPr>
              <w:t>nh, ngày 2</w:t>
            </w:r>
            <w:r>
              <w:rPr>
                <w:i/>
                <w:iCs/>
                <w:lang w:val="en-US"/>
              </w:rPr>
              <w:t>9</w:t>
            </w:r>
            <w:r>
              <w:rPr>
                <w:i/>
                <w:iCs/>
                <w:color w:val="000000"/>
              </w:rPr>
              <w:t xml:space="preserve"> tháng 0</w:t>
            </w:r>
            <w:r>
              <w:rPr>
                <w:i/>
                <w:iCs/>
                <w:lang w:val="en-US"/>
              </w:rPr>
              <w:t>4</w:t>
            </w:r>
            <w:r>
              <w:rPr>
                <w:i/>
                <w:iCs/>
                <w:color w:val="000000"/>
              </w:rPr>
              <w:t xml:space="preserve"> năm 2026</w:t>
            </w:r>
          </w:p>
        </w:tc>
      </w:tr>
    </w:tbl>
    <w:p w14:paraId="31529DD9" w14:textId="77777777" w:rsidR="00F043CA" w:rsidRDefault="00000000">
      <w:pPr>
        <w:pStyle w:val="Vnbnnidung0"/>
        <w:spacing w:after="0" w:line="240" w:lineRule="auto"/>
        <w:ind w:firstLine="0"/>
        <w:jc w:val="center"/>
        <w:rPr>
          <w:sz w:val="28"/>
          <w:szCs w:val="28"/>
        </w:rPr>
      </w:pPr>
      <w:r>
        <w:rPr>
          <w:b/>
          <w:bCs/>
          <w:sz w:val="28"/>
          <w:szCs w:val="28"/>
        </w:rPr>
        <w:t>NGHỊ QUYẾT</w:t>
      </w:r>
    </w:p>
    <w:p w14:paraId="497E5949" w14:textId="77777777" w:rsidR="00F043CA" w:rsidRDefault="00000000">
      <w:pPr>
        <w:pStyle w:val="Vnbnnidung0"/>
        <w:spacing w:after="500" w:line="240" w:lineRule="auto"/>
        <w:ind w:left="2340" w:hanging="2120"/>
        <w:rPr>
          <w:sz w:val="28"/>
          <w:szCs w:val="28"/>
        </w:rPr>
      </w:pPr>
      <w:r>
        <w:rPr>
          <w:b/>
          <w:bCs/>
          <w:sz w:val="28"/>
          <w:szCs w:val="28"/>
        </w:rPr>
        <w:t>Quy định nội dung chi, mức chi tố chức tuyến dụng công chức, viên chức thuộc phạm vi quản lý của tỉnh Ninh Bình</w:t>
      </w:r>
    </w:p>
    <w:p w14:paraId="0F341BFD" w14:textId="1CC46206" w:rsidR="00F043CA" w:rsidRDefault="00000000">
      <w:pPr>
        <w:pStyle w:val="Vnbnnidung0"/>
        <w:ind w:firstLine="680"/>
      </w:pPr>
      <w:r>
        <w:rPr>
          <w:i/>
          <w:iCs/>
        </w:rPr>
        <w:t>Căn cứ Luật T</w:t>
      </w:r>
      <w:r w:rsidR="00956757">
        <w:rPr>
          <w:i/>
          <w:iCs/>
          <w:lang w:val="en-US"/>
        </w:rPr>
        <w:t>ổ</w:t>
      </w:r>
      <w:r>
        <w:rPr>
          <w:i/>
          <w:iCs/>
        </w:rPr>
        <w:t xml:space="preserve"> chức chính quy</w:t>
      </w:r>
      <w:r w:rsidR="00956757">
        <w:rPr>
          <w:i/>
          <w:iCs/>
          <w:lang w:val="en-US"/>
        </w:rPr>
        <w:t>ề</w:t>
      </w:r>
      <w:r>
        <w:rPr>
          <w:i/>
          <w:iCs/>
        </w:rPr>
        <w:t>n địa phương s</w:t>
      </w:r>
      <w:r w:rsidR="00956757">
        <w:rPr>
          <w:i/>
          <w:iCs/>
          <w:lang w:val="en-US"/>
        </w:rPr>
        <w:t>ố</w:t>
      </w:r>
      <w:r>
        <w:rPr>
          <w:i/>
          <w:iCs/>
        </w:rPr>
        <w:t xml:space="preserve"> 72/2025/QH15;</w:t>
      </w:r>
    </w:p>
    <w:p w14:paraId="5D2283E9" w14:textId="07F9036A" w:rsidR="00F043CA" w:rsidRDefault="00000000">
      <w:pPr>
        <w:pStyle w:val="Vnbnnidung0"/>
        <w:ind w:firstLine="720"/>
        <w:jc w:val="both"/>
      </w:pPr>
      <w:r>
        <w:rPr>
          <w:i/>
          <w:iCs/>
        </w:rPr>
        <w:t xml:space="preserve">Căn cứ Luật Ban hành văn bản quy phạm pháp luật </w:t>
      </w:r>
      <w:r w:rsidR="00956757">
        <w:rPr>
          <w:i/>
          <w:iCs/>
        </w:rPr>
        <w:t>s</w:t>
      </w:r>
      <w:r w:rsidR="00956757">
        <w:rPr>
          <w:i/>
          <w:iCs/>
          <w:lang w:val="en-US"/>
        </w:rPr>
        <w:t>ố</w:t>
      </w:r>
      <w:r>
        <w:rPr>
          <w:i/>
          <w:iCs/>
        </w:rPr>
        <w:t xml:space="preserve"> 64/2025/QH15 được sửa đổi, bổ sung bởi Luật </w:t>
      </w:r>
      <w:r w:rsidR="00956757">
        <w:rPr>
          <w:i/>
          <w:iCs/>
        </w:rPr>
        <w:t>s</w:t>
      </w:r>
      <w:r w:rsidR="00956757">
        <w:rPr>
          <w:i/>
          <w:iCs/>
          <w:lang w:val="en-US"/>
        </w:rPr>
        <w:t>ố</w:t>
      </w:r>
      <w:r w:rsidR="00956757">
        <w:rPr>
          <w:i/>
          <w:iCs/>
          <w:lang w:val="en-US"/>
        </w:rPr>
        <w:t xml:space="preserve"> </w:t>
      </w:r>
      <w:r>
        <w:rPr>
          <w:i/>
          <w:iCs/>
        </w:rPr>
        <w:t xml:space="preserve"> 87/2025/QH15;</w:t>
      </w:r>
    </w:p>
    <w:p w14:paraId="102B7B08" w14:textId="01F69CCC" w:rsidR="00F043CA" w:rsidRDefault="00000000">
      <w:pPr>
        <w:pStyle w:val="Vnbnnidung0"/>
        <w:ind w:firstLine="680"/>
      </w:pPr>
      <w:r>
        <w:rPr>
          <w:i/>
          <w:iCs/>
        </w:rPr>
        <w:t xml:space="preserve">Căn cứ Luật Cán bộ, công chức </w:t>
      </w:r>
      <w:r w:rsidR="00956757">
        <w:rPr>
          <w:i/>
          <w:iCs/>
        </w:rPr>
        <w:t>s</w:t>
      </w:r>
      <w:r w:rsidR="00956757">
        <w:rPr>
          <w:i/>
          <w:iCs/>
          <w:lang w:val="en-US"/>
        </w:rPr>
        <w:t>ố</w:t>
      </w:r>
      <w:r>
        <w:rPr>
          <w:i/>
          <w:iCs/>
        </w:rPr>
        <w:t xml:space="preserve"> 80/2025/QH15;</w:t>
      </w:r>
    </w:p>
    <w:p w14:paraId="6F1B9F45" w14:textId="7991E014" w:rsidR="00F043CA" w:rsidRDefault="00000000">
      <w:pPr>
        <w:pStyle w:val="Vnbnnidung0"/>
        <w:spacing w:line="288" w:lineRule="auto"/>
        <w:ind w:firstLine="720"/>
        <w:jc w:val="both"/>
      </w:pPr>
      <w:r>
        <w:rPr>
          <w:i/>
          <w:iCs/>
        </w:rPr>
        <w:t xml:space="preserve">Căn cứ Luật Viên chức số 58/2010/QH12 được sửa đổi, bổ sung bởi Luật </w:t>
      </w:r>
      <w:r w:rsidR="00956757">
        <w:rPr>
          <w:i/>
          <w:iCs/>
        </w:rPr>
        <w:t>s</w:t>
      </w:r>
      <w:r w:rsidR="00956757">
        <w:rPr>
          <w:i/>
          <w:iCs/>
          <w:lang w:val="en-US"/>
        </w:rPr>
        <w:t>ố</w:t>
      </w:r>
      <w:r w:rsidR="00956757">
        <w:rPr>
          <w:i/>
          <w:iCs/>
        </w:rPr>
        <w:t xml:space="preserve"> </w:t>
      </w:r>
      <w:r>
        <w:rPr>
          <w:i/>
          <w:iCs/>
        </w:rPr>
        <w:t>52/2019/QH14;</w:t>
      </w:r>
    </w:p>
    <w:p w14:paraId="11BA1135" w14:textId="2B78A795" w:rsidR="00F043CA" w:rsidRDefault="00000000">
      <w:pPr>
        <w:pStyle w:val="Vnbnnidung0"/>
        <w:ind w:firstLine="680"/>
      </w:pPr>
      <w:r>
        <w:rPr>
          <w:i/>
          <w:iCs/>
        </w:rPr>
        <w:t xml:space="preserve">Căn cứ Luật Ngân sách nhà nước </w:t>
      </w:r>
      <w:r w:rsidR="00956757">
        <w:rPr>
          <w:i/>
          <w:iCs/>
        </w:rPr>
        <w:t>s</w:t>
      </w:r>
      <w:r w:rsidR="00956757">
        <w:rPr>
          <w:i/>
          <w:iCs/>
          <w:lang w:val="en-US"/>
        </w:rPr>
        <w:t>ố</w:t>
      </w:r>
      <w:r>
        <w:rPr>
          <w:i/>
          <w:iCs/>
        </w:rPr>
        <w:t xml:space="preserve"> 89/2025/QH15;</w:t>
      </w:r>
    </w:p>
    <w:p w14:paraId="2A32CA8A" w14:textId="518F912C" w:rsidR="00F043CA" w:rsidRDefault="00000000">
      <w:pPr>
        <w:pStyle w:val="Vnbnnidung0"/>
        <w:ind w:firstLine="680"/>
      </w:pPr>
      <w:r>
        <w:rPr>
          <w:i/>
          <w:iCs/>
        </w:rPr>
        <w:t xml:space="preserve">Căn cứ Luật Phí và lệ phí </w:t>
      </w:r>
      <w:r w:rsidR="00956757">
        <w:rPr>
          <w:i/>
          <w:iCs/>
        </w:rPr>
        <w:t>s</w:t>
      </w:r>
      <w:r w:rsidR="00956757">
        <w:rPr>
          <w:i/>
          <w:iCs/>
          <w:lang w:val="en-US"/>
        </w:rPr>
        <w:t>ố</w:t>
      </w:r>
      <w:r>
        <w:rPr>
          <w:i/>
          <w:iCs/>
        </w:rPr>
        <w:t xml:space="preserve"> 97/2015/QH13;</w:t>
      </w:r>
    </w:p>
    <w:p w14:paraId="7990D104" w14:textId="3BE0B538" w:rsidR="00F043CA" w:rsidRDefault="00000000">
      <w:pPr>
        <w:pStyle w:val="Vnbnnidung0"/>
        <w:spacing w:line="288" w:lineRule="auto"/>
        <w:ind w:firstLine="720"/>
        <w:jc w:val="both"/>
      </w:pPr>
      <w:r>
        <w:rPr>
          <w:i/>
          <w:iCs/>
        </w:rPr>
        <w:t>Căn cứ Nghị định số 362/2025/NĐ-CP quy định ch</w:t>
      </w:r>
      <w:r w:rsidR="00956757">
        <w:rPr>
          <w:i/>
          <w:iCs/>
          <w:lang w:val="en-US"/>
        </w:rPr>
        <w:t>i</w:t>
      </w:r>
      <w:r>
        <w:rPr>
          <w:i/>
          <w:iCs/>
        </w:rPr>
        <w:t xml:space="preserve"> ti</w:t>
      </w:r>
      <w:r w:rsidR="00956757">
        <w:rPr>
          <w:i/>
          <w:iCs/>
          <w:lang w:val="en-US"/>
        </w:rPr>
        <w:t>ế</w:t>
      </w:r>
      <w:r>
        <w:rPr>
          <w:i/>
          <w:iCs/>
        </w:rPr>
        <w:t>t một s</w:t>
      </w:r>
      <w:r w:rsidR="00956757">
        <w:rPr>
          <w:i/>
          <w:iCs/>
          <w:lang w:val="en-US"/>
        </w:rPr>
        <w:t>ố</w:t>
      </w:r>
      <w:r>
        <w:rPr>
          <w:i/>
          <w:iCs/>
        </w:rPr>
        <w:t xml:space="preserve"> đi</w:t>
      </w:r>
      <w:r w:rsidR="00956757">
        <w:rPr>
          <w:i/>
          <w:iCs/>
          <w:lang w:val="en-US"/>
        </w:rPr>
        <w:t>ề</w:t>
      </w:r>
      <w:r>
        <w:rPr>
          <w:i/>
          <w:iCs/>
        </w:rPr>
        <w:t>u và biện pháp để tổ chức, hướng dẫn th</w:t>
      </w:r>
      <w:r w:rsidR="00956757">
        <w:rPr>
          <w:i/>
          <w:iCs/>
          <w:lang w:val="en-US"/>
        </w:rPr>
        <w:t>i</w:t>
      </w:r>
      <w:r>
        <w:rPr>
          <w:i/>
          <w:iCs/>
        </w:rPr>
        <w:t xml:space="preserve"> hành Luật Phí và lệ phí;</w:t>
      </w:r>
    </w:p>
    <w:p w14:paraId="43AF9232" w14:textId="55F08A3D" w:rsidR="00F043CA" w:rsidRDefault="00000000">
      <w:pPr>
        <w:pStyle w:val="Vnbnnidung0"/>
        <w:spacing w:line="298" w:lineRule="auto"/>
        <w:ind w:firstLine="720"/>
        <w:jc w:val="both"/>
      </w:pPr>
      <w:r>
        <w:rPr>
          <w:i/>
          <w:iCs/>
        </w:rPr>
        <w:t xml:space="preserve">Căn cứ Nghị định </w:t>
      </w:r>
      <w:r w:rsidR="00956757">
        <w:rPr>
          <w:i/>
          <w:iCs/>
        </w:rPr>
        <w:t>s</w:t>
      </w:r>
      <w:r w:rsidR="00956757">
        <w:rPr>
          <w:i/>
          <w:iCs/>
          <w:lang w:val="en-US"/>
        </w:rPr>
        <w:t>ố</w:t>
      </w:r>
      <w:r>
        <w:rPr>
          <w:i/>
          <w:iCs/>
        </w:rPr>
        <w:t xml:space="preserve"> 170/2025/NĐ-CP quy định về tuy</w:t>
      </w:r>
      <w:r w:rsidR="00956757">
        <w:rPr>
          <w:i/>
          <w:iCs/>
          <w:lang w:val="en-US"/>
        </w:rPr>
        <w:t>ể</w:t>
      </w:r>
      <w:r>
        <w:rPr>
          <w:i/>
          <w:iCs/>
        </w:rPr>
        <w:t>n dụng, sử dụng và quản lý công chức;</w:t>
      </w:r>
    </w:p>
    <w:p w14:paraId="418858DD" w14:textId="07F41FB4" w:rsidR="00F043CA" w:rsidRDefault="00000000">
      <w:pPr>
        <w:pStyle w:val="Vnbnnidung0"/>
        <w:ind w:firstLine="720"/>
        <w:jc w:val="both"/>
      </w:pPr>
      <w:r>
        <w:rPr>
          <w:i/>
          <w:iCs/>
        </w:rPr>
        <w:t>Căn cứ Nghị định số 115/2020/NĐ-CP quy định về tuyển dụng, sử dụng và quản lý viên chức được sửa đổi, bổ sung bởi Nghị định</w:t>
      </w:r>
      <w:r w:rsidR="00956757" w:rsidRPr="00956757">
        <w:rPr>
          <w:i/>
          <w:iCs/>
        </w:rPr>
        <w:t xml:space="preserve"> </w:t>
      </w:r>
      <w:r w:rsidR="00956757">
        <w:rPr>
          <w:i/>
          <w:iCs/>
        </w:rPr>
        <w:t>s</w:t>
      </w:r>
      <w:r w:rsidR="00956757">
        <w:rPr>
          <w:i/>
          <w:iCs/>
          <w:lang w:val="en-US"/>
        </w:rPr>
        <w:t>ố</w:t>
      </w:r>
      <w:r w:rsidR="00956757">
        <w:rPr>
          <w:i/>
          <w:iCs/>
        </w:rPr>
        <w:t xml:space="preserve"> </w:t>
      </w:r>
      <w:r>
        <w:rPr>
          <w:i/>
          <w:iCs/>
        </w:rPr>
        <w:t xml:space="preserve">85/2023/NĐ-CP; </w:t>
      </w:r>
    </w:p>
    <w:p w14:paraId="26C5E1D1" w14:textId="693086EF" w:rsidR="00F043CA" w:rsidRDefault="00000000">
      <w:pPr>
        <w:pStyle w:val="Vnbnnidung0"/>
        <w:ind w:firstLine="720"/>
        <w:jc w:val="both"/>
      </w:pPr>
      <w:r>
        <w:rPr>
          <w:i/>
          <w:iCs/>
        </w:rPr>
        <w:t>Căn cứ Thông tư</w:t>
      </w:r>
      <w:r w:rsidR="00956757" w:rsidRPr="00956757">
        <w:rPr>
          <w:i/>
          <w:iCs/>
        </w:rPr>
        <w:t xml:space="preserve"> </w:t>
      </w:r>
      <w:r w:rsidR="00956757">
        <w:rPr>
          <w:i/>
          <w:iCs/>
        </w:rPr>
        <w:t>s</w:t>
      </w:r>
      <w:r w:rsidR="00956757">
        <w:rPr>
          <w:i/>
          <w:iCs/>
          <w:lang w:val="en-US"/>
        </w:rPr>
        <w:t>ố</w:t>
      </w:r>
      <w:r w:rsidR="00956757">
        <w:rPr>
          <w:i/>
          <w:iCs/>
        </w:rPr>
        <w:t xml:space="preserve"> </w:t>
      </w:r>
      <w:r>
        <w:rPr>
          <w:i/>
          <w:iCs/>
        </w:rPr>
        <w:t xml:space="preserve">01/2025/TT-BNV ban hành Nội quy và Quy chế </w:t>
      </w:r>
      <w:r w:rsidR="00956757">
        <w:rPr>
          <w:i/>
          <w:iCs/>
          <w:lang w:val="en-US"/>
        </w:rPr>
        <w:t>tuyển</w:t>
      </w:r>
      <w:r>
        <w:rPr>
          <w:i/>
          <w:iCs/>
        </w:rPr>
        <w:t xml:space="preserve"> dụng, nâng ngạch, xét thăng hạng công chức, viên chức;</w:t>
      </w:r>
    </w:p>
    <w:p w14:paraId="1074C600" w14:textId="2A0EDB95" w:rsidR="00F043CA" w:rsidRDefault="00000000">
      <w:pPr>
        <w:pStyle w:val="Vnbnnidung0"/>
        <w:ind w:firstLine="720"/>
        <w:jc w:val="both"/>
      </w:pPr>
      <w:r>
        <w:rPr>
          <w:i/>
          <w:iCs/>
        </w:rPr>
        <w:t xml:space="preserve">Căn cứ Thông tư </w:t>
      </w:r>
      <w:r w:rsidR="00956757">
        <w:rPr>
          <w:i/>
          <w:iCs/>
        </w:rPr>
        <w:t>s</w:t>
      </w:r>
      <w:r w:rsidR="00956757">
        <w:rPr>
          <w:i/>
          <w:iCs/>
          <w:lang w:val="en-US"/>
        </w:rPr>
        <w:t>ố</w:t>
      </w:r>
      <w:r>
        <w:rPr>
          <w:i/>
          <w:iCs/>
        </w:rPr>
        <w:t xml:space="preserve"> 22/2025/TT-BNV ban hành Nội quy và Quy chế th</w:t>
      </w:r>
      <w:r w:rsidR="00956757">
        <w:rPr>
          <w:i/>
          <w:iCs/>
          <w:lang w:val="en-US"/>
        </w:rPr>
        <w:t>i</w:t>
      </w:r>
      <w:r>
        <w:rPr>
          <w:i/>
          <w:iCs/>
        </w:rPr>
        <w:t xml:space="preserve"> tuyển, xét tuyển công chức;</w:t>
      </w:r>
    </w:p>
    <w:p w14:paraId="6ADCB4E1" w14:textId="2A1E69DD" w:rsidR="00F043CA" w:rsidRDefault="00000000">
      <w:pPr>
        <w:pStyle w:val="Vnbnnidung0"/>
        <w:ind w:firstLine="720"/>
        <w:jc w:val="both"/>
      </w:pPr>
      <w:r>
        <w:rPr>
          <w:i/>
          <w:iCs/>
        </w:rPr>
        <w:t xml:space="preserve">Căn cứ Thông tư </w:t>
      </w:r>
      <w:r w:rsidR="00956757">
        <w:rPr>
          <w:i/>
          <w:iCs/>
        </w:rPr>
        <w:t>s</w:t>
      </w:r>
      <w:r w:rsidR="00956757">
        <w:rPr>
          <w:i/>
          <w:iCs/>
          <w:lang w:val="en-US"/>
        </w:rPr>
        <w:t>ố</w:t>
      </w:r>
      <w:r>
        <w:rPr>
          <w:i/>
          <w:iCs/>
        </w:rPr>
        <w:t xml:space="preserve"> 92/2021/TT-BTC quy định mức thu, chế độ thu, nộp, quản lý và sử dụng phí tuyển dụng, dự th</w:t>
      </w:r>
      <w:r w:rsidR="008F667E">
        <w:rPr>
          <w:i/>
          <w:iCs/>
          <w:lang w:val="en-US"/>
        </w:rPr>
        <w:t>i</w:t>
      </w:r>
      <w:r>
        <w:rPr>
          <w:i/>
          <w:iCs/>
        </w:rPr>
        <w:t xml:space="preserve"> nâng ngạch, thăng hạng công chức, viên chức;</w:t>
      </w:r>
    </w:p>
    <w:p w14:paraId="30141580" w14:textId="381712B4" w:rsidR="00F043CA" w:rsidRDefault="00000000">
      <w:pPr>
        <w:pStyle w:val="Vnbnnidung0"/>
        <w:spacing w:line="288" w:lineRule="auto"/>
        <w:ind w:firstLine="720"/>
        <w:jc w:val="both"/>
      </w:pPr>
      <w:r>
        <w:rPr>
          <w:i/>
          <w:iCs/>
        </w:rPr>
        <w:t xml:space="preserve">Xét Tờ trình </w:t>
      </w:r>
      <w:r w:rsidR="00956757">
        <w:rPr>
          <w:i/>
          <w:iCs/>
        </w:rPr>
        <w:t>s</w:t>
      </w:r>
      <w:r w:rsidR="00956757">
        <w:rPr>
          <w:i/>
          <w:iCs/>
          <w:lang w:val="en-US"/>
        </w:rPr>
        <w:t>ố</w:t>
      </w:r>
      <w:r>
        <w:rPr>
          <w:i/>
          <w:iCs/>
        </w:rPr>
        <w:t xml:space="preserve"> 43/TTr-</w:t>
      </w:r>
      <w:r w:rsidR="00E32F89">
        <w:rPr>
          <w:i/>
          <w:iCs/>
          <w:lang w:val="en-US"/>
        </w:rPr>
        <w:t>U</w:t>
      </w:r>
      <w:r>
        <w:rPr>
          <w:i/>
          <w:iCs/>
        </w:rPr>
        <w:t xml:space="preserve">BND ngày 22 tháng 4 năm 2026 của </w:t>
      </w:r>
      <w:r w:rsidR="00956757">
        <w:rPr>
          <w:i/>
          <w:iCs/>
          <w:lang w:val="en-US"/>
        </w:rPr>
        <w:t>uỷ</w:t>
      </w:r>
      <w:r>
        <w:rPr>
          <w:i/>
          <w:iCs/>
        </w:rPr>
        <w:t xml:space="preserve"> ban nhân dân tỉnh về ban hành Nghị quyết quy định nội dung ch</w:t>
      </w:r>
      <w:r w:rsidR="008F667E">
        <w:rPr>
          <w:i/>
          <w:iCs/>
          <w:lang w:val="en-US"/>
        </w:rPr>
        <w:t>i</w:t>
      </w:r>
      <w:r>
        <w:rPr>
          <w:i/>
          <w:iCs/>
        </w:rPr>
        <w:t>, mức chi t</w:t>
      </w:r>
      <w:r w:rsidR="00956757">
        <w:rPr>
          <w:i/>
          <w:iCs/>
          <w:lang w:val="en-US"/>
        </w:rPr>
        <w:t>ổ</w:t>
      </w:r>
      <w:r>
        <w:rPr>
          <w:i/>
          <w:iCs/>
        </w:rPr>
        <w:t xml:space="preserve"> chức tuyến dụng công chức, viên chức thuộc phạm vi quản l</w:t>
      </w:r>
      <w:r w:rsidR="00956757">
        <w:rPr>
          <w:i/>
          <w:iCs/>
          <w:lang w:val="en-US"/>
        </w:rPr>
        <w:t>ý</w:t>
      </w:r>
      <w:r>
        <w:rPr>
          <w:i/>
          <w:iCs/>
        </w:rPr>
        <w:t xml:space="preserve"> của tỉnh Ninh Bình; Báo cáo thấm tra của Ban Pháp chế Hội đồng nhân dân tỉnh; ý ki</w:t>
      </w:r>
      <w:r w:rsidR="008F667E">
        <w:rPr>
          <w:i/>
          <w:iCs/>
          <w:lang w:val="en-US"/>
        </w:rPr>
        <w:t>ế</w:t>
      </w:r>
      <w:r>
        <w:rPr>
          <w:i/>
          <w:iCs/>
        </w:rPr>
        <w:t>n thảo luận của đại biểu Hội đồng nh</w:t>
      </w:r>
      <w:r w:rsidR="008F667E">
        <w:rPr>
          <w:i/>
          <w:iCs/>
          <w:lang w:val="en-US"/>
        </w:rPr>
        <w:t>â</w:t>
      </w:r>
      <w:r>
        <w:rPr>
          <w:i/>
          <w:iCs/>
        </w:rPr>
        <w:t>n dân tỉnh tại kỳ họp;</w:t>
      </w:r>
    </w:p>
    <w:p w14:paraId="0D89896C" w14:textId="6227E2E2" w:rsidR="00F043CA" w:rsidRDefault="00000000">
      <w:pPr>
        <w:pStyle w:val="Vnbnnidung0"/>
        <w:ind w:firstLine="720"/>
        <w:jc w:val="both"/>
      </w:pPr>
      <w:r>
        <w:rPr>
          <w:i/>
          <w:iCs/>
        </w:rPr>
        <w:t>Hội đồng nh</w:t>
      </w:r>
      <w:r w:rsidR="008F667E">
        <w:rPr>
          <w:i/>
          <w:iCs/>
          <w:lang w:val="en-US"/>
        </w:rPr>
        <w:t>â</w:t>
      </w:r>
      <w:r>
        <w:rPr>
          <w:i/>
          <w:iCs/>
        </w:rPr>
        <w:t>n dân ban hành Nghị quyết quy định nội dung chi, mức ch</w:t>
      </w:r>
      <w:r w:rsidR="00956757">
        <w:rPr>
          <w:i/>
          <w:iCs/>
          <w:lang w:val="en-US"/>
        </w:rPr>
        <w:t>i</w:t>
      </w:r>
      <w:r>
        <w:rPr>
          <w:i/>
          <w:iCs/>
        </w:rPr>
        <w:t xml:space="preserve"> t</w:t>
      </w:r>
      <w:r w:rsidR="00956757">
        <w:rPr>
          <w:i/>
          <w:iCs/>
          <w:lang w:val="en-US"/>
        </w:rPr>
        <w:t>ổ</w:t>
      </w:r>
      <w:r>
        <w:rPr>
          <w:i/>
          <w:iCs/>
        </w:rPr>
        <w:t xml:space="preserve"> chức tuyển dụng công chức, viên chức thuộc phạm v</w:t>
      </w:r>
      <w:r w:rsidR="00956757">
        <w:rPr>
          <w:i/>
          <w:iCs/>
          <w:lang w:val="en-US"/>
        </w:rPr>
        <w:t>i</w:t>
      </w:r>
      <w:r>
        <w:rPr>
          <w:i/>
          <w:iCs/>
        </w:rPr>
        <w:t xml:space="preserve"> quản lý của tỉnh Ninh Bình.</w:t>
      </w:r>
    </w:p>
    <w:p w14:paraId="7069B75E" w14:textId="77777777" w:rsidR="00F043CA" w:rsidRDefault="00000000">
      <w:pPr>
        <w:pStyle w:val="Vnbnnidung0"/>
        <w:spacing w:line="271" w:lineRule="auto"/>
        <w:ind w:firstLine="740"/>
        <w:jc w:val="both"/>
        <w:rPr>
          <w:sz w:val="28"/>
          <w:szCs w:val="28"/>
        </w:rPr>
      </w:pPr>
      <w:r>
        <w:rPr>
          <w:b/>
          <w:bCs/>
          <w:sz w:val="28"/>
          <w:szCs w:val="28"/>
        </w:rPr>
        <w:t>Điều 1. Phạm vi điều chỉnh</w:t>
      </w:r>
    </w:p>
    <w:p w14:paraId="22AC87C3" w14:textId="77777777" w:rsidR="00F043CA" w:rsidRDefault="00000000">
      <w:pPr>
        <w:pStyle w:val="Vnbnnidung0"/>
        <w:ind w:firstLine="740"/>
        <w:jc w:val="both"/>
      </w:pPr>
      <w:r>
        <w:t>Nghị quyết này quy định nội dung chi, mức chi tổ chức tuyển dụng công chức, viên chức thuộc phạm vi quản lý của tỉnh Ninh Bình.</w:t>
      </w:r>
    </w:p>
    <w:p w14:paraId="4FE10BFF" w14:textId="77777777" w:rsidR="00F043CA" w:rsidRDefault="00000000">
      <w:pPr>
        <w:pStyle w:val="Vnbnnidung0"/>
        <w:spacing w:line="271" w:lineRule="auto"/>
        <w:ind w:firstLine="740"/>
        <w:jc w:val="both"/>
        <w:rPr>
          <w:sz w:val="28"/>
          <w:szCs w:val="28"/>
        </w:rPr>
      </w:pPr>
      <w:r>
        <w:rPr>
          <w:b/>
          <w:bCs/>
          <w:sz w:val="28"/>
          <w:szCs w:val="28"/>
        </w:rPr>
        <w:lastRenderedPageBreak/>
        <w:t>Điều 2. Đối tượng áp dụng</w:t>
      </w:r>
    </w:p>
    <w:p w14:paraId="07960C68" w14:textId="77777777" w:rsidR="00F043CA" w:rsidRDefault="00000000">
      <w:pPr>
        <w:pStyle w:val="Vnbnnidung0"/>
        <w:spacing w:line="298" w:lineRule="auto"/>
        <w:ind w:firstLine="740"/>
        <w:jc w:val="both"/>
      </w:pPr>
      <w:r>
        <w:t>Các cơ quan, đơn vị, địa phương, cá nhân thực hiện nhiệm vụ liên quan đến tổ chức tuyển dụng công chức, viên chức thuộc phạm vi quản lý của tỉnh Ninh Bình.</w:t>
      </w:r>
    </w:p>
    <w:p w14:paraId="2266B24C" w14:textId="77777777" w:rsidR="00F043CA" w:rsidRDefault="00000000">
      <w:pPr>
        <w:pStyle w:val="Vnbnnidung0"/>
        <w:spacing w:line="271" w:lineRule="auto"/>
        <w:ind w:firstLine="740"/>
        <w:jc w:val="both"/>
        <w:rPr>
          <w:sz w:val="28"/>
          <w:szCs w:val="28"/>
        </w:rPr>
      </w:pPr>
      <w:r>
        <w:rPr>
          <w:b/>
          <w:bCs/>
          <w:sz w:val="28"/>
          <w:szCs w:val="28"/>
        </w:rPr>
        <w:t>Điều 3. Nội dung chi, mức chi</w:t>
      </w:r>
    </w:p>
    <w:p w14:paraId="58D2D025" w14:textId="77777777" w:rsidR="00F043CA" w:rsidRDefault="00000000">
      <w:pPr>
        <w:pStyle w:val="Vnbnnidung0"/>
        <w:numPr>
          <w:ilvl w:val="0"/>
          <w:numId w:val="1"/>
        </w:numPr>
        <w:tabs>
          <w:tab w:val="left" w:pos="1102"/>
        </w:tabs>
        <w:ind w:firstLine="740"/>
        <w:jc w:val="both"/>
      </w:pPr>
      <w:bookmarkStart w:id="0" w:name="bookmark0"/>
      <w:bookmarkEnd w:id="0"/>
      <w:r>
        <w:t>Hỗ trợ cán bộ, công chức, viên chức, người lao động được giao nhiệm vụ thực hiện việc tổ chức tuyển dụng công chức, viên chức theo Phụ lục ban hành kèm theo Nghị quyết này.</w:t>
      </w:r>
    </w:p>
    <w:p w14:paraId="2A8800AC" w14:textId="77777777" w:rsidR="00F043CA" w:rsidRDefault="00000000">
      <w:pPr>
        <w:pStyle w:val="Vnbnnidung0"/>
        <w:ind w:firstLine="740"/>
        <w:jc w:val="both"/>
      </w:pPr>
      <w:r>
        <w:t>Trường hợp một cá nhân đồng thời thực hiện nhiều nhiệm vụ trong cùng một thời điểm của kỳ tuyển dụng công chức, viên chức thì được hưởng một mức hỗ trợ cao nhất.</w:t>
      </w:r>
    </w:p>
    <w:p w14:paraId="3E8E892C" w14:textId="77777777" w:rsidR="00F043CA" w:rsidRDefault="00000000">
      <w:pPr>
        <w:pStyle w:val="Vnbnnidung0"/>
        <w:ind w:firstLine="740"/>
        <w:jc w:val="both"/>
      </w:pPr>
      <w:r>
        <w:t>Việc chi trả chế độ tính theo thời gian thực tế thực hiện nhiệm vụ trong các kỳ tuyển dụng công chức, viên chức.</w:t>
      </w:r>
    </w:p>
    <w:p w14:paraId="7D3129C8" w14:textId="77777777" w:rsidR="00F043CA" w:rsidRDefault="00000000">
      <w:pPr>
        <w:pStyle w:val="Vnbnnidung0"/>
        <w:numPr>
          <w:ilvl w:val="0"/>
          <w:numId w:val="1"/>
        </w:numPr>
        <w:tabs>
          <w:tab w:val="left" w:pos="1127"/>
        </w:tabs>
        <w:ind w:firstLine="740"/>
        <w:jc w:val="both"/>
      </w:pPr>
      <w:bookmarkStart w:id="1" w:name="bookmark1"/>
      <w:bookmarkEnd w:id="1"/>
      <w:r>
        <w:t>Chi phục vụ công tác tổ chức tuyển dụng công chức, viên chức:</w:t>
      </w:r>
    </w:p>
    <w:p w14:paraId="621CE4D3" w14:textId="77777777" w:rsidR="00F043CA" w:rsidRDefault="00000000">
      <w:pPr>
        <w:pStyle w:val="Vnbnnidung0"/>
        <w:numPr>
          <w:ilvl w:val="0"/>
          <w:numId w:val="2"/>
        </w:numPr>
        <w:tabs>
          <w:tab w:val="left" w:pos="1126"/>
        </w:tabs>
        <w:ind w:firstLine="740"/>
        <w:jc w:val="both"/>
      </w:pPr>
      <w:bookmarkStart w:id="2" w:name="bookmark2"/>
      <w:bookmarkEnd w:id="2"/>
      <w:r>
        <w:t>Việc mua, thuê, hợp đồng với các cơ quan, tổ chức, đơn vị, cá nhân để phục vụ công tác tổ chức tuyển dụng công chức, viên chức thực hiện theo quy định của pháp luật về đấu thầu, mua sắm và quy định của pháp luật hiện hành trong phạm vi dự toán được cấp có thẩm quyền phê duyệt.</w:t>
      </w:r>
    </w:p>
    <w:p w14:paraId="09836692" w14:textId="77777777" w:rsidR="00F043CA" w:rsidRDefault="00000000">
      <w:pPr>
        <w:pStyle w:val="Vnbnnidung0"/>
        <w:numPr>
          <w:ilvl w:val="0"/>
          <w:numId w:val="2"/>
        </w:numPr>
        <w:tabs>
          <w:tab w:val="left" w:pos="1141"/>
        </w:tabs>
        <w:ind w:firstLine="740"/>
        <w:jc w:val="both"/>
      </w:pPr>
      <w:bookmarkStart w:id="3" w:name="bookmark3"/>
      <w:bookmarkEnd w:id="3"/>
      <w:r>
        <w:t>Các khoản chi khác phát sinh theo thực tế phục vụ công tác tổ chức tuyển dụng công chức, viên chức không quy định mức chi tại Nghị quyết này được thực hiện theo quy định của pháp luật hiện hành, thanh toán theo hoá đơn, chứng từ thực tế hợp pháp và được cấp có thẩm quyền phê duyệt trong dự toán được giao.</w:t>
      </w:r>
    </w:p>
    <w:p w14:paraId="1102A271" w14:textId="77777777" w:rsidR="00F043CA" w:rsidRDefault="00000000">
      <w:pPr>
        <w:pStyle w:val="Vnbnnidung0"/>
        <w:spacing w:line="271" w:lineRule="auto"/>
        <w:ind w:firstLine="740"/>
        <w:jc w:val="both"/>
        <w:rPr>
          <w:sz w:val="28"/>
          <w:szCs w:val="28"/>
        </w:rPr>
      </w:pPr>
      <w:r>
        <w:rPr>
          <w:b/>
          <w:bCs/>
          <w:sz w:val="28"/>
          <w:szCs w:val="28"/>
        </w:rPr>
        <w:t>Điều 4. Nguồn kinh phí thực hiện</w:t>
      </w:r>
    </w:p>
    <w:p w14:paraId="2D1E93C1" w14:textId="77777777" w:rsidR="00F043CA" w:rsidRDefault="00000000">
      <w:pPr>
        <w:pStyle w:val="Vnbnnidung0"/>
        <w:numPr>
          <w:ilvl w:val="0"/>
          <w:numId w:val="3"/>
        </w:numPr>
        <w:tabs>
          <w:tab w:val="left" w:pos="1102"/>
        </w:tabs>
        <w:spacing w:line="298" w:lineRule="auto"/>
        <w:ind w:firstLine="740"/>
        <w:jc w:val="both"/>
      </w:pPr>
      <w:bookmarkStart w:id="4" w:name="bookmark4"/>
      <w:bookmarkEnd w:id="4"/>
      <w:r>
        <w:t>Nguồn ngân sách nhà nước đảm bảo theo phân cấp ngân sách nhà nước hiện hành.</w:t>
      </w:r>
    </w:p>
    <w:p w14:paraId="091730A1" w14:textId="77777777" w:rsidR="00F043CA" w:rsidRDefault="00000000">
      <w:pPr>
        <w:pStyle w:val="Vnbnnidung0"/>
        <w:numPr>
          <w:ilvl w:val="0"/>
          <w:numId w:val="3"/>
        </w:numPr>
        <w:tabs>
          <w:tab w:val="left" w:pos="1102"/>
        </w:tabs>
        <w:ind w:firstLine="740"/>
        <w:jc w:val="both"/>
      </w:pPr>
      <w:bookmarkStart w:id="5" w:name="bookmark5"/>
      <w:bookmarkEnd w:id="5"/>
      <w:r>
        <w:t>Nguồn thu phí dự tuyển công chức, viên chức được trích đê lại cho đơn vị theo quy định.</w:t>
      </w:r>
    </w:p>
    <w:p w14:paraId="77D3408C" w14:textId="77777777" w:rsidR="00F043CA" w:rsidRPr="00956757" w:rsidRDefault="00000000">
      <w:pPr>
        <w:pStyle w:val="Vnbnnidung0"/>
        <w:numPr>
          <w:ilvl w:val="0"/>
          <w:numId w:val="3"/>
        </w:numPr>
        <w:tabs>
          <w:tab w:val="left" w:pos="1082"/>
        </w:tabs>
        <w:ind w:firstLine="700"/>
        <w:jc w:val="both"/>
      </w:pPr>
      <w:bookmarkStart w:id="6" w:name="bookmark6"/>
      <w:bookmarkEnd w:id="6"/>
      <w:r>
        <w:t>Các nguồn kinh phí hợp pháp khác theo quy định của pháp luật (nếu</w:t>
      </w:r>
      <w:r w:rsidR="00956757">
        <w:rPr>
          <w:lang w:val="en-US"/>
        </w:rPr>
        <w:t xml:space="preserve"> có) </w:t>
      </w:r>
    </w:p>
    <w:p w14:paraId="4040E49D" w14:textId="77777777" w:rsidR="00956757" w:rsidRDefault="00956757" w:rsidP="00956757">
      <w:pPr>
        <w:pStyle w:val="Vnbnnidung0"/>
        <w:tabs>
          <w:tab w:val="left" w:pos="993"/>
        </w:tabs>
        <w:spacing w:line="276" w:lineRule="auto"/>
        <w:ind w:firstLine="709"/>
        <w:jc w:val="both"/>
        <w:rPr>
          <w:sz w:val="28"/>
          <w:szCs w:val="28"/>
        </w:rPr>
      </w:pPr>
      <w:r>
        <w:rPr>
          <w:b/>
          <w:bCs/>
          <w:color w:val="000000"/>
          <w:sz w:val="28"/>
          <w:szCs w:val="28"/>
        </w:rPr>
        <w:t>Điều 5. Hiệu lực thi hành</w:t>
      </w:r>
    </w:p>
    <w:p w14:paraId="148F2A03" w14:textId="77777777" w:rsidR="00956757" w:rsidRDefault="00956757" w:rsidP="00956757">
      <w:pPr>
        <w:pStyle w:val="Vnbnnidung0"/>
        <w:tabs>
          <w:tab w:val="left" w:pos="993"/>
        </w:tabs>
        <w:spacing w:line="295" w:lineRule="auto"/>
        <w:ind w:firstLine="709"/>
      </w:pPr>
      <w:r>
        <w:rPr>
          <w:color w:val="000000"/>
        </w:rPr>
        <w:t>Nghị quyết này có hiệu lực từ ngày 09 tháng 5 năm 2026.</w:t>
      </w:r>
    </w:p>
    <w:p w14:paraId="534B79CC" w14:textId="0BAEFAEA" w:rsidR="00956757" w:rsidRDefault="00956757" w:rsidP="00956757">
      <w:pPr>
        <w:pStyle w:val="Vnbnnidung0"/>
        <w:tabs>
          <w:tab w:val="left" w:pos="993"/>
        </w:tabs>
        <w:spacing w:line="276" w:lineRule="auto"/>
        <w:ind w:firstLine="709"/>
        <w:jc w:val="both"/>
        <w:rPr>
          <w:sz w:val="28"/>
          <w:szCs w:val="28"/>
        </w:rPr>
      </w:pPr>
      <w:r>
        <w:rPr>
          <w:b/>
          <w:bCs/>
          <w:color w:val="000000"/>
          <w:sz w:val="28"/>
          <w:szCs w:val="28"/>
        </w:rPr>
        <w:t>Điều 6. T</w:t>
      </w:r>
      <w:r w:rsidR="004A4D27">
        <w:rPr>
          <w:b/>
          <w:bCs/>
          <w:color w:val="000000"/>
          <w:sz w:val="28"/>
          <w:szCs w:val="28"/>
          <w:lang w:val="en-US"/>
        </w:rPr>
        <w:t>ổ</w:t>
      </w:r>
      <w:r>
        <w:rPr>
          <w:b/>
          <w:bCs/>
          <w:color w:val="000000"/>
          <w:sz w:val="28"/>
          <w:szCs w:val="28"/>
        </w:rPr>
        <w:t xml:space="preserve"> chức thực hiện</w:t>
      </w:r>
    </w:p>
    <w:p w14:paraId="118C769B" w14:textId="77777777" w:rsidR="00956757" w:rsidRDefault="00956757" w:rsidP="00956757">
      <w:pPr>
        <w:pStyle w:val="Vnbnnidung0"/>
        <w:numPr>
          <w:ilvl w:val="0"/>
          <w:numId w:val="4"/>
        </w:numPr>
        <w:tabs>
          <w:tab w:val="left" w:pos="993"/>
          <w:tab w:val="left" w:pos="2249"/>
        </w:tabs>
        <w:spacing w:line="295" w:lineRule="auto"/>
        <w:ind w:firstLine="709"/>
      </w:pPr>
      <w:bookmarkStart w:id="7" w:name="bookmark7"/>
      <w:bookmarkEnd w:id="7"/>
      <w:r>
        <w:rPr>
          <w:color w:val="000000"/>
        </w:rPr>
        <w:t>Giao Uỷ ban nhân dân tỉnh tổ chức thực hiện Nghị quyết này.</w:t>
      </w:r>
    </w:p>
    <w:p w14:paraId="54AED693" w14:textId="77777777" w:rsidR="00956757" w:rsidRDefault="00956757" w:rsidP="00956757">
      <w:pPr>
        <w:pStyle w:val="Vnbnnidung0"/>
        <w:numPr>
          <w:ilvl w:val="0"/>
          <w:numId w:val="4"/>
        </w:numPr>
        <w:tabs>
          <w:tab w:val="left" w:pos="993"/>
          <w:tab w:val="left" w:pos="2282"/>
        </w:tabs>
        <w:spacing w:line="295" w:lineRule="auto"/>
        <w:ind w:firstLine="709"/>
        <w:jc w:val="both"/>
      </w:pPr>
      <w:bookmarkStart w:id="8" w:name="bookmark8"/>
      <w:bookmarkEnd w:id="8"/>
      <w:r>
        <w:rPr>
          <w:color w:val="000000"/>
        </w:rPr>
        <w:t>Thường trực Hội đồng nhân dân, các Ban của Hội đồng nhân dân, các Tổ đại biểu Hội đồng nhân dân và các đại biểu Hội đồng nhân dân tỉnh giám sát việc thực hiện Nghị quyết.</w:t>
      </w:r>
    </w:p>
    <w:p w14:paraId="4C98A8A1" w14:textId="1483F024" w:rsidR="00956757" w:rsidRDefault="00956757" w:rsidP="00956757">
      <w:pPr>
        <w:pStyle w:val="Vnbnnidung0"/>
        <w:tabs>
          <w:tab w:val="left" w:pos="1082"/>
        </w:tabs>
        <w:jc w:val="both"/>
        <w:rPr>
          <w:lang w:val="en-US"/>
        </w:rPr>
      </w:pPr>
      <w:r>
        <w:rPr>
          <w:noProof/>
        </w:rPr>
        <mc:AlternateContent>
          <mc:Choice Requires="wps">
            <w:drawing>
              <wp:anchor distT="0" distB="0" distL="0" distR="0" simplePos="0" relativeHeight="251666432" behindDoc="0" locked="0" layoutInCell="1" allowOverlap="1" wp14:anchorId="3D91551E" wp14:editId="4752D252">
                <wp:simplePos x="0" y="0"/>
                <wp:positionH relativeFrom="page">
                  <wp:posOffset>5645150</wp:posOffset>
                </wp:positionH>
                <wp:positionV relativeFrom="paragraph">
                  <wp:posOffset>1916430</wp:posOffset>
                </wp:positionV>
                <wp:extent cx="502920" cy="216535"/>
                <wp:effectExtent l="0" t="0" r="0" b="0"/>
                <wp:wrapNone/>
                <wp:docPr id="13" name="Shape 13"/>
                <wp:cNvGraphicFramePr/>
                <a:graphic xmlns:a="http://schemas.openxmlformats.org/drawingml/2006/main">
                  <a:graphicData uri="http://schemas.microsoft.com/office/word/2010/wordprocessingShape">
                    <wps:wsp>
                      <wps:cNvSpPr txBox="1"/>
                      <wps:spPr>
                        <a:xfrm>
                          <a:off x="0" y="0"/>
                          <a:ext cx="502920" cy="216535"/>
                        </a:xfrm>
                        <a:prstGeom prst="rect">
                          <a:avLst/>
                        </a:prstGeom>
                        <a:noFill/>
                      </wps:spPr>
                      <wps:txbx>
                        <w:txbxContent>
                          <w:p w14:paraId="403B5BE3" w14:textId="77777777" w:rsidR="00956757" w:rsidRDefault="00956757" w:rsidP="00956757">
                            <w:pPr>
                              <w:pStyle w:val="Chthchnh0"/>
                            </w:pPr>
                            <w:r>
                              <w:t>Chỉnh</w:t>
                            </w:r>
                          </w:p>
                        </w:txbxContent>
                      </wps:txbx>
                      <wps:bodyPr lIns="0" tIns="0" rIns="0" bIns="0"/>
                    </wps:wsp>
                  </a:graphicData>
                </a:graphic>
              </wp:anchor>
            </w:drawing>
          </mc:Choice>
          <mc:Fallback>
            <w:pict>
              <v:shapetype w14:anchorId="3D91551E" id="_x0000_t202" coordsize="21600,21600" o:spt="202" path="m,l,21600r21600,l21600,xe">
                <v:stroke joinstyle="miter"/>
                <v:path gradientshapeok="t" o:connecttype="rect"/>
              </v:shapetype>
              <v:shape id="Shape 13" o:spid="_x0000_s1026" type="#_x0000_t202" style="position:absolute;left:0;text-align:left;margin-left:444.5pt;margin-top:150.9pt;width:39.6pt;height:17.0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AMbQEAANkCAAAOAAAAZHJzL2Uyb0RvYy54bWysUlFLwzAQfhf8DyHvrl1lQ8vagYyJICpM&#10;f0CaJmugyYUkrt2/99K1m+ib+HL9cpd89913Xa173ZKDcF6BKeh8llIiDIdamX1BP963N3eU+MBM&#10;zVowoqBH4em6vL5adTYXGTTQ1sIRJDE+72xBmxBsniSeN0IzPwMrDBYlOM0CHt0+qR3rkF23SZam&#10;y6QDV1sHXHiP2c2pSMuBX0rBw6uUXgTSFhS1hSG6IVYxJuWK5XvHbKP4KIP9QYVmymDTM9WGBUY+&#10;nfpFpRV34EGGGQedgJSKi2EGnGae/phm1zArhlnQHG/PNvn/o+Uvh519cyT0D9DjAqMhnfW5x2Sc&#10;p5dOxy8qJVhHC49n20QfCMfkIs3uM6xwLGXz5eJ2EVmSy2PrfHgUoEkEBXW4lcEsdnj24XR1uhJ7&#10;Gdiqto35i5KIQl/1o7wK6iOqbp8MehH3OgE3gWoEEw36N2gadx0X9P08NLv8keUXAAAA//8DAFBL&#10;AwQUAAYACAAAACEAmPiaTeAAAAALAQAADwAAAGRycy9kb3ducmV2LnhtbEyPwU7DMAyG70h7h8hI&#10;3FiyTVRtaTpNCE5IiK4cOKZN1kZrnK7JtvL2mBM72v71+/uK7ewGdjFTsB4lrJYCmMHWa4udhK/6&#10;7TEFFqJCrQaPRsKPCbAtF3eFyrW/YmUu+9gxKsGQKwl9jGPOeWh741RY+tEg3Q5+cirSOHVcT+pK&#10;5W7gayES7pRF+tCr0bz0pj3uz07C7hurV3v6aD6rQ2XrOhP4nhylfLifd8/Aopnjfxj+8AkdSmJq&#10;/Bl1YIOENM3IJUrYiBU5UCJL0jWwhjabpwx4WfBbh/IXAAD//wMAUEsBAi0AFAAGAAgAAAAhALaD&#10;OJL+AAAA4QEAABMAAAAAAAAAAAAAAAAAAAAAAFtDb250ZW50X1R5cGVzXS54bWxQSwECLQAUAAYA&#10;CAAAACEAOP0h/9YAAACUAQAACwAAAAAAAAAAAAAAAAAvAQAAX3JlbHMvLnJlbHNQSwECLQAUAAYA&#10;CAAAACEApiWADG0BAADZAgAADgAAAAAAAAAAAAAAAAAuAgAAZHJzL2Uyb0RvYy54bWxQSwECLQAU&#10;AAYACAAAACEAmPiaTeAAAAALAQAADwAAAAAAAAAAAAAAAADHAwAAZHJzL2Rvd25yZXYueG1sUEsF&#10;BgAAAAAEAAQA8wAAANQEAAAAAA==&#10;" filled="f" stroked="f">
                <v:textbox inset="0,0,0,0">
                  <w:txbxContent>
                    <w:p w14:paraId="403B5BE3" w14:textId="77777777" w:rsidR="00956757" w:rsidRDefault="00956757" w:rsidP="00956757">
                      <w:pPr>
                        <w:pStyle w:val="Chthchnh0"/>
                      </w:pPr>
                      <w:r>
                        <w:t>Chỉnh</w:t>
                      </w:r>
                    </w:p>
                  </w:txbxContent>
                </v:textbox>
                <w10:wrap anchorx="page"/>
              </v:shape>
            </w:pict>
          </mc:Fallback>
        </mc:AlternateContent>
      </w:r>
      <w:r>
        <w:rPr>
          <w:i/>
          <w:iCs/>
          <w:color w:val="000000"/>
          <w:lang w:val="en-US"/>
        </w:rPr>
        <w:t>N</w:t>
      </w:r>
      <w:r>
        <w:rPr>
          <w:i/>
          <w:iCs/>
          <w:color w:val="000000"/>
        </w:rPr>
        <w:t>ghị quyết này đã được Hội đồng nhân d</w:t>
      </w:r>
      <w:r w:rsidR="00E32F89">
        <w:rPr>
          <w:i/>
          <w:iCs/>
          <w:color w:val="000000"/>
          <w:lang w:val="en-US"/>
        </w:rPr>
        <w:t>â</w:t>
      </w:r>
      <w:r>
        <w:rPr>
          <w:i/>
          <w:iCs/>
          <w:color w:val="000000"/>
        </w:rPr>
        <w:t>n tỉnh Ninh Bình khoá XVI, Kỳ họp thứ hai thông qua ngày 29 tháng 4 năm 2026./</w:t>
      </w:r>
    </w:p>
    <w:p w14:paraId="23E7296F" w14:textId="7E76E728" w:rsidR="00956757" w:rsidRDefault="00956757" w:rsidP="00956757">
      <w:pPr>
        <w:pStyle w:val="Vnbnnidung0"/>
        <w:tabs>
          <w:tab w:val="left" w:pos="1082"/>
        </w:tabs>
        <w:jc w:val="both"/>
        <w:rPr>
          <w:lang w:val="en-US"/>
        </w:rPr>
      </w:pPr>
    </w:p>
    <w:p w14:paraId="59B137F9" w14:textId="00026DBC" w:rsidR="00956757" w:rsidRDefault="00956757" w:rsidP="00956757">
      <w:pPr>
        <w:pStyle w:val="Vnbnnidung0"/>
        <w:tabs>
          <w:tab w:val="left" w:pos="1082"/>
        </w:tabs>
        <w:jc w:val="both"/>
        <w:sectPr w:rsidR="00956757" w:rsidSect="00785C81">
          <w:headerReference w:type="default" r:id="rId7"/>
          <w:headerReference w:type="first" r:id="rId8"/>
          <w:pgSz w:w="11900" w:h="16840"/>
          <w:pgMar w:top="981" w:right="1013" w:bottom="816" w:left="1541" w:header="0" w:footer="3" w:gutter="0"/>
          <w:cols w:space="720"/>
          <w:noEndnote/>
          <w:docGrid w:linePitch="360"/>
        </w:sectPr>
      </w:pPr>
    </w:p>
    <w:tbl>
      <w:tblPr>
        <w:tblStyle w:val="TableGrid"/>
        <w:tblpPr w:leftFromText="180" w:rightFromText="180" w:vertAnchor="text" w:horzAnchor="margin" w:tblpXSpec="center" w:tblpY="67"/>
        <w:tblW w:w="10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415"/>
      </w:tblGrid>
      <w:tr w:rsidR="00ED106B" w14:paraId="69B3522D" w14:textId="77777777" w:rsidTr="00ED106B">
        <w:trPr>
          <w:trHeight w:val="3404"/>
        </w:trPr>
        <w:tc>
          <w:tcPr>
            <w:tcW w:w="5812" w:type="dxa"/>
          </w:tcPr>
          <w:p w14:paraId="0B53532A" w14:textId="77777777" w:rsidR="00ED106B" w:rsidRDefault="00ED106B" w:rsidP="00ED106B">
            <w:pPr>
              <w:pStyle w:val="Vnbnnidung0"/>
              <w:tabs>
                <w:tab w:val="left" w:pos="454"/>
              </w:tabs>
              <w:spacing w:after="0" w:line="240" w:lineRule="auto"/>
              <w:ind w:left="313" w:firstLine="171"/>
              <w:rPr>
                <w:sz w:val="24"/>
                <w:szCs w:val="24"/>
              </w:rPr>
            </w:pPr>
            <w:r>
              <w:rPr>
                <w:b/>
                <w:bCs/>
                <w:i/>
                <w:iCs/>
                <w:color w:val="000000"/>
                <w:sz w:val="24"/>
                <w:szCs w:val="24"/>
              </w:rPr>
              <w:lastRenderedPageBreak/>
              <w:t>Nơi nhận:</w:t>
            </w:r>
          </w:p>
          <w:p w14:paraId="16AA3C37"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r w:rsidRPr="00ED106B">
              <w:rPr>
                <w:sz w:val="22"/>
                <w:szCs w:val="22"/>
                <w:lang w:val="en-US"/>
              </w:rPr>
              <w:t>Ủ</w:t>
            </w:r>
            <w:r w:rsidRPr="00ED106B">
              <w:rPr>
                <w:sz w:val="22"/>
                <w:szCs w:val="22"/>
              </w:rPr>
              <w:t>y ban Thường vụ Quốc hội;</w:t>
            </w:r>
          </w:p>
          <w:p w14:paraId="1BD4C82C"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9" w:name="bookmark10"/>
            <w:bookmarkEnd w:id="9"/>
            <w:r w:rsidRPr="00ED106B">
              <w:rPr>
                <w:sz w:val="22"/>
                <w:szCs w:val="22"/>
              </w:rPr>
              <w:t>Chính phủ;</w:t>
            </w:r>
          </w:p>
          <w:p w14:paraId="4D1010AF"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10" w:name="bookmark11"/>
            <w:bookmarkEnd w:id="10"/>
            <w:r w:rsidRPr="00ED106B">
              <w:rPr>
                <w:sz w:val="22"/>
                <w:szCs w:val="22"/>
              </w:rPr>
              <w:t>Văn phòng Quốc hội, Văn phòng Chính phủ;</w:t>
            </w:r>
          </w:p>
          <w:p w14:paraId="7C5CD519" w14:textId="77777777" w:rsidR="00ED106B" w:rsidRPr="00ED106B" w:rsidRDefault="00ED106B" w:rsidP="00ED106B">
            <w:pPr>
              <w:pStyle w:val="Vnbnnidung20"/>
              <w:numPr>
                <w:ilvl w:val="0"/>
                <w:numId w:val="5"/>
              </w:numPr>
              <w:tabs>
                <w:tab w:val="left" w:pos="29"/>
                <w:tab w:val="left" w:pos="454"/>
              </w:tabs>
              <w:ind w:left="313" w:firstLine="171"/>
              <w:rPr>
                <w:sz w:val="22"/>
                <w:szCs w:val="22"/>
              </w:rPr>
            </w:pPr>
            <w:bookmarkStart w:id="11" w:name="bookmark12"/>
            <w:bookmarkEnd w:id="11"/>
            <w:r w:rsidRPr="00ED106B">
              <w:rPr>
                <w:sz w:val="22"/>
                <w:szCs w:val="22"/>
              </w:rPr>
              <w:t>Bộ Nội vụ;</w:t>
            </w:r>
          </w:p>
          <w:p w14:paraId="106823E2"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12" w:name="bookmark13"/>
            <w:bookmarkEnd w:id="12"/>
            <w:r w:rsidRPr="00ED106B">
              <w:rPr>
                <w:sz w:val="22"/>
                <w:szCs w:val="22"/>
              </w:rPr>
              <w:t>Cục Kiểm tra VB và quàn lý XLVPHC - Bộ Tư pháp;</w:t>
            </w:r>
          </w:p>
          <w:p w14:paraId="06355C10" w14:textId="77777777" w:rsidR="00ED106B" w:rsidRPr="00ED106B" w:rsidRDefault="00ED106B" w:rsidP="00ED106B">
            <w:pPr>
              <w:pStyle w:val="Vnbnnidung20"/>
              <w:numPr>
                <w:ilvl w:val="0"/>
                <w:numId w:val="5"/>
              </w:numPr>
              <w:tabs>
                <w:tab w:val="left" w:pos="29"/>
                <w:tab w:val="left" w:pos="454"/>
              </w:tabs>
              <w:ind w:left="313" w:firstLine="171"/>
              <w:rPr>
                <w:sz w:val="22"/>
                <w:szCs w:val="22"/>
              </w:rPr>
            </w:pPr>
            <w:bookmarkStart w:id="13" w:name="bookmark14"/>
            <w:bookmarkEnd w:id="13"/>
            <w:r w:rsidRPr="00ED106B">
              <w:rPr>
                <w:sz w:val="22"/>
                <w:szCs w:val="22"/>
              </w:rPr>
              <w:t>Thường trực Tỉnh ủy;</w:t>
            </w:r>
          </w:p>
          <w:p w14:paraId="481985D0" w14:textId="77777777" w:rsidR="00ED106B" w:rsidRPr="00ED106B" w:rsidRDefault="00ED106B" w:rsidP="00ED106B">
            <w:pPr>
              <w:pStyle w:val="Vnbnnidung20"/>
              <w:numPr>
                <w:ilvl w:val="0"/>
                <w:numId w:val="5"/>
              </w:numPr>
              <w:tabs>
                <w:tab w:val="left" w:pos="29"/>
                <w:tab w:val="left" w:pos="454"/>
              </w:tabs>
              <w:ind w:left="313" w:firstLine="171"/>
              <w:rPr>
                <w:sz w:val="22"/>
                <w:szCs w:val="22"/>
              </w:rPr>
            </w:pPr>
            <w:bookmarkStart w:id="14" w:name="bookmark15"/>
            <w:bookmarkEnd w:id="14"/>
            <w:r w:rsidRPr="00ED106B">
              <w:rPr>
                <w:sz w:val="22"/>
                <w:szCs w:val="22"/>
              </w:rPr>
              <w:t>Ban Thường vụ Tỉnh ủy;</w:t>
            </w:r>
          </w:p>
          <w:p w14:paraId="162F58A7"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15" w:name="bookmark16"/>
            <w:bookmarkEnd w:id="15"/>
            <w:r w:rsidRPr="00ED106B">
              <w:rPr>
                <w:sz w:val="22"/>
                <w:szCs w:val="22"/>
              </w:rPr>
              <w:t>Đoàn đại biểu Quốc hội tỉnh;</w:t>
            </w:r>
          </w:p>
          <w:p w14:paraId="3168BB36"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16" w:name="bookmark17"/>
            <w:bookmarkEnd w:id="16"/>
            <w:r w:rsidRPr="00ED106B">
              <w:rPr>
                <w:sz w:val="22"/>
                <w:szCs w:val="22"/>
              </w:rPr>
              <w:t>Như Điều 6;</w:t>
            </w:r>
          </w:p>
          <w:p w14:paraId="19E2D778" w14:textId="0953D4D2" w:rsidR="00ED106B" w:rsidRPr="00ED106B" w:rsidRDefault="00ED106B" w:rsidP="00ED106B">
            <w:pPr>
              <w:pStyle w:val="Vnbnnidung20"/>
              <w:numPr>
                <w:ilvl w:val="0"/>
                <w:numId w:val="5"/>
              </w:numPr>
              <w:tabs>
                <w:tab w:val="left" w:pos="29"/>
                <w:tab w:val="left" w:pos="454"/>
              </w:tabs>
              <w:ind w:left="313" w:firstLine="171"/>
              <w:rPr>
                <w:sz w:val="22"/>
                <w:szCs w:val="22"/>
              </w:rPr>
            </w:pPr>
            <w:bookmarkStart w:id="17" w:name="bookmark18"/>
            <w:bookmarkEnd w:id="17"/>
            <w:r w:rsidRPr="00ED106B">
              <w:rPr>
                <w:sz w:val="22"/>
                <w:szCs w:val="22"/>
              </w:rPr>
              <w:t>Ủ</w:t>
            </w:r>
            <w:r w:rsidRPr="00ED106B">
              <w:rPr>
                <w:sz w:val="22"/>
                <w:szCs w:val="22"/>
              </w:rPr>
              <w:t>y ban Mặt trận Tổ quốc Việt Nam tỉnh;</w:t>
            </w:r>
          </w:p>
          <w:p w14:paraId="2E70C9B2" w14:textId="77777777" w:rsidR="00ED106B" w:rsidRPr="00ED106B" w:rsidRDefault="00ED106B" w:rsidP="00ED106B">
            <w:pPr>
              <w:pStyle w:val="Vnbnnidung20"/>
              <w:numPr>
                <w:ilvl w:val="0"/>
                <w:numId w:val="5"/>
              </w:numPr>
              <w:tabs>
                <w:tab w:val="left" w:pos="29"/>
                <w:tab w:val="left" w:pos="454"/>
              </w:tabs>
              <w:ind w:left="313" w:firstLine="171"/>
              <w:rPr>
                <w:sz w:val="22"/>
                <w:szCs w:val="22"/>
              </w:rPr>
            </w:pPr>
            <w:bookmarkStart w:id="18" w:name="bookmark19"/>
            <w:bookmarkEnd w:id="18"/>
            <w:r w:rsidRPr="00ED106B">
              <w:rPr>
                <w:sz w:val="22"/>
                <w:szCs w:val="22"/>
              </w:rPr>
              <w:t>Văn phòng: Tỉnh ủy; Đoàn ĐBQH và HĐND tỉnh, UBND tỉnh;</w:t>
            </w:r>
          </w:p>
          <w:p w14:paraId="37F686DC" w14:textId="77777777" w:rsidR="00ED106B" w:rsidRPr="00ED106B" w:rsidRDefault="00ED106B" w:rsidP="00ED106B">
            <w:pPr>
              <w:pStyle w:val="Vnbnnidung20"/>
              <w:numPr>
                <w:ilvl w:val="0"/>
                <w:numId w:val="5"/>
              </w:numPr>
              <w:tabs>
                <w:tab w:val="left" w:pos="29"/>
                <w:tab w:val="left" w:pos="454"/>
              </w:tabs>
              <w:ind w:left="313" w:firstLine="171"/>
              <w:rPr>
                <w:sz w:val="22"/>
                <w:szCs w:val="22"/>
              </w:rPr>
            </w:pPr>
            <w:bookmarkStart w:id="19" w:name="bookmark20"/>
            <w:bookmarkEnd w:id="19"/>
            <w:r w:rsidRPr="00ED106B">
              <w:rPr>
                <w:sz w:val="22"/>
                <w:szCs w:val="22"/>
              </w:rPr>
              <w:t>Các sở, ban, ngành của tỉnh;</w:t>
            </w:r>
          </w:p>
          <w:p w14:paraId="07A06D8F" w14:textId="41D9F106"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20" w:name="bookmark21"/>
            <w:bookmarkEnd w:id="20"/>
            <w:r w:rsidRPr="00ED106B">
              <w:rPr>
                <w:sz w:val="22"/>
                <w:szCs w:val="22"/>
              </w:rPr>
              <w:t>Thư</w:t>
            </w:r>
            <w:r w:rsidR="005953CA">
              <w:rPr>
                <w:sz w:val="22"/>
                <w:szCs w:val="22"/>
                <w:lang w:val="en-US"/>
              </w:rPr>
              <w:t>ờ</w:t>
            </w:r>
            <w:r w:rsidRPr="00ED106B">
              <w:rPr>
                <w:sz w:val="22"/>
                <w:szCs w:val="22"/>
              </w:rPr>
              <w:t>ng trực Đảng ủy, HĐND, UBND các phường, xã;</w:t>
            </w:r>
          </w:p>
          <w:p w14:paraId="3097ACF0" w14:textId="77777777" w:rsidR="00ED106B" w:rsidRPr="00ED106B" w:rsidRDefault="00ED106B" w:rsidP="00ED106B">
            <w:pPr>
              <w:pStyle w:val="Vnbnnidung20"/>
              <w:numPr>
                <w:ilvl w:val="0"/>
                <w:numId w:val="5"/>
              </w:numPr>
              <w:tabs>
                <w:tab w:val="left" w:pos="29"/>
                <w:tab w:val="left" w:pos="454"/>
              </w:tabs>
              <w:ind w:left="313" w:firstLine="171"/>
              <w:jc w:val="both"/>
              <w:rPr>
                <w:sz w:val="22"/>
                <w:szCs w:val="22"/>
              </w:rPr>
            </w:pPr>
            <w:bookmarkStart w:id="21" w:name="bookmark22"/>
            <w:bookmarkEnd w:id="21"/>
            <w:r w:rsidRPr="00ED106B">
              <w:rPr>
                <w:sz w:val="22"/>
                <w:szCs w:val="22"/>
              </w:rPr>
              <w:t>Báo và Phát thanh, Truyền hình Ninh Bình;</w:t>
            </w:r>
          </w:p>
          <w:p w14:paraId="45D2508C" w14:textId="39D4A716" w:rsidR="00ED106B" w:rsidRPr="00ED106B" w:rsidRDefault="00ED106B" w:rsidP="00ED106B">
            <w:pPr>
              <w:pStyle w:val="Vnbnnidung20"/>
              <w:numPr>
                <w:ilvl w:val="0"/>
                <w:numId w:val="5"/>
              </w:numPr>
              <w:tabs>
                <w:tab w:val="left" w:pos="29"/>
                <w:tab w:val="left" w:pos="454"/>
              </w:tabs>
              <w:ind w:left="313" w:right="-103" w:firstLine="171"/>
              <w:jc w:val="both"/>
              <w:rPr>
                <w:sz w:val="22"/>
                <w:szCs w:val="22"/>
              </w:rPr>
            </w:pPr>
            <w:bookmarkStart w:id="22" w:name="bookmark23"/>
            <w:bookmarkEnd w:id="22"/>
            <w:r w:rsidRPr="00ED106B">
              <w:rPr>
                <w:sz w:val="22"/>
                <w:szCs w:val="22"/>
              </w:rPr>
              <w:t>Trung tâm Th</w:t>
            </w:r>
            <w:r w:rsidR="005953CA">
              <w:rPr>
                <w:sz w:val="22"/>
                <w:szCs w:val="22"/>
              </w:rPr>
              <w:t>ô</w:t>
            </w:r>
            <w:r w:rsidR="005953CA">
              <w:rPr>
                <w:sz w:val="22"/>
                <w:szCs w:val="22"/>
                <w:lang w:val="en-US"/>
              </w:rPr>
              <w:t>n</w:t>
            </w:r>
            <w:r w:rsidRPr="00ED106B">
              <w:rPr>
                <w:sz w:val="22"/>
                <w:szCs w:val="22"/>
              </w:rPr>
              <w:t>g tin - Công báo tỉnh;</w:t>
            </w:r>
          </w:p>
          <w:p w14:paraId="3068F123" w14:textId="48155B0B" w:rsidR="00ED106B" w:rsidRPr="00CF0920" w:rsidRDefault="00ED106B" w:rsidP="00ED106B">
            <w:pPr>
              <w:pStyle w:val="Vnbnnidung20"/>
              <w:tabs>
                <w:tab w:val="left" w:pos="171"/>
                <w:tab w:val="left" w:pos="454"/>
              </w:tabs>
              <w:spacing w:after="100"/>
              <w:ind w:left="313" w:firstLine="171"/>
              <w:rPr>
                <w:sz w:val="20"/>
                <w:szCs w:val="20"/>
              </w:rPr>
            </w:pPr>
            <w:r w:rsidRPr="00ED106B">
              <w:rPr>
                <w:sz w:val="22"/>
                <w:szCs w:val="22"/>
              </w:rPr>
              <w:t>-</w:t>
            </w:r>
            <w:r w:rsidR="005C2113">
              <w:rPr>
                <w:sz w:val="22"/>
                <w:szCs w:val="22"/>
                <w:lang w:val="en-US"/>
              </w:rPr>
              <w:t xml:space="preserve"> </w:t>
            </w:r>
            <w:r w:rsidR="00E32F89">
              <w:rPr>
                <w:sz w:val="22"/>
                <w:szCs w:val="22"/>
                <w:lang w:val="en-US"/>
              </w:rPr>
              <w:t xml:space="preserve"> </w:t>
            </w:r>
            <w:r w:rsidRPr="00ED106B">
              <w:rPr>
                <w:sz w:val="22"/>
                <w:szCs w:val="22"/>
              </w:rPr>
              <w:t>Lưu: VT.</w:t>
            </w:r>
          </w:p>
        </w:tc>
        <w:tc>
          <w:tcPr>
            <w:tcW w:w="4415" w:type="dxa"/>
          </w:tcPr>
          <w:p w14:paraId="44F7A33B" w14:textId="77777777" w:rsidR="00ED106B" w:rsidRDefault="00ED106B" w:rsidP="00ED106B">
            <w:pPr>
              <w:pStyle w:val="Vnbnnidung0"/>
              <w:tabs>
                <w:tab w:val="left" w:pos="454"/>
              </w:tabs>
              <w:spacing w:after="0" w:line="218" w:lineRule="auto"/>
              <w:ind w:left="313" w:firstLine="171"/>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6B3DEE44" w14:textId="77777777" w:rsidR="00ED106B" w:rsidRDefault="00ED106B" w:rsidP="00ED106B">
            <w:pPr>
              <w:pStyle w:val="Vnbnnidung0"/>
              <w:tabs>
                <w:tab w:val="left" w:pos="454"/>
              </w:tabs>
              <w:spacing w:after="0" w:line="218" w:lineRule="auto"/>
              <w:ind w:left="313" w:firstLine="171"/>
              <w:jc w:val="center"/>
              <w:rPr>
                <w:b/>
                <w:bCs/>
                <w:sz w:val="24"/>
                <w:szCs w:val="24"/>
                <w:lang w:val="en-US"/>
              </w:rPr>
            </w:pPr>
          </w:p>
          <w:p w14:paraId="41EA8CC1" w14:textId="77777777" w:rsidR="00ED106B" w:rsidRDefault="00ED106B" w:rsidP="00ED106B">
            <w:pPr>
              <w:pStyle w:val="Vnbnnidung0"/>
              <w:tabs>
                <w:tab w:val="left" w:pos="454"/>
              </w:tabs>
              <w:spacing w:after="0" w:line="218" w:lineRule="auto"/>
              <w:ind w:left="313" w:firstLine="171"/>
              <w:jc w:val="center"/>
              <w:rPr>
                <w:b/>
                <w:bCs/>
                <w:sz w:val="24"/>
                <w:szCs w:val="24"/>
                <w:lang w:val="en-US"/>
              </w:rPr>
            </w:pPr>
          </w:p>
          <w:p w14:paraId="5E26B13C" w14:textId="77777777" w:rsidR="00ED106B" w:rsidRDefault="00ED106B" w:rsidP="00ED106B">
            <w:pPr>
              <w:pStyle w:val="Vnbnnidung0"/>
              <w:tabs>
                <w:tab w:val="left" w:pos="454"/>
              </w:tabs>
              <w:spacing w:after="0" w:line="218" w:lineRule="auto"/>
              <w:ind w:left="313" w:firstLine="171"/>
              <w:jc w:val="center"/>
              <w:rPr>
                <w:b/>
                <w:bCs/>
                <w:sz w:val="24"/>
                <w:szCs w:val="24"/>
                <w:lang w:val="en-US"/>
              </w:rPr>
            </w:pPr>
          </w:p>
          <w:p w14:paraId="0D6A44EF" w14:textId="77777777" w:rsidR="00ED106B" w:rsidRDefault="00ED106B" w:rsidP="00ED106B">
            <w:pPr>
              <w:pStyle w:val="Vnbnnidung0"/>
              <w:tabs>
                <w:tab w:val="left" w:pos="454"/>
              </w:tabs>
              <w:spacing w:after="0" w:line="218" w:lineRule="auto"/>
              <w:ind w:left="313" w:firstLine="171"/>
              <w:jc w:val="center"/>
              <w:rPr>
                <w:b/>
                <w:bCs/>
                <w:sz w:val="24"/>
                <w:szCs w:val="24"/>
                <w:lang w:val="en-US"/>
              </w:rPr>
            </w:pPr>
          </w:p>
          <w:p w14:paraId="40E33B26" w14:textId="77777777" w:rsidR="00ED106B" w:rsidRDefault="00ED106B" w:rsidP="00ED106B">
            <w:pPr>
              <w:pStyle w:val="Vnbnnidung0"/>
              <w:tabs>
                <w:tab w:val="left" w:pos="454"/>
              </w:tabs>
              <w:spacing w:after="0" w:line="218" w:lineRule="auto"/>
              <w:ind w:left="313" w:firstLine="171"/>
              <w:jc w:val="center"/>
              <w:rPr>
                <w:b/>
                <w:bCs/>
                <w:sz w:val="24"/>
                <w:szCs w:val="24"/>
                <w:lang w:val="en-US"/>
              </w:rPr>
            </w:pPr>
          </w:p>
          <w:p w14:paraId="6860EEBA" w14:textId="77777777" w:rsidR="00ED106B" w:rsidRPr="003539B3" w:rsidRDefault="00ED106B" w:rsidP="00ED106B">
            <w:pPr>
              <w:pStyle w:val="Vnbnnidung0"/>
              <w:tabs>
                <w:tab w:val="left" w:pos="454"/>
              </w:tabs>
              <w:spacing w:after="0" w:line="218" w:lineRule="auto"/>
              <w:ind w:left="313" w:firstLine="171"/>
              <w:jc w:val="center"/>
              <w:rPr>
                <w:b/>
                <w:bCs/>
                <w:sz w:val="24"/>
                <w:szCs w:val="24"/>
                <w:lang w:val="en-US"/>
              </w:rPr>
            </w:pPr>
            <w:r>
              <w:rPr>
                <w:b/>
                <w:bCs/>
                <w:sz w:val="24"/>
                <w:szCs w:val="24"/>
                <w:lang w:val="en-US"/>
              </w:rPr>
              <w:t>Lê Quốc Chỉnh</w:t>
            </w:r>
          </w:p>
        </w:tc>
      </w:tr>
    </w:tbl>
    <w:p w14:paraId="2F0292DC" w14:textId="0EF7D118" w:rsidR="00F043CA" w:rsidRDefault="00F043CA" w:rsidP="00ED106B">
      <w:pPr>
        <w:pStyle w:val="Vnbnnidung0"/>
        <w:tabs>
          <w:tab w:val="left" w:pos="1134"/>
          <w:tab w:val="left" w:pos="6521"/>
        </w:tabs>
        <w:spacing w:after="400"/>
        <w:ind w:left="1180" w:right="1715" w:hanging="46"/>
        <w:rPr>
          <w:lang w:val="en-US"/>
        </w:rPr>
      </w:pPr>
    </w:p>
    <w:p w14:paraId="6E8E4877" w14:textId="77777777" w:rsidR="00ED106B" w:rsidRDefault="00ED106B" w:rsidP="00ED106B">
      <w:pPr>
        <w:pStyle w:val="Vnbnnidung0"/>
        <w:spacing w:after="400"/>
        <w:ind w:left="1180" w:right="1715" w:firstLine="740"/>
        <w:rPr>
          <w:lang w:val="en-US"/>
        </w:rPr>
      </w:pPr>
    </w:p>
    <w:p w14:paraId="1601C8C9" w14:textId="77777777" w:rsidR="00ED106B" w:rsidRDefault="00ED106B" w:rsidP="00ED106B">
      <w:pPr>
        <w:pStyle w:val="Vnbnnidung0"/>
        <w:spacing w:after="400"/>
        <w:ind w:left="1180" w:right="1715" w:firstLine="740"/>
        <w:rPr>
          <w:lang w:val="en-US"/>
        </w:rPr>
      </w:pPr>
    </w:p>
    <w:p w14:paraId="27A86C20" w14:textId="61B9C4E9" w:rsidR="005C2113" w:rsidRDefault="005C2113">
      <w:pPr>
        <w:rPr>
          <w:rFonts w:ascii="Times New Roman" w:eastAsia="Times New Roman" w:hAnsi="Times New Roman" w:cs="Times New Roman"/>
          <w:color w:val="141518"/>
          <w:sz w:val="26"/>
          <w:szCs w:val="26"/>
          <w:lang w:val="en-US"/>
        </w:rPr>
      </w:pPr>
      <w:r>
        <w:rPr>
          <w:lang w:val="en-US"/>
        </w:rPr>
        <w:br w:type="page"/>
      </w:r>
    </w:p>
    <w:p w14:paraId="2EC40154" w14:textId="77777777" w:rsidR="00ED106B" w:rsidRDefault="00ED106B" w:rsidP="00ED106B">
      <w:pPr>
        <w:pStyle w:val="Vnbnnidung0"/>
        <w:spacing w:after="400"/>
        <w:ind w:left="1180" w:right="1715" w:firstLine="740"/>
        <w:rPr>
          <w:lang w:val="en-US"/>
        </w:rPr>
      </w:pPr>
    </w:p>
    <w:p w14:paraId="1C1899C3" w14:textId="77777777" w:rsidR="00ED106B" w:rsidRDefault="00ED106B" w:rsidP="00ED106B">
      <w:pPr>
        <w:pStyle w:val="Vnbnnidung0"/>
        <w:spacing w:after="400"/>
        <w:ind w:left="1180" w:right="1715" w:firstLine="740"/>
        <w:rPr>
          <w:lang w:val="en-US"/>
        </w:rPr>
      </w:pPr>
    </w:p>
    <w:p w14:paraId="375BF922" w14:textId="3073AF76" w:rsidR="00F043CA" w:rsidRDefault="00F043CA">
      <w:pPr>
        <w:spacing w:line="1" w:lineRule="exact"/>
      </w:pPr>
      <w:bookmarkStart w:id="23" w:name="bookmark9"/>
      <w:bookmarkEnd w:id="23"/>
    </w:p>
    <w:p w14:paraId="5E715C53" w14:textId="77777777" w:rsidR="00F043CA" w:rsidRDefault="00000000">
      <w:pPr>
        <w:pStyle w:val="Vnbnnidung0"/>
        <w:spacing w:after="0" w:line="262" w:lineRule="auto"/>
        <w:ind w:firstLine="0"/>
        <w:jc w:val="center"/>
        <w:rPr>
          <w:sz w:val="28"/>
          <w:szCs w:val="28"/>
        </w:rPr>
      </w:pPr>
      <w:r>
        <w:rPr>
          <w:b/>
          <w:bCs/>
          <w:color w:val="000000"/>
          <w:sz w:val="28"/>
          <w:szCs w:val="28"/>
        </w:rPr>
        <w:t>Phụ lục</w:t>
      </w:r>
    </w:p>
    <w:p w14:paraId="3DEFC73A" w14:textId="562CE6C1" w:rsidR="00F043CA" w:rsidRDefault="005C2113">
      <w:pPr>
        <w:pStyle w:val="Vnbnnidung0"/>
        <w:spacing w:after="140" w:line="262" w:lineRule="auto"/>
        <w:ind w:firstLine="0"/>
        <w:jc w:val="center"/>
        <w:rPr>
          <w:sz w:val="28"/>
          <w:szCs w:val="28"/>
        </w:rPr>
      </w:pPr>
      <w:r>
        <w:rPr>
          <w:b/>
          <w:bCs/>
          <w:color w:val="000000"/>
          <w:sz w:val="28"/>
          <w:szCs w:val="28"/>
          <w:lang w:val="en-US"/>
        </w:rPr>
        <w:t>M</w:t>
      </w:r>
      <w:r w:rsidR="00000000">
        <w:rPr>
          <w:b/>
          <w:bCs/>
          <w:color w:val="000000"/>
          <w:sz w:val="28"/>
          <w:szCs w:val="28"/>
        </w:rPr>
        <w:t>ức chi tổ chức tuyển dụng công chức, viên chức</w:t>
      </w:r>
      <w:r w:rsidR="00000000">
        <w:rPr>
          <w:b/>
          <w:bCs/>
          <w:color w:val="000000"/>
          <w:sz w:val="28"/>
          <w:szCs w:val="28"/>
        </w:rPr>
        <w:br/>
        <w:t>phạm vi quản lý của tỉnh Ninh Bình</w:t>
      </w:r>
    </w:p>
    <w:p w14:paraId="32BAC534" w14:textId="457AFF58" w:rsidR="00F043CA" w:rsidRDefault="005C2113" w:rsidP="005C2113">
      <w:pPr>
        <w:pStyle w:val="Vnbnnidung0"/>
        <w:spacing w:after="0" w:line="276" w:lineRule="auto"/>
        <w:ind w:firstLine="0"/>
        <w:jc w:val="center"/>
      </w:pPr>
      <w:r>
        <w:rPr>
          <w:i/>
          <w:iCs/>
          <w:color w:val="000000"/>
          <w:shd w:val="clear" w:color="auto" w:fill="FFFFFF"/>
          <w:lang w:val="en-US"/>
        </w:rPr>
        <w:t xml:space="preserve">(Ban hành kèm theo </w:t>
      </w:r>
      <w:r w:rsidR="00000000">
        <w:rPr>
          <w:i/>
          <w:iCs/>
          <w:color w:val="000000"/>
          <w:shd w:val="clear" w:color="auto" w:fill="FFFFFF"/>
        </w:rPr>
        <w:t>Nghị quyết sổ 07/2026/NQ-HĐND ngày 29/4/2026</w:t>
      </w:r>
    </w:p>
    <w:p w14:paraId="422C1A28" w14:textId="77777777" w:rsidR="00F043CA" w:rsidRDefault="00000000">
      <w:pPr>
        <w:pStyle w:val="Vnbnnidung0"/>
        <w:spacing w:after="340" w:line="276" w:lineRule="auto"/>
        <w:ind w:firstLine="0"/>
        <w:jc w:val="center"/>
      </w:pPr>
      <w:r>
        <w:rPr>
          <w:i/>
          <w:iCs/>
          <w:color w:val="000000"/>
        </w:rPr>
        <w:t>của Hội đồng nhân dân tỉnh Ninh Bình)</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7987"/>
        <w:gridCol w:w="2061"/>
      </w:tblGrid>
      <w:tr w:rsidR="00F043CA" w14:paraId="04D8D9A2" w14:textId="77777777" w:rsidTr="005C2113">
        <w:tblPrEx>
          <w:tblCellMar>
            <w:top w:w="0" w:type="dxa"/>
            <w:bottom w:w="0" w:type="dxa"/>
          </w:tblCellMar>
        </w:tblPrEx>
        <w:trPr>
          <w:trHeight w:hRule="exact" w:val="797"/>
          <w:jc w:val="center"/>
        </w:trPr>
        <w:tc>
          <w:tcPr>
            <w:tcW w:w="720" w:type="dxa"/>
            <w:tcBorders>
              <w:top w:val="single" w:sz="4" w:space="0" w:color="auto"/>
              <w:left w:val="single" w:sz="4" w:space="0" w:color="auto"/>
            </w:tcBorders>
            <w:shd w:val="clear" w:color="auto" w:fill="FFFFFF"/>
            <w:vAlign w:val="center"/>
          </w:tcPr>
          <w:p w14:paraId="30F44833" w14:textId="77777777" w:rsidR="00F043CA" w:rsidRDefault="00000000">
            <w:pPr>
              <w:pStyle w:val="Khc0"/>
              <w:spacing w:after="0" w:line="240" w:lineRule="auto"/>
              <w:ind w:firstLine="160"/>
              <w:rPr>
                <w:sz w:val="24"/>
                <w:szCs w:val="24"/>
              </w:rPr>
            </w:pPr>
            <w:r>
              <w:rPr>
                <w:b/>
                <w:bCs/>
                <w:color w:val="000000"/>
                <w:sz w:val="24"/>
                <w:szCs w:val="24"/>
              </w:rPr>
              <w:t>STT</w:t>
            </w:r>
          </w:p>
        </w:tc>
        <w:tc>
          <w:tcPr>
            <w:tcW w:w="7987" w:type="dxa"/>
            <w:tcBorders>
              <w:top w:val="single" w:sz="4" w:space="0" w:color="auto"/>
              <w:left w:val="single" w:sz="4" w:space="0" w:color="auto"/>
            </w:tcBorders>
            <w:shd w:val="clear" w:color="auto" w:fill="FFFFFF"/>
            <w:vAlign w:val="center"/>
          </w:tcPr>
          <w:p w14:paraId="268293F0" w14:textId="77777777" w:rsidR="00F043CA" w:rsidRDefault="00000000">
            <w:pPr>
              <w:pStyle w:val="Khc0"/>
              <w:spacing w:after="0" w:line="240" w:lineRule="auto"/>
              <w:ind w:firstLine="0"/>
              <w:jc w:val="center"/>
              <w:rPr>
                <w:sz w:val="24"/>
                <w:szCs w:val="24"/>
              </w:rPr>
            </w:pPr>
            <w:r>
              <w:rPr>
                <w:b/>
                <w:bCs/>
                <w:color w:val="000000"/>
                <w:sz w:val="24"/>
                <w:szCs w:val="24"/>
              </w:rPr>
              <w:t>Nội dung chi</w:t>
            </w:r>
          </w:p>
        </w:tc>
        <w:tc>
          <w:tcPr>
            <w:tcW w:w="2061" w:type="dxa"/>
            <w:tcBorders>
              <w:top w:val="single" w:sz="4" w:space="0" w:color="auto"/>
              <w:left w:val="single" w:sz="4" w:space="0" w:color="auto"/>
              <w:right w:val="single" w:sz="4" w:space="0" w:color="auto"/>
            </w:tcBorders>
            <w:shd w:val="clear" w:color="auto" w:fill="FFFFFF"/>
            <w:vAlign w:val="bottom"/>
          </w:tcPr>
          <w:p w14:paraId="7A7215A2" w14:textId="77777777" w:rsidR="00F043CA" w:rsidRDefault="00000000">
            <w:pPr>
              <w:pStyle w:val="Khc0"/>
              <w:spacing w:after="0" w:line="240" w:lineRule="auto"/>
              <w:ind w:firstLine="0"/>
              <w:jc w:val="center"/>
              <w:rPr>
                <w:sz w:val="24"/>
                <w:szCs w:val="24"/>
              </w:rPr>
            </w:pPr>
            <w:r>
              <w:rPr>
                <w:b/>
                <w:bCs/>
                <w:color w:val="000000"/>
                <w:sz w:val="24"/>
                <w:szCs w:val="24"/>
              </w:rPr>
              <w:t>Mức chi</w:t>
            </w:r>
          </w:p>
          <w:p w14:paraId="05B4D194" w14:textId="77777777" w:rsidR="00F043CA" w:rsidRDefault="00000000">
            <w:pPr>
              <w:pStyle w:val="Khc0"/>
              <w:spacing w:after="0" w:line="240" w:lineRule="auto"/>
              <w:ind w:firstLine="0"/>
              <w:jc w:val="center"/>
              <w:rPr>
                <w:sz w:val="24"/>
                <w:szCs w:val="24"/>
              </w:rPr>
            </w:pPr>
            <w:r>
              <w:rPr>
                <w:b/>
                <w:bCs/>
                <w:color w:val="000000"/>
                <w:sz w:val="24"/>
                <w:szCs w:val="24"/>
              </w:rPr>
              <w:t>(đồng/người/ngày)</w:t>
            </w:r>
          </w:p>
        </w:tc>
      </w:tr>
      <w:tr w:rsidR="00F043CA" w14:paraId="768F8166" w14:textId="77777777" w:rsidTr="005C2113">
        <w:tblPrEx>
          <w:tblCellMar>
            <w:top w:w="0" w:type="dxa"/>
            <w:bottom w:w="0" w:type="dxa"/>
          </w:tblCellMar>
        </w:tblPrEx>
        <w:trPr>
          <w:trHeight w:hRule="exact" w:val="586"/>
          <w:jc w:val="center"/>
        </w:trPr>
        <w:tc>
          <w:tcPr>
            <w:tcW w:w="720" w:type="dxa"/>
            <w:tcBorders>
              <w:top w:val="single" w:sz="4" w:space="0" w:color="auto"/>
              <w:left w:val="single" w:sz="4" w:space="0" w:color="auto"/>
            </w:tcBorders>
            <w:shd w:val="clear" w:color="auto" w:fill="FFFFFF"/>
            <w:vAlign w:val="center"/>
          </w:tcPr>
          <w:p w14:paraId="0E21DE8B" w14:textId="77777777" w:rsidR="00F043CA" w:rsidRDefault="00000000">
            <w:pPr>
              <w:pStyle w:val="Khc0"/>
              <w:spacing w:after="0" w:line="240" w:lineRule="auto"/>
              <w:ind w:firstLine="280"/>
              <w:rPr>
                <w:sz w:val="24"/>
                <w:szCs w:val="24"/>
              </w:rPr>
            </w:pPr>
            <w:r>
              <w:rPr>
                <w:b/>
                <w:bCs/>
                <w:color w:val="000000"/>
                <w:sz w:val="24"/>
                <w:szCs w:val="24"/>
              </w:rPr>
              <w:t>1</w:t>
            </w:r>
          </w:p>
        </w:tc>
        <w:tc>
          <w:tcPr>
            <w:tcW w:w="7987" w:type="dxa"/>
            <w:tcBorders>
              <w:top w:val="single" w:sz="4" w:space="0" w:color="auto"/>
              <w:left w:val="single" w:sz="4" w:space="0" w:color="auto"/>
            </w:tcBorders>
            <w:shd w:val="clear" w:color="auto" w:fill="FFFFFF"/>
            <w:vAlign w:val="center"/>
          </w:tcPr>
          <w:p w14:paraId="446320EF" w14:textId="77777777" w:rsidR="00F043CA" w:rsidRDefault="00000000">
            <w:pPr>
              <w:pStyle w:val="Khc0"/>
              <w:spacing w:after="0" w:line="240" w:lineRule="auto"/>
              <w:ind w:firstLine="0"/>
              <w:rPr>
                <w:sz w:val="24"/>
                <w:szCs w:val="24"/>
              </w:rPr>
            </w:pPr>
            <w:r>
              <w:rPr>
                <w:b/>
                <w:bCs/>
                <w:color w:val="000000"/>
                <w:sz w:val="24"/>
                <w:szCs w:val="24"/>
              </w:rPr>
              <w:t>Hội đồng (thi tuyển/xét tuyển/kiểm tra, sát hạch)</w:t>
            </w:r>
          </w:p>
        </w:tc>
        <w:tc>
          <w:tcPr>
            <w:tcW w:w="2061" w:type="dxa"/>
            <w:tcBorders>
              <w:top w:val="single" w:sz="4" w:space="0" w:color="auto"/>
              <w:left w:val="single" w:sz="4" w:space="0" w:color="auto"/>
              <w:right w:val="single" w:sz="4" w:space="0" w:color="auto"/>
            </w:tcBorders>
            <w:shd w:val="clear" w:color="auto" w:fill="FFFFFF"/>
          </w:tcPr>
          <w:p w14:paraId="29F351A2" w14:textId="77777777" w:rsidR="00F043CA" w:rsidRDefault="00F043CA">
            <w:pPr>
              <w:rPr>
                <w:sz w:val="10"/>
                <w:szCs w:val="10"/>
              </w:rPr>
            </w:pPr>
          </w:p>
        </w:tc>
      </w:tr>
      <w:tr w:rsidR="00F043CA" w14:paraId="71AEEE69" w14:textId="77777777" w:rsidTr="005C2113">
        <w:tblPrEx>
          <w:tblCellMar>
            <w:top w:w="0" w:type="dxa"/>
            <w:bottom w:w="0" w:type="dxa"/>
          </w:tblCellMar>
        </w:tblPrEx>
        <w:trPr>
          <w:trHeight w:hRule="exact" w:val="547"/>
          <w:jc w:val="center"/>
        </w:trPr>
        <w:tc>
          <w:tcPr>
            <w:tcW w:w="720" w:type="dxa"/>
            <w:tcBorders>
              <w:top w:val="single" w:sz="4" w:space="0" w:color="auto"/>
              <w:left w:val="single" w:sz="4" w:space="0" w:color="auto"/>
            </w:tcBorders>
            <w:shd w:val="clear" w:color="auto" w:fill="FFFFFF"/>
            <w:vAlign w:val="center"/>
          </w:tcPr>
          <w:p w14:paraId="7A64262E" w14:textId="77777777" w:rsidR="00F043CA" w:rsidRDefault="00000000">
            <w:pPr>
              <w:pStyle w:val="Khc0"/>
              <w:spacing w:after="0" w:line="240" w:lineRule="auto"/>
              <w:ind w:firstLine="200"/>
              <w:rPr>
                <w:sz w:val="24"/>
                <w:szCs w:val="24"/>
              </w:rPr>
            </w:pPr>
            <w:r>
              <w:rPr>
                <w:color w:val="000000"/>
                <w:sz w:val="24"/>
                <w:szCs w:val="24"/>
              </w:rPr>
              <w:t>1.1</w:t>
            </w:r>
          </w:p>
        </w:tc>
        <w:tc>
          <w:tcPr>
            <w:tcW w:w="7987" w:type="dxa"/>
            <w:tcBorders>
              <w:top w:val="single" w:sz="4" w:space="0" w:color="auto"/>
              <w:left w:val="single" w:sz="4" w:space="0" w:color="auto"/>
            </w:tcBorders>
            <w:shd w:val="clear" w:color="auto" w:fill="FFFFFF"/>
            <w:vAlign w:val="center"/>
          </w:tcPr>
          <w:p w14:paraId="6F19A3ED" w14:textId="77777777" w:rsidR="00F043CA" w:rsidRDefault="00000000">
            <w:pPr>
              <w:pStyle w:val="Khc0"/>
              <w:spacing w:after="0" w:line="240" w:lineRule="auto"/>
              <w:ind w:firstLine="0"/>
              <w:rPr>
                <w:sz w:val="24"/>
                <w:szCs w:val="24"/>
              </w:rPr>
            </w:pPr>
            <w:r>
              <w:rPr>
                <w:color w:val="000000"/>
                <w:sz w:val="24"/>
                <w:szCs w:val="24"/>
              </w:rPr>
              <w:t>Chủ tịch Hội đồng</w:t>
            </w:r>
          </w:p>
        </w:tc>
        <w:tc>
          <w:tcPr>
            <w:tcW w:w="2061" w:type="dxa"/>
            <w:tcBorders>
              <w:top w:val="single" w:sz="4" w:space="0" w:color="auto"/>
              <w:left w:val="single" w:sz="4" w:space="0" w:color="auto"/>
              <w:right w:val="single" w:sz="4" w:space="0" w:color="auto"/>
            </w:tcBorders>
            <w:shd w:val="clear" w:color="auto" w:fill="FFFFFF"/>
            <w:vAlign w:val="center"/>
          </w:tcPr>
          <w:p w14:paraId="45B2A69F" w14:textId="77777777" w:rsidR="00F043CA" w:rsidRDefault="00000000" w:rsidP="005C2113">
            <w:pPr>
              <w:pStyle w:val="Khc0"/>
              <w:spacing w:after="0" w:line="240" w:lineRule="auto"/>
              <w:ind w:left="1640" w:hanging="998"/>
              <w:rPr>
                <w:sz w:val="24"/>
                <w:szCs w:val="24"/>
              </w:rPr>
            </w:pPr>
            <w:r>
              <w:rPr>
                <w:color w:val="000000"/>
                <w:sz w:val="24"/>
                <w:szCs w:val="24"/>
              </w:rPr>
              <w:t>600.000</w:t>
            </w:r>
          </w:p>
        </w:tc>
      </w:tr>
      <w:tr w:rsidR="00F043CA" w14:paraId="55A37043" w14:textId="77777777" w:rsidTr="005C2113">
        <w:tblPrEx>
          <w:tblCellMar>
            <w:top w:w="0" w:type="dxa"/>
            <w:bottom w:w="0" w:type="dxa"/>
          </w:tblCellMar>
        </w:tblPrEx>
        <w:trPr>
          <w:trHeight w:hRule="exact" w:val="509"/>
          <w:jc w:val="center"/>
        </w:trPr>
        <w:tc>
          <w:tcPr>
            <w:tcW w:w="720" w:type="dxa"/>
            <w:tcBorders>
              <w:top w:val="single" w:sz="4" w:space="0" w:color="auto"/>
              <w:left w:val="single" w:sz="4" w:space="0" w:color="auto"/>
            </w:tcBorders>
            <w:shd w:val="clear" w:color="auto" w:fill="FFFFFF"/>
            <w:vAlign w:val="center"/>
          </w:tcPr>
          <w:p w14:paraId="5EFD2B61" w14:textId="77777777" w:rsidR="00F043CA" w:rsidRDefault="00000000">
            <w:pPr>
              <w:pStyle w:val="Khc0"/>
              <w:spacing w:after="0" w:line="240" w:lineRule="auto"/>
              <w:ind w:firstLine="200"/>
              <w:rPr>
                <w:sz w:val="24"/>
                <w:szCs w:val="24"/>
              </w:rPr>
            </w:pPr>
            <w:r>
              <w:rPr>
                <w:color w:val="000000"/>
                <w:sz w:val="24"/>
                <w:szCs w:val="24"/>
              </w:rPr>
              <w:t>1.2</w:t>
            </w:r>
          </w:p>
        </w:tc>
        <w:tc>
          <w:tcPr>
            <w:tcW w:w="7987" w:type="dxa"/>
            <w:tcBorders>
              <w:top w:val="single" w:sz="4" w:space="0" w:color="auto"/>
              <w:left w:val="single" w:sz="4" w:space="0" w:color="auto"/>
            </w:tcBorders>
            <w:shd w:val="clear" w:color="auto" w:fill="FFFFFF"/>
            <w:vAlign w:val="center"/>
          </w:tcPr>
          <w:p w14:paraId="3175FE2F" w14:textId="77777777" w:rsidR="00F043CA" w:rsidRDefault="00000000">
            <w:pPr>
              <w:pStyle w:val="Khc0"/>
              <w:spacing w:after="0" w:line="240" w:lineRule="auto"/>
              <w:ind w:firstLine="0"/>
              <w:rPr>
                <w:sz w:val="24"/>
                <w:szCs w:val="24"/>
              </w:rPr>
            </w:pPr>
            <w:r>
              <w:rPr>
                <w:color w:val="000000"/>
                <w:sz w:val="24"/>
                <w:szCs w:val="24"/>
              </w:rPr>
              <w:t>Phó Chủ tịch Hội đồng</w:t>
            </w:r>
          </w:p>
        </w:tc>
        <w:tc>
          <w:tcPr>
            <w:tcW w:w="2061" w:type="dxa"/>
            <w:tcBorders>
              <w:top w:val="single" w:sz="4" w:space="0" w:color="auto"/>
              <w:left w:val="single" w:sz="4" w:space="0" w:color="auto"/>
              <w:right w:val="single" w:sz="4" w:space="0" w:color="auto"/>
            </w:tcBorders>
            <w:shd w:val="clear" w:color="auto" w:fill="FFFFFF"/>
            <w:vAlign w:val="center"/>
          </w:tcPr>
          <w:p w14:paraId="16A511AA" w14:textId="77777777" w:rsidR="00F043CA" w:rsidRDefault="00000000" w:rsidP="005C2113">
            <w:pPr>
              <w:pStyle w:val="Khc0"/>
              <w:spacing w:after="0" w:line="240" w:lineRule="auto"/>
              <w:ind w:left="1640" w:hanging="998"/>
              <w:rPr>
                <w:sz w:val="24"/>
                <w:szCs w:val="24"/>
              </w:rPr>
            </w:pPr>
            <w:r>
              <w:rPr>
                <w:color w:val="000000"/>
                <w:sz w:val="24"/>
                <w:szCs w:val="24"/>
              </w:rPr>
              <w:t>500.000</w:t>
            </w:r>
          </w:p>
        </w:tc>
      </w:tr>
      <w:tr w:rsidR="00F043CA" w14:paraId="66395409" w14:textId="77777777" w:rsidTr="005C2113">
        <w:tblPrEx>
          <w:tblCellMar>
            <w:top w:w="0" w:type="dxa"/>
            <w:bottom w:w="0" w:type="dxa"/>
          </w:tblCellMar>
        </w:tblPrEx>
        <w:trPr>
          <w:trHeight w:hRule="exact" w:val="446"/>
          <w:jc w:val="center"/>
        </w:trPr>
        <w:tc>
          <w:tcPr>
            <w:tcW w:w="720" w:type="dxa"/>
            <w:tcBorders>
              <w:top w:val="single" w:sz="4" w:space="0" w:color="auto"/>
              <w:left w:val="single" w:sz="4" w:space="0" w:color="auto"/>
            </w:tcBorders>
            <w:shd w:val="clear" w:color="auto" w:fill="FFFFFF"/>
            <w:vAlign w:val="bottom"/>
          </w:tcPr>
          <w:p w14:paraId="7A169B72" w14:textId="77777777" w:rsidR="00F043CA" w:rsidRDefault="00000000">
            <w:pPr>
              <w:pStyle w:val="Khc0"/>
              <w:spacing w:after="0" w:line="240" w:lineRule="auto"/>
              <w:ind w:firstLine="200"/>
              <w:rPr>
                <w:sz w:val="24"/>
                <w:szCs w:val="24"/>
              </w:rPr>
            </w:pPr>
            <w:r>
              <w:rPr>
                <w:color w:val="000000"/>
                <w:sz w:val="24"/>
                <w:szCs w:val="24"/>
              </w:rPr>
              <w:t>1.3</w:t>
            </w:r>
          </w:p>
        </w:tc>
        <w:tc>
          <w:tcPr>
            <w:tcW w:w="7987" w:type="dxa"/>
            <w:tcBorders>
              <w:top w:val="single" w:sz="4" w:space="0" w:color="auto"/>
              <w:left w:val="single" w:sz="4" w:space="0" w:color="auto"/>
            </w:tcBorders>
            <w:shd w:val="clear" w:color="auto" w:fill="FFFFFF"/>
            <w:vAlign w:val="bottom"/>
          </w:tcPr>
          <w:p w14:paraId="50564DD6" w14:textId="3EBCFD9D" w:rsidR="00F043CA" w:rsidRDefault="005953CA">
            <w:pPr>
              <w:pStyle w:val="Khc0"/>
              <w:spacing w:after="0" w:line="240" w:lineRule="auto"/>
              <w:ind w:firstLine="0"/>
              <w:rPr>
                <w:sz w:val="24"/>
                <w:szCs w:val="24"/>
              </w:rPr>
            </w:pPr>
            <w:r>
              <w:rPr>
                <w:color w:val="000000"/>
                <w:sz w:val="24"/>
                <w:szCs w:val="24"/>
                <w:lang w:val="en-US"/>
              </w:rPr>
              <w:t>Uỷ</w:t>
            </w:r>
            <w:r w:rsidR="00000000">
              <w:rPr>
                <w:color w:val="000000"/>
                <w:sz w:val="24"/>
                <w:szCs w:val="24"/>
              </w:rPr>
              <w:t xml:space="preserve"> viên Hội đồng, ưỷ viên kiêm thư ký Hội đồng</w:t>
            </w:r>
          </w:p>
        </w:tc>
        <w:tc>
          <w:tcPr>
            <w:tcW w:w="2061" w:type="dxa"/>
            <w:tcBorders>
              <w:top w:val="single" w:sz="4" w:space="0" w:color="auto"/>
              <w:left w:val="single" w:sz="4" w:space="0" w:color="auto"/>
              <w:right w:val="single" w:sz="4" w:space="0" w:color="auto"/>
            </w:tcBorders>
            <w:shd w:val="clear" w:color="auto" w:fill="FFFFFF"/>
            <w:vAlign w:val="bottom"/>
          </w:tcPr>
          <w:p w14:paraId="19F4FA77" w14:textId="77777777" w:rsidR="00F043CA" w:rsidRDefault="00000000" w:rsidP="005C2113">
            <w:pPr>
              <w:pStyle w:val="Khc0"/>
              <w:spacing w:after="0" w:line="240" w:lineRule="auto"/>
              <w:ind w:left="1640" w:hanging="998"/>
              <w:rPr>
                <w:sz w:val="24"/>
                <w:szCs w:val="24"/>
              </w:rPr>
            </w:pPr>
            <w:r>
              <w:rPr>
                <w:color w:val="000000"/>
                <w:sz w:val="24"/>
                <w:szCs w:val="24"/>
              </w:rPr>
              <w:t>470.000</w:t>
            </w:r>
          </w:p>
        </w:tc>
      </w:tr>
      <w:tr w:rsidR="00F043CA" w14:paraId="03DB4FA1" w14:textId="77777777" w:rsidTr="005C2113">
        <w:tblPrEx>
          <w:tblCellMar>
            <w:top w:w="0" w:type="dxa"/>
            <w:bottom w:w="0" w:type="dxa"/>
          </w:tblCellMar>
        </w:tblPrEx>
        <w:trPr>
          <w:trHeight w:hRule="exact" w:val="1963"/>
          <w:jc w:val="center"/>
        </w:trPr>
        <w:tc>
          <w:tcPr>
            <w:tcW w:w="720" w:type="dxa"/>
            <w:tcBorders>
              <w:top w:val="single" w:sz="4" w:space="0" w:color="auto"/>
              <w:left w:val="single" w:sz="4" w:space="0" w:color="auto"/>
            </w:tcBorders>
            <w:shd w:val="clear" w:color="auto" w:fill="FFFFFF"/>
            <w:vAlign w:val="center"/>
          </w:tcPr>
          <w:p w14:paraId="4059CEF0" w14:textId="77777777" w:rsidR="00F043CA" w:rsidRDefault="00000000">
            <w:pPr>
              <w:pStyle w:val="Khc0"/>
              <w:spacing w:after="0" w:line="240" w:lineRule="auto"/>
              <w:ind w:firstLine="280"/>
              <w:rPr>
                <w:sz w:val="24"/>
                <w:szCs w:val="24"/>
              </w:rPr>
            </w:pPr>
            <w:r>
              <w:rPr>
                <w:b/>
                <w:bCs/>
                <w:color w:val="000000"/>
                <w:sz w:val="24"/>
                <w:szCs w:val="24"/>
              </w:rPr>
              <w:t>2</w:t>
            </w:r>
          </w:p>
        </w:tc>
        <w:tc>
          <w:tcPr>
            <w:tcW w:w="7987" w:type="dxa"/>
            <w:tcBorders>
              <w:top w:val="single" w:sz="4" w:space="0" w:color="auto"/>
              <w:left w:val="single" w:sz="4" w:space="0" w:color="auto"/>
            </w:tcBorders>
            <w:shd w:val="clear" w:color="auto" w:fill="FFFFFF"/>
            <w:vAlign w:val="center"/>
          </w:tcPr>
          <w:p w14:paraId="506495B8" w14:textId="77777777" w:rsidR="00F043CA" w:rsidRDefault="00000000">
            <w:pPr>
              <w:pStyle w:val="Khc0"/>
              <w:spacing w:after="0" w:line="266" w:lineRule="auto"/>
              <w:ind w:firstLine="0"/>
              <w:rPr>
                <w:sz w:val="24"/>
                <w:szCs w:val="24"/>
              </w:rPr>
            </w:pPr>
            <w:r>
              <w:rPr>
                <w:b/>
                <w:bCs/>
                <w:color w:val="000000"/>
                <w:sz w:val="24"/>
                <w:szCs w:val="24"/>
              </w:rPr>
              <w:t xml:space="preserve">Bộ phận giúp việc của Hội đồng: </w:t>
            </w:r>
            <w:r>
              <w:rPr>
                <w:color w:val="000000"/>
                <w:sz w:val="24"/>
                <w:szCs w:val="24"/>
              </w:rPr>
              <w:t>Bao gồm Ban kiểm tra Phiếu đăng ký dự tuyển, Ban đề thi, Ban coi thi, Ban phách, Ban chấm thi, Ban chấm phúc khảo (nếu có), Ban phỏng vấn (nếu có); Ban vấn đáp; Ban chấm đề án, Ban kiểm tra sát hạch, Tổ thư ký giúp việc, Tổ in sao, hoặc Bộ phận giúp việc khác theo quy định của pháp luật (nếu có)</w:t>
            </w:r>
          </w:p>
        </w:tc>
        <w:tc>
          <w:tcPr>
            <w:tcW w:w="2061" w:type="dxa"/>
            <w:tcBorders>
              <w:top w:val="single" w:sz="4" w:space="0" w:color="auto"/>
              <w:left w:val="single" w:sz="4" w:space="0" w:color="auto"/>
              <w:right w:val="single" w:sz="4" w:space="0" w:color="auto"/>
            </w:tcBorders>
            <w:shd w:val="clear" w:color="auto" w:fill="FFFFFF"/>
          </w:tcPr>
          <w:p w14:paraId="3DD08717" w14:textId="77777777" w:rsidR="00F043CA" w:rsidRDefault="00F043CA" w:rsidP="005C2113">
            <w:pPr>
              <w:ind w:hanging="998"/>
              <w:rPr>
                <w:sz w:val="10"/>
                <w:szCs w:val="10"/>
              </w:rPr>
            </w:pPr>
          </w:p>
        </w:tc>
      </w:tr>
      <w:tr w:rsidR="00F043CA" w14:paraId="1846A441" w14:textId="77777777" w:rsidTr="005C2113">
        <w:tblPrEx>
          <w:tblCellMar>
            <w:top w:w="0" w:type="dxa"/>
            <w:bottom w:w="0" w:type="dxa"/>
          </w:tblCellMar>
        </w:tblPrEx>
        <w:trPr>
          <w:trHeight w:hRule="exact" w:val="730"/>
          <w:jc w:val="center"/>
        </w:trPr>
        <w:tc>
          <w:tcPr>
            <w:tcW w:w="720" w:type="dxa"/>
            <w:tcBorders>
              <w:top w:val="single" w:sz="4" w:space="0" w:color="auto"/>
              <w:left w:val="single" w:sz="4" w:space="0" w:color="auto"/>
            </w:tcBorders>
            <w:shd w:val="clear" w:color="auto" w:fill="FFFFFF"/>
            <w:vAlign w:val="center"/>
          </w:tcPr>
          <w:p w14:paraId="0F8A97E7" w14:textId="77777777" w:rsidR="00F043CA" w:rsidRDefault="00000000">
            <w:pPr>
              <w:pStyle w:val="Khc0"/>
              <w:spacing w:after="0" w:line="240" w:lineRule="auto"/>
              <w:ind w:firstLine="200"/>
              <w:rPr>
                <w:sz w:val="24"/>
                <w:szCs w:val="24"/>
              </w:rPr>
            </w:pPr>
            <w:r>
              <w:rPr>
                <w:color w:val="000000"/>
                <w:sz w:val="24"/>
                <w:szCs w:val="24"/>
              </w:rPr>
              <w:t>2.1</w:t>
            </w:r>
          </w:p>
        </w:tc>
        <w:tc>
          <w:tcPr>
            <w:tcW w:w="7987" w:type="dxa"/>
            <w:tcBorders>
              <w:top w:val="single" w:sz="4" w:space="0" w:color="auto"/>
              <w:left w:val="single" w:sz="4" w:space="0" w:color="auto"/>
            </w:tcBorders>
            <w:shd w:val="clear" w:color="auto" w:fill="FFFFFF"/>
            <w:vAlign w:val="bottom"/>
          </w:tcPr>
          <w:p w14:paraId="52F2262D" w14:textId="77777777" w:rsidR="00F043CA" w:rsidRDefault="00000000">
            <w:pPr>
              <w:pStyle w:val="Khc0"/>
              <w:spacing w:after="0" w:line="276" w:lineRule="auto"/>
              <w:ind w:firstLine="0"/>
              <w:rPr>
                <w:sz w:val="24"/>
                <w:szCs w:val="24"/>
              </w:rPr>
            </w:pPr>
            <w:r>
              <w:rPr>
                <w:color w:val="000000"/>
                <w:sz w:val="24"/>
                <w:szCs w:val="24"/>
              </w:rPr>
              <w:t>Trưởng ban, Tổ trưởng hoặc Trưởng bộ phận giúp việc khác theo quy định của pháp luật (nếu có)</w:t>
            </w:r>
          </w:p>
        </w:tc>
        <w:tc>
          <w:tcPr>
            <w:tcW w:w="2061" w:type="dxa"/>
            <w:tcBorders>
              <w:top w:val="single" w:sz="4" w:space="0" w:color="auto"/>
              <w:left w:val="single" w:sz="4" w:space="0" w:color="auto"/>
              <w:right w:val="single" w:sz="4" w:space="0" w:color="auto"/>
            </w:tcBorders>
            <w:shd w:val="clear" w:color="auto" w:fill="FFFFFF"/>
            <w:vAlign w:val="center"/>
          </w:tcPr>
          <w:p w14:paraId="2EAF5B19" w14:textId="77777777" w:rsidR="00F043CA" w:rsidRDefault="00000000" w:rsidP="005C2113">
            <w:pPr>
              <w:pStyle w:val="Khc0"/>
              <w:spacing w:after="0" w:line="240" w:lineRule="auto"/>
              <w:ind w:left="1640" w:hanging="998"/>
              <w:rPr>
                <w:sz w:val="24"/>
                <w:szCs w:val="24"/>
              </w:rPr>
            </w:pPr>
            <w:r>
              <w:rPr>
                <w:color w:val="000000"/>
                <w:sz w:val="24"/>
                <w:szCs w:val="24"/>
              </w:rPr>
              <w:t>470.000</w:t>
            </w:r>
          </w:p>
        </w:tc>
      </w:tr>
      <w:tr w:rsidR="00F043CA" w14:paraId="2E4A214A" w14:textId="77777777" w:rsidTr="005C2113">
        <w:tblPrEx>
          <w:tblCellMar>
            <w:top w:w="0" w:type="dxa"/>
            <w:bottom w:w="0" w:type="dxa"/>
          </w:tblCellMar>
        </w:tblPrEx>
        <w:trPr>
          <w:trHeight w:hRule="exact" w:val="864"/>
          <w:jc w:val="center"/>
        </w:trPr>
        <w:tc>
          <w:tcPr>
            <w:tcW w:w="720" w:type="dxa"/>
            <w:tcBorders>
              <w:top w:val="single" w:sz="4" w:space="0" w:color="auto"/>
              <w:left w:val="single" w:sz="4" w:space="0" w:color="auto"/>
            </w:tcBorders>
            <w:shd w:val="clear" w:color="auto" w:fill="FFFFFF"/>
            <w:vAlign w:val="center"/>
          </w:tcPr>
          <w:p w14:paraId="691800BE" w14:textId="77777777" w:rsidR="00F043CA" w:rsidRDefault="00000000">
            <w:pPr>
              <w:pStyle w:val="Khc0"/>
              <w:spacing w:after="0" w:line="240" w:lineRule="auto"/>
              <w:ind w:firstLine="200"/>
              <w:rPr>
                <w:sz w:val="24"/>
                <w:szCs w:val="24"/>
              </w:rPr>
            </w:pPr>
            <w:r>
              <w:rPr>
                <w:color w:val="000000"/>
                <w:sz w:val="24"/>
                <w:szCs w:val="24"/>
              </w:rPr>
              <w:t>2.2</w:t>
            </w:r>
          </w:p>
        </w:tc>
        <w:tc>
          <w:tcPr>
            <w:tcW w:w="7987" w:type="dxa"/>
            <w:tcBorders>
              <w:top w:val="single" w:sz="4" w:space="0" w:color="auto"/>
              <w:left w:val="single" w:sz="4" w:space="0" w:color="auto"/>
            </w:tcBorders>
            <w:shd w:val="clear" w:color="auto" w:fill="FFFFFF"/>
            <w:vAlign w:val="center"/>
          </w:tcPr>
          <w:p w14:paraId="58E15C87" w14:textId="77777777" w:rsidR="00F043CA" w:rsidRDefault="00000000">
            <w:pPr>
              <w:pStyle w:val="Khc0"/>
              <w:spacing w:after="0" w:line="266" w:lineRule="auto"/>
              <w:ind w:firstLine="0"/>
              <w:rPr>
                <w:sz w:val="24"/>
                <w:szCs w:val="24"/>
              </w:rPr>
            </w:pPr>
            <w:r>
              <w:rPr>
                <w:color w:val="000000"/>
                <w:sz w:val="24"/>
                <w:szCs w:val="24"/>
              </w:rPr>
              <w:t>Phó Trưởng ban, Tổ phó, hoặc cấp phó của Trưởng bộ phận giúp việc khác theo quy định của pháp luật (nếu có)</w:t>
            </w:r>
          </w:p>
        </w:tc>
        <w:tc>
          <w:tcPr>
            <w:tcW w:w="2061" w:type="dxa"/>
            <w:tcBorders>
              <w:top w:val="single" w:sz="4" w:space="0" w:color="auto"/>
              <w:left w:val="single" w:sz="4" w:space="0" w:color="auto"/>
              <w:right w:val="single" w:sz="4" w:space="0" w:color="auto"/>
            </w:tcBorders>
            <w:shd w:val="clear" w:color="auto" w:fill="FFFFFF"/>
            <w:vAlign w:val="center"/>
          </w:tcPr>
          <w:p w14:paraId="58A78946" w14:textId="77777777" w:rsidR="00F043CA" w:rsidRDefault="00000000" w:rsidP="005C2113">
            <w:pPr>
              <w:pStyle w:val="Khc0"/>
              <w:spacing w:after="0" w:line="240" w:lineRule="auto"/>
              <w:ind w:left="1640" w:hanging="998"/>
              <w:rPr>
                <w:sz w:val="24"/>
                <w:szCs w:val="24"/>
              </w:rPr>
            </w:pPr>
            <w:r>
              <w:rPr>
                <w:color w:val="000000"/>
                <w:sz w:val="24"/>
                <w:szCs w:val="24"/>
              </w:rPr>
              <w:t>430.000</w:t>
            </w:r>
          </w:p>
        </w:tc>
      </w:tr>
      <w:tr w:rsidR="00F043CA" w14:paraId="1B6D83C1" w14:textId="77777777" w:rsidTr="005C2113">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vAlign w:val="center"/>
          </w:tcPr>
          <w:p w14:paraId="6CEBEC12" w14:textId="77777777" w:rsidR="00F043CA" w:rsidRDefault="00000000">
            <w:pPr>
              <w:pStyle w:val="Khc0"/>
              <w:spacing w:after="0" w:line="240" w:lineRule="auto"/>
              <w:ind w:firstLine="200"/>
              <w:rPr>
                <w:sz w:val="24"/>
                <w:szCs w:val="24"/>
              </w:rPr>
            </w:pPr>
            <w:r>
              <w:rPr>
                <w:color w:val="000000"/>
                <w:sz w:val="24"/>
                <w:szCs w:val="24"/>
              </w:rPr>
              <w:t>2.3</w:t>
            </w:r>
          </w:p>
        </w:tc>
        <w:tc>
          <w:tcPr>
            <w:tcW w:w="7987" w:type="dxa"/>
            <w:tcBorders>
              <w:top w:val="single" w:sz="4" w:space="0" w:color="auto"/>
              <w:left w:val="single" w:sz="4" w:space="0" w:color="auto"/>
            </w:tcBorders>
            <w:shd w:val="clear" w:color="auto" w:fill="FFFFFF"/>
            <w:vAlign w:val="center"/>
          </w:tcPr>
          <w:p w14:paraId="31CC66BA" w14:textId="77777777" w:rsidR="00F043CA" w:rsidRDefault="00000000">
            <w:pPr>
              <w:pStyle w:val="Khc0"/>
              <w:spacing w:after="0" w:line="240" w:lineRule="auto"/>
              <w:ind w:firstLine="0"/>
              <w:rPr>
                <w:sz w:val="24"/>
                <w:szCs w:val="24"/>
              </w:rPr>
            </w:pPr>
            <w:r>
              <w:rPr>
                <w:color w:val="000000"/>
                <w:sz w:val="24"/>
                <w:szCs w:val="24"/>
              </w:rPr>
              <w:t>Thành viên, Thành viên kiêm thư ký</w:t>
            </w:r>
          </w:p>
        </w:tc>
        <w:tc>
          <w:tcPr>
            <w:tcW w:w="2061" w:type="dxa"/>
            <w:tcBorders>
              <w:top w:val="single" w:sz="4" w:space="0" w:color="auto"/>
              <w:left w:val="single" w:sz="4" w:space="0" w:color="auto"/>
              <w:right w:val="single" w:sz="4" w:space="0" w:color="auto"/>
            </w:tcBorders>
            <w:shd w:val="clear" w:color="auto" w:fill="FFFFFF"/>
            <w:vAlign w:val="center"/>
          </w:tcPr>
          <w:p w14:paraId="098DAE89" w14:textId="77777777" w:rsidR="00F043CA" w:rsidRDefault="00000000" w:rsidP="005C2113">
            <w:pPr>
              <w:pStyle w:val="Khc0"/>
              <w:spacing w:after="0" w:line="240" w:lineRule="auto"/>
              <w:ind w:left="1640" w:hanging="998"/>
              <w:rPr>
                <w:sz w:val="24"/>
                <w:szCs w:val="24"/>
              </w:rPr>
            </w:pPr>
            <w:r>
              <w:rPr>
                <w:color w:val="000000"/>
                <w:sz w:val="24"/>
                <w:szCs w:val="24"/>
              </w:rPr>
              <w:t>390.000</w:t>
            </w:r>
          </w:p>
        </w:tc>
      </w:tr>
      <w:tr w:rsidR="00F043CA" w14:paraId="21CDE847" w14:textId="77777777" w:rsidTr="005C2113">
        <w:tblPrEx>
          <w:tblCellMar>
            <w:top w:w="0" w:type="dxa"/>
            <w:bottom w:w="0" w:type="dxa"/>
          </w:tblCellMar>
        </w:tblPrEx>
        <w:trPr>
          <w:trHeight w:hRule="exact" w:val="547"/>
          <w:jc w:val="center"/>
        </w:trPr>
        <w:tc>
          <w:tcPr>
            <w:tcW w:w="720" w:type="dxa"/>
            <w:tcBorders>
              <w:top w:val="single" w:sz="4" w:space="0" w:color="auto"/>
              <w:left w:val="single" w:sz="4" w:space="0" w:color="auto"/>
            </w:tcBorders>
            <w:shd w:val="clear" w:color="auto" w:fill="FFFFFF"/>
            <w:vAlign w:val="center"/>
          </w:tcPr>
          <w:p w14:paraId="53644F9D" w14:textId="77777777" w:rsidR="00F043CA" w:rsidRDefault="00000000">
            <w:pPr>
              <w:pStyle w:val="Khc0"/>
              <w:spacing w:after="0" w:line="240" w:lineRule="auto"/>
              <w:ind w:firstLine="280"/>
              <w:rPr>
                <w:sz w:val="24"/>
                <w:szCs w:val="24"/>
              </w:rPr>
            </w:pPr>
            <w:r>
              <w:rPr>
                <w:b/>
                <w:bCs/>
                <w:color w:val="000000"/>
                <w:sz w:val="24"/>
                <w:szCs w:val="24"/>
              </w:rPr>
              <w:t>3</w:t>
            </w:r>
          </w:p>
        </w:tc>
        <w:tc>
          <w:tcPr>
            <w:tcW w:w="7987" w:type="dxa"/>
            <w:tcBorders>
              <w:top w:val="single" w:sz="4" w:space="0" w:color="auto"/>
              <w:left w:val="single" w:sz="4" w:space="0" w:color="auto"/>
            </w:tcBorders>
            <w:shd w:val="clear" w:color="auto" w:fill="FFFFFF"/>
            <w:vAlign w:val="center"/>
          </w:tcPr>
          <w:p w14:paraId="4A4F2555" w14:textId="77777777" w:rsidR="00F043CA" w:rsidRDefault="00000000">
            <w:pPr>
              <w:pStyle w:val="Khc0"/>
              <w:spacing w:after="0" w:line="240" w:lineRule="auto"/>
              <w:ind w:firstLine="0"/>
              <w:rPr>
                <w:sz w:val="24"/>
                <w:szCs w:val="24"/>
              </w:rPr>
            </w:pPr>
            <w:r>
              <w:rPr>
                <w:b/>
                <w:bCs/>
                <w:color w:val="000000"/>
                <w:sz w:val="24"/>
                <w:szCs w:val="24"/>
              </w:rPr>
              <w:t>Ban Giám sát</w:t>
            </w:r>
          </w:p>
        </w:tc>
        <w:tc>
          <w:tcPr>
            <w:tcW w:w="2061" w:type="dxa"/>
            <w:tcBorders>
              <w:top w:val="single" w:sz="4" w:space="0" w:color="auto"/>
              <w:left w:val="single" w:sz="4" w:space="0" w:color="auto"/>
              <w:right w:val="single" w:sz="4" w:space="0" w:color="auto"/>
            </w:tcBorders>
            <w:shd w:val="clear" w:color="auto" w:fill="FFFFFF"/>
          </w:tcPr>
          <w:p w14:paraId="59580BEA" w14:textId="77777777" w:rsidR="00F043CA" w:rsidRDefault="00F043CA" w:rsidP="005C2113">
            <w:pPr>
              <w:ind w:hanging="998"/>
              <w:rPr>
                <w:sz w:val="10"/>
                <w:szCs w:val="10"/>
              </w:rPr>
            </w:pPr>
          </w:p>
        </w:tc>
      </w:tr>
      <w:tr w:rsidR="00F043CA" w14:paraId="06F4DD1D" w14:textId="77777777" w:rsidTr="005C2113">
        <w:tblPrEx>
          <w:tblCellMar>
            <w:top w:w="0" w:type="dxa"/>
            <w:bottom w:w="0" w:type="dxa"/>
          </w:tblCellMar>
        </w:tblPrEx>
        <w:trPr>
          <w:trHeight w:hRule="exact" w:val="605"/>
          <w:jc w:val="center"/>
        </w:trPr>
        <w:tc>
          <w:tcPr>
            <w:tcW w:w="720" w:type="dxa"/>
            <w:tcBorders>
              <w:top w:val="single" w:sz="4" w:space="0" w:color="auto"/>
              <w:left w:val="single" w:sz="4" w:space="0" w:color="auto"/>
            </w:tcBorders>
            <w:shd w:val="clear" w:color="auto" w:fill="FFFFFF"/>
            <w:vAlign w:val="center"/>
          </w:tcPr>
          <w:p w14:paraId="73549E38" w14:textId="77777777" w:rsidR="00F043CA" w:rsidRDefault="00000000">
            <w:pPr>
              <w:pStyle w:val="Khc0"/>
              <w:spacing w:after="0" w:line="240" w:lineRule="auto"/>
              <w:ind w:firstLine="200"/>
              <w:rPr>
                <w:sz w:val="24"/>
                <w:szCs w:val="24"/>
              </w:rPr>
            </w:pPr>
            <w:r>
              <w:rPr>
                <w:color w:val="000000"/>
                <w:sz w:val="24"/>
                <w:szCs w:val="24"/>
              </w:rPr>
              <w:t>3.1</w:t>
            </w:r>
          </w:p>
        </w:tc>
        <w:tc>
          <w:tcPr>
            <w:tcW w:w="7987" w:type="dxa"/>
            <w:tcBorders>
              <w:top w:val="single" w:sz="4" w:space="0" w:color="auto"/>
              <w:left w:val="single" w:sz="4" w:space="0" w:color="auto"/>
            </w:tcBorders>
            <w:shd w:val="clear" w:color="auto" w:fill="FFFFFF"/>
            <w:vAlign w:val="center"/>
          </w:tcPr>
          <w:p w14:paraId="1046AD8D" w14:textId="77777777" w:rsidR="00F043CA" w:rsidRDefault="00000000">
            <w:pPr>
              <w:pStyle w:val="Khc0"/>
              <w:spacing w:after="0" w:line="240" w:lineRule="auto"/>
              <w:ind w:firstLine="0"/>
              <w:rPr>
                <w:sz w:val="24"/>
                <w:szCs w:val="24"/>
              </w:rPr>
            </w:pPr>
            <w:r>
              <w:rPr>
                <w:color w:val="000000"/>
                <w:sz w:val="24"/>
                <w:szCs w:val="24"/>
              </w:rPr>
              <w:t>Trưởng ban</w:t>
            </w:r>
          </w:p>
        </w:tc>
        <w:tc>
          <w:tcPr>
            <w:tcW w:w="2061" w:type="dxa"/>
            <w:tcBorders>
              <w:top w:val="single" w:sz="4" w:space="0" w:color="auto"/>
              <w:left w:val="single" w:sz="4" w:space="0" w:color="auto"/>
              <w:right w:val="single" w:sz="4" w:space="0" w:color="auto"/>
            </w:tcBorders>
            <w:shd w:val="clear" w:color="auto" w:fill="FFFFFF"/>
            <w:vAlign w:val="center"/>
          </w:tcPr>
          <w:p w14:paraId="027CC096" w14:textId="77777777" w:rsidR="00F043CA" w:rsidRDefault="00000000" w:rsidP="005C2113">
            <w:pPr>
              <w:pStyle w:val="Khc0"/>
              <w:spacing w:after="0" w:line="240" w:lineRule="auto"/>
              <w:ind w:left="1640" w:hanging="998"/>
              <w:rPr>
                <w:sz w:val="24"/>
                <w:szCs w:val="24"/>
              </w:rPr>
            </w:pPr>
            <w:r>
              <w:rPr>
                <w:color w:val="000000"/>
                <w:sz w:val="24"/>
                <w:szCs w:val="24"/>
              </w:rPr>
              <w:t>470.000</w:t>
            </w:r>
          </w:p>
        </w:tc>
      </w:tr>
      <w:tr w:rsidR="00F043CA" w14:paraId="32560F43" w14:textId="77777777" w:rsidTr="005C2113">
        <w:tblPrEx>
          <w:tblCellMar>
            <w:top w:w="0" w:type="dxa"/>
            <w:bottom w:w="0" w:type="dxa"/>
          </w:tblCellMar>
        </w:tblPrEx>
        <w:trPr>
          <w:trHeight w:hRule="exact" w:val="629"/>
          <w:jc w:val="center"/>
        </w:trPr>
        <w:tc>
          <w:tcPr>
            <w:tcW w:w="720" w:type="dxa"/>
            <w:tcBorders>
              <w:top w:val="single" w:sz="4" w:space="0" w:color="auto"/>
              <w:left w:val="single" w:sz="4" w:space="0" w:color="auto"/>
            </w:tcBorders>
            <w:shd w:val="clear" w:color="auto" w:fill="FFFFFF"/>
            <w:vAlign w:val="center"/>
          </w:tcPr>
          <w:p w14:paraId="7AD351DD" w14:textId="77777777" w:rsidR="00F043CA" w:rsidRDefault="00000000">
            <w:pPr>
              <w:pStyle w:val="Khc0"/>
              <w:spacing w:after="0" w:line="240" w:lineRule="auto"/>
              <w:ind w:firstLine="200"/>
              <w:rPr>
                <w:sz w:val="24"/>
                <w:szCs w:val="24"/>
              </w:rPr>
            </w:pPr>
            <w:r>
              <w:rPr>
                <w:color w:val="000000"/>
                <w:sz w:val="24"/>
                <w:szCs w:val="24"/>
              </w:rPr>
              <w:t>3.2</w:t>
            </w:r>
          </w:p>
        </w:tc>
        <w:tc>
          <w:tcPr>
            <w:tcW w:w="7987" w:type="dxa"/>
            <w:tcBorders>
              <w:top w:val="single" w:sz="4" w:space="0" w:color="auto"/>
              <w:left w:val="single" w:sz="4" w:space="0" w:color="auto"/>
            </w:tcBorders>
            <w:shd w:val="clear" w:color="auto" w:fill="FFFFFF"/>
            <w:vAlign w:val="center"/>
          </w:tcPr>
          <w:p w14:paraId="17F88231" w14:textId="77777777" w:rsidR="00F043CA" w:rsidRDefault="00000000">
            <w:pPr>
              <w:pStyle w:val="Khc0"/>
              <w:spacing w:after="0" w:line="240" w:lineRule="auto"/>
              <w:ind w:firstLine="0"/>
              <w:rPr>
                <w:sz w:val="24"/>
                <w:szCs w:val="24"/>
              </w:rPr>
            </w:pPr>
            <w:r>
              <w:rPr>
                <w:color w:val="000000"/>
                <w:sz w:val="24"/>
                <w:szCs w:val="24"/>
              </w:rPr>
              <w:t>Phó Trưởng ban</w:t>
            </w:r>
          </w:p>
        </w:tc>
        <w:tc>
          <w:tcPr>
            <w:tcW w:w="2061" w:type="dxa"/>
            <w:tcBorders>
              <w:top w:val="single" w:sz="4" w:space="0" w:color="auto"/>
              <w:left w:val="single" w:sz="4" w:space="0" w:color="auto"/>
              <w:right w:val="single" w:sz="4" w:space="0" w:color="auto"/>
            </w:tcBorders>
            <w:shd w:val="clear" w:color="auto" w:fill="FFFFFF"/>
            <w:vAlign w:val="center"/>
          </w:tcPr>
          <w:p w14:paraId="33A7402F" w14:textId="77777777" w:rsidR="00F043CA" w:rsidRDefault="00000000" w:rsidP="005C2113">
            <w:pPr>
              <w:pStyle w:val="Khc0"/>
              <w:spacing w:after="0" w:line="240" w:lineRule="auto"/>
              <w:ind w:left="1640" w:hanging="998"/>
              <w:rPr>
                <w:sz w:val="24"/>
                <w:szCs w:val="24"/>
              </w:rPr>
            </w:pPr>
            <w:r>
              <w:rPr>
                <w:color w:val="000000"/>
                <w:sz w:val="24"/>
                <w:szCs w:val="24"/>
              </w:rPr>
              <w:t>430.000</w:t>
            </w:r>
          </w:p>
        </w:tc>
      </w:tr>
      <w:tr w:rsidR="00F043CA" w14:paraId="682F7618" w14:textId="77777777" w:rsidTr="005C2113">
        <w:tblPrEx>
          <w:tblCellMar>
            <w:top w:w="0" w:type="dxa"/>
            <w:bottom w:w="0" w:type="dxa"/>
          </w:tblCellMar>
        </w:tblPrEx>
        <w:trPr>
          <w:trHeight w:hRule="exact" w:val="542"/>
          <w:jc w:val="center"/>
        </w:trPr>
        <w:tc>
          <w:tcPr>
            <w:tcW w:w="720" w:type="dxa"/>
            <w:tcBorders>
              <w:top w:val="single" w:sz="4" w:space="0" w:color="auto"/>
              <w:left w:val="single" w:sz="4" w:space="0" w:color="auto"/>
            </w:tcBorders>
            <w:shd w:val="clear" w:color="auto" w:fill="FFFFFF"/>
            <w:vAlign w:val="center"/>
          </w:tcPr>
          <w:p w14:paraId="2A943C0E" w14:textId="77777777" w:rsidR="00F043CA" w:rsidRDefault="00000000">
            <w:pPr>
              <w:pStyle w:val="Khc0"/>
              <w:spacing w:after="0" w:line="240" w:lineRule="auto"/>
              <w:ind w:firstLine="200"/>
              <w:rPr>
                <w:sz w:val="24"/>
                <w:szCs w:val="24"/>
              </w:rPr>
            </w:pPr>
            <w:r>
              <w:rPr>
                <w:color w:val="000000"/>
                <w:sz w:val="24"/>
                <w:szCs w:val="24"/>
              </w:rPr>
              <w:t>3.3</w:t>
            </w:r>
          </w:p>
        </w:tc>
        <w:tc>
          <w:tcPr>
            <w:tcW w:w="7987" w:type="dxa"/>
            <w:tcBorders>
              <w:top w:val="single" w:sz="4" w:space="0" w:color="auto"/>
              <w:left w:val="single" w:sz="4" w:space="0" w:color="auto"/>
            </w:tcBorders>
            <w:shd w:val="clear" w:color="auto" w:fill="FFFFFF"/>
            <w:vAlign w:val="center"/>
          </w:tcPr>
          <w:p w14:paraId="13D0C034" w14:textId="77777777" w:rsidR="00F043CA" w:rsidRDefault="00000000">
            <w:pPr>
              <w:pStyle w:val="Khc0"/>
              <w:spacing w:after="0" w:line="240" w:lineRule="auto"/>
              <w:ind w:firstLine="0"/>
              <w:rPr>
                <w:sz w:val="24"/>
                <w:szCs w:val="24"/>
              </w:rPr>
            </w:pPr>
            <w:r>
              <w:rPr>
                <w:color w:val="000000"/>
                <w:sz w:val="24"/>
                <w:szCs w:val="24"/>
              </w:rPr>
              <w:t>Thành viên, Thành viên kiêm thư ký</w:t>
            </w:r>
          </w:p>
        </w:tc>
        <w:tc>
          <w:tcPr>
            <w:tcW w:w="2061" w:type="dxa"/>
            <w:tcBorders>
              <w:top w:val="single" w:sz="4" w:space="0" w:color="auto"/>
              <w:left w:val="single" w:sz="4" w:space="0" w:color="auto"/>
              <w:right w:val="single" w:sz="4" w:space="0" w:color="auto"/>
            </w:tcBorders>
            <w:shd w:val="clear" w:color="auto" w:fill="FFFFFF"/>
            <w:vAlign w:val="center"/>
          </w:tcPr>
          <w:p w14:paraId="4A6A3992" w14:textId="77777777" w:rsidR="00F043CA" w:rsidRDefault="00000000" w:rsidP="005C2113">
            <w:pPr>
              <w:pStyle w:val="Khc0"/>
              <w:spacing w:after="0" w:line="240" w:lineRule="auto"/>
              <w:ind w:left="1640" w:hanging="998"/>
              <w:rPr>
                <w:sz w:val="24"/>
                <w:szCs w:val="24"/>
              </w:rPr>
            </w:pPr>
            <w:r>
              <w:rPr>
                <w:color w:val="000000"/>
                <w:sz w:val="24"/>
                <w:szCs w:val="24"/>
              </w:rPr>
              <w:t>390.000</w:t>
            </w:r>
          </w:p>
        </w:tc>
      </w:tr>
      <w:tr w:rsidR="00F043CA" w14:paraId="6FD80003" w14:textId="77777777" w:rsidTr="005C2113">
        <w:tblPrEx>
          <w:tblCellMar>
            <w:top w:w="0" w:type="dxa"/>
            <w:bottom w:w="0" w:type="dxa"/>
          </w:tblCellMar>
        </w:tblPrEx>
        <w:trPr>
          <w:trHeight w:hRule="exact" w:val="634"/>
          <w:jc w:val="center"/>
        </w:trPr>
        <w:tc>
          <w:tcPr>
            <w:tcW w:w="720" w:type="dxa"/>
            <w:tcBorders>
              <w:top w:val="single" w:sz="4" w:space="0" w:color="auto"/>
              <w:left w:val="single" w:sz="4" w:space="0" w:color="auto"/>
            </w:tcBorders>
            <w:shd w:val="clear" w:color="auto" w:fill="FFFFFF"/>
            <w:vAlign w:val="center"/>
          </w:tcPr>
          <w:p w14:paraId="7FD271AC" w14:textId="77777777" w:rsidR="00F043CA" w:rsidRDefault="00000000">
            <w:pPr>
              <w:pStyle w:val="Khc0"/>
              <w:spacing w:after="0" w:line="240" w:lineRule="auto"/>
              <w:ind w:firstLine="280"/>
              <w:rPr>
                <w:sz w:val="24"/>
                <w:szCs w:val="24"/>
              </w:rPr>
            </w:pPr>
            <w:r>
              <w:rPr>
                <w:b/>
                <w:bCs/>
                <w:color w:val="000000"/>
                <w:sz w:val="24"/>
                <w:szCs w:val="24"/>
              </w:rPr>
              <w:t>4</w:t>
            </w:r>
          </w:p>
        </w:tc>
        <w:tc>
          <w:tcPr>
            <w:tcW w:w="7987" w:type="dxa"/>
            <w:tcBorders>
              <w:top w:val="single" w:sz="4" w:space="0" w:color="auto"/>
              <w:left w:val="single" w:sz="4" w:space="0" w:color="auto"/>
            </w:tcBorders>
            <w:shd w:val="clear" w:color="auto" w:fill="FFFFFF"/>
            <w:vAlign w:val="center"/>
          </w:tcPr>
          <w:p w14:paraId="475FD675" w14:textId="77777777" w:rsidR="00F043CA" w:rsidRDefault="00000000">
            <w:pPr>
              <w:pStyle w:val="Khc0"/>
              <w:spacing w:after="0" w:line="240" w:lineRule="auto"/>
              <w:ind w:firstLine="0"/>
              <w:rPr>
                <w:sz w:val="24"/>
                <w:szCs w:val="24"/>
              </w:rPr>
            </w:pPr>
            <w:r>
              <w:rPr>
                <w:b/>
                <w:bCs/>
                <w:color w:val="000000"/>
                <w:sz w:val="24"/>
                <w:szCs w:val="24"/>
              </w:rPr>
              <w:t>Bộ phận phục vụ</w:t>
            </w:r>
          </w:p>
        </w:tc>
        <w:tc>
          <w:tcPr>
            <w:tcW w:w="2061" w:type="dxa"/>
            <w:tcBorders>
              <w:top w:val="single" w:sz="4" w:space="0" w:color="auto"/>
              <w:left w:val="single" w:sz="4" w:space="0" w:color="auto"/>
              <w:right w:val="single" w:sz="4" w:space="0" w:color="auto"/>
            </w:tcBorders>
            <w:shd w:val="clear" w:color="auto" w:fill="FFFFFF"/>
          </w:tcPr>
          <w:p w14:paraId="42B333D3" w14:textId="77777777" w:rsidR="00F043CA" w:rsidRDefault="00F043CA" w:rsidP="005C2113">
            <w:pPr>
              <w:ind w:hanging="998"/>
              <w:rPr>
                <w:sz w:val="10"/>
                <w:szCs w:val="10"/>
              </w:rPr>
            </w:pPr>
          </w:p>
        </w:tc>
      </w:tr>
      <w:tr w:rsidR="00F043CA" w14:paraId="72E3E409" w14:textId="77777777" w:rsidTr="005C2113">
        <w:tblPrEx>
          <w:tblCellMar>
            <w:top w:w="0" w:type="dxa"/>
            <w:bottom w:w="0" w:type="dxa"/>
          </w:tblCellMar>
        </w:tblPrEx>
        <w:trPr>
          <w:trHeight w:hRule="exact" w:val="662"/>
          <w:jc w:val="center"/>
        </w:trPr>
        <w:tc>
          <w:tcPr>
            <w:tcW w:w="720" w:type="dxa"/>
            <w:tcBorders>
              <w:top w:val="single" w:sz="4" w:space="0" w:color="auto"/>
              <w:left w:val="single" w:sz="4" w:space="0" w:color="auto"/>
            </w:tcBorders>
            <w:shd w:val="clear" w:color="auto" w:fill="FFFFFF"/>
            <w:vAlign w:val="center"/>
          </w:tcPr>
          <w:p w14:paraId="4C85758A" w14:textId="77777777" w:rsidR="00F043CA" w:rsidRDefault="00000000">
            <w:pPr>
              <w:pStyle w:val="Khc0"/>
              <w:spacing w:after="0" w:line="240" w:lineRule="auto"/>
              <w:ind w:firstLine="200"/>
              <w:rPr>
                <w:sz w:val="24"/>
                <w:szCs w:val="24"/>
              </w:rPr>
            </w:pPr>
            <w:r>
              <w:rPr>
                <w:b/>
                <w:bCs/>
                <w:color w:val="000000"/>
                <w:sz w:val="24"/>
                <w:szCs w:val="24"/>
              </w:rPr>
              <w:t>4.1</w:t>
            </w:r>
          </w:p>
        </w:tc>
        <w:tc>
          <w:tcPr>
            <w:tcW w:w="7987" w:type="dxa"/>
            <w:tcBorders>
              <w:top w:val="single" w:sz="4" w:space="0" w:color="auto"/>
              <w:left w:val="single" w:sz="4" w:space="0" w:color="auto"/>
            </w:tcBorders>
            <w:shd w:val="clear" w:color="auto" w:fill="FFFFFF"/>
            <w:vAlign w:val="center"/>
          </w:tcPr>
          <w:p w14:paraId="36FB121D" w14:textId="77777777" w:rsidR="00F043CA" w:rsidRDefault="00000000">
            <w:pPr>
              <w:pStyle w:val="Khc0"/>
              <w:spacing w:after="0" w:line="240" w:lineRule="auto"/>
              <w:ind w:firstLine="0"/>
              <w:rPr>
                <w:sz w:val="24"/>
                <w:szCs w:val="24"/>
              </w:rPr>
            </w:pPr>
            <w:r>
              <w:rPr>
                <w:color w:val="000000"/>
                <w:sz w:val="24"/>
                <w:szCs w:val="24"/>
              </w:rPr>
              <w:t>Công an, phục vụ, y tế làm việc vòng trong (24/24 giờ)</w:t>
            </w:r>
          </w:p>
        </w:tc>
        <w:tc>
          <w:tcPr>
            <w:tcW w:w="2061" w:type="dxa"/>
            <w:tcBorders>
              <w:top w:val="single" w:sz="4" w:space="0" w:color="auto"/>
              <w:left w:val="single" w:sz="4" w:space="0" w:color="auto"/>
              <w:right w:val="single" w:sz="4" w:space="0" w:color="auto"/>
            </w:tcBorders>
            <w:shd w:val="clear" w:color="auto" w:fill="FFFFFF"/>
          </w:tcPr>
          <w:p w14:paraId="58F2BA5A" w14:textId="77777777" w:rsidR="00F043CA" w:rsidRDefault="00000000" w:rsidP="005C2113">
            <w:pPr>
              <w:pStyle w:val="Khc0"/>
              <w:spacing w:after="0" w:line="240" w:lineRule="auto"/>
              <w:ind w:left="1640" w:hanging="998"/>
              <w:rPr>
                <w:sz w:val="24"/>
                <w:szCs w:val="24"/>
              </w:rPr>
            </w:pPr>
            <w:r>
              <w:rPr>
                <w:color w:val="000000"/>
                <w:sz w:val="24"/>
                <w:szCs w:val="24"/>
              </w:rPr>
              <w:t>350.000</w:t>
            </w:r>
          </w:p>
        </w:tc>
      </w:tr>
      <w:tr w:rsidR="00F043CA" w14:paraId="1B6E9F31" w14:textId="77777777" w:rsidTr="005C2113">
        <w:tblPrEx>
          <w:tblCellMar>
            <w:top w:w="0" w:type="dxa"/>
            <w:bottom w:w="0" w:type="dxa"/>
          </w:tblCellMar>
        </w:tblPrEx>
        <w:trPr>
          <w:trHeight w:hRule="exact" w:val="586"/>
          <w:jc w:val="center"/>
        </w:trPr>
        <w:tc>
          <w:tcPr>
            <w:tcW w:w="720" w:type="dxa"/>
            <w:tcBorders>
              <w:top w:val="single" w:sz="4" w:space="0" w:color="auto"/>
              <w:left w:val="single" w:sz="4" w:space="0" w:color="auto"/>
              <w:bottom w:val="single" w:sz="4" w:space="0" w:color="auto"/>
            </w:tcBorders>
            <w:shd w:val="clear" w:color="auto" w:fill="FFFFFF"/>
            <w:vAlign w:val="center"/>
          </w:tcPr>
          <w:p w14:paraId="2BB02934" w14:textId="77777777" w:rsidR="00F043CA" w:rsidRDefault="00000000">
            <w:pPr>
              <w:pStyle w:val="Khc0"/>
              <w:spacing w:after="0" w:line="240" w:lineRule="auto"/>
              <w:ind w:firstLine="200"/>
              <w:rPr>
                <w:sz w:val="24"/>
                <w:szCs w:val="24"/>
              </w:rPr>
            </w:pPr>
            <w:r>
              <w:rPr>
                <w:b/>
                <w:bCs/>
                <w:color w:val="000000"/>
                <w:sz w:val="24"/>
                <w:szCs w:val="24"/>
              </w:rPr>
              <w:t>4.2</w:t>
            </w:r>
          </w:p>
        </w:tc>
        <w:tc>
          <w:tcPr>
            <w:tcW w:w="7987" w:type="dxa"/>
            <w:tcBorders>
              <w:top w:val="single" w:sz="4" w:space="0" w:color="auto"/>
              <w:left w:val="single" w:sz="4" w:space="0" w:color="auto"/>
              <w:bottom w:val="single" w:sz="4" w:space="0" w:color="auto"/>
            </w:tcBorders>
            <w:shd w:val="clear" w:color="auto" w:fill="FFFFFF"/>
            <w:vAlign w:val="center"/>
          </w:tcPr>
          <w:p w14:paraId="20297427" w14:textId="77777777" w:rsidR="00F043CA" w:rsidRDefault="00000000">
            <w:pPr>
              <w:pStyle w:val="Khc0"/>
              <w:spacing w:after="0" w:line="240" w:lineRule="auto"/>
              <w:ind w:firstLine="0"/>
              <w:rPr>
                <w:sz w:val="24"/>
                <w:szCs w:val="24"/>
              </w:rPr>
            </w:pPr>
            <w:r>
              <w:rPr>
                <w:color w:val="000000"/>
                <w:sz w:val="24"/>
                <w:szCs w:val="24"/>
              </w:rPr>
              <w:t>Công an, phục vụ, y tế, bảo vệ làm việc vòng ngoài</w:t>
            </w:r>
          </w:p>
        </w:tc>
        <w:tc>
          <w:tcPr>
            <w:tcW w:w="2061" w:type="dxa"/>
            <w:tcBorders>
              <w:top w:val="single" w:sz="4" w:space="0" w:color="auto"/>
              <w:left w:val="single" w:sz="4" w:space="0" w:color="auto"/>
              <w:bottom w:val="single" w:sz="4" w:space="0" w:color="auto"/>
              <w:right w:val="single" w:sz="4" w:space="0" w:color="auto"/>
            </w:tcBorders>
            <w:shd w:val="clear" w:color="auto" w:fill="FFFFFF"/>
          </w:tcPr>
          <w:p w14:paraId="7159C1D9" w14:textId="77777777" w:rsidR="00F043CA" w:rsidRDefault="00000000" w:rsidP="005C2113">
            <w:pPr>
              <w:pStyle w:val="Khc0"/>
              <w:spacing w:after="0" w:line="240" w:lineRule="auto"/>
              <w:ind w:left="1640" w:hanging="998"/>
              <w:rPr>
                <w:sz w:val="24"/>
                <w:szCs w:val="24"/>
              </w:rPr>
            </w:pPr>
            <w:r>
              <w:rPr>
                <w:color w:val="000000"/>
                <w:sz w:val="24"/>
                <w:szCs w:val="24"/>
              </w:rPr>
              <w:t>300.000</w:t>
            </w:r>
          </w:p>
        </w:tc>
      </w:tr>
    </w:tbl>
    <w:p w14:paraId="7DDDC9ED" w14:textId="77777777" w:rsidR="005427C1" w:rsidRDefault="005427C1"/>
    <w:sectPr w:rsidR="005427C1">
      <w:headerReference w:type="default" r:id="rId9"/>
      <w:pgSz w:w="11900" w:h="16840"/>
      <w:pgMar w:top="120" w:right="373" w:bottom="120" w:left="315"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D0BA" w14:textId="77777777" w:rsidR="005427C1" w:rsidRDefault="005427C1">
      <w:r>
        <w:separator/>
      </w:r>
    </w:p>
  </w:endnote>
  <w:endnote w:type="continuationSeparator" w:id="0">
    <w:p w14:paraId="4441B7A8" w14:textId="77777777" w:rsidR="005427C1" w:rsidRDefault="00542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3297A" w14:textId="77777777" w:rsidR="005427C1" w:rsidRDefault="005427C1"/>
  </w:footnote>
  <w:footnote w:type="continuationSeparator" w:id="0">
    <w:p w14:paraId="55D2BB9E" w14:textId="77777777" w:rsidR="005427C1" w:rsidRDefault="005427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1307" w14:textId="18701B1D" w:rsidR="00F043CA" w:rsidRDefault="00F043CA">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7DE5" w14:textId="54BCDD5B" w:rsidR="00F043CA" w:rsidRDefault="00F043CA">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08D7" w14:textId="77777777" w:rsidR="00F043CA" w:rsidRDefault="00F043CA">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AF5"/>
    <w:multiLevelType w:val="multilevel"/>
    <w:tmpl w:val="98103DD4"/>
    <w:lvl w:ilvl="0">
      <w:start w:val="1"/>
      <w:numFmt w:val="decimal"/>
      <w:lvlText w:val="%1."/>
      <w:lvlJc w:val="left"/>
      <w:rPr>
        <w:rFonts w:ascii="Times New Roman" w:eastAsia="Times New Roman" w:hAnsi="Times New Roman" w:cs="Times New Roman"/>
        <w:b w:val="0"/>
        <w:bCs w:val="0"/>
        <w:i w:val="0"/>
        <w:iCs w:val="0"/>
        <w:smallCaps w:val="0"/>
        <w:strike w:val="0"/>
        <w:color w:val="141518"/>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6A29C5"/>
    <w:multiLevelType w:val="multilevel"/>
    <w:tmpl w:val="6FF6C7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3409E7"/>
    <w:multiLevelType w:val="multilevel"/>
    <w:tmpl w:val="41B4E1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CD2A9C"/>
    <w:multiLevelType w:val="multilevel"/>
    <w:tmpl w:val="B37AC5AA"/>
    <w:lvl w:ilvl="0">
      <w:start w:val="1"/>
      <w:numFmt w:val="lowerLetter"/>
      <w:lvlText w:val="%1)"/>
      <w:lvlJc w:val="left"/>
      <w:rPr>
        <w:rFonts w:ascii="Times New Roman" w:eastAsia="Times New Roman" w:hAnsi="Times New Roman" w:cs="Times New Roman"/>
        <w:b w:val="0"/>
        <w:bCs w:val="0"/>
        <w:i w:val="0"/>
        <w:iCs w:val="0"/>
        <w:smallCaps w:val="0"/>
        <w:strike w:val="0"/>
        <w:color w:val="141518"/>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9316F4B"/>
    <w:multiLevelType w:val="multilevel"/>
    <w:tmpl w:val="D868A8FC"/>
    <w:lvl w:ilvl="0">
      <w:start w:val="1"/>
      <w:numFmt w:val="decimal"/>
      <w:lvlText w:val="%1."/>
      <w:lvlJc w:val="left"/>
      <w:rPr>
        <w:rFonts w:ascii="Times New Roman" w:eastAsia="Times New Roman" w:hAnsi="Times New Roman" w:cs="Times New Roman"/>
        <w:b w:val="0"/>
        <w:bCs w:val="0"/>
        <w:i w:val="0"/>
        <w:iCs w:val="0"/>
        <w:smallCaps w:val="0"/>
        <w:strike w:val="0"/>
        <w:color w:val="141518"/>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B2C6049"/>
    <w:multiLevelType w:val="multilevel"/>
    <w:tmpl w:val="3880E7F0"/>
    <w:lvl w:ilvl="0">
      <w:start w:val="1"/>
      <w:numFmt w:val="bullet"/>
      <w:lvlText w:val="-"/>
      <w:lvlJc w:val="left"/>
      <w:rPr>
        <w:rFonts w:ascii="Times New Roman" w:eastAsia="Times New Roman" w:hAnsi="Times New Roman" w:cs="Times New Roman"/>
        <w:b w:val="0"/>
        <w:bCs w:val="0"/>
        <w:i w:val="0"/>
        <w:iCs w:val="0"/>
        <w:smallCaps w:val="0"/>
        <w:strike w:val="0"/>
        <w:color w:val="141518"/>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8512469">
    <w:abstractNumId w:val="4"/>
  </w:num>
  <w:num w:numId="2" w16cid:durableId="514853719">
    <w:abstractNumId w:val="3"/>
  </w:num>
  <w:num w:numId="3" w16cid:durableId="526601814">
    <w:abstractNumId w:val="0"/>
  </w:num>
  <w:num w:numId="4" w16cid:durableId="1176650039">
    <w:abstractNumId w:val="1"/>
  </w:num>
  <w:num w:numId="5" w16cid:durableId="1973174881">
    <w:abstractNumId w:val="5"/>
  </w:num>
  <w:num w:numId="6" w16cid:durableId="679313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3CA"/>
    <w:rsid w:val="00113BF2"/>
    <w:rsid w:val="004A4D27"/>
    <w:rsid w:val="005427C1"/>
    <w:rsid w:val="005953CA"/>
    <w:rsid w:val="005C2113"/>
    <w:rsid w:val="00637101"/>
    <w:rsid w:val="00785C81"/>
    <w:rsid w:val="008F667E"/>
    <w:rsid w:val="00956757"/>
    <w:rsid w:val="00B42013"/>
    <w:rsid w:val="00E32F89"/>
    <w:rsid w:val="00ED106B"/>
    <w:rsid w:val="00F04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4AD57"/>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color w:val="141518"/>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bCs/>
      <w:i/>
      <w:iCs/>
      <w:smallCaps w:val="0"/>
      <w:strike w:val="0"/>
      <w:color w:val="141518"/>
      <w:sz w:val="22"/>
      <w:szCs w:val="22"/>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color w:val="141518"/>
      <w:sz w:val="19"/>
      <w:szCs w:val="19"/>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color w:val="141518"/>
      <w:sz w:val="26"/>
      <w:szCs w:val="26"/>
      <w:u w:val="none"/>
      <w:shd w:val="clear" w:color="auto" w:fill="auto"/>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100" w:line="293" w:lineRule="auto"/>
      <w:ind w:firstLine="400"/>
    </w:pPr>
    <w:rPr>
      <w:rFonts w:ascii="Times New Roman" w:eastAsia="Times New Roman" w:hAnsi="Times New Roman" w:cs="Times New Roman"/>
      <w:color w:val="141518"/>
      <w:sz w:val="26"/>
      <w:szCs w:val="26"/>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Vnbnnidung30">
    <w:name w:val="Văn bản nội dung (3)"/>
    <w:basedOn w:val="Normal"/>
    <w:link w:val="Vnbnnidung3"/>
    <w:pPr>
      <w:ind w:left="1180"/>
    </w:pPr>
    <w:rPr>
      <w:rFonts w:ascii="Times New Roman" w:eastAsia="Times New Roman" w:hAnsi="Times New Roman" w:cs="Times New Roman"/>
      <w:b/>
      <w:bCs/>
      <w:i/>
      <w:iCs/>
      <w:color w:val="141518"/>
      <w:sz w:val="22"/>
      <w:szCs w:val="22"/>
    </w:rPr>
  </w:style>
  <w:style w:type="paragraph" w:customStyle="1" w:styleId="Vnbnnidung20">
    <w:name w:val="Văn bản nội dung (2)"/>
    <w:basedOn w:val="Normal"/>
    <w:link w:val="Vnbnnidung2"/>
    <w:pPr>
      <w:ind w:left="1280"/>
    </w:pPr>
    <w:rPr>
      <w:rFonts w:ascii="Times New Roman" w:eastAsia="Times New Roman" w:hAnsi="Times New Roman" w:cs="Times New Roman"/>
      <w:color w:val="141518"/>
      <w:sz w:val="19"/>
      <w:szCs w:val="19"/>
    </w:rPr>
  </w:style>
  <w:style w:type="paragraph" w:customStyle="1" w:styleId="Khc0">
    <w:name w:val="Khác"/>
    <w:basedOn w:val="Normal"/>
    <w:link w:val="Khc"/>
    <w:pPr>
      <w:spacing w:after="100" w:line="293" w:lineRule="auto"/>
      <w:ind w:firstLine="400"/>
    </w:pPr>
    <w:rPr>
      <w:rFonts w:ascii="Times New Roman" w:eastAsia="Times New Roman" w:hAnsi="Times New Roman" w:cs="Times New Roman"/>
      <w:color w:val="141518"/>
      <w:sz w:val="26"/>
      <w:szCs w:val="26"/>
    </w:rPr>
  </w:style>
  <w:style w:type="paragraph" w:styleId="Header">
    <w:name w:val="header"/>
    <w:basedOn w:val="Normal"/>
    <w:link w:val="HeaderChar"/>
    <w:uiPriority w:val="99"/>
    <w:unhideWhenUsed/>
    <w:rsid w:val="00785C81"/>
    <w:pPr>
      <w:tabs>
        <w:tab w:val="center" w:pos="4680"/>
        <w:tab w:val="right" w:pos="9360"/>
      </w:tabs>
    </w:pPr>
  </w:style>
  <w:style w:type="character" w:customStyle="1" w:styleId="HeaderChar">
    <w:name w:val="Header Char"/>
    <w:basedOn w:val="DefaultParagraphFont"/>
    <w:link w:val="Header"/>
    <w:uiPriority w:val="99"/>
    <w:rsid w:val="00785C81"/>
    <w:rPr>
      <w:color w:val="000000"/>
    </w:rPr>
  </w:style>
  <w:style w:type="paragraph" w:styleId="Footer">
    <w:name w:val="footer"/>
    <w:basedOn w:val="Normal"/>
    <w:link w:val="FooterChar"/>
    <w:uiPriority w:val="99"/>
    <w:unhideWhenUsed/>
    <w:rsid w:val="00785C81"/>
    <w:pPr>
      <w:tabs>
        <w:tab w:val="center" w:pos="4680"/>
        <w:tab w:val="right" w:pos="9360"/>
      </w:tabs>
    </w:pPr>
  </w:style>
  <w:style w:type="character" w:customStyle="1" w:styleId="FooterChar">
    <w:name w:val="Footer Char"/>
    <w:basedOn w:val="DefaultParagraphFont"/>
    <w:link w:val="Footer"/>
    <w:uiPriority w:val="99"/>
    <w:rsid w:val="00785C81"/>
    <w:rPr>
      <w:color w:val="000000"/>
    </w:rPr>
  </w:style>
  <w:style w:type="table" w:styleId="TableGrid">
    <w:name w:val="Table Grid"/>
    <w:basedOn w:val="TableNormal"/>
    <w:uiPriority w:val="39"/>
    <w:rsid w:val="00785C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11</cp:revision>
  <dcterms:created xsi:type="dcterms:W3CDTF">2026-08-04T09:28:00Z</dcterms:created>
  <dcterms:modified xsi:type="dcterms:W3CDTF">2026-08-04T09:43:00Z</dcterms:modified>
</cp:coreProperties>
</file>