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45C6" w:rsidRDefault="00F6382C">
      <w:pPr>
        <w:tabs>
          <w:tab w:val="center" w:pos="1440"/>
          <w:tab w:val="center" w:pos="6300"/>
        </w:tabs>
        <w:rPr>
          <w:b/>
          <w:bCs/>
          <w:sz w:val="26"/>
          <w:szCs w:val="26"/>
        </w:rPr>
      </w:pPr>
      <w:r>
        <w:rPr>
          <w:b/>
          <w:sz w:val="26"/>
          <w:szCs w:val="26"/>
        </w:rPr>
        <w:t>HỘI ĐỒNG</w:t>
      </w:r>
      <w:r>
        <w:rPr>
          <w:b/>
          <w:bCs/>
          <w:sz w:val="26"/>
          <w:szCs w:val="26"/>
        </w:rPr>
        <w:t xml:space="preserve"> NHÂN DÂN</w:t>
      </w:r>
      <w:r>
        <w:rPr>
          <w:b/>
          <w:bCs/>
          <w:sz w:val="26"/>
          <w:szCs w:val="26"/>
        </w:rPr>
        <w:tab/>
        <w:t>CỘNG HÒA XÃ HỘI CHỦ NGHĨA VIỆT NAM</w:t>
      </w:r>
    </w:p>
    <w:p w:rsidR="001445C6" w:rsidRDefault="00F6382C">
      <w:pPr>
        <w:tabs>
          <w:tab w:val="center" w:pos="1440"/>
          <w:tab w:val="center" w:pos="6300"/>
        </w:tabs>
        <w:rPr>
          <w:b/>
          <w:bCs/>
          <w:sz w:val="28"/>
          <w:szCs w:val="28"/>
        </w:rPr>
      </w:pPr>
      <w:r>
        <w:rPr>
          <w:b/>
          <w:bCs/>
          <w:sz w:val="26"/>
          <w:szCs w:val="26"/>
        </w:rPr>
        <w:tab/>
        <w:t>TỈNH TÂY NINH</w:t>
      </w:r>
      <w:r>
        <w:rPr>
          <w:b/>
          <w:bCs/>
          <w:sz w:val="28"/>
          <w:szCs w:val="28"/>
        </w:rPr>
        <w:tab/>
        <w:t>Độc lập - Tự do - Hạnh phúc</w:t>
      </w:r>
    </w:p>
    <w:p w:rsidR="001445C6" w:rsidRDefault="0019116A">
      <w:pPr>
        <w:pStyle w:val="Header"/>
        <w:tabs>
          <w:tab w:val="clear" w:pos="4320"/>
          <w:tab w:val="center" w:pos="1440"/>
          <w:tab w:val="center" w:pos="6300"/>
        </w:tabs>
        <w:spacing w:line="240" w:lineRule="exact"/>
        <w:rPr>
          <w:sz w:val="28"/>
          <w:szCs w:val="28"/>
          <w:vertAlign w:val="superscript"/>
        </w:rPr>
      </w:pPr>
      <w:r>
        <w:rPr>
          <w:noProof/>
          <w:sz w:val="28"/>
          <w:szCs w:val="28"/>
        </w:rPr>
        <mc:AlternateContent>
          <mc:Choice Requires="wps">
            <w:drawing>
              <wp:anchor distT="0" distB="0" distL="114300" distR="114300" simplePos="0" relativeHeight="251660288" behindDoc="0" locked="0" layoutInCell="1" allowOverlap="1" wp14:anchorId="15865BC3" wp14:editId="5E7B105E">
                <wp:simplePos x="0" y="0"/>
                <wp:positionH relativeFrom="column">
                  <wp:posOffset>558800</wp:posOffset>
                </wp:positionH>
                <wp:positionV relativeFrom="paragraph">
                  <wp:posOffset>47625</wp:posOffset>
                </wp:positionV>
                <wp:extent cx="647700" cy="0"/>
                <wp:effectExtent l="0" t="0" r="19050" b="19050"/>
                <wp:wrapNone/>
                <wp:docPr id="1" name="Straight Connector 2"/>
                <wp:cNvGraphicFramePr/>
                <a:graphic xmlns:a="http://schemas.openxmlformats.org/drawingml/2006/main">
                  <a:graphicData uri="http://schemas.microsoft.com/office/word/2010/wordprocessingShape">
                    <wps:wsp>
                      <wps:cNvCnPr/>
                      <wps:spPr bwMode="auto">
                        <a:xfrm>
                          <a:off x="0" y="0"/>
                          <a:ext cx="647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AAC97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4pt,3.75pt" to="9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" strokecolor="#4579b8 [3044]"/>
            </w:pict>
          </mc:Fallback>
        </mc:AlternateContent>
      </w:r>
      <w:r>
        <w:rPr>
          <w:noProof/>
          <w:sz w:val="28"/>
          <w:szCs w:val="28"/>
        </w:rPr>
        <mc:AlternateContent>
          <mc:Choice Requires="wps">
            <w:drawing>
              <wp:anchor distT="0" distB="0" distL="114300" distR="114300" simplePos="0" relativeHeight="251659264" behindDoc="0" locked="0" layoutInCell="1" allowOverlap="1" wp14:anchorId="65252456" wp14:editId="5CEFF678">
                <wp:simplePos x="0" y="0"/>
                <wp:positionH relativeFrom="column">
                  <wp:posOffset>2940685</wp:posOffset>
                </wp:positionH>
                <wp:positionV relativeFrom="paragraph">
                  <wp:posOffset>69215</wp:posOffset>
                </wp:positionV>
                <wp:extent cx="2128520" cy="0"/>
                <wp:effectExtent l="0" t="0" r="24130" b="19050"/>
                <wp:wrapNone/>
                <wp:docPr id="2" name="Straight Connector 1"/>
                <wp:cNvGraphicFramePr/>
                <a:graphic xmlns:a="http://schemas.openxmlformats.org/drawingml/2006/main">
                  <a:graphicData uri="http://schemas.microsoft.com/office/word/2010/wordprocessingShape">
                    <wps:wsp>
                      <wps:cNvCnPr/>
                      <wps:spPr bwMode="auto">
                        <a:xfrm>
                          <a:off x="0" y="0"/>
                          <a:ext cx="21285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2279BC1"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1.55pt,5.45pt" to="399.1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" strokecolor="#4579b8 [3044]"/>
            </w:pict>
          </mc:Fallback>
        </mc:AlternateContent>
      </w:r>
      <w:r w:rsidR="00F6382C">
        <w:rPr>
          <w:sz w:val="28"/>
          <w:szCs w:val="28"/>
        </w:rPr>
        <w:tab/>
      </w:r>
    </w:p>
    <w:p w:rsidR="001445C6" w:rsidRDefault="00F6382C">
      <w:pPr>
        <w:pStyle w:val="Header"/>
        <w:tabs>
          <w:tab w:val="clear" w:pos="4320"/>
          <w:tab w:val="center" w:pos="1440"/>
          <w:tab w:val="center" w:pos="6300"/>
        </w:tabs>
        <w:rPr>
          <w:i/>
          <w:iCs/>
          <w:sz w:val="28"/>
          <w:szCs w:val="28"/>
        </w:rPr>
      </w:pPr>
      <w:r>
        <w:rPr>
          <w:sz w:val="28"/>
          <w:szCs w:val="28"/>
        </w:rPr>
        <w:tab/>
        <w:t xml:space="preserve">Số: </w:t>
      </w:r>
      <w:r w:rsidR="001404B7">
        <w:rPr>
          <w:sz w:val="28"/>
          <w:szCs w:val="28"/>
        </w:rPr>
        <w:t>13</w:t>
      </w:r>
      <w:r>
        <w:rPr>
          <w:sz w:val="28"/>
          <w:szCs w:val="28"/>
        </w:rPr>
        <w:t xml:space="preserve"> /2025/NQ-HĐND</w:t>
      </w:r>
      <w:r>
        <w:rPr>
          <w:sz w:val="28"/>
          <w:szCs w:val="28"/>
        </w:rPr>
        <w:tab/>
      </w:r>
      <w:r>
        <w:rPr>
          <w:i/>
          <w:iCs/>
          <w:sz w:val="28"/>
          <w:szCs w:val="28"/>
        </w:rPr>
        <w:t xml:space="preserve">Tây Ninh, ngày </w:t>
      </w:r>
      <w:r w:rsidR="00DD2E66">
        <w:rPr>
          <w:i/>
          <w:iCs/>
          <w:sz w:val="28"/>
          <w:szCs w:val="28"/>
        </w:rPr>
        <w:t xml:space="preserve">30 </w:t>
      </w:r>
      <w:r>
        <w:rPr>
          <w:i/>
          <w:iCs/>
          <w:sz w:val="28"/>
          <w:szCs w:val="28"/>
        </w:rPr>
        <w:t>tháng</w:t>
      </w:r>
      <w:r w:rsidR="00DD2E66">
        <w:rPr>
          <w:i/>
          <w:iCs/>
          <w:sz w:val="28"/>
          <w:szCs w:val="28"/>
        </w:rPr>
        <w:t xml:space="preserve">  9</w:t>
      </w:r>
      <w:r>
        <w:rPr>
          <w:i/>
          <w:iCs/>
          <w:sz w:val="28"/>
          <w:szCs w:val="28"/>
        </w:rPr>
        <w:t xml:space="preserve"> năm 2025</w:t>
      </w:r>
    </w:p>
    <w:p w:rsidR="001445C6" w:rsidRDefault="001445C6">
      <w:pPr>
        <w:spacing w:after="120"/>
        <w:jc w:val="center"/>
        <w:rPr>
          <w:b/>
          <w:bCs/>
          <w:sz w:val="2"/>
          <w:szCs w:val="28"/>
        </w:rPr>
      </w:pPr>
    </w:p>
    <w:p w:rsidR="001445C6" w:rsidRDefault="001445C6">
      <w:pPr>
        <w:spacing w:after="120"/>
        <w:jc w:val="center"/>
        <w:rPr>
          <w:b/>
          <w:bCs/>
          <w:sz w:val="28"/>
          <w:szCs w:val="28"/>
        </w:rPr>
      </w:pPr>
    </w:p>
    <w:p w:rsidR="001445C6" w:rsidRDefault="00F6382C">
      <w:pPr>
        <w:pStyle w:val="Tiu10"/>
        <w:keepNext/>
        <w:keepLines/>
        <w:shd w:val="clear" w:color="auto" w:fill="auto"/>
        <w:spacing w:after="0"/>
        <w:ind w:right="20"/>
        <w:jc w:val="center"/>
        <w:rPr>
          <w:rFonts w:ascii="Times New Roman" w:hAnsi="Times New Roman" w:cs="Times New Roman"/>
          <w:sz w:val="28"/>
          <w:szCs w:val="28"/>
        </w:rPr>
      </w:pPr>
      <w:r>
        <w:rPr>
          <w:rFonts w:ascii="Times New Roman" w:hAnsi="Times New Roman" w:cs="Times New Roman"/>
          <w:sz w:val="28"/>
          <w:szCs w:val="28"/>
        </w:rPr>
        <w:t>NGHỊ QUYẾT</w:t>
      </w:r>
    </w:p>
    <w:p w:rsidR="001445C6" w:rsidRDefault="00F6382C">
      <w:pPr>
        <w:jc w:val="center"/>
        <w:rPr>
          <w:b/>
          <w:bCs/>
          <w:iCs/>
          <w:sz w:val="28"/>
          <w:szCs w:val="28"/>
        </w:rPr>
      </w:pPr>
      <w:r>
        <w:rPr>
          <w:b/>
          <w:iCs/>
          <w:sz w:val="28"/>
          <w:szCs w:val="28"/>
        </w:rPr>
        <w:t>Về chế độ hỗ trợ đối với cán bộ, công chức, viên chức và người lao động</w:t>
      </w:r>
      <w:r>
        <w:rPr>
          <w:b/>
          <w:bCs/>
          <w:iCs/>
          <w:sz w:val="28"/>
          <w:szCs w:val="28"/>
        </w:rPr>
        <w:t xml:space="preserve"> </w:t>
      </w:r>
      <w:r>
        <w:rPr>
          <w:b/>
          <w:bCs/>
          <w:color w:val="000000" w:themeColor="text1"/>
          <w:spacing w:val="3"/>
          <w:sz w:val="28"/>
          <w:szCs w:val="28"/>
          <w:highlight w:val="white"/>
        </w:rPr>
        <w:t>có thay đổi địa điểm làm việc do sắp xếp đơn vị hành chính</w:t>
      </w:r>
    </w:p>
    <w:p w:rsidR="001445C6" w:rsidRDefault="00F6382C">
      <w:pPr>
        <w:jc w:val="center"/>
        <w:rPr>
          <w:b/>
          <w:sz w:val="28"/>
          <w:szCs w:val="28"/>
          <w:vertAlign w:val="superscript"/>
        </w:rPr>
      </w:pPr>
      <w:r>
        <w:rPr>
          <w:b/>
          <w:noProof/>
          <w:sz w:val="28"/>
          <w:szCs w:val="28"/>
          <w:vertAlign w:val="superscript"/>
        </w:rPr>
        <mc:AlternateContent>
          <mc:Choice Requires="wps">
            <w:drawing>
              <wp:anchor distT="0" distB="0" distL="114300" distR="114300" simplePos="0" relativeHeight="251661312" behindDoc="0" locked="0" layoutInCell="1" allowOverlap="1">
                <wp:simplePos x="0" y="0"/>
                <wp:positionH relativeFrom="column">
                  <wp:posOffset>2336165</wp:posOffset>
                </wp:positionH>
                <wp:positionV relativeFrom="paragraph">
                  <wp:posOffset>130810</wp:posOffset>
                </wp:positionV>
                <wp:extent cx="863600" cy="0"/>
                <wp:effectExtent l="0" t="0" r="31750" b="19050"/>
                <wp:wrapNone/>
                <wp:docPr id="3" name="Straight Connector 3"/>
                <wp:cNvGraphicFramePr/>
                <a:graphic xmlns:a="http://schemas.openxmlformats.org/drawingml/2006/main">
                  <a:graphicData uri="http://schemas.microsoft.com/office/word/2010/wordprocessingShape">
                    <wps:wsp>
                      <wps:cNvCnPr/>
                      <wps:spPr bwMode="auto">
                        <a:xfrm>
                          <a:off x="0" y="0"/>
                          <a:ext cx="863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3FAD1"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95pt,10.3pt" to="251.9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" strokecolor="#4579b8 [3044]"/>
            </w:pict>
          </mc:Fallback>
        </mc:AlternateContent>
      </w:r>
    </w:p>
    <w:p w:rsidR="001445C6" w:rsidRDefault="00F6382C">
      <w:pPr>
        <w:pStyle w:val="BodyText2"/>
        <w:spacing w:before="120" w:line="240" w:lineRule="auto"/>
        <w:ind w:firstLine="567"/>
        <w:jc w:val="both"/>
        <w:rPr>
          <w:i/>
          <w:lang w:val="vi-VN"/>
        </w:rPr>
      </w:pPr>
      <w:r>
        <w:rPr>
          <w:i/>
          <w:lang w:val="vi-VN"/>
        </w:rPr>
        <w:t>Căn cứ Luật Tổ chức chính quyền địa phương</w:t>
      </w:r>
      <w:r>
        <w:rPr>
          <w:i/>
        </w:rPr>
        <w:t xml:space="preserve"> </w:t>
      </w:r>
      <w:r w:rsidR="00414EE2" w:rsidRPr="003E4E87">
        <w:rPr>
          <w:i/>
          <w:color w:val="0D0D0D" w:themeColor="text1" w:themeTint="F2"/>
          <w:lang w:val="nl-NL"/>
        </w:rPr>
        <w:t>số 72/2025/QH15;</w:t>
      </w:r>
    </w:p>
    <w:p w:rsidR="00414EE2" w:rsidRDefault="00F6382C" w:rsidP="00414EE2">
      <w:pPr>
        <w:pStyle w:val="Vnbnnidung40"/>
        <w:spacing w:before="120" w:after="120" w:line="240" w:lineRule="auto"/>
        <w:ind w:right="23" w:firstLine="540"/>
        <w:jc w:val="both"/>
        <w:rPr>
          <w:sz w:val="28"/>
          <w:szCs w:val="28"/>
          <w:lang w:val="nl-NL"/>
        </w:rPr>
      </w:pPr>
      <w:r>
        <w:rPr>
          <w:sz w:val="28"/>
          <w:szCs w:val="28"/>
        </w:rPr>
        <w:t xml:space="preserve">Căn cứ Luật Ngân sách nhà nước </w:t>
      </w:r>
      <w:r w:rsidR="00162EAC" w:rsidRPr="00162EAC">
        <w:rPr>
          <w:sz w:val="28"/>
          <w:szCs w:val="28"/>
        </w:rPr>
        <w:t>số 83/2015/QH13</w:t>
      </w:r>
      <w:r w:rsidR="00414EE2" w:rsidRPr="00162EAC">
        <w:rPr>
          <w:sz w:val="28"/>
          <w:szCs w:val="28"/>
        </w:rPr>
        <w:t>;</w:t>
      </w:r>
    </w:p>
    <w:p w:rsidR="001445C6" w:rsidRPr="00546B6F" w:rsidRDefault="00F6382C" w:rsidP="00414EE2">
      <w:pPr>
        <w:shd w:val="clear" w:color="auto" w:fill="FFFFFF"/>
        <w:spacing w:before="120" w:after="120"/>
        <w:ind w:firstLine="567"/>
        <w:jc w:val="both"/>
        <w:rPr>
          <w:i/>
          <w:iCs/>
          <w:color w:val="000000"/>
          <w:sz w:val="28"/>
          <w:szCs w:val="28"/>
        </w:rPr>
      </w:pPr>
      <w:r>
        <w:rPr>
          <w:i/>
          <w:iCs/>
          <w:color w:val="000000"/>
          <w:sz w:val="28"/>
          <w:szCs w:val="28"/>
        </w:rPr>
        <w:t xml:space="preserve">Căn cứ Luật </w:t>
      </w:r>
      <w:r w:rsidR="0019116A">
        <w:rPr>
          <w:i/>
          <w:iCs/>
          <w:color w:val="000000"/>
          <w:sz w:val="28"/>
          <w:szCs w:val="28"/>
        </w:rPr>
        <w:t>s</w:t>
      </w:r>
      <w:r>
        <w:rPr>
          <w:i/>
          <w:iCs/>
          <w:color w:val="000000"/>
          <w:sz w:val="28"/>
          <w:szCs w:val="28"/>
        </w:rPr>
        <w:t xml:space="preserve">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w:t>
      </w:r>
      <w:r w:rsidRPr="00546B6F">
        <w:rPr>
          <w:i/>
          <w:iCs/>
          <w:color w:val="000000"/>
          <w:sz w:val="28"/>
          <w:szCs w:val="28"/>
        </w:rPr>
        <w:t xml:space="preserve">hành chính </w:t>
      </w:r>
      <w:r w:rsidR="00546B6F" w:rsidRPr="00546B6F">
        <w:rPr>
          <w:i/>
          <w:color w:val="000000"/>
          <w:sz w:val="28"/>
          <w:szCs w:val="28"/>
        </w:rPr>
        <w:t>số 56/2024/QH15</w:t>
      </w:r>
      <w:r w:rsidR="00546B6F">
        <w:rPr>
          <w:i/>
          <w:color w:val="000000"/>
          <w:sz w:val="28"/>
          <w:szCs w:val="28"/>
        </w:rPr>
        <w:t>;</w:t>
      </w:r>
    </w:p>
    <w:p w:rsidR="001445C6" w:rsidRDefault="00546B6F">
      <w:pPr>
        <w:spacing w:before="120" w:after="280" w:afterAutospacing="1"/>
        <w:ind w:firstLine="567"/>
        <w:jc w:val="both"/>
        <w:rPr>
          <w:sz w:val="28"/>
          <w:szCs w:val="28"/>
        </w:rPr>
      </w:pPr>
      <w:r>
        <w:rPr>
          <w:i/>
          <w:iCs/>
          <w:sz w:val="28"/>
          <w:szCs w:val="28"/>
        </w:rPr>
        <w:t>Căn cứ</w:t>
      </w:r>
      <w:r w:rsidR="00F6382C">
        <w:rPr>
          <w:i/>
          <w:iCs/>
          <w:sz w:val="28"/>
          <w:szCs w:val="28"/>
        </w:rPr>
        <w:t xml:space="preserve"> Nghị quyết số 202/2025/QH15 ngày 12 tháng 6 năm 2025 của Quốc hội về việc sắp xếp đơn vị hành chính cấp tỉnh;</w:t>
      </w:r>
    </w:p>
    <w:p w:rsidR="001445C6" w:rsidRDefault="00F6382C">
      <w:pPr>
        <w:shd w:val="clear" w:color="auto" w:fill="FFFFFF"/>
        <w:spacing w:before="120" w:after="120"/>
        <w:ind w:firstLine="567"/>
        <w:jc w:val="both"/>
        <w:rPr>
          <w:i/>
          <w:iCs/>
          <w:sz w:val="28"/>
          <w:szCs w:val="28"/>
        </w:rPr>
      </w:pPr>
      <w:r>
        <w:rPr>
          <w:i/>
          <w:iCs/>
          <w:sz w:val="28"/>
          <w:szCs w:val="28"/>
        </w:rPr>
        <w:t>Căn cứ Nghị quyết số 76/2025/UBTVQH15 ngày 14 tháng 4 năm 2025 của Ủy ban Thường vụ Quốc hội về việc sắp đơn vị hành chính năm 2025;</w:t>
      </w:r>
    </w:p>
    <w:p w:rsidR="001445C6" w:rsidRDefault="00F6382C">
      <w:pPr>
        <w:shd w:val="clear" w:color="auto" w:fill="FFFFFF"/>
        <w:spacing w:before="120" w:after="120"/>
        <w:ind w:firstLine="567"/>
        <w:jc w:val="both"/>
        <w:rPr>
          <w:i/>
          <w:iCs/>
          <w:sz w:val="28"/>
          <w:szCs w:val="28"/>
        </w:rPr>
      </w:pPr>
      <w:r>
        <w:rPr>
          <w:i/>
          <w:iCs/>
          <w:sz w:val="28"/>
          <w:szCs w:val="28"/>
        </w:rPr>
        <w:t>Căn cứ Nghị định số 163/2016/NĐ-CP ngày 21 tháng 12 năm 2016 của Chính phủ quy định chi tiết thi hành một số điều của Luật Ngân sách nhà nước;</w:t>
      </w:r>
    </w:p>
    <w:p w:rsidR="001445C6" w:rsidRDefault="00F6382C">
      <w:pPr>
        <w:spacing w:before="120" w:after="120"/>
        <w:ind w:firstLine="567"/>
        <w:jc w:val="both"/>
        <w:rPr>
          <w:i/>
          <w:iCs/>
          <w:sz w:val="28"/>
          <w:szCs w:val="28"/>
        </w:rPr>
      </w:pPr>
      <w:r>
        <w:rPr>
          <w:i/>
          <w:iCs/>
          <w:sz w:val="28"/>
          <w:szCs w:val="28"/>
        </w:rPr>
        <w:t>Xét Tờ trình số</w:t>
      </w:r>
      <w:r w:rsidR="004745E4">
        <w:rPr>
          <w:i/>
          <w:iCs/>
          <w:sz w:val="28"/>
          <w:szCs w:val="28"/>
        </w:rPr>
        <w:t xml:space="preserve"> 1353</w:t>
      </w:r>
      <w:r>
        <w:rPr>
          <w:i/>
          <w:iCs/>
          <w:sz w:val="28"/>
          <w:szCs w:val="28"/>
        </w:rPr>
        <w:t>/TTr-UBND ngày</w:t>
      </w:r>
      <w:r w:rsidR="002C07D3">
        <w:rPr>
          <w:i/>
          <w:iCs/>
          <w:sz w:val="28"/>
          <w:szCs w:val="28"/>
        </w:rPr>
        <w:t xml:space="preserve"> 23</w:t>
      </w:r>
      <w:r>
        <w:rPr>
          <w:i/>
          <w:iCs/>
          <w:sz w:val="28"/>
          <w:szCs w:val="28"/>
        </w:rPr>
        <w:t xml:space="preserve"> tháng</w:t>
      </w:r>
      <w:r w:rsidR="002C07D3">
        <w:rPr>
          <w:i/>
          <w:iCs/>
          <w:sz w:val="28"/>
          <w:szCs w:val="28"/>
        </w:rPr>
        <w:t xml:space="preserve"> 9</w:t>
      </w:r>
      <w:r>
        <w:rPr>
          <w:i/>
          <w:iCs/>
          <w:sz w:val="28"/>
          <w:szCs w:val="28"/>
        </w:rPr>
        <w:t xml:space="preserve"> năm 2025 của Ủy ban nhân dân tỉnh </w:t>
      </w:r>
      <w:r w:rsidR="00B46875" w:rsidRPr="00B46875">
        <w:rPr>
          <w:i/>
          <w:sz w:val="28"/>
          <w:szCs w:val="28"/>
        </w:rPr>
        <w:t>về chế độ hỗ trợ đối với cán bộ, công chức, viên chức và người lao động có thay đổi địa điểm làm việc do sắp xếp đơn vị hành chính</w:t>
      </w:r>
      <w:r>
        <w:rPr>
          <w:bCs/>
          <w:i/>
          <w:iCs/>
          <w:sz w:val="28"/>
          <w:szCs w:val="28"/>
        </w:rPr>
        <w:t>;</w:t>
      </w:r>
      <w:r>
        <w:rPr>
          <w:i/>
          <w:iCs/>
          <w:sz w:val="28"/>
          <w:szCs w:val="28"/>
        </w:rPr>
        <w:t xml:space="preserve"> Báo cáo thẩm tra số</w:t>
      </w:r>
      <w:r w:rsidR="00B46875">
        <w:rPr>
          <w:i/>
          <w:iCs/>
          <w:sz w:val="28"/>
          <w:szCs w:val="28"/>
        </w:rPr>
        <w:t xml:space="preserve"> 278</w:t>
      </w:r>
      <w:r>
        <w:rPr>
          <w:i/>
          <w:iCs/>
          <w:sz w:val="28"/>
          <w:szCs w:val="28"/>
        </w:rPr>
        <w:t>/BC-HĐND ngày</w:t>
      </w:r>
      <w:r w:rsidR="00B46875">
        <w:rPr>
          <w:i/>
          <w:iCs/>
          <w:sz w:val="28"/>
          <w:szCs w:val="28"/>
        </w:rPr>
        <w:t xml:space="preserve"> 25 </w:t>
      </w:r>
      <w:r>
        <w:rPr>
          <w:i/>
          <w:iCs/>
          <w:sz w:val="28"/>
          <w:szCs w:val="28"/>
        </w:rPr>
        <w:t>tháng</w:t>
      </w:r>
      <w:r w:rsidR="00B46875">
        <w:rPr>
          <w:i/>
          <w:iCs/>
          <w:sz w:val="28"/>
          <w:szCs w:val="28"/>
        </w:rPr>
        <w:t xml:space="preserve"> 9</w:t>
      </w:r>
      <w:r>
        <w:rPr>
          <w:i/>
          <w:iCs/>
          <w:sz w:val="28"/>
          <w:szCs w:val="28"/>
        </w:rPr>
        <w:t xml:space="preserve"> năm 2025 của Ban Văn hóa- </w:t>
      </w:r>
      <w:r w:rsidR="00731C9C">
        <w:rPr>
          <w:i/>
          <w:iCs/>
          <w:sz w:val="28"/>
          <w:szCs w:val="28"/>
        </w:rPr>
        <w:t>X</w:t>
      </w:r>
      <w:r>
        <w:rPr>
          <w:i/>
          <w:iCs/>
          <w:sz w:val="28"/>
          <w:szCs w:val="28"/>
        </w:rPr>
        <w:t>ã hội Hội đồng nhân dân tỉnh và ý kiến thảo luận của đại biểu Hội đồng nhân dân tỉnh tại kỳ họp;</w:t>
      </w:r>
    </w:p>
    <w:p w:rsidR="001445C6" w:rsidRDefault="00F6382C">
      <w:pPr>
        <w:spacing w:before="120" w:after="120"/>
        <w:ind w:firstLine="567"/>
        <w:jc w:val="both"/>
        <w:rPr>
          <w:i/>
          <w:sz w:val="28"/>
          <w:szCs w:val="28"/>
        </w:rPr>
      </w:pPr>
      <w:r>
        <w:rPr>
          <w:i/>
          <w:iCs/>
          <w:sz w:val="28"/>
          <w:szCs w:val="28"/>
        </w:rPr>
        <w:t xml:space="preserve">Hội đồng nhân dân </w:t>
      </w:r>
      <w:r w:rsidR="0019116A">
        <w:rPr>
          <w:i/>
          <w:iCs/>
          <w:sz w:val="28"/>
          <w:szCs w:val="28"/>
        </w:rPr>
        <w:t xml:space="preserve">tỉnh </w:t>
      </w:r>
      <w:r>
        <w:rPr>
          <w:i/>
          <w:iCs/>
          <w:sz w:val="28"/>
          <w:szCs w:val="28"/>
        </w:rPr>
        <w:t>ban hành Nghị quyết</w:t>
      </w:r>
      <w:r>
        <w:rPr>
          <w:i/>
          <w:iCs/>
        </w:rPr>
        <w:t xml:space="preserve"> </w:t>
      </w:r>
      <w:r>
        <w:rPr>
          <w:i/>
          <w:iCs/>
          <w:sz w:val="28"/>
          <w:szCs w:val="28"/>
        </w:rPr>
        <w:t xml:space="preserve">về chế độ hỗ trợ đối với cán bộ, công chức, viên chức và người </w:t>
      </w:r>
      <w:proofErr w:type="gramStart"/>
      <w:r>
        <w:rPr>
          <w:i/>
          <w:iCs/>
          <w:sz w:val="28"/>
          <w:szCs w:val="28"/>
        </w:rPr>
        <w:t>lao</w:t>
      </w:r>
      <w:proofErr w:type="gramEnd"/>
      <w:r>
        <w:rPr>
          <w:i/>
          <w:iCs/>
          <w:sz w:val="28"/>
          <w:szCs w:val="28"/>
        </w:rPr>
        <w:t xml:space="preserve"> động </w:t>
      </w:r>
      <w:r>
        <w:rPr>
          <w:i/>
          <w:iCs/>
          <w:color w:val="000000" w:themeColor="text1"/>
          <w:spacing w:val="3"/>
          <w:sz w:val="28"/>
          <w:szCs w:val="28"/>
          <w:highlight w:val="white"/>
        </w:rPr>
        <w:t>có thay đổi địa điểm làm việc do sắp xếp đơn vị hành chính</w:t>
      </w:r>
      <w:r>
        <w:rPr>
          <w:i/>
          <w:iCs/>
          <w:sz w:val="28"/>
          <w:szCs w:val="28"/>
        </w:rPr>
        <w:t>.</w:t>
      </w:r>
    </w:p>
    <w:p w:rsidR="001445C6" w:rsidRDefault="00F6382C">
      <w:pPr>
        <w:spacing w:before="120" w:after="120"/>
        <w:ind w:firstLine="567"/>
        <w:jc w:val="both"/>
        <w:rPr>
          <w:sz w:val="28"/>
          <w:szCs w:val="28"/>
        </w:rPr>
      </w:pPr>
      <w:r>
        <w:rPr>
          <w:b/>
          <w:bCs/>
          <w:sz w:val="28"/>
          <w:szCs w:val="28"/>
          <w:lang w:val="vi-VN"/>
        </w:rPr>
        <w:t>Điều 1.</w:t>
      </w:r>
      <w:r>
        <w:rPr>
          <w:sz w:val="28"/>
          <w:szCs w:val="28"/>
          <w:lang w:val="vi-VN"/>
        </w:rPr>
        <w:t xml:space="preserve"> </w:t>
      </w:r>
      <w:r>
        <w:rPr>
          <w:b/>
          <w:sz w:val="28"/>
          <w:szCs w:val="28"/>
        </w:rPr>
        <w:t>Phạm vi điều chỉnh và đối tượng áp dụng</w:t>
      </w:r>
    </w:p>
    <w:p w:rsidR="0019116A" w:rsidRDefault="00F6382C" w:rsidP="0019116A">
      <w:pPr>
        <w:spacing w:before="120" w:after="120"/>
        <w:ind w:firstLine="567"/>
        <w:jc w:val="both"/>
        <w:rPr>
          <w:b/>
          <w:bCs/>
          <w:sz w:val="28"/>
          <w:szCs w:val="28"/>
        </w:rPr>
      </w:pPr>
      <w:r w:rsidRPr="0019116A">
        <w:rPr>
          <w:b/>
          <w:bCs/>
          <w:sz w:val="28"/>
          <w:szCs w:val="28"/>
        </w:rPr>
        <w:t xml:space="preserve">1. Phạm </w:t>
      </w:r>
      <w:proofErr w:type="gramStart"/>
      <w:r w:rsidRPr="0019116A">
        <w:rPr>
          <w:b/>
          <w:bCs/>
          <w:sz w:val="28"/>
          <w:szCs w:val="28"/>
        </w:rPr>
        <w:t>vi</w:t>
      </w:r>
      <w:proofErr w:type="gramEnd"/>
      <w:r w:rsidRPr="0019116A">
        <w:rPr>
          <w:b/>
          <w:bCs/>
          <w:sz w:val="28"/>
          <w:szCs w:val="28"/>
        </w:rPr>
        <w:t xml:space="preserve"> điều chỉnh</w:t>
      </w:r>
    </w:p>
    <w:p w:rsidR="001445C6" w:rsidRDefault="00F6382C" w:rsidP="0019116A">
      <w:pPr>
        <w:spacing w:before="120" w:after="120"/>
        <w:ind w:firstLine="567"/>
        <w:jc w:val="both"/>
      </w:pPr>
      <w:r>
        <w:rPr>
          <w:color w:val="000000"/>
          <w:sz w:val="28"/>
        </w:rPr>
        <w:t>Nghị quyết này quy định về chế độ hỗ trợ đối với cán bộ, công chức, viên chức và người lao động có thay đổi địa điểm làm việc từ Trung tâm chính trị - hành chính tỉnh Tây Ninh trước sắp xếp đến Trung tâm chính trị - hành chính tỉnh Tây Ninh sau sắp xếp</w:t>
      </w:r>
      <w:r w:rsidR="001404B7">
        <w:rPr>
          <w:color w:val="000000"/>
          <w:sz w:val="28"/>
        </w:rPr>
        <w:t xml:space="preserve"> và ngược lại</w:t>
      </w:r>
      <w:r>
        <w:rPr>
          <w:color w:val="000000"/>
          <w:sz w:val="28"/>
        </w:rPr>
        <w:t>; từ cơ quan cấp tỉnh đến làm việc tại cấp xã.</w:t>
      </w:r>
    </w:p>
    <w:p w:rsidR="001445C6" w:rsidRPr="0019116A" w:rsidRDefault="00F6382C">
      <w:pPr>
        <w:spacing w:before="120" w:after="120"/>
        <w:ind w:firstLine="567"/>
        <w:jc w:val="both"/>
        <w:rPr>
          <w:b/>
          <w:bCs/>
          <w:i/>
          <w:iCs/>
          <w:sz w:val="28"/>
          <w:szCs w:val="28"/>
          <w:lang w:val="vi-VN"/>
        </w:rPr>
      </w:pPr>
      <w:r w:rsidRPr="0019116A">
        <w:rPr>
          <w:b/>
          <w:bCs/>
          <w:iCs/>
          <w:sz w:val="28"/>
          <w:szCs w:val="28"/>
        </w:rPr>
        <w:t>2</w:t>
      </w:r>
      <w:r w:rsidRPr="0019116A">
        <w:rPr>
          <w:b/>
          <w:bCs/>
          <w:iCs/>
          <w:sz w:val="28"/>
          <w:szCs w:val="28"/>
          <w:lang w:val="vi-VN"/>
        </w:rPr>
        <w:t>. Đối tượng áp dụng</w:t>
      </w:r>
      <w:r w:rsidRPr="0019116A">
        <w:rPr>
          <w:b/>
          <w:bCs/>
          <w:i/>
          <w:iCs/>
          <w:sz w:val="28"/>
          <w:szCs w:val="28"/>
          <w:lang w:val="vi-VN"/>
        </w:rPr>
        <w:t xml:space="preserve"> </w:t>
      </w:r>
    </w:p>
    <w:p w:rsidR="001445C6" w:rsidRDefault="00F6382C">
      <w:pPr>
        <w:shd w:val="clear" w:color="auto" w:fill="FFFFFF"/>
        <w:spacing w:before="120" w:after="120"/>
        <w:ind w:firstLine="567"/>
        <w:jc w:val="both"/>
        <w:rPr>
          <w:iCs/>
          <w:color w:val="000000" w:themeColor="text1"/>
          <w:sz w:val="28"/>
          <w:szCs w:val="28"/>
          <w:shd w:val="clear" w:color="auto" w:fill="FFFFFF"/>
        </w:rPr>
      </w:pPr>
      <w:r>
        <w:rPr>
          <w:iCs/>
          <w:color w:val="000000" w:themeColor="text1"/>
          <w:sz w:val="28"/>
          <w:szCs w:val="28"/>
          <w:shd w:val="clear" w:color="auto" w:fill="FFFFFF"/>
        </w:rPr>
        <w:lastRenderedPageBreak/>
        <w:t>a) Cán bộ, công chức và người lao động thuộc cơ quan của Đảng, Nhà nước, Mặt trận Tổ quốc Việt Nam, tổ chức chính trị xã hội của tỉnh Tây Ninh trước sắp xếp được cấp có thẩm quyền điều động, bố trí công tác tại cơ quan Đảng, Nhà nước, Mặt trận Tổ quốc Việt Nam, tổ chức chính trị xã hội cấp tỉnh và đang làm việc tại Trung tâm</w:t>
      </w:r>
      <w:r>
        <w:rPr>
          <w:iCs/>
          <w:sz w:val="28"/>
          <w:szCs w:val="28"/>
        </w:rPr>
        <w:t xml:space="preserve"> chính trị - hành chính</w:t>
      </w:r>
      <w:r>
        <w:rPr>
          <w:iCs/>
          <w:color w:val="000000" w:themeColor="text1"/>
          <w:sz w:val="28"/>
          <w:szCs w:val="28"/>
          <w:shd w:val="clear" w:color="auto" w:fill="FFFFFF"/>
        </w:rPr>
        <w:t xml:space="preserve"> của tỉnh Tây Ninh sau sắp xếp</w:t>
      </w:r>
      <w:r w:rsidR="001404B7">
        <w:rPr>
          <w:iCs/>
          <w:color w:val="000000" w:themeColor="text1"/>
          <w:sz w:val="28"/>
          <w:szCs w:val="28"/>
          <w:shd w:val="clear" w:color="auto" w:fill="FFFFFF"/>
        </w:rPr>
        <w:t xml:space="preserve"> </w:t>
      </w:r>
      <w:r w:rsidR="001404B7">
        <w:rPr>
          <w:color w:val="000000"/>
          <w:sz w:val="28"/>
        </w:rPr>
        <w:t>và ngược lại</w:t>
      </w:r>
      <w:r>
        <w:rPr>
          <w:iCs/>
          <w:color w:val="000000" w:themeColor="text1"/>
          <w:sz w:val="28"/>
          <w:szCs w:val="28"/>
          <w:shd w:val="clear" w:color="auto" w:fill="FFFFFF"/>
        </w:rPr>
        <w:t>.</w:t>
      </w:r>
    </w:p>
    <w:p w:rsidR="001445C6" w:rsidRDefault="00F6382C">
      <w:pPr>
        <w:shd w:val="clear" w:color="auto" w:fill="FFFFFF"/>
        <w:spacing w:before="120" w:after="120"/>
        <w:ind w:firstLine="567"/>
        <w:jc w:val="both"/>
        <w:rPr>
          <w:sz w:val="28"/>
          <w:szCs w:val="28"/>
        </w:rPr>
      </w:pPr>
      <w:r>
        <w:rPr>
          <w:iCs/>
          <w:color w:val="000000" w:themeColor="text1"/>
          <w:sz w:val="28"/>
          <w:szCs w:val="28"/>
          <w:shd w:val="clear" w:color="auto" w:fill="FFFFFF"/>
        </w:rPr>
        <w:t xml:space="preserve">b) Viên chức </w:t>
      </w:r>
      <w:r>
        <w:rPr>
          <w:sz w:val="28"/>
          <w:szCs w:val="28"/>
        </w:rPr>
        <w:t xml:space="preserve">thuộc đơn vị sự nghiệp công lập </w:t>
      </w:r>
      <w:r>
        <w:rPr>
          <w:color w:val="000000"/>
          <w:sz w:val="28"/>
          <w:szCs w:val="28"/>
          <w:shd w:val="clear" w:color="auto" w:fill="FFFFFF"/>
        </w:rPr>
        <w:t xml:space="preserve">tự bảo đảm một phần chi thường xuyên, đơn vị sự nghiệp công lập do ngân sách nhà nước bảo đảm chi thường xuyên của </w:t>
      </w:r>
      <w:r>
        <w:rPr>
          <w:sz w:val="28"/>
          <w:szCs w:val="28"/>
        </w:rPr>
        <w:t xml:space="preserve">tỉnh Tây Ninh trước sắp xếp được điều động, bố trí công tác tại đơn vị sự nghiệp công lập </w:t>
      </w:r>
      <w:r>
        <w:rPr>
          <w:color w:val="000000"/>
          <w:sz w:val="28"/>
          <w:szCs w:val="28"/>
          <w:shd w:val="clear" w:color="auto" w:fill="FFFFFF"/>
        </w:rPr>
        <w:t xml:space="preserve">tự bảo đảm một phần chi thường xuyên, đơn vị sự nghiệp công lập do ngân sách nhà nước bảo đảm chi thường xuyên </w:t>
      </w:r>
      <w:r>
        <w:rPr>
          <w:sz w:val="28"/>
          <w:szCs w:val="28"/>
        </w:rPr>
        <w:t xml:space="preserve">của tỉnh Tây Ninh sau sắp xếp và đang làm việc tại Trung tâm </w:t>
      </w:r>
      <w:r>
        <w:rPr>
          <w:iCs/>
          <w:sz w:val="28"/>
          <w:szCs w:val="28"/>
        </w:rPr>
        <w:t xml:space="preserve"> chính trị - hành chính</w:t>
      </w:r>
      <w:r>
        <w:rPr>
          <w:sz w:val="28"/>
          <w:szCs w:val="28"/>
        </w:rPr>
        <w:t xml:space="preserve"> </w:t>
      </w:r>
      <w:r>
        <w:rPr>
          <w:iCs/>
          <w:color w:val="000000" w:themeColor="text1"/>
          <w:sz w:val="28"/>
          <w:szCs w:val="28"/>
          <w:shd w:val="clear" w:color="auto" w:fill="FFFFFF"/>
        </w:rPr>
        <w:t>của tỉnh Tây Ninh sau sắp xếp</w:t>
      </w:r>
      <w:r w:rsidR="001404B7">
        <w:rPr>
          <w:iCs/>
          <w:color w:val="000000" w:themeColor="text1"/>
          <w:sz w:val="28"/>
          <w:szCs w:val="28"/>
          <w:shd w:val="clear" w:color="auto" w:fill="FFFFFF"/>
        </w:rPr>
        <w:t xml:space="preserve"> </w:t>
      </w:r>
      <w:r w:rsidR="001404B7">
        <w:rPr>
          <w:color w:val="000000"/>
          <w:sz w:val="28"/>
        </w:rPr>
        <w:t>và ngược lại</w:t>
      </w:r>
      <w:bookmarkStart w:id="0" w:name="_GoBack"/>
      <w:bookmarkEnd w:id="0"/>
      <w:r>
        <w:rPr>
          <w:iCs/>
          <w:color w:val="000000" w:themeColor="text1"/>
          <w:sz w:val="28"/>
          <w:szCs w:val="28"/>
          <w:shd w:val="clear" w:color="auto" w:fill="FFFFFF"/>
        </w:rPr>
        <w:t>.</w:t>
      </w:r>
    </w:p>
    <w:p w:rsidR="001445C6" w:rsidRDefault="00F6382C">
      <w:pPr>
        <w:shd w:val="clear" w:color="auto" w:fill="FFFFFF"/>
        <w:spacing w:before="120" w:after="120"/>
        <w:ind w:firstLine="567"/>
        <w:jc w:val="both"/>
        <w:rPr>
          <w:iCs/>
          <w:color w:val="000000" w:themeColor="text1"/>
          <w:sz w:val="28"/>
          <w:szCs w:val="28"/>
          <w:shd w:val="clear" w:color="auto" w:fill="FFFFFF"/>
        </w:rPr>
      </w:pPr>
      <w:r>
        <w:rPr>
          <w:iCs/>
          <w:color w:val="000000" w:themeColor="text1"/>
          <w:sz w:val="28"/>
          <w:szCs w:val="28"/>
          <w:shd w:val="clear" w:color="auto" w:fill="FFFFFF"/>
        </w:rPr>
        <w:t xml:space="preserve">c) </w:t>
      </w:r>
      <w:r>
        <w:rPr>
          <w:color w:val="000000" w:themeColor="text1"/>
          <w:sz w:val="28"/>
          <w:szCs w:val="28"/>
          <w:shd w:val="clear" w:color="auto" w:fill="FFFFFF"/>
        </w:rPr>
        <w:t xml:space="preserve">Cán bộ, công chức, viên chức công tác tại các cơ quan cấp tỉnh được </w:t>
      </w:r>
      <w:r>
        <w:rPr>
          <w:color w:val="000000" w:themeColor="text1"/>
          <w:spacing w:val="3"/>
          <w:sz w:val="28"/>
          <w:szCs w:val="28"/>
          <w:highlight w:val="white"/>
        </w:rPr>
        <w:t>cấp có thẩm quyền biệt phái</w:t>
      </w:r>
      <w:r>
        <w:rPr>
          <w:color w:val="000000" w:themeColor="text1"/>
          <w:sz w:val="28"/>
          <w:szCs w:val="28"/>
          <w:shd w:val="clear" w:color="auto" w:fill="FFFFFF"/>
        </w:rPr>
        <w:t xml:space="preserve"> về làm việc tại cấp xã.</w:t>
      </w:r>
    </w:p>
    <w:p w:rsidR="001445C6" w:rsidRDefault="00F6382C">
      <w:pPr>
        <w:shd w:val="clear" w:color="auto" w:fill="FFFFFF"/>
        <w:spacing w:before="120" w:after="120"/>
        <w:ind w:firstLine="567"/>
        <w:jc w:val="both"/>
        <w:rPr>
          <w:b/>
          <w:sz w:val="28"/>
          <w:szCs w:val="28"/>
        </w:rPr>
      </w:pPr>
      <w:r>
        <w:rPr>
          <w:b/>
          <w:sz w:val="28"/>
          <w:szCs w:val="28"/>
        </w:rPr>
        <w:t>Điều 2.</w:t>
      </w:r>
      <w:r>
        <w:rPr>
          <w:sz w:val="28"/>
          <w:szCs w:val="28"/>
        </w:rPr>
        <w:t xml:space="preserve"> </w:t>
      </w:r>
      <w:r>
        <w:rPr>
          <w:b/>
          <w:sz w:val="28"/>
          <w:szCs w:val="28"/>
        </w:rPr>
        <w:t xml:space="preserve">Mức chi, thời gian, hình thức hỗ trợ </w:t>
      </w:r>
    </w:p>
    <w:p w:rsidR="001445C6" w:rsidRDefault="00F6382C">
      <w:pPr>
        <w:shd w:val="clear" w:color="auto" w:fill="FFFFFF"/>
        <w:spacing w:before="120" w:after="120"/>
        <w:ind w:firstLine="567"/>
        <w:jc w:val="both"/>
        <w:rPr>
          <w:color w:val="000000"/>
          <w:sz w:val="28"/>
          <w:szCs w:val="28"/>
          <w:lang w:eastAsia="vi-VN" w:bidi="vi-VN"/>
        </w:rPr>
      </w:pPr>
      <w:r w:rsidRPr="0019116A">
        <w:rPr>
          <w:b/>
          <w:sz w:val="28"/>
          <w:szCs w:val="28"/>
        </w:rPr>
        <w:t>1.</w:t>
      </w:r>
      <w:r w:rsidRPr="0019116A">
        <w:rPr>
          <w:sz w:val="28"/>
          <w:szCs w:val="28"/>
        </w:rPr>
        <w:t xml:space="preserve"> Mức chi hỗ trợ:</w:t>
      </w:r>
      <w:r>
        <w:rPr>
          <w:sz w:val="28"/>
          <w:szCs w:val="28"/>
        </w:rPr>
        <w:t xml:space="preserve"> (hỗ trợ chi phí ăn, nghỉ, đi lại) mức khoán</w:t>
      </w:r>
      <w:r>
        <w:rPr>
          <w:b/>
          <w:sz w:val="28"/>
          <w:szCs w:val="28"/>
        </w:rPr>
        <w:t xml:space="preserve"> 5.0</w:t>
      </w:r>
      <w:r>
        <w:rPr>
          <w:b/>
          <w:color w:val="000000"/>
          <w:sz w:val="28"/>
          <w:szCs w:val="28"/>
          <w:lang w:eastAsia="vi-VN" w:bidi="vi-VN"/>
        </w:rPr>
        <w:t xml:space="preserve">00.000 </w:t>
      </w:r>
      <w:r w:rsidRPr="0019116A">
        <w:rPr>
          <w:b/>
          <w:color w:val="000000"/>
          <w:sz w:val="28"/>
          <w:szCs w:val="28"/>
          <w:lang w:eastAsia="vi-VN" w:bidi="vi-VN"/>
        </w:rPr>
        <w:t>đồng/người/tháng</w:t>
      </w:r>
      <w:r>
        <w:rPr>
          <w:color w:val="000000"/>
          <w:sz w:val="28"/>
          <w:szCs w:val="28"/>
          <w:lang w:eastAsia="vi-VN" w:bidi="vi-VN"/>
        </w:rPr>
        <w:t xml:space="preserve">. </w:t>
      </w:r>
    </w:p>
    <w:p w:rsidR="001445C6" w:rsidRPr="0019116A" w:rsidRDefault="00F6382C">
      <w:pPr>
        <w:pStyle w:val="BodyText"/>
        <w:spacing w:before="120"/>
        <w:ind w:firstLine="567"/>
        <w:jc w:val="both"/>
        <w:rPr>
          <w:sz w:val="28"/>
          <w:szCs w:val="28"/>
        </w:rPr>
      </w:pPr>
      <w:r w:rsidRPr="0019116A">
        <w:rPr>
          <w:b/>
          <w:sz w:val="28"/>
          <w:szCs w:val="28"/>
        </w:rPr>
        <w:t xml:space="preserve">2. </w:t>
      </w:r>
      <w:r w:rsidRPr="0019116A">
        <w:rPr>
          <w:sz w:val="28"/>
          <w:szCs w:val="28"/>
        </w:rPr>
        <w:t xml:space="preserve">Thời gian hỗ trợ: </w:t>
      </w:r>
    </w:p>
    <w:p w:rsidR="001445C6" w:rsidRDefault="00F6382C">
      <w:pPr>
        <w:pStyle w:val="BodyText"/>
        <w:spacing w:before="120"/>
        <w:ind w:firstLine="567"/>
        <w:jc w:val="both"/>
        <w:rPr>
          <w:sz w:val="28"/>
          <w:szCs w:val="28"/>
        </w:rPr>
      </w:pPr>
      <w:r>
        <w:rPr>
          <w:sz w:val="28"/>
          <w:szCs w:val="28"/>
        </w:rPr>
        <w:t xml:space="preserve">a) Cán bộ, công chức, viên chức </w:t>
      </w:r>
      <w:proofErr w:type="gramStart"/>
      <w:r>
        <w:rPr>
          <w:sz w:val="28"/>
          <w:szCs w:val="28"/>
        </w:rPr>
        <w:t>theo</w:t>
      </w:r>
      <w:proofErr w:type="gramEnd"/>
      <w:r>
        <w:rPr>
          <w:sz w:val="28"/>
          <w:szCs w:val="28"/>
        </w:rPr>
        <w:t xml:space="preserve"> điểm a, b khoản 2 Điều 1: Thời gi</w:t>
      </w:r>
      <w:r w:rsidR="0019116A">
        <w:rPr>
          <w:sz w:val="28"/>
          <w:szCs w:val="28"/>
        </w:rPr>
        <w:t xml:space="preserve">an hỗ trợ 02 năm, kể từ ngày 01 tháng 10 năm </w:t>
      </w:r>
      <w:r>
        <w:rPr>
          <w:sz w:val="28"/>
          <w:szCs w:val="28"/>
        </w:rPr>
        <w:t xml:space="preserve">2025. </w:t>
      </w:r>
      <w:r>
        <w:rPr>
          <w:color w:val="000000"/>
          <w:sz w:val="28"/>
          <w:szCs w:val="28"/>
          <w:lang w:bidi="en-US"/>
        </w:rPr>
        <w:t xml:space="preserve">Sau </w:t>
      </w:r>
      <w:r>
        <w:rPr>
          <w:color w:val="000000"/>
          <w:sz w:val="28"/>
          <w:szCs w:val="28"/>
          <w:lang w:val="vi-VN" w:eastAsia="vi-VN" w:bidi="vi-VN"/>
        </w:rPr>
        <w:t xml:space="preserve">thời </w:t>
      </w:r>
      <w:r>
        <w:rPr>
          <w:color w:val="000000"/>
          <w:sz w:val="28"/>
          <w:szCs w:val="28"/>
          <w:lang w:bidi="en-US"/>
        </w:rPr>
        <w:t xml:space="preserve">gian </w:t>
      </w:r>
      <w:r>
        <w:rPr>
          <w:color w:val="000000"/>
          <w:sz w:val="28"/>
          <w:szCs w:val="28"/>
          <w:lang w:val="vi-VN" w:eastAsia="vi-VN" w:bidi="vi-VN"/>
        </w:rPr>
        <w:t xml:space="preserve">trên, sẽ cân đối </w:t>
      </w:r>
      <w:r>
        <w:rPr>
          <w:color w:val="000000"/>
          <w:sz w:val="28"/>
          <w:szCs w:val="28"/>
          <w:lang w:bidi="en-US"/>
        </w:rPr>
        <w:t xml:space="preserve">theo </w:t>
      </w:r>
      <w:r>
        <w:rPr>
          <w:color w:val="000000"/>
          <w:sz w:val="28"/>
          <w:szCs w:val="28"/>
          <w:lang w:val="vi-VN" w:eastAsia="vi-VN" w:bidi="vi-VN"/>
        </w:rPr>
        <w:t xml:space="preserve">khả năng ngân sách tỉnh để </w:t>
      </w:r>
      <w:r>
        <w:rPr>
          <w:color w:val="000000"/>
          <w:sz w:val="28"/>
          <w:szCs w:val="28"/>
          <w:lang w:bidi="en-US"/>
        </w:rPr>
        <w:t xml:space="preserve">quy </w:t>
      </w:r>
      <w:r>
        <w:rPr>
          <w:color w:val="000000"/>
          <w:sz w:val="28"/>
          <w:szCs w:val="28"/>
          <w:lang w:val="vi-VN" w:eastAsia="vi-VN" w:bidi="vi-VN"/>
        </w:rPr>
        <w:t>định mức hỗ trợ phù hợp.</w:t>
      </w:r>
    </w:p>
    <w:p w:rsidR="001445C6" w:rsidRDefault="00F6382C">
      <w:pPr>
        <w:pStyle w:val="BodyText"/>
        <w:spacing w:before="120"/>
        <w:ind w:firstLine="567"/>
        <w:jc w:val="both"/>
        <w:rPr>
          <w:sz w:val="28"/>
          <w:szCs w:val="28"/>
        </w:rPr>
      </w:pPr>
      <w:r>
        <w:rPr>
          <w:sz w:val="28"/>
          <w:szCs w:val="28"/>
        </w:rPr>
        <w:t xml:space="preserve">b) Cán bộ, công chức, viên chức </w:t>
      </w:r>
      <w:proofErr w:type="gramStart"/>
      <w:r>
        <w:rPr>
          <w:sz w:val="28"/>
          <w:szCs w:val="28"/>
        </w:rPr>
        <w:t>theo</w:t>
      </w:r>
      <w:proofErr w:type="gramEnd"/>
      <w:r>
        <w:rPr>
          <w:sz w:val="28"/>
          <w:szCs w:val="28"/>
        </w:rPr>
        <w:t xml:space="preserve"> điểm c khoản 2 Điều 1: Theo thời gian biệt phái của cấp có thẩm quyền</w:t>
      </w:r>
      <w:r w:rsidR="0019116A">
        <w:rPr>
          <w:sz w:val="28"/>
          <w:szCs w:val="28"/>
        </w:rPr>
        <w:t xml:space="preserve"> nhưng tối đa đến hết ngày 30 tháng </w:t>
      </w:r>
      <w:r>
        <w:rPr>
          <w:sz w:val="28"/>
          <w:szCs w:val="28"/>
        </w:rPr>
        <w:t>9</w:t>
      </w:r>
      <w:r w:rsidR="0019116A">
        <w:rPr>
          <w:sz w:val="28"/>
          <w:szCs w:val="28"/>
        </w:rPr>
        <w:t xml:space="preserve"> năm </w:t>
      </w:r>
      <w:r>
        <w:rPr>
          <w:sz w:val="28"/>
          <w:szCs w:val="28"/>
        </w:rPr>
        <w:t>2027.</w:t>
      </w:r>
    </w:p>
    <w:p w:rsidR="001445C6" w:rsidRDefault="00F6382C">
      <w:pPr>
        <w:spacing w:before="120" w:after="120"/>
        <w:ind w:firstLine="567"/>
        <w:jc w:val="both"/>
        <w:rPr>
          <w:sz w:val="28"/>
          <w:szCs w:val="28"/>
        </w:rPr>
      </w:pPr>
      <w:r w:rsidRPr="0019116A">
        <w:rPr>
          <w:b/>
          <w:sz w:val="28"/>
          <w:szCs w:val="28"/>
        </w:rPr>
        <w:t xml:space="preserve">3. </w:t>
      </w:r>
      <w:r w:rsidRPr="0019116A">
        <w:rPr>
          <w:sz w:val="28"/>
          <w:szCs w:val="28"/>
        </w:rPr>
        <w:t>Hình thức hỗ trợ:</w:t>
      </w:r>
      <w:r>
        <w:rPr>
          <w:sz w:val="28"/>
          <w:szCs w:val="28"/>
        </w:rPr>
        <w:t xml:space="preserve"> Hỗ trợ hàng tháng cùng thời điểm trả lương cho đối tượng thụ hưởng.</w:t>
      </w:r>
    </w:p>
    <w:p w:rsidR="001445C6" w:rsidRDefault="00F6382C">
      <w:pPr>
        <w:spacing w:before="120" w:line="240" w:lineRule="atLeast"/>
        <w:ind w:firstLine="567"/>
        <w:jc w:val="both"/>
        <w:rPr>
          <w:sz w:val="28"/>
          <w:szCs w:val="28"/>
        </w:rPr>
      </w:pPr>
      <w:r>
        <w:rPr>
          <w:b/>
          <w:sz w:val="28"/>
          <w:szCs w:val="28"/>
        </w:rPr>
        <w:t>Điều 3.</w:t>
      </w:r>
      <w:r>
        <w:rPr>
          <w:sz w:val="28"/>
          <w:szCs w:val="28"/>
        </w:rPr>
        <w:t xml:space="preserve"> </w:t>
      </w:r>
      <w:r>
        <w:rPr>
          <w:b/>
          <w:sz w:val="28"/>
          <w:szCs w:val="28"/>
        </w:rPr>
        <w:t>Kinh phí thực hiện</w:t>
      </w:r>
    </w:p>
    <w:p w:rsidR="001445C6" w:rsidRDefault="00F6382C">
      <w:pPr>
        <w:spacing w:before="120" w:after="120"/>
        <w:ind w:firstLine="567"/>
        <w:jc w:val="both"/>
        <w:rPr>
          <w:sz w:val="28"/>
          <w:szCs w:val="28"/>
        </w:rPr>
      </w:pPr>
      <w:r>
        <w:rPr>
          <w:sz w:val="28"/>
          <w:szCs w:val="28"/>
        </w:rPr>
        <w:t>Kinh phí thực hiện Nghị quyết này được bố trí từ ngân sách nhà nước cấp tỉnh và các nguồn hợp pháp theo quy định của pháp luật.</w:t>
      </w:r>
    </w:p>
    <w:p w:rsidR="001445C6" w:rsidRDefault="00F6382C">
      <w:pPr>
        <w:spacing w:before="120" w:after="120"/>
        <w:ind w:firstLine="567"/>
        <w:jc w:val="both"/>
        <w:rPr>
          <w:sz w:val="28"/>
          <w:szCs w:val="28"/>
        </w:rPr>
      </w:pPr>
      <w:r>
        <w:rPr>
          <w:b/>
          <w:sz w:val="28"/>
          <w:szCs w:val="28"/>
        </w:rPr>
        <w:t>Điều 4. Tổ chức thực hiện</w:t>
      </w:r>
    </w:p>
    <w:p w:rsidR="001445C6" w:rsidRPr="00C471C7" w:rsidRDefault="00F6382C">
      <w:pPr>
        <w:spacing w:before="120" w:after="120"/>
        <w:ind w:firstLine="567"/>
        <w:jc w:val="both"/>
        <w:rPr>
          <w:sz w:val="28"/>
          <w:szCs w:val="28"/>
        </w:rPr>
      </w:pPr>
      <w:r w:rsidRPr="0019116A">
        <w:rPr>
          <w:b/>
          <w:sz w:val="28"/>
          <w:szCs w:val="28"/>
        </w:rPr>
        <w:t>1.</w:t>
      </w:r>
      <w:r>
        <w:rPr>
          <w:sz w:val="28"/>
          <w:szCs w:val="28"/>
        </w:rPr>
        <w:t xml:space="preserve"> Giao Ủy ban nhân dân tỉnh tổ chức triển khai thực hiện Nghị quyết</w:t>
      </w:r>
      <w:r w:rsidR="00C471C7" w:rsidRPr="00C471C7">
        <w:rPr>
          <w:sz w:val="28"/>
          <w:szCs w:val="28"/>
        </w:rPr>
        <w:t xml:space="preserve"> đảm bảo đúng mục tiêu, đối tượng, hiệu quả</w:t>
      </w:r>
      <w:r>
        <w:rPr>
          <w:sz w:val="28"/>
          <w:szCs w:val="28"/>
        </w:rPr>
        <w:t>.</w:t>
      </w:r>
    </w:p>
    <w:p w:rsidR="001445C6" w:rsidRDefault="00F6382C">
      <w:pPr>
        <w:spacing w:before="120" w:after="120"/>
        <w:ind w:firstLine="567"/>
        <w:jc w:val="both"/>
        <w:rPr>
          <w:sz w:val="28"/>
          <w:szCs w:val="28"/>
        </w:rPr>
      </w:pPr>
      <w:r w:rsidRPr="0019116A">
        <w:rPr>
          <w:b/>
          <w:sz w:val="28"/>
          <w:szCs w:val="28"/>
        </w:rPr>
        <w:t>2.</w:t>
      </w:r>
      <w:r>
        <w:rPr>
          <w:sz w:val="28"/>
          <w:szCs w:val="28"/>
        </w:rPr>
        <w:t xml:space="preserve"> Giao Thường trực Hội đồng nhân dân, các Ban của Hội đồng nhân dân, các Tổ đại biểu và đại biểu Hội đồng nhân dân tỉnh giám sát việc thực hiện Nghị quyết này.</w:t>
      </w:r>
    </w:p>
    <w:p w:rsidR="00625A54" w:rsidRDefault="00F6382C" w:rsidP="00625A54">
      <w:pPr>
        <w:spacing w:before="120" w:after="120"/>
        <w:ind w:firstLine="540"/>
        <w:jc w:val="both"/>
        <w:rPr>
          <w:b/>
          <w:bCs/>
          <w:color w:val="0D0D0D" w:themeColor="text1" w:themeTint="F2"/>
          <w:sz w:val="28"/>
          <w:szCs w:val="28"/>
        </w:rPr>
      </w:pPr>
      <w:r w:rsidRPr="0019116A">
        <w:rPr>
          <w:b/>
          <w:color w:val="000000"/>
          <w:sz w:val="28"/>
          <w:szCs w:val="28"/>
        </w:rPr>
        <w:t>3.</w:t>
      </w:r>
      <w:r w:rsidR="00625A54" w:rsidRPr="00625A54">
        <w:rPr>
          <w:color w:val="0D0D0D" w:themeColor="text1" w:themeTint="F2"/>
          <w:sz w:val="28"/>
          <w:szCs w:val="28"/>
        </w:rPr>
        <w:t xml:space="preserve"> </w:t>
      </w:r>
      <w:r w:rsidR="00625A54">
        <w:rPr>
          <w:color w:val="0D0D0D" w:themeColor="text1" w:themeTint="F2"/>
          <w:sz w:val="28"/>
          <w:szCs w:val="28"/>
        </w:rPr>
        <w:t xml:space="preserve">Đề nghị Ủy ban Mặt trận Tổ quốc Việt Nam tỉnh, các tổ chức chính trị </w:t>
      </w:r>
      <w:proofErr w:type="gramStart"/>
      <w:r w:rsidR="00625A54">
        <w:rPr>
          <w:color w:val="0D0D0D" w:themeColor="text1" w:themeTint="F2"/>
          <w:sz w:val="28"/>
          <w:szCs w:val="28"/>
        </w:rPr>
        <w:t>-  xã</w:t>
      </w:r>
      <w:proofErr w:type="gramEnd"/>
      <w:r w:rsidR="00625A54">
        <w:rPr>
          <w:color w:val="0D0D0D" w:themeColor="text1" w:themeTint="F2"/>
          <w:sz w:val="28"/>
          <w:szCs w:val="28"/>
        </w:rPr>
        <w:t xml:space="preserve"> hội tỉnh tuyên truyền và tham gia giám sát việc thực hiện Nghị quyết</w:t>
      </w:r>
      <w:r w:rsidR="00625A54">
        <w:rPr>
          <w:bCs/>
          <w:color w:val="0D0D0D" w:themeColor="text1" w:themeTint="F2"/>
          <w:sz w:val="28"/>
          <w:szCs w:val="28"/>
        </w:rPr>
        <w:t>.</w:t>
      </w:r>
    </w:p>
    <w:p w:rsidR="001445C6" w:rsidRPr="00C471C7" w:rsidRDefault="00625A54">
      <w:pPr>
        <w:spacing w:before="120" w:after="120"/>
        <w:ind w:firstLine="567"/>
        <w:jc w:val="both"/>
        <w:rPr>
          <w:color w:val="000000"/>
          <w:sz w:val="28"/>
          <w:szCs w:val="28"/>
        </w:rPr>
      </w:pPr>
      <w:r w:rsidRPr="0019116A">
        <w:rPr>
          <w:b/>
          <w:color w:val="000000"/>
          <w:sz w:val="28"/>
          <w:szCs w:val="28"/>
        </w:rPr>
        <w:lastRenderedPageBreak/>
        <w:t>4.</w:t>
      </w:r>
      <w:r w:rsidR="00F6382C">
        <w:rPr>
          <w:color w:val="000000"/>
          <w:sz w:val="28"/>
          <w:szCs w:val="28"/>
        </w:rPr>
        <w:t xml:space="preserve"> </w:t>
      </w:r>
      <w:r w:rsidR="00FA2266" w:rsidRPr="00C471C7">
        <w:rPr>
          <w:sz w:val="28"/>
          <w:szCs w:val="28"/>
        </w:rPr>
        <w:t>Trường hợp viên chức thuộc đơn vị sự nghiệp công lập tự bảo đảm chi thường xuyên, đơn vị sự nghiệp công lập tự bảo đảm chi thường xuyên và chi đầu tư của tỉnh Tây Ninh trước sắp xếp được điều động, bố trí công tác tại đơn vị sự nghiệp công lập của tỉnh và đang làm việc tại Trung tâm chính trị - hành chính tỉnh Tây Ninh sau sắp xếp; Thủ trưởng đơn vị sự nghiệp công lập căn cứ khả năng cân đối kinh phí và mức hỗ trợ tại Nghị quyết này để xem xét hỗ trợ đối với viên chức thuộc phạm vi quản lý.</w:t>
      </w:r>
    </w:p>
    <w:p w:rsidR="001445C6" w:rsidRDefault="00F6382C">
      <w:pPr>
        <w:spacing w:before="120" w:after="120"/>
        <w:ind w:firstLine="567"/>
        <w:jc w:val="both"/>
        <w:rPr>
          <w:b/>
          <w:sz w:val="28"/>
          <w:szCs w:val="28"/>
        </w:rPr>
      </w:pPr>
      <w:r>
        <w:rPr>
          <w:b/>
          <w:sz w:val="28"/>
          <w:szCs w:val="28"/>
        </w:rPr>
        <w:t xml:space="preserve">Điều 5. </w:t>
      </w:r>
      <w:r w:rsidR="008F7678">
        <w:rPr>
          <w:b/>
          <w:sz w:val="28"/>
          <w:szCs w:val="28"/>
        </w:rPr>
        <w:t>Điều khoản</w:t>
      </w:r>
      <w:r>
        <w:rPr>
          <w:b/>
          <w:sz w:val="28"/>
          <w:szCs w:val="28"/>
        </w:rPr>
        <w:t xml:space="preserve"> thi hành</w:t>
      </w:r>
    </w:p>
    <w:p w:rsidR="001445C6" w:rsidRDefault="00F6382C">
      <w:pPr>
        <w:spacing w:before="120" w:after="120"/>
        <w:ind w:firstLine="567"/>
        <w:jc w:val="both"/>
        <w:rPr>
          <w:sz w:val="28"/>
          <w:szCs w:val="28"/>
        </w:rPr>
      </w:pPr>
      <w:r>
        <w:rPr>
          <w:sz w:val="28"/>
          <w:szCs w:val="28"/>
        </w:rPr>
        <w:t xml:space="preserve">Nghị quyết này có hiệu lực kể từ ngày </w:t>
      </w:r>
      <w:r w:rsidR="00BB0B54">
        <w:rPr>
          <w:sz w:val="28"/>
          <w:szCs w:val="28"/>
        </w:rPr>
        <w:t>01</w:t>
      </w:r>
      <w:r w:rsidR="00FA2266">
        <w:rPr>
          <w:sz w:val="28"/>
          <w:szCs w:val="28"/>
        </w:rPr>
        <w:t xml:space="preserve"> </w:t>
      </w:r>
      <w:r>
        <w:rPr>
          <w:sz w:val="28"/>
          <w:szCs w:val="28"/>
        </w:rPr>
        <w:t>tháng</w:t>
      </w:r>
      <w:r w:rsidR="00FA2266">
        <w:rPr>
          <w:sz w:val="28"/>
          <w:szCs w:val="28"/>
        </w:rPr>
        <w:t xml:space="preserve"> 10</w:t>
      </w:r>
      <w:r>
        <w:rPr>
          <w:sz w:val="28"/>
          <w:szCs w:val="28"/>
        </w:rPr>
        <w:t xml:space="preserve"> năm 2025.</w:t>
      </w:r>
    </w:p>
    <w:p w:rsidR="00A47C1B" w:rsidRPr="003A684D" w:rsidRDefault="00A47C1B" w:rsidP="00A47C1B">
      <w:pPr>
        <w:spacing w:before="120" w:after="120"/>
        <w:ind w:firstLine="540"/>
        <w:jc w:val="both"/>
        <w:rPr>
          <w:i/>
          <w:color w:val="000000" w:themeColor="text1"/>
          <w:sz w:val="28"/>
          <w:szCs w:val="28"/>
        </w:rPr>
      </w:pPr>
      <w:r w:rsidRPr="003A684D">
        <w:rPr>
          <w:i/>
          <w:sz w:val="28"/>
          <w:szCs w:val="28"/>
        </w:rPr>
        <w:t xml:space="preserve">Nghị quyết này đã được Hội đồng nhân dân tỉnh Tây Ninh khóa X, Kỳ họp thứ 3 (Kỳ họp chuyên đề) thông qua </w:t>
      </w:r>
      <w:r w:rsidRPr="003A684D">
        <w:rPr>
          <w:i/>
          <w:color w:val="000000" w:themeColor="text1"/>
          <w:sz w:val="28"/>
          <w:szCs w:val="28"/>
        </w:rPr>
        <w:t>ngày 30 tháng 9 năm 2025./.</w:t>
      </w:r>
    </w:p>
    <w:p w:rsidR="00A47C1B" w:rsidRDefault="00A47C1B" w:rsidP="00A47C1B">
      <w:pPr>
        <w:spacing w:before="120" w:after="120"/>
        <w:ind w:firstLine="709"/>
        <w:jc w:val="both"/>
        <w:rPr>
          <w:color w:val="000000" w:themeColor="text1"/>
          <w:sz w:val="28"/>
          <w:szCs w:val="28"/>
        </w:rPr>
      </w:pPr>
    </w:p>
    <w:tbl>
      <w:tblPr>
        <w:tblW w:w="9693" w:type="dxa"/>
        <w:tblInd w:w="-108" w:type="dxa"/>
        <w:tblLook w:val="04A0" w:firstRow="1" w:lastRow="0" w:firstColumn="1" w:lastColumn="0" w:noHBand="0" w:noVBand="1"/>
      </w:tblPr>
      <w:tblGrid>
        <w:gridCol w:w="4846"/>
        <w:gridCol w:w="4847"/>
      </w:tblGrid>
      <w:tr w:rsidR="00A47C1B" w:rsidRPr="003A684D" w:rsidTr="00FC6227">
        <w:trPr>
          <w:trHeight w:val="2822"/>
        </w:trPr>
        <w:tc>
          <w:tcPr>
            <w:tcW w:w="4846" w:type="dxa"/>
            <w:tcBorders>
              <w:top w:val="none" w:sz="0" w:space="0" w:color="000000"/>
              <w:left w:val="none" w:sz="0" w:space="0" w:color="000000"/>
              <w:bottom w:val="none" w:sz="0" w:space="0" w:color="000000"/>
              <w:right w:val="none" w:sz="0" w:space="0" w:color="000000"/>
            </w:tcBorders>
          </w:tcPr>
          <w:p w:rsidR="00A47C1B" w:rsidRPr="003A684D" w:rsidRDefault="00A47C1B" w:rsidP="00FC6227">
            <w:pPr>
              <w:rPr>
                <w:rFonts w:eastAsia="Arial"/>
                <w:b/>
                <w:i/>
                <w:iCs/>
                <w:color w:val="0D0D0D" w:themeColor="text1" w:themeTint="F2"/>
                <w:lang w:val="nl-NL"/>
              </w:rPr>
            </w:pPr>
            <w:r w:rsidRPr="003A684D">
              <w:rPr>
                <w:rFonts w:eastAsia="Arial"/>
                <w:b/>
                <w:i/>
                <w:iCs/>
                <w:color w:val="0D0D0D" w:themeColor="text1" w:themeTint="F2"/>
                <w:lang w:val="nl-NL"/>
              </w:rPr>
              <w:t>Nơi nhận:</w:t>
            </w:r>
          </w:p>
          <w:p w:rsidR="00A47C1B" w:rsidRPr="003A684D" w:rsidRDefault="00A47C1B"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UBTV Quốc hội, Chính phủ (b/c);</w:t>
            </w:r>
          </w:p>
          <w:p w:rsidR="00A47C1B" w:rsidRPr="003A684D" w:rsidRDefault="00A47C1B"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Văn phòng Quốc hội; Văn phòng Chính phủ;</w:t>
            </w:r>
          </w:p>
          <w:p w:rsidR="00A47C1B" w:rsidRPr="003A684D" w:rsidRDefault="00A47C1B"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Ủy ban công tác đại biểu - Quốc hội;</w:t>
            </w:r>
          </w:p>
          <w:p w:rsidR="00A47C1B" w:rsidRPr="003A684D" w:rsidRDefault="00A47C1B"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xml:space="preserve">- Các Bộ: Tư pháp, </w:t>
            </w:r>
            <w:r w:rsidR="00D512F7">
              <w:rPr>
                <w:rFonts w:eastAsia="Arial"/>
                <w:iCs/>
                <w:color w:val="0D0D0D" w:themeColor="text1" w:themeTint="F2"/>
                <w:sz w:val="22"/>
                <w:szCs w:val="22"/>
                <w:lang w:val="nl-NL"/>
              </w:rPr>
              <w:t>Nội vụ</w:t>
            </w:r>
            <w:r w:rsidRPr="003A684D">
              <w:rPr>
                <w:rFonts w:eastAsia="Arial"/>
                <w:iCs/>
                <w:color w:val="0D0D0D" w:themeColor="text1" w:themeTint="F2"/>
                <w:sz w:val="22"/>
                <w:szCs w:val="22"/>
                <w:lang w:val="nl-NL"/>
              </w:rPr>
              <w:t>;</w:t>
            </w:r>
          </w:p>
          <w:p w:rsidR="00A47C1B" w:rsidRPr="003A684D" w:rsidRDefault="00A47C1B"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Cục KT văn bản và QLXLVPHC-Bộ Tư pháp;</w:t>
            </w:r>
          </w:p>
          <w:p w:rsidR="00A47C1B" w:rsidRPr="003A684D" w:rsidRDefault="00A47C1B"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xml:space="preserve">- Vụ pháp chế - Bộ </w:t>
            </w:r>
            <w:r w:rsidR="00D512F7">
              <w:rPr>
                <w:rFonts w:eastAsia="Arial"/>
                <w:iCs/>
                <w:color w:val="0D0D0D" w:themeColor="text1" w:themeTint="F2"/>
                <w:sz w:val="22"/>
                <w:szCs w:val="22"/>
                <w:lang w:val="nl-NL"/>
              </w:rPr>
              <w:t>Nội vụ</w:t>
            </w:r>
            <w:r w:rsidRPr="003A684D">
              <w:rPr>
                <w:rFonts w:eastAsia="Arial"/>
                <w:iCs/>
                <w:color w:val="0D0D0D" w:themeColor="text1" w:themeTint="F2"/>
                <w:sz w:val="22"/>
                <w:szCs w:val="22"/>
                <w:lang w:val="nl-NL"/>
              </w:rPr>
              <w:t>;</w:t>
            </w:r>
          </w:p>
          <w:p w:rsidR="00A47C1B" w:rsidRPr="003A684D" w:rsidRDefault="00A47C1B"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TT.TU, TT.HĐND tỉnh (b/c);</w:t>
            </w:r>
          </w:p>
          <w:p w:rsidR="00A47C1B" w:rsidRPr="003A684D" w:rsidRDefault="00A47C1B"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Đoàn đại biểu Quốc hội tỉnh;</w:t>
            </w:r>
          </w:p>
          <w:p w:rsidR="00A47C1B" w:rsidRPr="003A684D" w:rsidRDefault="00A47C1B"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Đại biểu HĐND tỉnh;</w:t>
            </w:r>
          </w:p>
          <w:p w:rsidR="00A47C1B" w:rsidRPr="003A684D" w:rsidRDefault="00A47C1B"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UBND tỉnh, UBMTTQ tỉnh;</w:t>
            </w:r>
          </w:p>
          <w:p w:rsidR="00A47C1B" w:rsidRPr="003A684D" w:rsidRDefault="00A47C1B"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Thủ trưởng các sở, ngành, đoàn thể tỉnh;</w:t>
            </w:r>
          </w:p>
          <w:p w:rsidR="00A47C1B" w:rsidRPr="003A684D" w:rsidRDefault="00A47C1B"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VP. Đoàn ĐBQH và HĐND tỉnh; VP. UBND tỉnh;</w:t>
            </w:r>
          </w:p>
          <w:p w:rsidR="00A47C1B" w:rsidRPr="003A684D" w:rsidRDefault="00A47C1B"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TT HĐND, UBND các xã, phường;</w:t>
            </w:r>
          </w:p>
          <w:p w:rsidR="00A47C1B" w:rsidRPr="003A684D" w:rsidRDefault="00A47C1B"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Trang thông tin điện tử HĐND tỉnh;</w:t>
            </w:r>
          </w:p>
          <w:p w:rsidR="00A47C1B" w:rsidRPr="003A684D" w:rsidRDefault="00A47C1B" w:rsidP="00FC6227">
            <w:pPr>
              <w:rPr>
                <w:rFonts w:eastAsia="Arial"/>
                <w:iCs/>
                <w:color w:val="0D0D0D" w:themeColor="text1" w:themeTint="F2"/>
                <w:sz w:val="22"/>
                <w:szCs w:val="22"/>
                <w:lang w:val="nl-NL"/>
              </w:rPr>
            </w:pPr>
            <w:r w:rsidRPr="003A684D">
              <w:rPr>
                <w:rFonts w:eastAsia="Arial"/>
                <w:iCs/>
                <w:color w:val="0D0D0D" w:themeColor="text1" w:themeTint="F2"/>
                <w:sz w:val="22"/>
                <w:szCs w:val="22"/>
                <w:lang w:val="nl-NL"/>
              </w:rPr>
              <w:t>- TT. Công báo - Tin học (Văn phòng UBND tỉnh);</w:t>
            </w:r>
          </w:p>
          <w:p w:rsidR="00A47C1B" w:rsidRPr="003A684D" w:rsidRDefault="00A47C1B" w:rsidP="00FC6227">
            <w:pPr>
              <w:rPr>
                <w:rFonts w:eastAsia="Arial"/>
                <w:iCs/>
                <w:color w:val="0D0D0D" w:themeColor="text1" w:themeTint="F2"/>
                <w:sz w:val="28"/>
                <w:szCs w:val="28"/>
                <w:lang w:val="nl-NL"/>
              </w:rPr>
            </w:pPr>
            <w:r w:rsidRPr="003A684D">
              <w:rPr>
                <w:rFonts w:eastAsia="Arial"/>
                <w:iCs/>
                <w:color w:val="0D0D0D" w:themeColor="text1" w:themeTint="F2"/>
                <w:sz w:val="22"/>
                <w:szCs w:val="22"/>
                <w:lang w:val="nl-NL"/>
              </w:rPr>
              <w:t xml:space="preserve">- Lưu: VT </w:t>
            </w:r>
            <w:r w:rsidRPr="003A684D">
              <w:rPr>
                <w:rFonts w:eastAsia="Arial"/>
                <w:iCs/>
                <w:color w:val="0D0D0D" w:themeColor="text1" w:themeTint="F2"/>
                <w:sz w:val="18"/>
                <w:szCs w:val="18"/>
                <w:lang w:val="nl-NL"/>
              </w:rPr>
              <w:t>(TĐ).</w:t>
            </w:r>
            <w:r w:rsidRPr="003A684D">
              <w:rPr>
                <w:rFonts w:eastAsia="Arial"/>
                <w:iCs/>
                <w:color w:val="0D0D0D" w:themeColor="text1" w:themeTint="F2"/>
                <w:sz w:val="22"/>
                <w:szCs w:val="22"/>
                <w:lang w:val="nl-NL"/>
              </w:rPr>
              <w:t xml:space="preserve"> </w:t>
            </w:r>
          </w:p>
        </w:tc>
        <w:tc>
          <w:tcPr>
            <w:tcW w:w="4847" w:type="dxa"/>
            <w:tcBorders>
              <w:top w:val="none" w:sz="0" w:space="0" w:color="000000"/>
              <w:left w:val="none" w:sz="0" w:space="0" w:color="000000"/>
              <w:bottom w:val="none" w:sz="0" w:space="0" w:color="000000"/>
              <w:right w:val="none" w:sz="0" w:space="0" w:color="000000"/>
            </w:tcBorders>
          </w:tcPr>
          <w:p w:rsidR="00A47C1B" w:rsidRPr="003A684D" w:rsidRDefault="00A47C1B" w:rsidP="00FC6227">
            <w:pPr>
              <w:jc w:val="center"/>
              <w:rPr>
                <w:rFonts w:eastAsia="Arial"/>
                <w:b/>
                <w:iCs/>
                <w:color w:val="0D0D0D" w:themeColor="text1" w:themeTint="F2"/>
                <w:sz w:val="28"/>
                <w:szCs w:val="28"/>
                <w:lang w:val="nl-NL"/>
              </w:rPr>
            </w:pPr>
            <w:r w:rsidRPr="003A684D">
              <w:rPr>
                <w:rFonts w:eastAsia="Arial"/>
                <w:b/>
                <w:iCs/>
                <w:color w:val="0D0D0D" w:themeColor="text1" w:themeTint="F2"/>
                <w:sz w:val="28"/>
                <w:szCs w:val="28"/>
                <w:lang w:val="nl-NL"/>
              </w:rPr>
              <w:t>CHỦ TỊCH</w:t>
            </w:r>
          </w:p>
          <w:p w:rsidR="00A47C1B" w:rsidRPr="003A684D" w:rsidRDefault="00A47C1B" w:rsidP="00FC6227">
            <w:pPr>
              <w:jc w:val="center"/>
              <w:rPr>
                <w:rFonts w:eastAsia="Arial"/>
                <w:b/>
                <w:iCs/>
                <w:color w:val="0D0D0D" w:themeColor="text1" w:themeTint="F2"/>
                <w:sz w:val="28"/>
                <w:szCs w:val="28"/>
                <w:lang w:val="nl-NL"/>
              </w:rPr>
            </w:pPr>
          </w:p>
          <w:p w:rsidR="00A47C1B" w:rsidRPr="003A684D" w:rsidRDefault="00A47C1B" w:rsidP="00FC6227">
            <w:pPr>
              <w:jc w:val="center"/>
              <w:rPr>
                <w:rFonts w:eastAsia="Arial"/>
                <w:b/>
                <w:iCs/>
                <w:color w:val="0D0D0D" w:themeColor="text1" w:themeTint="F2"/>
                <w:sz w:val="28"/>
                <w:szCs w:val="28"/>
                <w:lang w:val="nl-NL"/>
              </w:rPr>
            </w:pPr>
          </w:p>
          <w:p w:rsidR="00A47C1B" w:rsidRDefault="00A47C1B" w:rsidP="00FC6227">
            <w:pPr>
              <w:jc w:val="center"/>
              <w:rPr>
                <w:rFonts w:eastAsia="Arial"/>
                <w:b/>
                <w:iCs/>
                <w:color w:val="0D0D0D" w:themeColor="text1" w:themeTint="F2"/>
                <w:sz w:val="28"/>
                <w:szCs w:val="28"/>
                <w:lang w:val="nl-NL"/>
              </w:rPr>
            </w:pPr>
          </w:p>
          <w:p w:rsidR="0019116A" w:rsidRPr="003A684D" w:rsidRDefault="0019116A" w:rsidP="00FC6227">
            <w:pPr>
              <w:jc w:val="center"/>
              <w:rPr>
                <w:rFonts w:eastAsia="Arial"/>
                <w:b/>
                <w:iCs/>
                <w:color w:val="0D0D0D" w:themeColor="text1" w:themeTint="F2"/>
                <w:sz w:val="28"/>
                <w:szCs w:val="28"/>
                <w:lang w:val="nl-NL"/>
              </w:rPr>
            </w:pPr>
          </w:p>
          <w:p w:rsidR="00A47C1B" w:rsidRPr="003A684D" w:rsidRDefault="00A47C1B" w:rsidP="00FC6227">
            <w:pPr>
              <w:jc w:val="center"/>
              <w:rPr>
                <w:rFonts w:eastAsia="Arial"/>
                <w:b/>
                <w:iCs/>
                <w:color w:val="0D0D0D" w:themeColor="text1" w:themeTint="F2"/>
                <w:sz w:val="28"/>
                <w:szCs w:val="28"/>
                <w:lang w:val="nl-NL"/>
              </w:rPr>
            </w:pPr>
          </w:p>
          <w:p w:rsidR="00A47C1B" w:rsidRPr="003A684D" w:rsidRDefault="00A47C1B" w:rsidP="00FC6227">
            <w:pPr>
              <w:jc w:val="center"/>
              <w:rPr>
                <w:rFonts w:eastAsia="Arial"/>
                <w:b/>
                <w:iCs/>
                <w:color w:val="0D0D0D" w:themeColor="text1" w:themeTint="F2"/>
                <w:sz w:val="28"/>
                <w:szCs w:val="28"/>
                <w:lang w:val="nl-NL"/>
              </w:rPr>
            </w:pPr>
          </w:p>
          <w:p w:rsidR="00A47C1B" w:rsidRPr="003A684D" w:rsidRDefault="00A47C1B" w:rsidP="00FC6227">
            <w:pPr>
              <w:jc w:val="center"/>
              <w:rPr>
                <w:rFonts w:eastAsia="Arial"/>
                <w:iCs/>
                <w:color w:val="0D0D0D" w:themeColor="text1" w:themeTint="F2"/>
                <w:sz w:val="28"/>
                <w:szCs w:val="28"/>
                <w:lang w:val="nl-NL"/>
              </w:rPr>
            </w:pPr>
            <w:r w:rsidRPr="003A684D">
              <w:rPr>
                <w:rFonts w:eastAsia="Arial"/>
                <w:b/>
                <w:iCs/>
                <w:color w:val="0D0D0D" w:themeColor="text1" w:themeTint="F2"/>
                <w:sz w:val="28"/>
                <w:szCs w:val="28"/>
                <w:lang w:val="nl-NL"/>
              </w:rPr>
              <w:t xml:space="preserve"> Nguyễn Mạnh Hùng</w:t>
            </w:r>
          </w:p>
        </w:tc>
      </w:tr>
    </w:tbl>
    <w:p w:rsidR="001445C6" w:rsidRDefault="001445C6">
      <w:pPr>
        <w:ind w:firstLine="720"/>
        <w:jc w:val="both"/>
        <w:rPr>
          <w:sz w:val="28"/>
          <w:szCs w:val="28"/>
        </w:rPr>
      </w:pPr>
    </w:p>
    <w:sectPr w:rsidR="001445C6" w:rsidSect="0019116A">
      <w:headerReference w:type="default" r:id="rId7"/>
      <w:footerReference w:type="default" r:id="rId8"/>
      <w:pgSz w:w="11907" w:h="16840"/>
      <w:pgMar w:top="1134" w:right="1134" w:bottom="1134" w:left="1985" w:header="720"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1A74" w:rsidRDefault="009B1A74">
      <w:r>
        <w:separator/>
      </w:r>
    </w:p>
  </w:endnote>
  <w:endnote w:type="continuationSeparator" w:id="0">
    <w:p w:rsidR="009B1A74" w:rsidRDefault="009B1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1396896"/>
      <w:docPartObj>
        <w:docPartGallery w:val="Page Numbers (Bottom of Page)"/>
        <w:docPartUnique/>
      </w:docPartObj>
    </w:sdtPr>
    <w:sdtEndPr/>
    <w:sdtContent>
      <w:p w:rsidR="001445C6" w:rsidRDefault="00F6382C">
        <w:pPr>
          <w:pStyle w:val="Footer"/>
          <w:tabs>
            <w:tab w:val="left" w:pos="8355"/>
          </w:tabs>
          <w:rPr>
            <w:sz w:val="28"/>
            <w:szCs w:val="28"/>
          </w:rPr>
        </w:pPr>
        <w:r>
          <w:tab/>
        </w:r>
        <w:r>
          <w:tab/>
        </w:r>
        <w:r>
          <w:tab/>
        </w:r>
      </w:p>
    </w:sdtContent>
  </w:sdt>
  <w:p w:rsidR="001445C6" w:rsidRDefault="001445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1A74" w:rsidRDefault="009B1A74">
      <w:r>
        <w:separator/>
      </w:r>
    </w:p>
  </w:footnote>
  <w:footnote w:type="continuationSeparator" w:id="0">
    <w:p w:rsidR="009B1A74" w:rsidRDefault="009B1A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95481958"/>
      <w:docPartObj>
        <w:docPartGallery w:val="Page Numbers (Top of Page)"/>
        <w:docPartUnique/>
      </w:docPartObj>
    </w:sdtPr>
    <w:sdtEndPr/>
    <w:sdtContent>
      <w:p w:rsidR="001445C6" w:rsidRDefault="00F6382C">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1404B7">
          <w:rPr>
            <w:noProof/>
            <w:sz w:val="26"/>
            <w:szCs w:val="26"/>
          </w:rPr>
          <w:t>3</w:t>
        </w:r>
        <w:r>
          <w:rPr>
            <w:sz w:val="26"/>
            <w:szCs w:val="26"/>
          </w:rPr>
          <w:fldChar w:fldCharType="end"/>
        </w:r>
      </w:p>
    </w:sdtContent>
  </w:sdt>
  <w:p w:rsidR="001445C6" w:rsidRDefault="001445C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5315B3"/>
    <w:multiLevelType w:val="multilevel"/>
    <w:tmpl w:val="68A4C546"/>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1">
    <w:nsid w:val="18C901C7"/>
    <w:multiLevelType w:val="multilevel"/>
    <w:tmpl w:val="CD8E4B9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nsid w:val="1A7249F1"/>
    <w:multiLevelType w:val="multilevel"/>
    <w:tmpl w:val="B4221FA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nsid w:val="23B92BA3"/>
    <w:multiLevelType w:val="multilevel"/>
    <w:tmpl w:val="8850F45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2FCB40FD"/>
    <w:multiLevelType w:val="multilevel"/>
    <w:tmpl w:val="DE34F7F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nsid w:val="30E91981"/>
    <w:multiLevelType w:val="multilevel"/>
    <w:tmpl w:val="27D09F04"/>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nsid w:val="44680949"/>
    <w:multiLevelType w:val="multilevel"/>
    <w:tmpl w:val="B1769C04"/>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nsid w:val="50714C8F"/>
    <w:multiLevelType w:val="multilevel"/>
    <w:tmpl w:val="A964D3AE"/>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8">
    <w:nsid w:val="596A0896"/>
    <w:multiLevelType w:val="multilevel"/>
    <w:tmpl w:val="445C115E"/>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nsid w:val="5F435B0E"/>
    <w:multiLevelType w:val="multilevel"/>
    <w:tmpl w:val="DAC66E6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nsid w:val="64740F41"/>
    <w:multiLevelType w:val="multilevel"/>
    <w:tmpl w:val="D3F6119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1">
    <w:nsid w:val="6C827546"/>
    <w:multiLevelType w:val="multilevel"/>
    <w:tmpl w:val="95348882"/>
    <w:lvl w:ilvl="0">
      <w:start w:val="2"/>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nsid w:val="6DE71902"/>
    <w:multiLevelType w:val="multilevel"/>
    <w:tmpl w:val="15248C1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6"/>
  </w:num>
  <w:num w:numId="2">
    <w:abstractNumId w:val="0"/>
  </w:num>
  <w:num w:numId="3">
    <w:abstractNumId w:val="7"/>
  </w:num>
  <w:num w:numId="4">
    <w:abstractNumId w:val="8"/>
  </w:num>
  <w:num w:numId="5">
    <w:abstractNumId w:val="5"/>
  </w:num>
  <w:num w:numId="6">
    <w:abstractNumId w:val="9"/>
  </w:num>
  <w:num w:numId="7">
    <w:abstractNumId w:val="11"/>
  </w:num>
  <w:num w:numId="8">
    <w:abstractNumId w:val="10"/>
  </w:num>
  <w:num w:numId="9">
    <w:abstractNumId w:val="3"/>
  </w:num>
  <w:num w:numId="10">
    <w:abstractNumId w:val="2"/>
  </w:num>
  <w:num w:numId="11">
    <w:abstractNumId w:val="4"/>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5C6"/>
    <w:rsid w:val="0007538F"/>
    <w:rsid w:val="001404B7"/>
    <w:rsid w:val="001445C6"/>
    <w:rsid w:val="00146A35"/>
    <w:rsid w:val="00162EAC"/>
    <w:rsid w:val="0019116A"/>
    <w:rsid w:val="001D0EF8"/>
    <w:rsid w:val="002C07D3"/>
    <w:rsid w:val="00414EE2"/>
    <w:rsid w:val="004745E4"/>
    <w:rsid w:val="004E56C4"/>
    <w:rsid w:val="00546B6F"/>
    <w:rsid w:val="00625A54"/>
    <w:rsid w:val="00731C9C"/>
    <w:rsid w:val="007B17B1"/>
    <w:rsid w:val="008F7678"/>
    <w:rsid w:val="009B1A74"/>
    <w:rsid w:val="00A32DD9"/>
    <w:rsid w:val="00A47C1B"/>
    <w:rsid w:val="00B46875"/>
    <w:rsid w:val="00BB0B54"/>
    <w:rsid w:val="00C471C7"/>
    <w:rsid w:val="00D512F7"/>
    <w:rsid w:val="00DD2E66"/>
    <w:rsid w:val="00F6382C"/>
    <w:rsid w:val="00FA2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4E0421-1254-4B5E-A258-89B836EC6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0">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table" w:styleId="TableGrid">
    <w:name w:val="Table Grid"/>
    <w:basedOn w:val="TableNormal"/>
    <w:pPr>
      <w:spacing w:after="0" w:line="240" w:lineRule="auto"/>
    </w:pPr>
    <w:rPr>
      <w:rFonts w:ascii="Times New Roman" w:eastAsia="Times New Roman"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pPr>
      <w:spacing w:before="100" w:beforeAutospacing="1" w:after="100" w:afterAutospacing="1"/>
    </w:pPr>
  </w:style>
  <w:style w:type="character" w:customStyle="1" w:styleId="docdata">
    <w:name w:val="docdata"/>
    <w:basedOn w:val="DefaultParagraphFont"/>
  </w:style>
  <w:style w:type="character" w:customStyle="1" w:styleId="Tiu1">
    <w:name w:val="Tiêu đề #1_"/>
    <w:link w:val="Tiu10"/>
    <w:rPr>
      <w:b/>
      <w:bCs/>
      <w:sz w:val="26"/>
      <w:szCs w:val="26"/>
      <w:shd w:val="clear" w:color="auto" w:fill="FFFFFF"/>
    </w:rPr>
  </w:style>
  <w:style w:type="paragraph" w:customStyle="1" w:styleId="Tiu10">
    <w:name w:val="Tiêu đề #1"/>
    <w:basedOn w:val="Normal"/>
    <w:link w:val="Tiu1"/>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after="360" w:line="288" w:lineRule="exact"/>
      <w:outlineLvl w:val="0"/>
    </w:pPr>
    <w:rPr>
      <w:rFonts w:ascii="Calibri" w:eastAsia="Calibri" w:hAnsi="Calibri" w:cs="Calibri"/>
      <w:b/>
      <w:bCs/>
      <w:sz w:val="26"/>
      <w:szCs w:val="26"/>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BodyText2">
    <w:name w:val="Body Text 2"/>
    <w:basedOn w:val="Normal"/>
    <w:link w:val="BodyText2Char"/>
    <w:pPr>
      <w:spacing w:after="120" w:line="480" w:lineRule="auto"/>
    </w:pPr>
    <w:rPr>
      <w:sz w:val="28"/>
      <w:szCs w:val="28"/>
    </w:rPr>
  </w:style>
  <w:style w:type="character" w:customStyle="1" w:styleId="BodyText2Char">
    <w:name w:val="Body Text 2 Char"/>
    <w:basedOn w:val="DefaultParagraphFont"/>
    <w:link w:val="BodyText2"/>
    <w:rPr>
      <w:rFonts w:ascii="Times New Roman" w:eastAsia="Times New Roman" w:hAnsi="Times New Roman" w:cs="Times New Roman"/>
      <w:sz w:val="28"/>
      <w:szCs w:val="28"/>
    </w:r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rPr>
      <w:rFonts w:ascii="Times New Roman" w:eastAsia="Times New Roman" w:hAnsi="Times New Roman" w:cs="Times New Roman"/>
      <w:sz w:val="24"/>
      <w:szCs w:val="24"/>
    </w:rPr>
  </w:style>
  <w:style w:type="character" w:customStyle="1" w:styleId="Vnbnnidung4">
    <w:name w:val="Văn bản nội dung (4)_"/>
    <w:basedOn w:val="DefaultParagraphFont"/>
    <w:link w:val="Vnbnnidung40"/>
    <w:rsid w:val="00414EE2"/>
    <w:rPr>
      <w:rFonts w:ascii="Times New Roman" w:eastAsia="Times New Roman" w:hAnsi="Times New Roman" w:cs="Times New Roman"/>
      <w:i/>
      <w:iCs/>
      <w:sz w:val="27"/>
      <w:szCs w:val="27"/>
      <w:shd w:val="clear" w:color="auto" w:fill="FFFFFF"/>
    </w:rPr>
  </w:style>
  <w:style w:type="paragraph" w:customStyle="1" w:styleId="Vnbnnidung40">
    <w:name w:val="Văn bản nội dung (4)"/>
    <w:basedOn w:val="Normal"/>
    <w:link w:val="Vnbnnidung4"/>
    <w:rsid w:val="00414EE2"/>
    <w:pPr>
      <w:widowControl w:val="0"/>
      <w:shd w:val="clear" w:color="auto" w:fill="FFFFFF"/>
      <w:spacing w:line="322" w:lineRule="exact"/>
      <w:ind w:firstLine="580"/>
    </w:pPr>
    <w:rPr>
      <w:i/>
      <w:i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7C2458-FE5F-433A-BAAF-03EC2C275FAF}"/>
</file>

<file path=customXml/itemProps2.xml><?xml version="1.0" encoding="utf-8"?>
<ds:datastoreItem xmlns:ds="http://schemas.openxmlformats.org/officeDocument/2006/customXml" ds:itemID="{D529F3F7-4083-4C09-B3D2-97A25502EDE0}"/>
</file>

<file path=customXml/itemProps3.xml><?xml version="1.0" encoding="utf-8"?>
<ds:datastoreItem xmlns:ds="http://schemas.openxmlformats.org/officeDocument/2006/customXml" ds:itemID="{5F46AE5F-26FB-4CEE-B4B7-6536D55539D7}"/>
</file>

<file path=docProps/app.xml><?xml version="1.0" encoding="utf-8"?>
<Properties xmlns="http://schemas.openxmlformats.org/officeDocument/2006/extended-properties" xmlns:vt="http://schemas.openxmlformats.org/officeDocument/2006/docPropsVTypes">
  <Template>Normal.dotm</Template>
  <TotalTime>1</TotalTime>
  <Pages>3</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TTCNTT</dc:creator>
  <cp:lastModifiedBy>USER</cp:lastModifiedBy>
  <cp:revision>2</cp:revision>
  <cp:lastPrinted>2025-09-26T02:17:00Z</cp:lastPrinted>
  <dcterms:created xsi:type="dcterms:W3CDTF">2025-10-01T01:57:00Z</dcterms:created>
  <dcterms:modified xsi:type="dcterms:W3CDTF">2025-10-01T01:57:00Z</dcterms:modified>
</cp:coreProperties>
</file>