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A45E" w14:textId="36FC1E07" w:rsidR="00D15B4A" w:rsidRPr="00187AD0" w:rsidRDefault="00BA61CF" w:rsidP="00C9198E">
      <w:pPr>
        <w:spacing w:after="0" w:line="264" w:lineRule="auto"/>
        <w:jc w:val="center"/>
        <w:rPr>
          <w:rFonts w:ascii="Times New Roman" w:hAnsi="Times New Roman" w:cs="Times New Roman"/>
          <w:b/>
          <w:sz w:val="28"/>
          <w:szCs w:val="28"/>
        </w:rPr>
      </w:pPr>
      <w:r w:rsidRPr="00187AD0">
        <w:rPr>
          <w:rFonts w:ascii="Times New Roman" w:hAnsi="Times New Roman" w:cs="Times New Roman"/>
          <w:b/>
          <w:sz w:val="28"/>
          <w:szCs w:val="28"/>
        </w:rPr>
        <w:t>PHỤ LỤC 2</w:t>
      </w:r>
    </w:p>
    <w:p w14:paraId="000A33FC" w14:textId="5EBF4A63" w:rsidR="00CD3FB5" w:rsidRPr="00187AD0" w:rsidRDefault="00BA61CF" w:rsidP="00C9198E">
      <w:pPr>
        <w:widowControl w:val="0"/>
        <w:tabs>
          <w:tab w:val="left" w:pos="993"/>
        </w:tabs>
        <w:spacing w:after="0" w:line="264" w:lineRule="auto"/>
        <w:jc w:val="center"/>
        <w:rPr>
          <w:rStyle w:val="Vnbnnidung"/>
          <w:b/>
          <w:bCs/>
          <w:sz w:val="28"/>
          <w:szCs w:val="28"/>
        </w:rPr>
      </w:pPr>
      <w:r w:rsidRPr="00187AD0">
        <w:rPr>
          <w:rStyle w:val="Vnbnnidung"/>
          <w:b/>
          <w:bCs/>
          <w:sz w:val="28"/>
          <w:szCs w:val="28"/>
        </w:rPr>
        <w:t>QUY ĐỊNH CỤ THỂ ĐỐI VỚI CÔNG TRÌNH NHÀ Ở RIÊNG LẺ TRONG KHU ĐÔ THỊ HIỆN HỮU</w:t>
      </w:r>
    </w:p>
    <w:p w14:paraId="6B95A97B" w14:textId="77777777" w:rsidR="00BA61CF" w:rsidRDefault="00BA61CF" w:rsidP="00CC2B69">
      <w:pPr>
        <w:pStyle w:val="ListParagraph"/>
        <w:widowControl/>
        <w:tabs>
          <w:tab w:val="left" w:pos="993"/>
        </w:tabs>
        <w:spacing w:before="105" w:after="105" w:line="330" w:lineRule="exact"/>
        <w:ind w:left="709"/>
        <w:contextualSpacing w:val="0"/>
        <w:rPr>
          <w:bCs/>
          <w:color w:val="auto"/>
          <w:szCs w:val="28"/>
          <w:lang w:val="en-US"/>
        </w:rPr>
      </w:pPr>
    </w:p>
    <w:p w14:paraId="55C7CD53" w14:textId="60CDE680" w:rsidR="000E4247" w:rsidRPr="00187AD0" w:rsidRDefault="00BE4AF8" w:rsidP="00BA61CF">
      <w:pPr>
        <w:pStyle w:val="ListParagraph"/>
        <w:widowControl/>
        <w:tabs>
          <w:tab w:val="left" w:pos="993"/>
        </w:tabs>
        <w:spacing w:before="80" w:line="281" w:lineRule="auto"/>
        <w:ind w:left="709"/>
        <w:contextualSpacing w:val="0"/>
        <w:rPr>
          <w:bCs/>
          <w:color w:val="auto"/>
          <w:szCs w:val="28"/>
          <w:lang w:val="en-US"/>
        </w:rPr>
      </w:pPr>
      <w:r>
        <w:rPr>
          <w:bCs/>
          <w:color w:val="auto"/>
          <w:szCs w:val="28"/>
          <w:lang w:val="en-US"/>
        </w:rPr>
        <w:t xml:space="preserve">1. </w:t>
      </w:r>
      <w:r w:rsidR="000E4247" w:rsidRPr="00187AD0">
        <w:rPr>
          <w:bCs/>
          <w:color w:val="auto"/>
          <w:szCs w:val="28"/>
          <w:lang w:val="en-US"/>
        </w:rPr>
        <w:t>Quy định quản lý chung</w:t>
      </w:r>
    </w:p>
    <w:p w14:paraId="698CDEE5" w14:textId="77777777" w:rsidR="00BE4AF8" w:rsidRDefault="00BE4AF8" w:rsidP="00BA61CF">
      <w:pPr>
        <w:pStyle w:val="ListParagraph"/>
        <w:tabs>
          <w:tab w:val="left" w:pos="993"/>
        </w:tabs>
        <w:spacing w:before="80" w:line="281" w:lineRule="auto"/>
        <w:ind w:left="0" w:firstLine="709"/>
        <w:contextualSpacing w:val="0"/>
        <w:rPr>
          <w:rStyle w:val="Vnbnnidung"/>
          <w:rFonts w:eastAsia="Batang"/>
          <w:bCs/>
          <w:color w:val="auto"/>
          <w:sz w:val="28"/>
          <w:szCs w:val="28"/>
          <w:lang w:val="en-US"/>
        </w:rPr>
      </w:pPr>
      <w:r>
        <w:rPr>
          <w:color w:val="auto"/>
          <w:szCs w:val="28"/>
          <w:lang w:val="en-US"/>
        </w:rPr>
        <w:t xml:space="preserve">a) </w:t>
      </w:r>
      <w:r w:rsidR="00693455" w:rsidRPr="00187AD0">
        <w:rPr>
          <w:color w:val="auto"/>
          <w:szCs w:val="28"/>
        </w:rPr>
        <w:t>Quy định tại Quy chế này là một trong những căn cứ để quản lý đầu tư xây dựng, cấp giấy phép xây dựng mới hoặc cải tạo chỉnh trang công trình nhà ở riêng lẻ trong khu đô thị hiện hữu; là căn cứ để xác định việc lập nhiệm vụ quy hoạch, thiết kế đô thị với khu vực chưa có quy hoạch chi tiết đô thị, thiết kế đô thị được duyệ</w:t>
      </w:r>
      <w:r w:rsidR="000E4247" w:rsidRPr="00187AD0">
        <w:rPr>
          <w:rStyle w:val="Vnbnnidung"/>
          <w:rFonts w:eastAsia="Batang"/>
          <w:bCs/>
          <w:color w:val="auto"/>
          <w:sz w:val="28"/>
          <w:szCs w:val="28"/>
          <w:lang w:val="en-US"/>
        </w:rPr>
        <w:t>t.</w:t>
      </w:r>
    </w:p>
    <w:p w14:paraId="443F7298" w14:textId="77777777" w:rsidR="00BE4AF8" w:rsidRDefault="00BE4AF8" w:rsidP="00BA61CF">
      <w:pPr>
        <w:pStyle w:val="ListParagraph"/>
        <w:tabs>
          <w:tab w:val="left" w:pos="993"/>
        </w:tabs>
        <w:spacing w:before="80" w:line="281" w:lineRule="auto"/>
        <w:ind w:left="0" w:firstLine="709"/>
        <w:contextualSpacing w:val="0"/>
        <w:rPr>
          <w:rFonts w:eastAsia="Batang"/>
          <w:bCs/>
          <w:color w:val="auto"/>
          <w:szCs w:val="28"/>
          <w:lang w:val="en-US"/>
        </w:rPr>
      </w:pPr>
      <w:r>
        <w:rPr>
          <w:rStyle w:val="Vnbnnidung"/>
          <w:rFonts w:eastAsia="Batang"/>
          <w:bCs/>
          <w:color w:val="auto"/>
          <w:sz w:val="28"/>
          <w:szCs w:val="28"/>
          <w:lang w:val="en-US"/>
        </w:rPr>
        <w:t xml:space="preserve">b) </w:t>
      </w:r>
      <w:r w:rsidR="000E4247" w:rsidRPr="00187AD0">
        <w:rPr>
          <w:color w:val="auto"/>
          <w:szCs w:val="28"/>
        </w:rPr>
        <w:t>Thiết kế công trình áp dụng theo Quy chuẩn kỹ thuật quốc gia QCVN 01:2021/BXD ban hành kèm theo Thông tư số 01/2021/TT-BXD ngày</w:t>
      </w:r>
      <w:r w:rsidR="00452512" w:rsidRPr="00187AD0">
        <w:rPr>
          <w:color w:val="auto"/>
          <w:szCs w:val="28"/>
          <w:lang w:val="en-US"/>
        </w:rPr>
        <w:t xml:space="preserve"> </w:t>
      </w:r>
      <w:r>
        <w:rPr>
          <w:color w:val="auto"/>
          <w:szCs w:val="28"/>
        </w:rPr>
        <w:t>19</w:t>
      </w:r>
      <w:r>
        <w:rPr>
          <w:color w:val="auto"/>
          <w:szCs w:val="28"/>
          <w:lang w:val="en-US"/>
        </w:rPr>
        <w:t xml:space="preserve"> tháng </w:t>
      </w:r>
      <w:r w:rsidR="000E4247" w:rsidRPr="00187AD0">
        <w:rPr>
          <w:color w:val="auto"/>
          <w:szCs w:val="28"/>
        </w:rPr>
        <w:t>5</w:t>
      </w:r>
      <w:r>
        <w:rPr>
          <w:color w:val="auto"/>
          <w:szCs w:val="28"/>
          <w:lang w:val="en-US"/>
        </w:rPr>
        <w:t xml:space="preserve"> năm </w:t>
      </w:r>
      <w:r w:rsidR="000E4247" w:rsidRPr="00187AD0">
        <w:rPr>
          <w:color w:val="auto"/>
          <w:szCs w:val="28"/>
        </w:rPr>
        <w:t>2021 của Bộ trưởng Bộ Xây dựng về quy hoạch xây dựng; TCVN 4319:2012 - Nhà và công trình công cộng và TCVN 9411:2012 - Nhà ở liên kế Tiêu chuẩn thiết kế.</w:t>
      </w:r>
    </w:p>
    <w:p w14:paraId="6613DE60" w14:textId="3104C471" w:rsidR="00BE4AF8" w:rsidRDefault="00BE4AF8" w:rsidP="00BA61CF">
      <w:pPr>
        <w:pStyle w:val="ListParagraph"/>
        <w:tabs>
          <w:tab w:val="left" w:pos="993"/>
        </w:tabs>
        <w:spacing w:before="80" w:line="281" w:lineRule="auto"/>
        <w:ind w:left="0" w:firstLine="709"/>
        <w:contextualSpacing w:val="0"/>
        <w:rPr>
          <w:rStyle w:val="Vnbnnidung"/>
          <w:rFonts w:eastAsia="Batang"/>
          <w:bCs/>
          <w:color w:val="auto"/>
          <w:sz w:val="28"/>
          <w:szCs w:val="28"/>
          <w:lang w:val="en-US"/>
        </w:rPr>
      </w:pPr>
      <w:r>
        <w:rPr>
          <w:rFonts w:eastAsia="Batang"/>
          <w:bCs/>
          <w:color w:val="auto"/>
          <w:szCs w:val="28"/>
          <w:lang w:val="en-US"/>
        </w:rPr>
        <w:t xml:space="preserve">c) </w:t>
      </w:r>
      <w:r w:rsidR="000E4247" w:rsidRPr="00187AD0">
        <w:rPr>
          <w:rStyle w:val="Vnbnnidung"/>
          <w:rFonts w:eastAsia="Batang"/>
          <w:bCs/>
          <w:color w:val="auto"/>
          <w:sz w:val="28"/>
          <w:szCs w:val="28"/>
          <w:lang w:val="en-US"/>
        </w:rPr>
        <w:t xml:space="preserve">Quy định cấp phép xây dựng: Áp dụng theo </w:t>
      </w:r>
      <w:r w:rsidR="00D8408C" w:rsidRPr="00187AD0">
        <w:rPr>
          <w:bCs/>
          <w:color w:val="auto"/>
          <w:szCs w:val="28"/>
        </w:rPr>
        <w:t>Quyết định số 21/2022/QĐ-UBND ngày 13</w:t>
      </w:r>
      <w:r>
        <w:rPr>
          <w:bCs/>
          <w:color w:val="auto"/>
          <w:szCs w:val="28"/>
          <w:lang w:val="en-US"/>
        </w:rPr>
        <w:t xml:space="preserve"> tháng </w:t>
      </w:r>
      <w:r w:rsidR="00D8408C" w:rsidRPr="00187AD0">
        <w:rPr>
          <w:bCs/>
          <w:color w:val="auto"/>
          <w:szCs w:val="28"/>
        </w:rPr>
        <w:t>7</w:t>
      </w:r>
      <w:r>
        <w:rPr>
          <w:bCs/>
          <w:color w:val="auto"/>
          <w:szCs w:val="28"/>
          <w:lang w:val="en-US"/>
        </w:rPr>
        <w:t xml:space="preserve"> năm </w:t>
      </w:r>
      <w:r w:rsidR="00D8408C" w:rsidRPr="00187AD0">
        <w:rPr>
          <w:bCs/>
          <w:color w:val="auto"/>
          <w:szCs w:val="28"/>
        </w:rPr>
        <w:t xml:space="preserve">2022 của </w:t>
      </w:r>
      <w:r>
        <w:rPr>
          <w:bCs/>
          <w:color w:val="auto"/>
          <w:szCs w:val="28"/>
          <w:lang w:val="en-US"/>
        </w:rPr>
        <w:t>Ủy ban nhân dân</w:t>
      </w:r>
      <w:r>
        <w:rPr>
          <w:bCs/>
          <w:color w:val="auto"/>
          <w:szCs w:val="28"/>
        </w:rPr>
        <w:t xml:space="preserve"> tỉnh Lai Châu </w:t>
      </w:r>
      <w:r>
        <w:rPr>
          <w:bCs/>
          <w:color w:val="auto"/>
          <w:szCs w:val="28"/>
          <w:lang w:val="en-US"/>
        </w:rPr>
        <w:t>b</w:t>
      </w:r>
      <w:r w:rsidR="00BA61CF">
        <w:rPr>
          <w:bCs/>
          <w:color w:val="auto"/>
          <w:szCs w:val="28"/>
        </w:rPr>
        <w:t xml:space="preserve">an hành </w:t>
      </w:r>
      <w:r w:rsidR="00BA61CF">
        <w:rPr>
          <w:bCs/>
          <w:color w:val="auto"/>
          <w:szCs w:val="28"/>
          <w:lang w:val="en-US"/>
        </w:rPr>
        <w:t>Q</w:t>
      </w:r>
      <w:r w:rsidR="00D8408C" w:rsidRPr="00187AD0">
        <w:rPr>
          <w:bCs/>
          <w:color w:val="auto"/>
          <w:szCs w:val="28"/>
        </w:rPr>
        <w:t>uy định về quản lý cấp giấy phép xây dựng và trật tự xây dựng trên địa bàn tỉnh Lai Châu</w:t>
      </w:r>
      <w:r w:rsidR="00D8408C" w:rsidRPr="00187AD0">
        <w:rPr>
          <w:rStyle w:val="Vnbnnidung"/>
          <w:rFonts w:eastAsia="Batang"/>
          <w:bCs/>
          <w:color w:val="auto"/>
          <w:sz w:val="28"/>
          <w:szCs w:val="28"/>
          <w:lang w:val="en-US"/>
        </w:rPr>
        <w:t xml:space="preserve"> </w:t>
      </w:r>
      <w:r w:rsidR="000E4247" w:rsidRPr="00187AD0">
        <w:rPr>
          <w:rStyle w:val="Vnbnnidung"/>
          <w:rFonts w:eastAsia="Batang"/>
          <w:bCs/>
          <w:color w:val="auto"/>
          <w:sz w:val="28"/>
          <w:szCs w:val="28"/>
          <w:lang w:val="en-US"/>
        </w:rPr>
        <w:t>và các quy định pháp luật khác liên quan.</w:t>
      </w:r>
    </w:p>
    <w:p w14:paraId="6C44600B" w14:textId="271A3E7F" w:rsidR="00023EF0" w:rsidRPr="00BE4AF8" w:rsidRDefault="00BE4AF8" w:rsidP="00BA61CF">
      <w:pPr>
        <w:pStyle w:val="ListParagraph"/>
        <w:tabs>
          <w:tab w:val="left" w:pos="993"/>
        </w:tabs>
        <w:spacing w:before="80" w:line="281" w:lineRule="auto"/>
        <w:ind w:left="0" w:firstLine="709"/>
        <w:contextualSpacing w:val="0"/>
        <w:rPr>
          <w:rStyle w:val="Vnbnnidung"/>
          <w:rFonts w:eastAsia="Batang"/>
          <w:bCs/>
          <w:color w:val="auto"/>
          <w:sz w:val="28"/>
          <w:szCs w:val="28"/>
          <w:lang w:val="en-US"/>
        </w:rPr>
      </w:pPr>
      <w:r>
        <w:rPr>
          <w:rStyle w:val="Vnbnnidung"/>
          <w:rFonts w:eastAsia="Batang"/>
          <w:bCs/>
          <w:color w:val="auto"/>
          <w:sz w:val="28"/>
          <w:szCs w:val="28"/>
          <w:lang w:val="en-US"/>
        </w:rPr>
        <w:t xml:space="preserve">d) </w:t>
      </w:r>
      <w:r w:rsidR="00023EF0" w:rsidRPr="00187AD0">
        <w:rPr>
          <w:color w:val="auto"/>
          <w:szCs w:val="28"/>
        </w:rPr>
        <w:t>Nhà ở riêng lẻ thuộc khu vực đất giãn dân</w:t>
      </w:r>
      <w:r w:rsidR="00023EF0" w:rsidRPr="00187AD0">
        <w:rPr>
          <w:color w:val="auto"/>
          <w:szCs w:val="28"/>
          <w:lang w:val="en-US"/>
        </w:rPr>
        <w:t xml:space="preserve">; </w:t>
      </w:r>
      <w:r w:rsidR="00023EF0" w:rsidRPr="00187AD0">
        <w:rPr>
          <w:color w:val="auto"/>
          <w:szCs w:val="28"/>
        </w:rPr>
        <w:t xml:space="preserve">khu đất mở mới </w:t>
      </w:r>
      <w:r w:rsidR="00023EF0" w:rsidRPr="00187AD0">
        <w:rPr>
          <w:color w:val="auto"/>
          <w:szCs w:val="28"/>
          <w:lang w:val="en-US"/>
        </w:rPr>
        <w:t xml:space="preserve">(dự án tái định cư, đất đấu giá): Áp dụng theo hồ sơ đồ án quy hoạch chi tiết được duyệt (nếu có), trường hợp hồ sơ không quy định không cụ thể thì </w:t>
      </w:r>
      <w:r w:rsidR="00023EF0" w:rsidRPr="00187AD0">
        <w:rPr>
          <w:color w:val="auto"/>
          <w:szCs w:val="28"/>
        </w:rPr>
        <w:t xml:space="preserve">được áp dụng </w:t>
      </w:r>
      <w:r w:rsidR="00023EF0" w:rsidRPr="00187AD0">
        <w:rPr>
          <w:color w:val="auto"/>
          <w:szCs w:val="28"/>
          <w:lang w:val="en-US"/>
        </w:rPr>
        <w:t>tại Phụ lục 2 Quy chế này</w:t>
      </w:r>
      <w:r w:rsidR="00023EF0" w:rsidRPr="00187AD0">
        <w:rPr>
          <w:rStyle w:val="Vnbnnidung"/>
          <w:rFonts w:eastAsia="Batang"/>
          <w:bCs/>
          <w:color w:val="auto"/>
          <w:sz w:val="28"/>
          <w:szCs w:val="28"/>
        </w:rPr>
        <w:t>.</w:t>
      </w:r>
    </w:p>
    <w:p w14:paraId="2737A80A" w14:textId="71606072" w:rsidR="000E4247" w:rsidRPr="00187AD0" w:rsidRDefault="00023EF0" w:rsidP="00BA61CF">
      <w:pPr>
        <w:pStyle w:val="ListParagraph"/>
        <w:tabs>
          <w:tab w:val="left" w:pos="993"/>
        </w:tabs>
        <w:spacing w:before="80" w:line="281" w:lineRule="auto"/>
        <w:ind w:left="0" w:firstLine="709"/>
        <w:contextualSpacing w:val="0"/>
        <w:rPr>
          <w:rStyle w:val="Vnbnnidung"/>
          <w:rFonts w:eastAsia="Batang"/>
          <w:color w:val="auto"/>
          <w:sz w:val="28"/>
          <w:szCs w:val="28"/>
          <w:lang w:val="en-US"/>
        </w:rPr>
      </w:pPr>
      <w:r w:rsidRPr="00187AD0">
        <w:rPr>
          <w:rStyle w:val="Vnbnnidung"/>
          <w:rFonts w:eastAsia="Batang"/>
          <w:bCs/>
          <w:color w:val="auto"/>
          <w:sz w:val="28"/>
          <w:szCs w:val="28"/>
          <w:lang w:val="en-US"/>
        </w:rPr>
        <w:t xml:space="preserve">đ) </w:t>
      </w:r>
      <w:r w:rsidR="000E4247" w:rsidRPr="00187AD0">
        <w:rPr>
          <w:rStyle w:val="Vnbnnidung"/>
          <w:rFonts w:eastAsia="Batang"/>
          <w:bCs/>
          <w:color w:val="auto"/>
          <w:sz w:val="28"/>
          <w:szCs w:val="28"/>
          <w:lang w:val="en-US"/>
        </w:rPr>
        <w:t xml:space="preserve">Khi cải tạo chỉnh trang đô thị hiện hữu tại thành phố </w:t>
      </w:r>
      <w:r w:rsidR="00C822D1" w:rsidRPr="00187AD0">
        <w:rPr>
          <w:rStyle w:val="Vnbnnidung"/>
          <w:rFonts w:eastAsia="Batang"/>
          <w:bCs/>
          <w:color w:val="auto"/>
          <w:sz w:val="28"/>
          <w:szCs w:val="28"/>
          <w:lang w:val="en-US"/>
        </w:rPr>
        <w:t xml:space="preserve">Lai Châu </w:t>
      </w:r>
      <w:r w:rsidR="000E4247" w:rsidRPr="00187AD0">
        <w:rPr>
          <w:rStyle w:val="Vnbnnidung"/>
          <w:rFonts w:eastAsia="Batang"/>
          <w:bCs/>
          <w:color w:val="auto"/>
          <w:sz w:val="28"/>
          <w:szCs w:val="28"/>
          <w:lang w:val="en-US"/>
        </w:rPr>
        <w:t>cần phù hợp với chương trình phát triển nhà ở, phù hợp với điều kiện tự nhiên và hình thức kiến trúc hiện có.</w:t>
      </w:r>
    </w:p>
    <w:p w14:paraId="44F0B2F8" w14:textId="34DC66EE" w:rsidR="00CD3FB5" w:rsidRPr="00187AD0" w:rsidRDefault="00BE4AF8" w:rsidP="00BA61CF">
      <w:pPr>
        <w:pStyle w:val="ListParagraph"/>
        <w:widowControl/>
        <w:tabs>
          <w:tab w:val="left" w:pos="993"/>
        </w:tabs>
        <w:spacing w:before="80" w:line="281" w:lineRule="auto"/>
        <w:ind w:left="709"/>
        <w:contextualSpacing w:val="0"/>
        <w:rPr>
          <w:bCs/>
          <w:color w:val="auto"/>
          <w:szCs w:val="28"/>
          <w:lang w:val="en-US"/>
        </w:rPr>
      </w:pPr>
      <w:r>
        <w:rPr>
          <w:bCs/>
          <w:color w:val="auto"/>
          <w:szCs w:val="28"/>
          <w:lang w:val="en-US"/>
        </w:rPr>
        <w:t xml:space="preserve">2. </w:t>
      </w:r>
      <w:r w:rsidR="007A6331" w:rsidRPr="00187AD0">
        <w:rPr>
          <w:bCs/>
          <w:color w:val="auto"/>
          <w:szCs w:val="28"/>
          <w:lang w:val="en-US"/>
        </w:rPr>
        <w:t>Quy định quản lý kích thước</w:t>
      </w:r>
    </w:p>
    <w:p w14:paraId="610E9D7C" w14:textId="1D4B828D" w:rsidR="00CD3FB5" w:rsidRPr="00187AD0" w:rsidRDefault="00CD3FB5" w:rsidP="00BA61CF">
      <w:pPr>
        <w:tabs>
          <w:tab w:val="left" w:pos="993"/>
        </w:tabs>
        <w:spacing w:before="80" w:after="0" w:line="281" w:lineRule="auto"/>
        <w:ind w:firstLine="709"/>
        <w:jc w:val="both"/>
        <w:rPr>
          <w:rFonts w:ascii="Times New Roman" w:hAnsi="Times New Roman" w:cs="Times New Roman"/>
          <w:spacing w:val="-2"/>
          <w:sz w:val="28"/>
          <w:szCs w:val="28"/>
        </w:rPr>
      </w:pPr>
      <w:r w:rsidRPr="00187AD0">
        <w:rPr>
          <w:rFonts w:ascii="Times New Roman" w:hAnsi="Times New Roman" w:cs="Times New Roman"/>
          <w:spacing w:val="-2"/>
          <w:sz w:val="28"/>
          <w:szCs w:val="28"/>
        </w:rPr>
        <w:t xml:space="preserve">Kích thước diện tích lô đất với diện tích lô đất cấp mới: Áp dụng Quyết định số </w:t>
      </w:r>
      <w:r w:rsidR="00673115" w:rsidRPr="00187AD0">
        <w:rPr>
          <w:rFonts w:ascii="Times New Roman" w:hAnsi="Times New Roman" w:cs="Times New Roman"/>
          <w:spacing w:val="-2"/>
          <w:sz w:val="28"/>
          <w:szCs w:val="28"/>
        </w:rPr>
        <w:t xml:space="preserve">43/2024/QĐ-UBND ngày 27/9/2024 </w:t>
      </w:r>
      <w:r w:rsidRPr="00187AD0">
        <w:rPr>
          <w:rFonts w:ascii="Times New Roman" w:hAnsi="Times New Roman" w:cs="Times New Roman"/>
          <w:spacing w:val="-2"/>
          <w:sz w:val="28"/>
          <w:szCs w:val="28"/>
        </w:rPr>
        <w:t xml:space="preserve">của </w:t>
      </w:r>
      <w:r w:rsidR="00BA61CF">
        <w:rPr>
          <w:rFonts w:ascii="Times New Roman" w:hAnsi="Times New Roman" w:cs="Times New Roman"/>
          <w:spacing w:val="-2"/>
          <w:sz w:val="28"/>
          <w:szCs w:val="28"/>
        </w:rPr>
        <w:t>Ủy ban nhân dân</w:t>
      </w:r>
      <w:r w:rsidRPr="00187AD0">
        <w:rPr>
          <w:rFonts w:ascii="Times New Roman" w:hAnsi="Times New Roman" w:cs="Times New Roman"/>
          <w:spacing w:val="-2"/>
          <w:sz w:val="28"/>
          <w:szCs w:val="28"/>
        </w:rPr>
        <w:t xml:space="preserve"> tỉnh Lai Châu về việ</w:t>
      </w:r>
      <w:r w:rsidR="00BA61CF">
        <w:rPr>
          <w:rFonts w:ascii="Times New Roman" w:hAnsi="Times New Roman" w:cs="Times New Roman"/>
          <w:spacing w:val="-2"/>
          <w:sz w:val="28"/>
          <w:szCs w:val="28"/>
        </w:rPr>
        <w:t>c ban hành q</w:t>
      </w:r>
      <w:r w:rsidRPr="00187AD0">
        <w:rPr>
          <w:rFonts w:ascii="Times New Roman" w:hAnsi="Times New Roman" w:cs="Times New Roman"/>
          <w:spacing w:val="-2"/>
          <w:sz w:val="28"/>
          <w:szCs w:val="28"/>
        </w:rPr>
        <w:t>uy định hạn mức giao đất; hạn mức công nhận quyền sử dụng đất ở; hạn mức công nhận quyền sử dụng đất nông nghiệp cho hộ gia đình, cá nhân đang sử dụng đất mà không có giấy tờ về quyền sử dụng đất; diện tích, kích thước tối thiểu được tách thửa trên địa bàn tỉnh Lai Châu.</w:t>
      </w:r>
    </w:p>
    <w:p w14:paraId="4C8FEF3B" w14:textId="0665754E" w:rsidR="006E7C6D" w:rsidRPr="00187AD0" w:rsidRDefault="00BE4AF8" w:rsidP="00BA61CF">
      <w:pPr>
        <w:pStyle w:val="ListParagraph"/>
        <w:widowControl/>
        <w:tabs>
          <w:tab w:val="left" w:pos="993"/>
        </w:tabs>
        <w:spacing w:before="80" w:line="281" w:lineRule="auto"/>
        <w:ind w:left="709"/>
        <w:contextualSpacing w:val="0"/>
        <w:rPr>
          <w:bCs/>
          <w:color w:val="auto"/>
          <w:szCs w:val="28"/>
          <w:lang w:val="en-US"/>
        </w:rPr>
      </w:pPr>
      <w:bookmarkStart w:id="0" w:name="_GoBack"/>
      <w:bookmarkEnd w:id="0"/>
      <w:r>
        <w:rPr>
          <w:bCs/>
          <w:color w:val="auto"/>
          <w:szCs w:val="28"/>
          <w:lang w:val="en-US"/>
        </w:rPr>
        <w:t xml:space="preserve">3. </w:t>
      </w:r>
      <w:r w:rsidR="003F05E3" w:rsidRPr="00187AD0">
        <w:rPr>
          <w:bCs/>
          <w:color w:val="auto"/>
          <w:szCs w:val="28"/>
          <w:lang w:val="en-US"/>
        </w:rPr>
        <w:t>Quy địn</w:t>
      </w:r>
      <w:r w:rsidR="00A232EC" w:rsidRPr="00187AD0">
        <w:rPr>
          <w:bCs/>
          <w:color w:val="auto"/>
          <w:szCs w:val="28"/>
          <w:lang w:val="en-US"/>
        </w:rPr>
        <w:t>h</w:t>
      </w:r>
      <w:r w:rsidR="003F05E3" w:rsidRPr="00187AD0">
        <w:rPr>
          <w:bCs/>
          <w:color w:val="auto"/>
          <w:szCs w:val="28"/>
          <w:lang w:val="en-US"/>
        </w:rPr>
        <w:t xml:space="preserve"> quản lý m</w:t>
      </w:r>
      <w:r w:rsidR="00472D71">
        <w:rPr>
          <w:bCs/>
          <w:color w:val="auto"/>
          <w:szCs w:val="28"/>
          <w:lang w:val="en-US"/>
        </w:rPr>
        <w:t>ật độ xây dựng</w:t>
      </w:r>
    </w:p>
    <w:p w14:paraId="0C43D60C" w14:textId="77777777" w:rsidR="00BE4AF8" w:rsidRDefault="00BE4AF8" w:rsidP="00BA61CF">
      <w:pPr>
        <w:pStyle w:val="ListParagraph"/>
        <w:shd w:val="clear" w:color="auto" w:fill="FFFFFF"/>
        <w:tabs>
          <w:tab w:val="left" w:pos="993"/>
        </w:tabs>
        <w:spacing w:before="80" w:line="281" w:lineRule="auto"/>
        <w:ind w:left="0" w:firstLine="709"/>
        <w:contextualSpacing w:val="0"/>
        <w:rPr>
          <w:color w:val="auto"/>
          <w:szCs w:val="28"/>
          <w:lang w:val="en-US"/>
        </w:rPr>
      </w:pPr>
      <w:r>
        <w:rPr>
          <w:color w:val="auto"/>
          <w:szCs w:val="28"/>
          <w:lang w:val="en-US"/>
        </w:rPr>
        <w:t xml:space="preserve">a) </w:t>
      </w:r>
      <w:r w:rsidR="006E7C6D" w:rsidRPr="00187AD0">
        <w:rPr>
          <w:color w:val="auto"/>
          <w:szCs w:val="28"/>
        </w:rPr>
        <w:t xml:space="preserve">Đối với các khu vực chưa có quy hoạch chi tiết hoặc thiết kế đô thị được duyệt nhà ở phải tuân thủ mật độ xây dựng theo quy định Quy chuẩn kỹ </w:t>
      </w:r>
      <w:r w:rsidR="006E7C6D" w:rsidRPr="00187AD0">
        <w:rPr>
          <w:color w:val="auto"/>
          <w:szCs w:val="28"/>
        </w:rPr>
        <w:lastRenderedPageBreak/>
        <w:t>thuật quốc gia QCVN 01:2021/BXD ban hành kèm theo Thôn</w:t>
      </w:r>
      <w:r>
        <w:rPr>
          <w:color w:val="auto"/>
          <w:szCs w:val="28"/>
        </w:rPr>
        <w:t>g tư số 01/2021/TT-BXD ngày 19</w:t>
      </w:r>
      <w:r>
        <w:rPr>
          <w:color w:val="auto"/>
          <w:szCs w:val="28"/>
          <w:lang w:val="en-US"/>
        </w:rPr>
        <w:t xml:space="preserve"> tháng </w:t>
      </w:r>
      <w:r w:rsidR="006E7C6D" w:rsidRPr="00187AD0">
        <w:rPr>
          <w:color w:val="auto"/>
          <w:szCs w:val="28"/>
        </w:rPr>
        <w:t>5</w:t>
      </w:r>
      <w:r>
        <w:rPr>
          <w:color w:val="auto"/>
          <w:szCs w:val="28"/>
          <w:lang w:val="en-US"/>
        </w:rPr>
        <w:t xml:space="preserve"> năm </w:t>
      </w:r>
      <w:r w:rsidR="006E7C6D" w:rsidRPr="00187AD0">
        <w:rPr>
          <w:color w:val="auto"/>
          <w:szCs w:val="28"/>
        </w:rPr>
        <w:t>2021 của Bộ trưởng Bộ Xây dựng về quy hoạch xây dựng</w:t>
      </w:r>
      <w:r w:rsidR="008A6A82" w:rsidRPr="00187AD0">
        <w:rPr>
          <w:color w:val="auto"/>
          <w:szCs w:val="28"/>
          <w:lang w:val="en-US"/>
        </w:rPr>
        <w:t>.</w:t>
      </w:r>
    </w:p>
    <w:p w14:paraId="2BDBC49C" w14:textId="782CD9A9" w:rsidR="00CD3FB5" w:rsidRPr="00187AD0" w:rsidRDefault="00BE4AF8" w:rsidP="00BA61CF">
      <w:pPr>
        <w:pStyle w:val="ListParagraph"/>
        <w:shd w:val="clear" w:color="auto" w:fill="FFFFFF"/>
        <w:tabs>
          <w:tab w:val="left" w:pos="993"/>
        </w:tabs>
        <w:spacing w:before="80" w:line="281" w:lineRule="auto"/>
        <w:ind w:left="0" w:firstLine="709"/>
        <w:contextualSpacing w:val="0"/>
        <w:rPr>
          <w:color w:val="auto"/>
          <w:szCs w:val="28"/>
        </w:rPr>
      </w:pPr>
      <w:r>
        <w:rPr>
          <w:color w:val="auto"/>
          <w:szCs w:val="28"/>
          <w:lang w:val="en-US"/>
        </w:rPr>
        <w:t xml:space="preserve">b) </w:t>
      </w:r>
      <w:r w:rsidR="00CD3FB5" w:rsidRPr="00187AD0">
        <w:rPr>
          <w:color w:val="auto"/>
          <w:szCs w:val="28"/>
        </w:rPr>
        <w:t>Đối với khu vực cấp phép xây dựng mới: áp dụng quy định mật độ xây dựng thuần tối đa của lô đất xây dựng nhà biệt thự, nhà ở liên kế, nhà ở độc lập được quy định trong Quy chế này.</w:t>
      </w:r>
    </w:p>
    <w:p w14:paraId="29124DC5" w14:textId="77777777" w:rsidR="00CD3FB5" w:rsidRPr="00187AD0" w:rsidRDefault="00CD3FB5" w:rsidP="00BA61CF">
      <w:pPr>
        <w:pStyle w:val="Caption"/>
        <w:numPr>
          <w:ilvl w:val="0"/>
          <w:numId w:val="5"/>
        </w:numPr>
        <w:spacing w:before="80" w:line="281" w:lineRule="auto"/>
        <w:ind w:left="0" w:firstLine="0"/>
        <w:jc w:val="center"/>
        <w:rPr>
          <w:rFonts w:eastAsia="Arial"/>
          <w:sz w:val="28"/>
          <w:szCs w:val="28"/>
        </w:rPr>
      </w:pPr>
      <w:bookmarkStart w:id="1" w:name="_Toc107407751"/>
      <w:r w:rsidRPr="00187AD0">
        <w:rPr>
          <w:rFonts w:eastAsia="Arial"/>
          <w:sz w:val="28"/>
          <w:szCs w:val="28"/>
        </w:rPr>
        <w:t>Mật độ xây dựng thuần tối đa của lô đất xây dựng nhà ở riêng lẻ (nhà biệt thự, nhà ở liên kế, nhà ở độc lập)</w:t>
      </w:r>
      <w:bookmarkEnd w:id="1"/>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92"/>
        <w:gridCol w:w="702"/>
        <w:gridCol w:w="752"/>
        <w:gridCol w:w="750"/>
        <w:gridCol w:w="905"/>
        <w:gridCol w:w="706"/>
        <w:gridCol w:w="1081"/>
      </w:tblGrid>
      <w:tr w:rsidR="00187AD0" w:rsidRPr="00187AD0" w14:paraId="08785E88" w14:textId="77777777" w:rsidTr="00CA0DA4">
        <w:trPr>
          <w:jc w:val="center"/>
        </w:trPr>
        <w:tc>
          <w:tcPr>
            <w:tcW w:w="2364" w:type="pct"/>
            <w:tcBorders>
              <w:top w:val="single" w:sz="4" w:space="0" w:color="auto"/>
              <w:left w:val="single" w:sz="4" w:space="0" w:color="auto"/>
              <w:bottom w:val="single" w:sz="4" w:space="0" w:color="auto"/>
              <w:right w:val="single" w:sz="4" w:space="0" w:color="auto"/>
            </w:tcBorders>
            <w:vAlign w:val="center"/>
            <w:hideMark/>
          </w:tcPr>
          <w:p w14:paraId="3E3E41C7" w14:textId="77777777" w:rsidR="00CD3FB5" w:rsidRPr="00187AD0" w:rsidRDefault="00CD3FB5" w:rsidP="00BA61CF">
            <w:pPr>
              <w:spacing w:before="80" w:after="0" w:line="281" w:lineRule="auto"/>
              <w:rPr>
                <w:rFonts w:ascii="Times New Roman" w:hAnsi="Times New Roman" w:cs="Times New Roman"/>
                <w:sz w:val="28"/>
                <w:szCs w:val="28"/>
              </w:rPr>
            </w:pPr>
            <w:r w:rsidRPr="00187AD0">
              <w:rPr>
                <w:rFonts w:ascii="Times New Roman" w:hAnsi="Times New Roman" w:cs="Times New Roman"/>
                <w:iCs/>
                <w:sz w:val="28"/>
                <w:szCs w:val="28"/>
              </w:rPr>
              <w:t>Diện tích lô đất (m</w:t>
            </w:r>
            <w:r w:rsidRPr="00187AD0">
              <w:rPr>
                <w:rFonts w:ascii="Times New Roman" w:hAnsi="Times New Roman" w:cs="Times New Roman"/>
                <w:iCs/>
                <w:sz w:val="28"/>
                <w:szCs w:val="28"/>
                <w:vertAlign w:val="superscript"/>
              </w:rPr>
              <w:t>2</w:t>
            </w:r>
            <w:r w:rsidRPr="00187AD0">
              <w:rPr>
                <w:rFonts w:ascii="Times New Roman" w:hAnsi="Times New Roman" w:cs="Times New Roman"/>
                <w:iCs/>
                <w:sz w:val="28"/>
                <w:szCs w:val="28"/>
              </w:rPr>
              <w:t xml:space="preserve">/căn nhà) </w:t>
            </w:r>
          </w:p>
        </w:tc>
        <w:tc>
          <w:tcPr>
            <w:tcW w:w="378" w:type="pct"/>
            <w:tcBorders>
              <w:top w:val="single" w:sz="4" w:space="0" w:color="auto"/>
              <w:left w:val="single" w:sz="4" w:space="0" w:color="auto"/>
              <w:bottom w:val="single" w:sz="4" w:space="0" w:color="auto"/>
              <w:right w:val="single" w:sz="4" w:space="0" w:color="auto"/>
            </w:tcBorders>
            <w:vAlign w:val="center"/>
            <w:hideMark/>
          </w:tcPr>
          <w:p w14:paraId="756E4682" w14:textId="77777777" w:rsidR="00CD3FB5" w:rsidRPr="00187AD0" w:rsidRDefault="00CD3FB5"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iCs/>
                <w:sz w:val="28"/>
                <w:szCs w:val="28"/>
              </w:rPr>
              <w:t>≤90</w:t>
            </w:r>
          </w:p>
        </w:tc>
        <w:tc>
          <w:tcPr>
            <w:tcW w:w="405" w:type="pct"/>
            <w:tcBorders>
              <w:top w:val="single" w:sz="4" w:space="0" w:color="auto"/>
              <w:left w:val="single" w:sz="4" w:space="0" w:color="auto"/>
              <w:bottom w:val="single" w:sz="4" w:space="0" w:color="auto"/>
              <w:right w:val="single" w:sz="4" w:space="0" w:color="auto"/>
            </w:tcBorders>
            <w:vAlign w:val="center"/>
            <w:hideMark/>
          </w:tcPr>
          <w:p w14:paraId="2293D38D"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100</w:t>
            </w:r>
          </w:p>
        </w:tc>
        <w:tc>
          <w:tcPr>
            <w:tcW w:w="404" w:type="pct"/>
            <w:tcBorders>
              <w:top w:val="single" w:sz="4" w:space="0" w:color="auto"/>
              <w:left w:val="single" w:sz="4" w:space="0" w:color="auto"/>
              <w:bottom w:val="single" w:sz="4" w:space="0" w:color="auto"/>
              <w:right w:val="single" w:sz="4" w:space="0" w:color="auto"/>
            </w:tcBorders>
            <w:vAlign w:val="center"/>
            <w:hideMark/>
          </w:tcPr>
          <w:p w14:paraId="1C279879"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200</w:t>
            </w:r>
          </w:p>
        </w:tc>
        <w:tc>
          <w:tcPr>
            <w:tcW w:w="487" w:type="pct"/>
            <w:tcBorders>
              <w:top w:val="single" w:sz="4" w:space="0" w:color="auto"/>
              <w:left w:val="single" w:sz="4" w:space="0" w:color="auto"/>
              <w:bottom w:val="single" w:sz="4" w:space="0" w:color="auto"/>
              <w:right w:val="single" w:sz="4" w:space="0" w:color="auto"/>
            </w:tcBorders>
            <w:vAlign w:val="center"/>
            <w:hideMark/>
          </w:tcPr>
          <w:p w14:paraId="3611220A"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300</w:t>
            </w:r>
          </w:p>
        </w:tc>
        <w:tc>
          <w:tcPr>
            <w:tcW w:w="380" w:type="pct"/>
            <w:tcBorders>
              <w:top w:val="single" w:sz="4" w:space="0" w:color="auto"/>
              <w:left w:val="single" w:sz="4" w:space="0" w:color="auto"/>
              <w:bottom w:val="single" w:sz="4" w:space="0" w:color="auto"/>
              <w:right w:val="single" w:sz="4" w:space="0" w:color="auto"/>
            </w:tcBorders>
            <w:vAlign w:val="center"/>
            <w:hideMark/>
          </w:tcPr>
          <w:p w14:paraId="4A53A96E"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500</w:t>
            </w:r>
          </w:p>
        </w:tc>
        <w:tc>
          <w:tcPr>
            <w:tcW w:w="582" w:type="pct"/>
            <w:tcBorders>
              <w:top w:val="single" w:sz="4" w:space="0" w:color="auto"/>
              <w:left w:val="single" w:sz="4" w:space="0" w:color="auto"/>
              <w:bottom w:val="single" w:sz="4" w:space="0" w:color="auto"/>
              <w:right w:val="single" w:sz="4" w:space="0" w:color="auto"/>
            </w:tcBorders>
            <w:vAlign w:val="center"/>
            <w:hideMark/>
          </w:tcPr>
          <w:p w14:paraId="0697CBF6"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≥1.000</w:t>
            </w:r>
          </w:p>
        </w:tc>
      </w:tr>
      <w:tr w:rsidR="00187AD0" w:rsidRPr="00187AD0" w14:paraId="59977BD8" w14:textId="77777777" w:rsidTr="00CA0DA4">
        <w:trPr>
          <w:jc w:val="center"/>
        </w:trPr>
        <w:tc>
          <w:tcPr>
            <w:tcW w:w="2364" w:type="pct"/>
            <w:tcBorders>
              <w:top w:val="single" w:sz="4" w:space="0" w:color="auto"/>
              <w:left w:val="single" w:sz="4" w:space="0" w:color="auto"/>
              <w:bottom w:val="single" w:sz="4" w:space="0" w:color="auto"/>
              <w:right w:val="single" w:sz="4" w:space="0" w:color="auto"/>
            </w:tcBorders>
            <w:vAlign w:val="center"/>
            <w:hideMark/>
          </w:tcPr>
          <w:p w14:paraId="0CCF49CC" w14:textId="77777777" w:rsidR="00CD3FB5" w:rsidRPr="00187AD0" w:rsidRDefault="00CD3FB5" w:rsidP="00BA61CF">
            <w:pPr>
              <w:spacing w:before="80" w:after="0" w:line="281" w:lineRule="auto"/>
              <w:rPr>
                <w:rFonts w:ascii="Times New Roman" w:hAnsi="Times New Roman" w:cs="Times New Roman"/>
                <w:sz w:val="28"/>
                <w:szCs w:val="28"/>
              </w:rPr>
            </w:pPr>
            <w:r w:rsidRPr="00187AD0">
              <w:rPr>
                <w:rFonts w:ascii="Times New Roman" w:hAnsi="Times New Roman" w:cs="Times New Roman"/>
                <w:sz w:val="28"/>
                <w:szCs w:val="28"/>
              </w:rPr>
              <w:t xml:space="preserve">Mật độ xây dựng tối đa (%) </w:t>
            </w:r>
          </w:p>
        </w:tc>
        <w:tc>
          <w:tcPr>
            <w:tcW w:w="378" w:type="pct"/>
            <w:tcBorders>
              <w:top w:val="single" w:sz="4" w:space="0" w:color="auto"/>
              <w:left w:val="single" w:sz="4" w:space="0" w:color="auto"/>
              <w:bottom w:val="single" w:sz="4" w:space="0" w:color="auto"/>
              <w:right w:val="single" w:sz="4" w:space="0" w:color="auto"/>
            </w:tcBorders>
            <w:vAlign w:val="center"/>
            <w:hideMark/>
          </w:tcPr>
          <w:p w14:paraId="074EC80B" w14:textId="77777777" w:rsidR="00CD3FB5" w:rsidRPr="00187AD0" w:rsidRDefault="00CD3FB5"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100</w:t>
            </w:r>
          </w:p>
        </w:tc>
        <w:tc>
          <w:tcPr>
            <w:tcW w:w="405" w:type="pct"/>
            <w:tcBorders>
              <w:top w:val="single" w:sz="4" w:space="0" w:color="auto"/>
              <w:left w:val="single" w:sz="4" w:space="0" w:color="auto"/>
              <w:bottom w:val="single" w:sz="4" w:space="0" w:color="auto"/>
              <w:right w:val="single" w:sz="4" w:space="0" w:color="auto"/>
            </w:tcBorders>
            <w:vAlign w:val="center"/>
            <w:hideMark/>
          </w:tcPr>
          <w:p w14:paraId="745CF28F"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90</w:t>
            </w:r>
          </w:p>
        </w:tc>
        <w:tc>
          <w:tcPr>
            <w:tcW w:w="404" w:type="pct"/>
            <w:tcBorders>
              <w:top w:val="single" w:sz="4" w:space="0" w:color="auto"/>
              <w:left w:val="single" w:sz="4" w:space="0" w:color="auto"/>
              <w:bottom w:val="single" w:sz="4" w:space="0" w:color="auto"/>
              <w:right w:val="single" w:sz="4" w:space="0" w:color="auto"/>
            </w:tcBorders>
            <w:vAlign w:val="center"/>
            <w:hideMark/>
          </w:tcPr>
          <w:p w14:paraId="2CD24A5E"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70</w:t>
            </w:r>
          </w:p>
        </w:tc>
        <w:tc>
          <w:tcPr>
            <w:tcW w:w="487" w:type="pct"/>
            <w:tcBorders>
              <w:top w:val="single" w:sz="4" w:space="0" w:color="auto"/>
              <w:left w:val="single" w:sz="4" w:space="0" w:color="auto"/>
              <w:bottom w:val="single" w:sz="4" w:space="0" w:color="auto"/>
              <w:right w:val="single" w:sz="4" w:space="0" w:color="auto"/>
            </w:tcBorders>
            <w:vAlign w:val="center"/>
            <w:hideMark/>
          </w:tcPr>
          <w:p w14:paraId="1A7BB9B7"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60</w:t>
            </w:r>
          </w:p>
        </w:tc>
        <w:tc>
          <w:tcPr>
            <w:tcW w:w="380" w:type="pct"/>
            <w:tcBorders>
              <w:top w:val="single" w:sz="4" w:space="0" w:color="auto"/>
              <w:left w:val="single" w:sz="4" w:space="0" w:color="auto"/>
              <w:bottom w:val="single" w:sz="4" w:space="0" w:color="auto"/>
              <w:right w:val="single" w:sz="4" w:space="0" w:color="auto"/>
            </w:tcBorders>
            <w:vAlign w:val="center"/>
            <w:hideMark/>
          </w:tcPr>
          <w:p w14:paraId="1790527D"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50</w:t>
            </w:r>
          </w:p>
        </w:tc>
        <w:tc>
          <w:tcPr>
            <w:tcW w:w="582" w:type="pct"/>
            <w:tcBorders>
              <w:top w:val="single" w:sz="4" w:space="0" w:color="auto"/>
              <w:left w:val="single" w:sz="4" w:space="0" w:color="auto"/>
              <w:bottom w:val="single" w:sz="4" w:space="0" w:color="auto"/>
              <w:right w:val="single" w:sz="4" w:space="0" w:color="auto"/>
            </w:tcBorders>
            <w:vAlign w:val="center"/>
            <w:hideMark/>
          </w:tcPr>
          <w:p w14:paraId="16B930F2" w14:textId="77777777" w:rsidR="00CD3FB5" w:rsidRPr="00187AD0" w:rsidRDefault="00CD3FB5" w:rsidP="00BA61CF">
            <w:pPr>
              <w:spacing w:before="80" w:after="0" w:line="281" w:lineRule="auto"/>
              <w:jc w:val="center"/>
              <w:rPr>
                <w:rFonts w:ascii="Times New Roman" w:hAnsi="Times New Roman" w:cs="Times New Roman"/>
                <w:iCs/>
                <w:sz w:val="28"/>
                <w:szCs w:val="28"/>
              </w:rPr>
            </w:pPr>
            <w:r w:rsidRPr="00187AD0">
              <w:rPr>
                <w:rFonts w:ascii="Times New Roman" w:hAnsi="Times New Roman" w:cs="Times New Roman"/>
                <w:iCs/>
                <w:sz w:val="28"/>
                <w:szCs w:val="28"/>
              </w:rPr>
              <w:t>40</w:t>
            </w:r>
          </w:p>
        </w:tc>
      </w:tr>
      <w:tr w:rsidR="00187AD0" w:rsidRPr="00187AD0" w14:paraId="25BC7A8B" w14:textId="77777777" w:rsidTr="00CA0DA4">
        <w:trPr>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2376F5B2" w14:textId="77777777" w:rsidR="00CD3FB5" w:rsidRPr="00187AD0" w:rsidRDefault="00CD3FB5" w:rsidP="00BA61CF">
            <w:pPr>
              <w:spacing w:before="80" w:after="0" w:line="281" w:lineRule="auto"/>
              <w:jc w:val="both"/>
              <w:rPr>
                <w:rFonts w:ascii="Times New Roman" w:hAnsi="Times New Roman" w:cs="Times New Roman"/>
                <w:iCs/>
                <w:sz w:val="28"/>
                <w:szCs w:val="28"/>
              </w:rPr>
            </w:pPr>
            <w:r w:rsidRPr="00187AD0">
              <w:rPr>
                <w:rFonts w:ascii="Times New Roman" w:hAnsi="Times New Roman" w:cs="Times New Roman"/>
                <w:iCs/>
                <w:sz w:val="28"/>
                <w:szCs w:val="28"/>
              </w:rPr>
              <w:t>Chú thích: Lô đất xây dựng nhà ở riêng lẻ còn phải đảm bảo hệ số sử dụng đất không vượt quá 7 lần.</w:t>
            </w:r>
          </w:p>
        </w:tc>
      </w:tr>
    </w:tbl>
    <w:p w14:paraId="6368E0FC" w14:textId="77777777" w:rsidR="00BE4AF8" w:rsidRDefault="00BE4AF8" w:rsidP="00BA61CF">
      <w:pPr>
        <w:pStyle w:val="ListParagraph"/>
        <w:shd w:val="clear" w:color="auto" w:fill="FFFFFF"/>
        <w:tabs>
          <w:tab w:val="left" w:pos="993"/>
        </w:tabs>
        <w:spacing w:before="80" w:line="281" w:lineRule="auto"/>
        <w:ind w:left="0" w:firstLine="720"/>
        <w:contextualSpacing w:val="0"/>
        <w:rPr>
          <w:color w:val="auto"/>
          <w:szCs w:val="28"/>
          <w:lang w:val="en-US"/>
        </w:rPr>
      </w:pPr>
      <w:r>
        <w:rPr>
          <w:color w:val="auto"/>
          <w:szCs w:val="28"/>
          <w:lang w:val="en-US"/>
        </w:rPr>
        <w:t xml:space="preserve">c) </w:t>
      </w:r>
      <w:r w:rsidR="00CD3FB5" w:rsidRPr="00187AD0">
        <w:rPr>
          <w:color w:val="auto"/>
          <w:szCs w:val="28"/>
        </w:rPr>
        <w:t xml:space="preserve">Trường hợp thửa đất có diện tích nằm giữa các giá trị trong bảng trên thì mật độ xây dựng được tính theo công thức nội suy. </w:t>
      </w:r>
    </w:p>
    <w:p w14:paraId="52DA3810" w14:textId="77777777" w:rsidR="00BE4AF8" w:rsidRDefault="00BE4AF8" w:rsidP="00BA61CF">
      <w:pPr>
        <w:pStyle w:val="ListParagraph"/>
        <w:shd w:val="clear" w:color="auto" w:fill="FFFFFF"/>
        <w:tabs>
          <w:tab w:val="left" w:pos="993"/>
        </w:tabs>
        <w:spacing w:before="80" w:line="281" w:lineRule="auto"/>
        <w:ind w:left="0" w:firstLine="720"/>
        <w:contextualSpacing w:val="0"/>
        <w:rPr>
          <w:color w:val="auto"/>
          <w:szCs w:val="28"/>
          <w:lang w:val="en-US"/>
        </w:rPr>
      </w:pPr>
      <w:r>
        <w:rPr>
          <w:color w:val="auto"/>
          <w:szCs w:val="28"/>
          <w:lang w:val="en-US"/>
        </w:rPr>
        <w:t xml:space="preserve">4. </w:t>
      </w:r>
      <w:r w:rsidR="00A232EC" w:rsidRPr="00187AD0">
        <w:rPr>
          <w:bCs/>
          <w:color w:val="auto"/>
          <w:szCs w:val="28"/>
          <w:lang w:val="en-US"/>
        </w:rPr>
        <w:t>Quy định quản lý khoảng lùi công trình, chỉ giới đường đỏ, chỉ giới xây dựng, phần ngầm</w:t>
      </w:r>
    </w:p>
    <w:p w14:paraId="2A916B8B" w14:textId="77777777" w:rsidR="00BE4AF8" w:rsidRDefault="00BE4AF8" w:rsidP="00BA61CF">
      <w:pPr>
        <w:pStyle w:val="ListParagraph"/>
        <w:shd w:val="clear" w:color="auto" w:fill="FFFFFF"/>
        <w:tabs>
          <w:tab w:val="left" w:pos="993"/>
        </w:tabs>
        <w:spacing w:before="80" w:line="281" w:lineRule="auto"/>
        <w:ind w:left="0" w:firstLine="720"/>
        <w:contextualSpacing w:val="0"/>
        <w:rPr>
          <w:color w:val="auto"/>
          <w:szCs w:val="28"/>
          <w:lang w:val="en-US"/>
        </w:rPr>
      </w:pPr>
      <w:r>
        <w:rPr>
          <w:color w:val="auto"/>
          <w:szCs w:val="28"/>
          <w:lang w:val="en-US"/>
        </w:rPr>
        <w:t xml:space="preserve">a) </w:t>
      </w:r>
      <w:r w:rsidR="004B53D3" w:rsidRPr="00187AD0">
        <w:rPr>
          <w:color w:val="auto"/>
          <w:szCs w:val="28"/>
        </w:rPr>
        <w:t xml:space="preserve">Khoảng lùi xây dựng: </w:t>
      </w:r>
      <w:r w:rsidR="006050D0" w:rsidRPr="00187AD0">
        <w:rPr>
          <w:color w:val="auto"/>
          <w:szCs w:val="28"/>
        </w:rPr>
        <w:t>Đối với công trình hiện trạng, cải tạo (nhưng không làm thay đổi mật độ xây dựng, chiều cao công trình, vị trí móng công trình) thì khoảng lùi được giữ nguyên theo hiện trạng. Đối với công trình xây dựng mới hoặc cải tạo (nhưng có thay đổi mật độ xây dựng hoặc chiều cao công trình hoặc  vị trí móng công trình) thì khoảng lùi xây dựng tuân thủ theo đồ án quy hoạch được duyệt và các quy định pháp lý khác.</w:t>
      </w:r>
    </w:p>
    <w:p w14:paraId="61D2A543" w14:textId="77777777" w:rsidR="00BE4AF8" w:rsidRDefault="00BE4AF8" w:rsidP="00BA61CF">
      <w:pPr>
        <w:pStyle w:val="ListParagraph"/>
        <w:shd w:val="clear" w:color="auto" w:fill="FFFFFF"/>
        <w:tabs>
          <w:tab w:val="left" w:pos="993"/>
        </w:tabs>
        <w:spacing w:before="80" w:line="281" w:lineRule="auto"/>
        <w:ind w:left="0" w:firstLine="720"/>
        <w:contextualSpacing w:val="0"/>
        <w:rPr>
          <w:color w:val="auto"/>
          <w:szCs w:val="28"/>
          <w:lang w:val="en-US"/>
        </w:rPr>
      </w:pPr>
      <w:r>
        <w:rPr>
          <w:color w:val="auto"/>
          <w:szCs w:val="28"/>
          <w:lang w:val="en-US"/>
        </w:rPr>
        <w:t xml:space="preserve">b) </w:t>
      </w:r>
      <w:r w:rsidR="000D6EA6" w:rsidRPr="00187AD0">
        <w:rPr>
          <w:color w:val="auto"/>
          <w:szCs w:val="28"/>
        </w:rPr>
        <w:t>Quy định khoảng lùi tối thiểu của các công trình: Lùi vào 3,0m so với chỉ giới đường đỏ. Đối với đường hiện trạng, chưa xác định lộ giới quy hoạch, khoảng lùi được lấy từ mép đường hiện trạng vào 3,0m.</w:t>
      </w:r>
    </w:p>
    <w:p w14:paraId="5C5AC637" w14:textId="77777777" w:rsidR="00BE4AF8" w:rsidRDefault="00BE4AF8" w:rsidP="00BA61CF">
      <w:pPr>
        <w:pStyle w:val="ListParagraph"/>
        <w:shd w:val="clear" w:color="auto" w:fill="FFFFFF"/>
        <w:tabs>
          <w:tab w:val="left" w:pos="993"/>
        </w:tabs>
        <w:spacing w:before="80" w:line="281" w:lineRule="auto"/>
        <w:ind w:left="0" w:firstLine="720"/>
        <w:contextualSpacing w:val="0"/>
        <w:rPr>
          <w:color w:val="auto"/>
          <w:szCs w:val="28"/>
          <w:lang w:val="en-US"/>
        </w:rPr>
      </w:pPr>
      <w:r>
        <w:rPr>
          <w:color w:val="auto"/>
          <w:szCs w:val="28"/>
          <w:lang w:val="en-US"/>
        </w:rPr>
        <w:t xml:space="preserve">c) </w:t>
      </w:r>
      <w:r w:rsidR="00A232EC" w:rsidRPr="00187AD0">
        <w:rPr>
          <w:color w:val="auto"/>
          <w:szCs w:val="28"/>
        </w:rPr>
        <w:t>Trường hợp chỉ giới xây dự</w:t>
      </w:r>
      <w:r w:rsidR="00472D71">
        <w:rPr>
          <w:color w:val="auto"/>
          <w:szCs w:val="28"/>
        </w:rPr>
        <w:t>ng trùng với chỉ giới đường đỏ</w:t>
      </w:r>
    </w:p>
    <w:p w14:paraId="1D6DF8FA" w14:textId="77777777" w:rsidR="00BE4AF8" w:rsidRDefault="00BE4AF8" w:rsidP="00BA61CF">
      <w:pPr>
        <w:pStyle w:val="ListParagraph"/>
        <w:shd w:val="clear" w:color="auto" w:fill="FFFFFF"/>
        <w:tabs>
          <w:tab w:val="left" w:pos="993"/>
        </w:tabs>
        <w:spacing w:before="80" w:line="281" w:lineRule="auto"/>
        <w:ind w:left="0" w:firstLine="720"/>
        <w:contextualSpacing w:val="0"/>
        <w:rPr>
          <w:color w:val="auto"/>
          <w:szCs w:val="28"/>
          <w:lang w:val="en-US"/>
        </w:rPr>
      </w:pPr>
      <w:r>
        <w:rPr>
          <w:color w:val="auto"/>
          <w:szCs w:val="28"/>
          <w:lang w:val="en-US"/>
        </w:rPr>
        <w:t xml:space="preserve">- </w:t>
      </w:r>
      <w:r w:rsidR="00A232EC" w:rsidRPr="00187AD0">
        <w:rPr>
          <w:color w:val="auto"/>
          <w:szCs w:val="28"/>
          <w:lang w:val="en-US"/>
        </w:rPr>
        <w:t xml:space="preserve">Phải đảm bảo nguyên tắc không cản trở các hoạt động giao thông tại lòng đường; </w:t>
      </w:r>
      <w:r>
        <w:rPr>
          <w:color w:val="auto"/>
          <w:szCs w:val="28"/>
          <w:lang w:val="en-US"/>
        </w:rPr>
        <w:t>đ</w:t>
      </w:r>
      <w:r w:rsidR="00A232EC" w:rsidRPr="00187AD0">
        <w:rPr>
          <w:color w:val="auto"/>
          <w:szCs w:val="28"/>
          <w:lang w:val="en-US"/>
        </w:rPr>
        <w:t xml:space="preserve">ảm bảo an toàn, thuận tiện cho các hoạt động đi bộ trên vỉa hè; Không làm ảnh hưởng đến hệ thống cây xanh, công trình hạ tầng kỹ thuật nổi và ngầm trên tuyến phố; </w:t>
      </w:r>
      <w:r>
        <w:rPr>
          <w:color w:val="auto"/>
          <w:szCs w:val="28"/>
          <w:lang w:val="en-US"/>
        </w:rPr>
        <w:t>đ</w:t>
      </w:r>
      <w:r w:rsidR="00A232EC" w:rsidRPr="00187AD0">
        <w:rPr>
          <w:color w:val="auto"/>
          <w:szCs w:val="28"/>
          <w:lang w:val="en-US"/>
        </w:rPr>
        <w:t xml:space="preserve">ảm bảo tính thống nhất về cảnh quan trên tuyến phố hoặc từng đoạn phố; </w:t>
      </w:r>
      <w:r>
        <w:rPr>
          <w:color w:val="auto"/>
          <w:szCs w:val="28"/>
          <w:lang w:val="en-US"/>
        </w:rPr>
        <w:t>đ</w:t>
      </w:r>
      <w:r w:rsidR="00A232EC" w:rsidRPr="00187AD0">
        <w:rPr>
          <w:color w:val="auto"/>
          <w:szCs w:val="28"/>
          <w:lang w:val="en-US"/>
        </w:rPr>
        <w:t>ảm bảo tuân thủ các quy định về điện, về phòng cháy chữa cháy và các hoạt động của phương tiện chữa cháy.</w:t>
      </w:r>
    </w:p>
    <w:p w14:paraId="1B9AEEA0" w14:textId="44029801" w:rsidR="00993D0C" w:rsidRPr="00BE4AF8" w:rsidRDefault="00BE4AF8" w:rsidP="00BA61CF">
      <w:pPr>
        <w:pStyle w:val="ListParagraph"/>
        <w:shd w:val="clear" w:color="auto" w:fill="FFFFFF"/>
        <w:tabs>
          <w:tab w:val="left" w:pos="993"/>
        </w:tabs>
        <w:spacing w:before="80" w:line="281" w:lineRule="auto"/>
        <w:ind w:left="0" w:firstLine="720"/>
        <w:contextualSpacing w:val="0"/>
        <w:rPr>
          <w:color w:val="auto"/>
          <w:szCs w:val="28"/>
        </w:rPr>
      </w:pPr>
      <w:r>
        <w:rPr>
          <w:color w:val="auto"/>
          <w:szCs w:val="28"/>
          <w:lang w:val="en-US"/>
        </w:rPr>
        <w:t xml:space="preserve">- </w:t>
      </w:r>
      <w:r w:rsidR="00993D0C" w:rsidRPr="00187AD0">
        <w:rPr>
          <w:color w:val="auto"/>
          <w:szCs w:val="28"/>
          <w:lang w:val="en-US"/>
        </w:rPr>
        <w:t>Trong khoảng không từ mặt vỉa hè lên tới độ cao 3,5m, mọi bộ phận của nhà đều không được nhô quá chỉ giới đường đỏ, trừ các trường hợp dưới đây:</w:t>
      </w:r>
    </w:p>
    <w:p w14:paraId="21C11EE2" w14:textId="328E2ADE" w:rsidR="00993D0C" w:rsidRPr="00187AD0" w:rsidRDefault="00BE4AF8" w:rsidP="00BA61CF">
      <w:pPr>
        <w:tabs>
          <w:tab w:val="left" w:pos="851"/>
        </w:tabs>
        <w:spacing w:before="80" w:after="0" w:line="281"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993D0C" w:rsidRPr="00187AD0">
        <w:rPr>
          <w:rFonts w:ascii="Times New Roman" w:hAnsi="Times New Roman" w:cs="Times New Roman"/>
          <w:sz w:val="28"/>
          <w:szCs w:val="28"/>
        </w:rPr>
        <w:t>Đường ống đứng thoát nước mưa ở mặt ngoài nhà: được phép vượt qua chỉ giới đường đỏ không quá 0,2m và phải đảm bảo mỹ quan.</w:t>
      </w:r>
    </w:p>
    <w:p w14:paraId="08CA84C5" w14:textId="130F4B96" w:rsidR="00993D0C" w:rsidRPr="00187AD0" w:rsidRDefault="00BE4AF8" w:rsidP="00BA61CF">
      <w:pPr>
        <w:tabs>
          <w:tab w:val="left" w:pos="851"/>
        </w:tabs>
        <w:spacing w:before="80" w:after="0" w:line="281"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93D0C" w:rsidRPr="00187AD0">
        <w:rPr>
          <w:rFonts w:ascii="Times New Roman" w:hAnsi="Times New Roman" w:cs="Times New Roman"/>
          <w:sz w:val="28"/>
          <w:szCs w:val="28"/>
        </w:rPr>
        <w:t>Từ độ cao 1m (tính từ mặt vỉa hè) trở lên, các bậu cửa, gờ chỉ, bộ phận trang trí được phép vượt chỉ giới đường đỏ không quá 0,2m.</w:t>
      </w:r>
    </w:p>
    <w:p w14:paraId="5C5423AD" w14:textId="4CD3712A" w:rsidR="00993D0C" w:rsidRPr="00187AD0" w:rsidRDefault="00BE4AF8" w:rsidP="00BA61CF">
      <w:pPr>
        <w:tabs>
          <w:tab w:val="left" w:pos="851"/>
        </w:tabs>
        <w:spacing w:before="80" w:after="0" w:line="281"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93D0C" w:rsidRPr="00187AD0">
        <w:rPr>
          <w:rFonts w:ascii="Times New Roman" w:hAnsi="Times New Roman" w:cs="Times New Roman"/>
          <w:sz w:val="28"/>
          <w:szCs w:val="28"/>
        </w:rPr>
        <w:t>Từ độ cao 3,5m trở lên, các bộ phận cố định của nhà ( ban công, mái đua, ô-văng, sê –nô) được phép vượt chỉ giới đường đỏ, đồng thời phải đảm bảo các quy định về an toàn lưới điện và tuân thủ quy định đồ án quy hoạch được duyệt từng khu vực (nếu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4"/>
        <w:gridCol w:w="4700"/>
      </w:tblGrid>
      <w:tr w:rsidR="00187AD0" w:rsidRPr="00187AD0" w14:paraId="7300552D" w14:textId="77777777" w:rsidTr="00940FEE">
        <w:tc>
          <w:tcPr>
            <w:tcW w:w="9064" w:type="dxa"/>
            <w:gridSpan w:val="2"/>
          </w:tcPr>
          <w:p w14:paraId="22E980D6" w14:textId="77777777" w:rsidR="00993D0C" w:rsidRPr="00187AD0" w:rsidRDefault="00993D0C" w:rsidP="00BA61CF">
            <w:pPr>
              <w:spacing w:before="80" w:line="281" w:lineRule="auto"/>
              <w:jc w:val="right"/>
              <w:rPr>
                <w:rFonts w:ascii="Times New Roman" w:hAnsi="Times New Roman" w:cs="Times New Roman"/>
                <w:sz w:val="28"/>
                <w:szCs w:val="28"/>
              </w:rPr>
            </w:pPr>
            <w:r w:rsidRPr="00187AD0">
              <w:rPr>
                <w:rFonts w:ascii="Times New Roman" w:hAnsi="Times New Roman" w:cs="Times New Roman"/>
                <w:i/>
                <w:sz w:val="28"/>
                <w:szCs w:val="28"/>
              </w:rPr>
              <w:t>Đơn vị tính bằng milimet</w:t>
            </w:r>
          </w:p>
        </w:tc>
      </w:tr>
      <w:tr w:rsidR="00187AD0" w:rsidRPr="00187AD0" w14:paraId="36EBF0D4" w14:textId="77777777" w:rsidTr="00940FEE">
        <w:tc>
          <w:tcPr>
            <w:tcW w:w="4364" w:type="dxa"/>
          </w:tcPr>
          <w:p w14:paraId="6ED08B77" w14:textId="77777777" w:rsidR="00993D0C" w:rsidRPr="00187AD0" w:rsidRDefault="00993D0C" w:rsidP="00BA61CF">
            <w:pPr>
              <w:spacing w:before="80" w:line="281" w:lineRule="auto"/>
              <w:rPr>
                <w:rFonts w:ascii="Times New Roman" w:hAnsi="Times New Roman" w:cs="Times New Roman"/>
                <w:sz w:val="28"/>
                <w:szCs w:val="28"/>
              </w:rPr>
            </w:pPr>
            <w:r w:rsidRPr="00187AD0">
              <w:rPr>
                <w:rFonts w:ascii="Times New Roman" w:hAnsi="Times New Roman" w:cs="Times New Roman"/>
                <w:noProof/>
                <w:sz w:val="28"/>
                <w:szCs w:val="28"/>
              </w:rPr>
              <w:drawing>
                <wp:inline distT="0" distB="0" distL="0" distR="0" wp14:anchorId="58499F66" wp14:editId="0FEAFA02">
                  <wp:extent cx="2255111" cy="23058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4424" cy="2346076"/>
                          </a:xfrm>
                          <a:prstGeom prst="rect">
                            <a:avLst/>
                          </a:prstGeom>
                          <a:noFill/>
                          <a:ln>
                            <a:noFill/>
                          </a:ln>
                        </pic:spPr>
                      </pic:pic>
                    </a:graphicData>
                  </a:graphic>
                </wp:inline>
              </w:drawing>
            </w:r>
          </w:p>
        </w:tc>
        <w:tc>
          <w:tcPr>
            <w:tcW w:w="4700" w:type="dxa"/>
          </w:tcPr>
          <w:p w14:paraId="518358A1" w14:textId="77777777" w:rsidR="00993D0C" w:rsidRPr="00187AD0" w:rsidRDefault="00993D0C" w:rsidP="00BA61CF">
            <w:pPr>
              <w:spacing w:before="80" w:line="281" w:lineRule="auto"/>
              <w:rPr>
                <w:rFonts w:ascii="Times New Roman" w:hAnsi="Times New Roman" w:cs="Times New Roman"/>
                <w:sz w:val="28"/>
                <w:szCs w:val="28"/>
              </w:rPr>
            </w:pPr>
            <w:r w:rsidRPr="00187AD0">
              <w:rPr>
                <w:rFonts w:ascii="Times New Roman" w:hAnsi="Times New Roman" w:cs="Times New Roman"/>
                <w:noProof/>
                <w:sz w:val="28"/>
                <w:szCs w:val="28"/>
              </w:rPr>
              <w:drawing>
                <wp:inline distT="0" distB="0" distL="0" distR="0" wp14:anchorId="72954678" wp14:editId="33E52A36">
                  <wp:extent cx="2718062" cy="2305878"/>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4" r="4095"/>
                          <a:stretch/>
                        </pic:blipFill>
                        <pic:spPr bwMode="auto">
                          <a:xfrm>
                            <a:off x="0" y="0"/>
                            <a:ext cx="2792835" cy="23693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87AD0" w:rsidRPr="00187AD0" w14:paraId="27605330" w14:textId="77777777" w:rsidTr="00940FEE">
        <w:tc>
          <w:tcPr>
            <w:tcW w:w="4364" w:type="dxa"/>
          </w:tcPr>
          <w:p w14:paraId="1482D4C7" w14:textId="4684DD69" w:rsidR="00993D0C" w:rsidRPr="00187AD0" w:rsidRDefault="00993D0C" w:rsidP="00BA61CF">
            <w:pPr>
              <w:pStyle w:val="ListParagraph"/>
              <w:widowControl/>
              <w:numPr>
                <w:ilvl w:val="0"/>
                <w:numId w:val="35"/>
              </w:numPr>
              <w:tabs>
                <w:tab w:val="left" w:pos="318"/>
              </w:tabs>
              <w:spacing w:before="80" w:line="281" w:lineRule="auto"/>
              <w:ind w:left="0" w:firstLine="0"/>
              <w:contextualSpacing w:val="0"/>
              <w:jc w:val="center"/>
              <w:rPr>
                <w:color w:val="auto"/>
                <w:szCs w:val="28"/>
              </w:rPr>
            </w:pPr>
            <w:r w:rsidRPr="00187AD0">
              <w:rPr>
                <w:color w:val="auto"/>
                <w:szCs w:val="28"/>
              </w:rPr>
              <w:t>Trường hợp phần đua ra là sê nô, ô văng, mái dốc</w:t>
            </w:r>
            <w:r w:rsidR="008A6A82" w:rsidRPr="00187AD0">
              <w:rPr>
                <w:color w:val="auto"/>
                <w:szCs w:val="28"/>
                <w:lang w:val="en-US"/>
              </w:rPr>
              <w:t>.</w:t>
            </w:r>
          </w:p>
        </w:tc>
        <w:tc>
          <w:tcPr>
            <w:tcW w:w="4700" w:type="dxa"/>
          </w:tcPr>
          <w:p w14:paraId="7A298F03" w14:textId="722ED889" w:rsidR="00993D0C" w:rsidRPr="00187AD0" w:rsidRDefault="00993D0C" w:rsidP="00BA61CF">
            <w:pPr>
              <w:pStyle w:val="ListParagraph"/>
              <w:widowControl/>
              <w:numPr>
                <w:ilvl w:val="0"/>
                <w:numId w:val="35"/>
              </w:numPr>
              <w:tabs>
                <w:tab w:val="left" w:pos="318"/>
              </w:tabs>
              <w:spacing w:before="80" w:line="281" w:lineRule="auto"/>
              <w:ind w:left="0" w:firstLine="0"/>
              <w:contextualSpacing w:val="0"/>
              <w:jc w:val="center"/>
              <w:rPr>
                <w:color w:val="auto"/>
                <w:szCs w:val="28"/>
              </w:rPr>
            </w:pPr>
            <w:r w:rsidRPr="00187AD0">
              <w:rPr>
                <w:color w:val="auto"/>
                <w:szCs w:val="28"/>
              </w:rPr>
              <w:t>Trường hợp phần đua ra là ô văng cửa sổ</w:t>
            </w:r>
            <w:r w:rsidR="008A6A82" w:rsidRPr="00187AD0">
              <w:rPr>
                <w:color w:val="auto"/>
                <w:szCs w:val="28"/>
                <w:lang w:val="en-US"/>
              </w:rPr>
              <w:t>.</w:t>
            </w:r>
          </w:p>
        </w:tc>
      </w:tr>
      <w:tr w:rsidR="00187AD0" w:rsidRPr="00187AD0" w14:paraId="75C6EF5B" w14:textId="77777777" w:rsidTr="00940FEE">
        <w:tc>
          <w:tcPr>
            <w:tcW w:w="4364" w:type="dxa"/>
          </w:tcPr>
          <w:p w14:paraId="35641DE6" w14:textId="77777777" w:rsidR="00993D0C" w:rsidRPr="00187AD0" w:rsidRDefault="00993D0C" w:rsidP="00BA61CF">
            <w:pPr>
              <w:spacing w:before="80" w:line="281" w:lineRule="auto"/>
              <w:rPr>
                <w:rFonts w:ascii="Times New Roman" w:hAnsi="Times New Roman" w:cs="Times New Roman"/>
                <w:sz w:val="28"/>
                <w:szCs w:val="28"/>
              </w:rPr>
            </w:pPr>
            <w:r w:rsidRPr="00187AD0">
              <w:rPr>
                <w:rFonts w:ascii="Times New Roman" w:hAnsi="Times New Roman" w:cs="Times New Roman"/>
                <w:noProof/>
                <w:sz w:val="28"/>
                <w:szCs w:val="28"/>
              </w:rPr>
              <w:drawing>
                <wp:inline distT="0" distB="0" distL="0" distR="0" wp14:anchorId="7071983E" wp14:editId="66DF9040">
                  <wp:extent cx="2568272" cy="2266122"/>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76203" cy="2273120"/>
                          </a:xfrm>
                          <a:prstGeom prst="rect">
                            <a:avLst/>
                          </a:prstGeom>
                        </pic:spPr>
                      </pic:pic>
                    </a:graphicData>
                  </a:graphic>
                </wp:inline>
              </w:drawing>
            </w:r>
          </w:p>
        </w:tc>
        <w:tc>
          <w:tcPr>
            <w:tcW w:w="4700" w:type="dxa"/>
          </w:tcPr>
          <w:p w14:paraId="5CDBC2A4" w14:textId="77777777" w:rsidR="00993D0C" w:rsidRPr="00187AD0" w:rsidRDefault="00993D0C" w:rsidP="00BA61CF">
            <w:pPr>
              <w:spacing w:before="80" w:line="281" w:lineRule="auto"/>
              <w:rPr>
                <w:rFonts w:ascii="Times New Roman" w:hAnsi="Times New Roman" w:cs="Times New Roman"/>
                <w:sz w:val="28"/>
                <w:szCs w:val="28"/>
              </w:rPr>
            </w:pPr>
            <w:r w:rsidRPr="00187AD0">
              <w:rPr>
                <w:rFonts w:ascii="Times New Roman" w:hAnsi="Times New Roman" w:cs="Times New Roman"/>
                <w:noProof/>
                <w:sz w:val="28"/>
                <w:szCs w:val="28"/>
              </w:rPr>
              <w:drawing>
                <wp:inline distT="0" distB="0" distL="0" distR="0" wp14:anchorId="4C44B252" wp14:editId="0CFFC6FC">
                  <wp:extent cx="2846567" cy="2146852"/>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4055" cy="2152500"/>
                          </a:xfrm>
                          <a:prstGeom prst="rect">
                            <a:avLst/>
                          </a:prstGeom>
                        </pic:spPr>
                      </pic:pic>
                    </a:graphicData>
                  </a:graphic>
                </wp:inline>
              </w:drawing>
            </w:r>
          </w:p>
        </w:tc>
      </w:tr>
      <w:tr w:rsidR="00187AD0" w:rsidRPr="00187AD0" w14:paraId="26A58E43" w14:textId="77777777" w:rsidTr="00940FEE">
        <w:tc>
          <w:tcPr>
            <w:tcW w:w="4364" w:type="dxa"/>
          </w:tcPr>
          <w:p w14:paraId="6BD977D5" w14:textId="559E1A23" w:rsidR="00993D0C" w:rsidRPr="00187AD0" w:rsidRDefault="00993D0C" w:rsidP="00BA61CF">
            <w:pPr>
              <w:pStyle w:val="ListParagraph"/>
              <w:widowControl/>
              <w:numPr>
                <w:ilvl w:val="0"/>
                <w:numId w:val="35"/>
              </w:numPr>
              <w:tabs>
                <w:tab w:val="left" w:pos="318"/>
              </w:tabs>
              <w:spacing w:before="80" w:line="281" w:lineRule="auto"/>
              <w:ind w:left="0" w:firstLine="0"/>
              <w:contextualSpacing w:val="0"/>
              <w:jc w:val="center"/>
              <w:rPr>
                <w:color w:val="auto"/>
                <w:szCs w:val="28"/>
              </w:rPr>
            </w:pPr>
            <w:r w:rsidRPr="00187AD0">
              <w:rPr>
                <w:color w:val="auto"/>
                <w:szCs w:val="28"/>
              </w:rPr>
              <w:t>Trường hợp phần đua ra là con sơn mái dốc</w:t>
            </w:r>
            <w:r w:rsidR="008A6A82" w:rsidRPr="00187AD0">
              <w:rPr>
                <w:color w:val="auto"/>
                <w:szCs w:val="28"/>
                <w:lang w:val="en-US"/>
              </w:rPr>
              <w:t>.</w:t>
            </w:r>
          </w:p>
        </w:tc>
        <w:tc>
          <w:tcPr>
            <w:tcW w:w="4700" w:type="dxa"/>
          </w:tcPr>
          <w:p w14:paraId="10D7174D" w14:textId="0A360658" w:rsidR="00993D0C" w:rsidRPr="00187AD0" w:rsidRDefault="00993D0C" w:rsidP="00BA61CF">
            <w:pPr>
              <w:pStyle w:val="ListParagraph"/>
              <w:widowControl/>
              <w:numPr>
                <w:ilvl w:val="0"/>
                <w:numId w:val="35"/>
              </w:numPr>
              <w:tabs>
                <w:tab w:val="left" w:pos="318"/>
              </w:tabs>
              <w:spacing w:before="80" w:line="281" w:lineRule="auto"/>
              <w:ind w:left="0" w:firstLine="0"/>
              <w:contextualSpacing w:val="0"/>
              <w:jc w:val="center"/>
              <w:rPr>
                <w:color w:val="auto"/>
                <w:szCs w:val="28"/>
              </w:rPr>
            </w:pPr>
            <w:r w:rsidRPr="00187AD0">
              <w:rPr>
                <w:color w:val="auto"/>
                <w:szCs w:val="28"/>
              </w:rPr>
              <w:t>Các bộ phận khác như gờ chỉ, bậu cửa, bộ phận trang trí</w:t>
            </w:r>
            <w:r w:rsidR="008A6A82" w:rsidRPr="00187AD0">
              <w:rPr>
                <w:color w:val="auto"/>
                <w:szCs w:val="28"/>
                <w:lang w:val="en-US"/>
              </w:rPr>
              <w:t>.</w:t>
            </w:r>
          </w:p>
        </w:tc>
      </w:tr>
      <w:tr w:rsidR="00187AD0" w:rsidRPr="00187AD0" w14:paraId="56CAE509" w14:textId="77777777" w:rsidTr="00940FEE">
        <w:tc>
          <w:tcPr>
            <w:tcW w:w="9064" w:type="dxa"/>
            <w:gridSpan w:val="2"/>
          </w:tcPr>
          <w:p w14:paraId="384F570A" w14:textId="77777777" w:rsidR="00993D0C" w:rsidRPr="00187AD0" w:rsidRDefault="00993D0C" w:rsidP="00BA61CF">
            <w:pPr>
              <w:widowControl w:val="0"/>
              <w:numPr>
                <w:ilvl w:val="0"/>
                <w:numId w:val="3"/>
              </w:numPr>
              <w:tabs>
                <w:tab w:val="left" w:pos="851"/>
              </w:tabs>
              <w:spacing w:before="80" w:line="281" w:lineRule="auto"/>
              <w:ind w:left="0" w:firstLine="0"/>
              <w:jc w:val="center"/>
              <w:rPr>
                <w:rFonts w:ascii="Times New Roman" w:hAnsi="Times New Roman" w:cs="Times New Roman"/>
                <w:i/>
                <w:sz w:val="28"/>
                <w:szCs w:val="28"/>
              </w:rPr>
            </w:pPr>
            <w:r w:rsidRPr="00187AD0">
              <w:rPr>
                <w:rFonts w:ascii="Times New Roman" w:hAnsi="Times New Roman" w:cs="Times New Roman"/>
                <w:i/>
                <w:iCs/>
                <w:sz w:val="28"/>
                <w:szCs w:val="28"/>
              </w:rPr>
              <w:t>Quy định về độ vươn ra của các bộ phận công trình</w:t>
            </w:r>
          </w:p>
        </w:tc>
      </w:tr>
    </w:tbl>
    <w:p w14:paraId="2D4055ED" w14:textId="66A93085" w:rsidR="00993D0C" w:rsidRPr="00187AD0" w:rsidRDefault="00BE4AF8" w:rsidP="00BA61CF">
      <w:pPr>
        <w:pStyle w:val="ListParagraph"/>
        <w:shd w:val="clear" w:color="auto" w:fill="FFFFFF"/>
        <w:tabs>
          <w:tab w:val="left" w:pos="851"/>
          <w:tab w:val="left" w:pos="990"/>
        </w:tabs>
        <w:spacing w:before="80" w:line="281" w:lineRule="auto"/>
        <w:ind w:left="0" w:firstLine="720"/>
        <w:contextualSpacing w:val="0"/>
        <w:rPr>
          <w:color w:val="auto"/>
          <w:szCs w:val="28"/>
        </w:rPr>
      </w:pPr>
      <w:r>
        <w:rPr>
          <w:color w:val="auto"/>
          <w:szCs w:val="28"/>
          <w:lang w:val="en-US"/>
        </w:rPr>
        <w:t xml:space="preserve">d) </w:t>
      </w:r>
      <w:r w:rsidR="00993D0C" w:rsidRPr="00187AD0">
        <w:rPr>
          <w:color w:val="auto"/>
          <w:szCs w:val="28"/>
        </w:rPr>
        <w:t>Hành lang kỹ thuật đằng sau công trình: Trong không gian hành lang kỹ thuật đằng sau nhà tuân thủ nguyên tắc không được xây dựng bất kỳ hạng mục công trình nào.</w:t>
      </w:r>
    </w:p>
    <w:p w14:paraId="793844F5" w14:textId="77777777" w:rsidR="00BE4AF8" w:rsidRDefault="00993D0C" w:rsidP="00BA61CF">
      <w:pPr>
        <w:pStyle w:val="ListParagraph"/>
        <w:shd w:val="clear" w:color="auto" w:fill="FFFFFF"/>
        <w:tabs>
          <w:tab w:val="left" w:pos="851"/>
          <w:tab w:val="left" w:pos="993"/>
        </w:tabs>
        <w:spacing w:before="80" w:line="281" w:lineRule="auto"/>
        <w:ind w:left="0" w:firstLine="720"/>
        <w:contextualSpacing w:val="0"/>
        <w:rPr>
          <w:color w:val="auto"/>
          <w:szCs w:val="28"/>
          <w:lang w:val="en-US"/>
        </w:rPr>
      </w:pPr>
      <w:r w:rsidRPr="00187AD0">
        <w:rPr>
          <w:color w:val="auto"/>
          <w:szCs w:val="28"/>
          <w:lang w:val="en-US"/>
        </w:rPr>
        <w:lastRenderedPageBreak/>
        <w:t xml:space="preserve">đ) </w:t>
      </w:r>
      <w:r w:rsidR="00A232EC" w:rsidRPr="00187AD0">
        <w:rPr>
          <w:color w:val="auto"/>
          <w:szCs w:val="28"/>
        </w:rPr>
        <w:t xml:space="preserve">Trong trường hợp chỉ giới xây dựng lùi vào sau chỉ giới đường đỏ: Áp dụng quy định </w:t>
      </w:r>
      <w:r w:rsidR="000D6EA6" w:rsidRPr="00187AD0">
        <w:rPr>
          <w:color w:val="auto"/>
          <w:szCs w:val="28"/>
        </w:rPr>
        <w:t>tại Quy chuẩn kỹ thuật quốc gia QCVN 01:2021/BXD ban hành kèm theo Thôn</w:t>
      </w:r>
      <w:r w:rsidR="00BE4AF8">
        <w:rPr>
          <w:color w:val="auto"/>
          <w:szCs w:val="28"/>
        </w:rPr>
        <w:t>g tư số 01/2021/TT-BXD ngày 19</w:t>
      </w:r>
      <w:r w:rsidR="00BE4AF8">
        <w:rPr>
          <w:color w:val="auto"/>
          <w:szCs w:val="28"/>
          <w:lang w:val="en-US"/>
        </w:rPr>
        <w:t xml:space="preserve"> tháng </w:t>
      </w:r>
      <w:r w:rsidR="000D6EA6" w:rsidRPr="00187AD0">
        <w:rPr>
          <w:color w:val="auto"/>
          <w:szCs w:val="28"/>
        </w:rPr>
        <w:t>5</w:t>
      </w:r>
      <w:r w:rsidR="00BE4AF8">
        <w:rPr>
          <w:color w:val="auto"/>
          <w:szCs w:val="28"/>
          <w:lang w:val="en-US"/>
        </w:rPr>
        <w:t xml:space="preserve"> năm </w:t>
      </w:r>
      <w:r w:rsidR="000D6EA6" w:rsidRPr="00187AD0">
        <w:rPr>
          <w:color w:val="auto"/>
          <w:szCs w:val="28"/>
        </w:rPr>
        <w:t>2021 của Bộ trưởng Bộ</w:t>
      </w:r>
      <w:r w:rsidR="00BE4AF8">
        <w:rPr>
          <w:color w:val="auto"/>
          <w:szCs w:val="28"/>
        </w:rPr>
        <w:t xml:space="preserve"> Xây dựng về quy hoạch xây dựng</w:t>
      </w:r>
      <w:r w:rsidR="00BE4AF8">
        <w:rPr>
          <w:color w:val="auto"/>
          <w:szCs w:val="28"/>
          <w:lang w:val="en-US"/>
        </w:rPr>
        <w:t>.</w:t>
      </w:r>
    </w:p>
    <w:p w14:paraId="4F1C704E" w14:textId="51731935" w:rsidR="00A232EC" w:rsidRPr="00187AD0" w:rsidRDefault="00BE4AF8" w:rsidP="00BA61CF">
      <w:pPr>
        <w:pStyle w:val="ListParagraph"/>
        <w:shd w:val="clear" w:color="auto" w:fill="FFFFFF"/>
        <w:tabs>
          <w:tab w:val="left" w:pos="851"/>
          <w:tab w:val="left" w:pos="993"/>
        </w:tabs>
        <w:spacing w:before="80" w:line="281" w:lineRule="auto"/>
        <w:ind w:left="0" w:firstLine="720"/>
        <w:contextualSpacing w:val="0"/>
        <w:rPr>
          <w:color w:val="auto"/>
          <w:szCs w:val="28"/>
          <w:lang w:val="en-US"/>
        </w:rPr>
      </w:pPr>
      <w:r>
        <w:rPr>
          <w:color w:val="auto"/>
          <w:szCs w:val="28"/>
          <w:lang w:val="en-US"/>
        </w:rPr>
        <w:t xml:space="preserve">- </w:t>
      </w:r>
      <w:r w:rsidR="00A232EC" w:rsidRPr="00187AD0">
        <w:rPr>
          <w:color w:val="auto"/>
          <w:szCs w:val="28"/>
          <w:lang w:val="en-US"/>
        </w:rPr>
        <w:t xml:space="preserve">Các bộ phận của công trình sau đây: Bậc thềm, vệt dắt xe, bậu cửa, gờ chỉ, cánh cửa, ô-văng, mái đua, mái đón được phép nhô ra </w:t>
      </w:r>
      <w:r w:rsidR="00E44F43" w:rsidRPr="00187AD0">
        <w:rPr>
          <w:color w:val="auto"/>
          <w:szCs w:val="28"/>
          <w:lang w:val="en-US"/>
        </w:rPr>
        <w:t xml:space="preserve"> theo bảng </w:t>
      </w:r>
      <w:r w:rsidR="00BC3DFD" w:rsidRPr="00187AD0">
        <w:rPr>
          <w:color w:val="auto"/>
          <w:szCs w:val="28"/>
          <w:lang w:val="en-US"/>
        </w:rPr>
        <w:t>2</w:t>
      </w:r>
      <w:r w:rsidR="00E44F43" w:rsidRPr="00187AD0">
        <w:rPr>
          <w:color w:val="auto"/>
          <w:szCs w:val="28"/>
          <w:lang w:val="en-US"/>
        </w:rPr>
        <w:t xml:space="preserve"> </w:t>
      </w:r>
      <w:r w:rsidR="00A232EC" w:rsidRPr="00187AD0">
        <w:rPr>
          <w:color w:val="auto"/>
          <w:szCs w:val="28"/>
          <w:lang w:val="en-US"/>
        </w:rPr>
        <w:t xml:space="preserve">và không được vượt quá chỉ giới đường đỏ. </w:t>
      </w:r>
    </w:p>
    <w:p w14:paraId="110D52D4" w14:textId="77777777" w:rsidR="00A232EC" w:rsidRPr="00187AD0" w:rsidRDefault="00A232EC" w:rsidP="00BA61CF">
      <w:pPr>
        <w:pStyle w:val="Caption"/>
        <w:numPr>
          <w:ilvl w:val="0"/>
          <w:numId w:val="5"/>
        </w:numPr>
        <w:tabs>
          <w:tab w:val="left" w:pos="851"/>
        </w:tabs>
        <w:spacing w:before="80" w:line="281" w:lineRule="auto"/>
        <w:ind w:left="0" w:firstLine="0"/>
        <w:jc w:val="center"/>
        <w:rPr>
          <w:rFonts w:eastAsia="Times New Roman"/>
          <w:sz w:val="28"/>
          <w:szCs w:val="28"/>
        </w:rPr>
      </w:pPr>
      <w:r w:rsidRPr="00187AD0">
        <w:rPr>
          <w:rFonts w:eastAsia="Times New Roman"/>
          <w:sz w:val="28"/>
          <w:szCs w:val="28"/>
        </w:rPr>
        <w:t xml:space="preserve">Các bộ </w:t>
      </w:r>
      <w:r w:rsidRPr="00187AD0">
        <w:rPr>
          <w:rFonts w:eastAsia="Arial"/>
          <w:sz w:val="28"/>
          <w:szCs w:val="28"/>
        </w:rPr>
        <w:t>phận</w:t>
      </w:r>
      <w:r w:rsidRPr="00187AD0">
        <w:rPr>
          <w:rFonts w:eastAsia="Times New Roman"/>
          <w:sz w:val="28"/>
          <w:szCs w:val="28"/>
        </w:rPr>
        <w:t xml:space="preserve"> nhà được phép nhô ra trong trường hợp chỉ giới xây dựng lùi vào sau chỉ giới đường đỏ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4718"/>
        <w:gridCol w:w="1878"/>
        <w:gridCol w:w="1874"/>
      </w:tblGrid>
      <w:tr w:rsidR="00187AD0" w:rsidRPr="00187AD0" w14:paraId="6058B8C1" w14:textId="77777777" w:rsidTr="00702447">
        <w:trPr>
          <w:jc w:val="center"/>
        </w:trPr>
        <w:tc>
          <w:tcPr>
            <w:tcW w:w="440" w:type="pct"/>
          </w:tcPr>
          <w:p w14:paraId="472F5779" w14:textId="77777777" w:rsidR="00A232EC" w:rsidRPr="00187AD0" w:rsidRDefault="00A232EC" w:rsidP="00BA61CF">
            <w:pPr>
              <w:spacing w:before="80" w:after="0" w:line="281" w:lineRule="auto"/>
              <w:jc w:val="center"/>
              <w:rPr>
                <w:rFonts w:ascii="Times New Roman" w:hAnsi="Times New Roman" w:cs="Times New Roman"/>
                <w:b/>
                <w:sz w:val="28"/>
                <w:szCs w:val="28"/>
              </w:rPr>
            </w:pPr>
            <w:r w:rsidRPr="00187AD0">
              <w:rPr>
                <w:rFonts w:ascii="Times New Roman" w:hAnsi="Times New Roman" w:cs="Times New Roman"/>
                <w:b/>
                <w:sz w:val="28"/>
                <w:szCs w:val="28"/>
              </w:rPr>
              <w:t>TT</w:t>
            </w:r>
          </w:p>
        </w:tc>
        <w:tc>
          <w:tcPr>
            <w:tcW w:w="2540" w:type="pct"/>
            <w:vAlign w:val="center"/>
            <w:hideMark/>
          </w:tcPr>
          <w:p w14:paraId="7E3B893B" w14:textId="77777777" w:rsidR="00A232EC" w:rsidRPr="00187AD0" w:rsidRDefault="00A232EC" w:rsidP="00BA61CF">
            <w:pPr>
              <w:spacing w:before="80" w:after="0" w:line="281" w:lineRule="auto"/>
              <w:jc w:val="center"/>
              <w:rPr>
                <w:rFonts w:ascii="Times New Roman" w:hAnsi="Times New Roman" w:cs="Times New Roman"/>
                <w:b/>
                <w:sz w:val="28"/>
                <w:szCs w:val="28"/>
              </w:rPr>
            </w:pPr>
            <w:r w:rsidRPr="00187AD0">
              <w:rPr>
                <w:rFonts w:ascii="Times New Roman" w:hAnsi="Times New Roman" w:cs="Times New Roman"/>
                <w:b/>
                <w:sz w:val="28"/>
                <w:szCs w:val="28"/>
              </w:rPr>
              <w:t>Bộ phận được nhô ra</w:t>
            </w:r>
          </w:p>
        </w:tc>
        <w:tc>
          <w:tcPr>
            <w:tcW w:w="1011" w:type="pct"/>
            <w:vAlign w:val="center"/>
          </w:tcPr>
          <w:p w14:paraId="4D0C9930" w14:textId="77777777" w:rsidR="00A232EC" w:rsidRPr="00187AD0" w:rsidRDefault="00A232EC" w:rsidP="00BA61CF">
            <w:pPr>
              <w:spacing w:before="80" w:after="0" w:line="281" w:lineRule="auto"/>
              <w:jc w:val="center"/>
              <w:rPr>
                <w:rFonts w:ascii="Times New Roman" w:hAnsi="Times New Roman" w:cs="Times New Roman"/>
                <w:b/>
                <w:sz w:val="28"/>
                <w:szCs w:val="28"/>
              </w:rPr>
            </w:pPr>
            <w:r w:rsidRPr="00187AD0">
              <w:rPr>
                <w:rFonts w:ascii="Times New Roman" w:hAnsi="Times New Roman" w:cs="Times New Roman"/>
                <w:b/>
                <w:sz w:val="28"/>
                <w:szCs w:val="28"/>
              </w:rPr>
              <w:t>Độ cao so với</w:t>
            </w:r>
            <w:r w:rsidRPr="00187AD0">
              <w:rPr>
                <w:rFonts w:ascii="Times New Roman" w:hAnsi="Times New Roman" w:cs="Times New Roman"/>
                <w:b/>
                <w:sz w:val="28"/>
                <w:szCs w:val="28"/>
              </w:rPr>
              <w:br/>
              <w:t>mặt hè (m)</w:t>
            </w:r>
          </w:p>
        </w:tc>
        <w:tc>
          <w:tcPr>
            <w:tcW w:w="1009" w:type="pct"/>
            <w:vAlign w:val="center"/>
            <w:hideMark/>
          </w:tcPr>
          <w:p w14:paraId="775DB0E8" w14:textId="77777777" w:rsidR="00A232EC" w:rsidRPr="00187AD0" w:rsidRDefault="00A232EC" w:rsidP="00BA61CF">
            <w:pPr>
              <w:spacing w:before="80" w:after="0" w:line="281" w:lineRule="auto"/>
              <w:jc w:val="center"/>
              <w:rPr>
                <w:rFonts w:ascii="Times New Roman" w:hAnsi="Times New Roman" w:cs="Times New Roman"/>
                <w:b/>
                <w:sz w:val="28"/>
                <w:szCs w:val="28"/>
              </w:rPr>
            </w:pPr>
            <w:r w:rsidRPr="00187AD0">
              <w:rPr>
                <w:rFonts w:ascii="Times New Roman" w:hAnsi="Times New Roman" w:cs="Times New Roman"/>
                <w:b/>
                <w:sz w:val="28"/>
                <w:szCs w:val="28"/>
              </w:rPr>
              <w:t>Độ vươn tối đa (m)</w:t>
            </w:r>
          </w:p>
        </w:tc>
      </w:tr>
      <w:tr w:rsidR="00187AD0" w:rsidRPr="00187AD0" w14:paraId="7B130177" w14:textId="77777777" w:rsidTr="00702447">
        <w:trPr>
          <w:jc w:val="center"/>
        </w:trPr>
        <w:tc>
          <w:tcPr>
            <w:tcW w:w="440" w:type="pct"/>
          </w:tcPr>
          <w:p w14:paraId="46B4A359"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1</w:t>
            </w:r>
          </w:p>
        </w:tc>
        <w:tc>
          <w:tcPr>
            <w:tcW w:w="2540" w:type="pct"/>
            <w:vAlign w:val="center"/>
            <w:hideMark/>
          </w:tcPr>
          <w:p w14:paraId="1AEB6201" w14:textId="77777777" w:rsidR="00A232EC" w:rsidRPr="00187AD0" w:rsidRDefault="00A232EC" w:rsidP="00BA61CF">
            <w:pPr>
              <w:spacing w:before="80" w:after="0" w:line="281" w:lineRule="auto"/>
              <w:rPr>
                <w:rFonts w:ascii="Times New Roman" w:hAnsi="Times New Roman" w:cs="Times New Roman"/>
                <w:sz w:val="28"/>
                <w:szCs w:val="28"/>
              </w:rPr>
            </w:pPr>
            <w:r w:rsidRPr="00187AD0">
              <w:rPr>
                <w:rFonts w:ascii="Times New Roman" w:hAnsi="Times New Roman" w:cs="Times New Roman"/>
                <w:sz w:val="28"/>
                <w:szCs w:val="28"/>
              </w:rPr>
              <w:t xml:space="preserve">Bậc thềm, vệt dắt xe </w:t>
            </w:r>
          </w:p>
        </w:tc>
        <w:tc>
          <w:tcPr>
            <w:tcW w:w="1011" w:type="pct"/>
            <w:vAlign w:val="center"/>
          </w:tcPr>
          <w:p w14:paraId="531B7D94"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0 -0,2</w:t>
            </w:r>
          </w:p>
        </w:tc>
        <w:tc>
          <w:tcPr>
            <w:tcW w:w="1009" w:type="pct"/>
            <w:vAlign w:val="center"/>
            <w:hideMark/>
          </w:tcPr>
          <w:p w14:paraId="60AD7FF7"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0,3</w:t>
            </w:r>
          </w:p>
        </w:tc>
      </w:tr>
      <w:tr w:rsidR="00187AD0" w:rsidRPr="00187AD0" w14:paraId="23043732" w14:textId="77777777" w:rsidTr="00702447">
        <w:trPr>
          <w:jc w:val="center"/>
        </w:trPr>
        <w:tc>
          <w:tcPr>
            <w:tcW w:w="440" w:type="pct"/>
          </w:tcPr>
          <w:p w14:paraId="232C3129"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2</w:t>
            </w:r>
          </w:p>
        </w:tc>
        <w:tc>
          <w:tcPr>
            <w:tcW w:w="2540" w:type="pct"/>
            <w:vAlign w:val="center"/>
            <w:hideMark/>
          </w:tcPr>
          <w:p w14:paraId="7166C057" w14:textId="77777777" w:rsidR="00A232EC" w:rsidRPr="00187AD0" w:rsidRDefault="00A232EC" w:rsidP="00BA61CF">
            <w:pPr>
              <w:spacing w:before="80" w:after="0" w:line="281" w:lineRule="auto"/>
              <w:rPr>
                <w:rFonts w:ascii="Times New Roman" w:hAnsi="Times New Roman" w:cs="Times New Roman"/>
                <w:sz w:val="28"/>
                <w:szCs w:val="28"/>
              </w:rPr>
            </w:pPr>
            <w:r w:rsidRPr="00187AD0">
              <w:rPr>
                <w:rFonts w:ascii="Times New Roman" w:hAnsi="Times New Roman" w:cs="Times New Roman"/>
                <w:sz w:val="28"/>
                <w:szCs w:val="28"/>
              </w:rPr>
              <w:t xml:space="preserve">Ống đứng thoát nước mưa </w:t>
            </w:r>
          </w:p>
        </w:tc>
        <w:tc>
          <w:tcPr>
            <w:tcW w:w="1011" w:type="pct"/>
            <w:vAlign w:val="center"/>
          </w:tcPr>
          <w:p w14:paraId="0DEDD0A1" w14:textId="215D1C69" w:rsidR="00A232EC" w:rsidRPr="00187AD0" w:rsidRDefault="00472D71" w:rsidP="00BA61CF">
            <w:pPr>
              <w:spacing w:before="80" w:after="0" w:line="281" w:lineRule="auto"/>
              <w:jc w:val="center"/>
              <w:rPr>
                <w:rFonts w:ascii="Times New Roman" w:hAnsi="Times New Roman" w:cs="Times New Roman"/>
                <w:sz w:val="28"/>
                <w:szCs w:val="28"/>
              </w:rPr>
            </w:pPr>
            <w:r>
              <w:rPr>
                <w:rFonts w:ascii="Times New Roman" w:hAnsi="Times New Roman" w:cs="Times New Roman"/>
                <w:sz w:val="28"/>
                <w:szCs w:val="28"/>
              </w:rPr>
              <w:t>-</w:t>
            </w:r>
          </w:p>
        </w:tc>
        <w:tc>
          <w:tcPr>
            <w:tcW w:w="1009" w:type="pct"/>
            <w:vAlign w:val="center"/>
            <w:hideMark/>
          </w:tcPr>
          <w:p w14:paraId="77697040"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0,2</w:t>
            </w:r>
          </w:p>
        </w:tc>
      </w:tr>
      <w:tr w:rsidR="00187AD0" w:rsidRPr="00187AD0" w14:paraId="7CC31737" w14:textId="77777777" w:rsidTr="00702447">
        <w:trPr>
          <w:jc w:val="center"/>
        </w:trPr>
        <w:tc>
          <w:tcPr>
            <w:tcW w:w="440" w:type="pct"/>
          </w:tcPr>
          <w:p w14:paraId="73C63B06"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3</w:t>
            </w:r>
          </w:p>
        </w:tc>
        <w:tc>
          <w:tcPr>
            <w:tcW w:w="2540" w:type="pct"/>
            <w:vAlign w:val="center"/>
            <w:hideMark/>
          </w:tcPr>
          <w:p w14:paraId="16D3486C" w14:textId="77777777" w:rsidR="00A232EC" w:rsidRPr="00187AD0" w:rsidRDefault="00A232EC" w:rsidP="00BA61CF">
            <w:pPr>
              <w:spacing w:before="80" w:after="0" w:line="281" w:lineRule="auto"/>
              <w:rPr>
                <w:rFonts w:ascii="Times New Roman" w:hAnsi="Times New Roman" w:cs="Times New Roman"/>
                <w:sz w:val="28"/>
                <w:szCs w:val="28"/>
              </w:rPr>
            </w:pPr>
            <w:r w:rsidRPr="00187AD0">
              <w:rPr>
                <w:rFonts w:ascii="Times New Roman" w:hAnsi="Times New Roman" w:cs="Times New Roman"/>
                <w:sz w:val="28"/>
                <w:szCs w:val="28"/>
              </w:rPr>
              <w:t>Bậu cửa, gờ chỉ trang trí</w:t>
            </w:r>
          </w:p>
        </w:tc>
        <w:tc>
          <w:tcPr>
            <w:tcW w:w="1011" w:type="pct"/>
            <w:vAlign w:val="center"/>
          </w:tcPr>
          <w:p w14:paraId="428E18CC"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&gt; 1,0</w:t>
            </w:r>
          </w:p>
        </w:tc>
        <w:tc>
          <w:tcPr>
            <w:tcW w:w="1009" w:type="pct"/>
            <w:vAlign w:val="center"/>
            <w:hideMark/>
          </w:tcPr>
          <w:p w14:paraId="605A2179"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0,2</w:t>
            </w:r>
          </w:p>
        </w:tc>
      </w:tr>
      <w:tr w:rsidR="00187AD0" w:rsidRPr="00187AD0" w14:paraId="456835F4" w14:textId="77777777" w:rsidTr="00702447">
        <w:trPr>
          <w:jc w:val="center"/>
        </w:trPr>
        <w:tc>
          <w:tcPr>
            <w:tcW w:w="440" w:type="pct"/>
          </w:tcPr>
          <w:p w14:paraId="635E8746"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4</w:t>
            </w:r>
          </w:p>
        </w:tc>
        <w:tc>
          <w:tcPr>
            <w:tcW w:w="2540" w:type="pct"/>
            <w:vAlign w:val="center"/>
            <w:hideMark/>
          </w:tcPr>
          <w:p w14:paraId="3C7870A8" w14:textId="77777777" w:rsidR="00A232EC" w:rsidRPr="00187AD0" w:rsidRDefault="00A232EC" w:rsidP="00BA61CF">
            <w:pPr>
              <w:spacing w:before="80" w:after="0" w:line="281" w:lineRule="auto"/>
              <w:rPr>
                <w:rFonts w:ascii="Times New Roman" w:hAnsi="Times New Roman" w:cs="Times New Roman"/>
                <w:sz w:val="28"/>
                <w:szCs w:val="28"/>
              </w:rPr>
            </w:pPr>
            <w:r w:rsidRPr="00187AD0">
              <w:rPr>
                <w:rFonts w:ascii="Times New Roman" w:hAnsi="Times New Roman" w:cs="Times New Roman"/>
                <w:sz w:val="28"/>
                <w:szCs w:val="28"/>
              </w:rPr>
              <w:t xml:space="preserve">Kết cấu di động: Mái dù, cánh cửa </w:t>
            </w:r>
          </w:p>
        </w:tc>
        <w:tc>
          <w:tcPr>
            <w:tcW w:w="1011" w:type="pct"/>
            <w:vAlign w:val="center"/>
          </w:tcPr>
          <w:p w14:paraId="7386A9E8"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&gt; 2,5</w:t>
            </w:r>
          </w:p>
        </w:tc>
        <w:tc>
          <w:tcPr>
            <w:tcW w:w="1009" w:type="pct"/>
            <w:vAlign w:val="center"/>
            <w:hideMark/>
          </w:tcPr>
          <w:p w14:paraId="1031110F"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1,0</w:t>
            </w:r>
          </w:p>
        </w:tc>
      </w:tr>
    </w:tbl>
    <w:p w14:paraId="49EAB2BF" w14:textId="479ADAFF" w:rsidR="00A232EC" w:rsidRPr="00187AD0" w:rsidRDefault="00BE4AF8" w:rsidP="00BA61CF">
      <w:pPr>
        <w:pStyle w:val="ListParagraph"/>
        <w:shd w:val="clear" w:color="auto" w:fill="FFFFFF"/>
        <w:tabs>
          <w:tab w:val="left" w:pos="851"/>
          <w:tab w:val="left" w:pos="993"/>
        </w:tabs>
        <w:spacing w:before="80" w:line="281" w:lineRule="auto"/>
        <w:ind w:left="0" w:firstLine="709"/>
        <w:contextualSpacing w:val="0"/>
        <w:rPr>
          <w:color w:val="auto"/>
          <w:szCs w:val="28"/>
          <w:lang w:val="en-US"/>
        </w:rPr>
      </w:pPr>
      <w:r>
        <w:rPr>
          <w:color w:val="auto"/>
          <w:szCs w:val="28"/>
          <w:lang w:val="en-US"/>
        </w:rPr>
        <w:t xml:space="preserve">- </w:t>
      </w:r>
      <w:r w:rsidR="00A232EC" w:rsidRPr="00187AD0">
        <w:rPr>
          <w:color w:val="auto"/>
          <w:szCs w:val="28"/>
          <w:lang w:val="en-US"/>
        </w:rPr>
        <w:t>Riêng ban công, ô văng được nhô quá chỉ giới xây dựng và được che chắn tạo thành buồng hay lô-gia. Độ vươn ra tối đa của ban công, mái đua, ô-văng,</w:t>
      </w:r>
      <w:r w:rsidR="00BB43C5" w:rsidRPr="00187AD0">
        <w:rPr>
          <w:color w:val="auto"/>
          <w:szCs w:val="28"/>
          <w:lang w:val="en-US"/>
        </w:rPr>
        <w:t xml:space="preserve"> </w:t>
      </w:r>
      <w:r w:rsidR="00A232EC" w:rsidRPr="00187AD0">
        <w:rPr>
          <w:color w:val="auto"/>
          <w:szCs w:val="28"/>
          <w:lang w:val="en-US"/>
        </w:rPr>
        <w:t>tường che chắn, buồng, lô-gia tuân thủ theo bảng dưới đây:</w:t>
      </w:r>
    </w:p>
    <w:p w14:paraId="4BD832CF" w14:textId="77777777" w:rsidR="00A232EC" w:rsidRPr="00187AD0" w:rsidRDefault="00A232EC" w:rsidP="00BA61CF">
      <w:pPr>
        <w:pStyle w:val="Caption"/>
        <w:numPr>
          <w:ilvl w:val="0"/>
          <w:numId w:val="5"/>
        </w:numPr>
        <w:tabs>
          <w:tab w:val="left" w:pos="851"/>
        </w:tabs>
        <w:spacing w:before="80" w:line="281" w:lineRule="auto"/>
        <w:ind w:left="0" w:firstLine="0"/>
        <w:jc w:val="center"/>
        <w:rPr>
          <w:rFonts w:eastAsia="Times New Roman"/>
          <w:sz w:val="28"/>
          <w:szCs w:val="28"/>
        </w:rPr>
      </w:pPr>
      <w:r w:rsidRPr="00187AD0">
        <w:rPr>
          <w:rFonts w:eastAsia="Times New Roman"/>
          <w:sz w:val="28"/>
          <w:szCs w:val="28"/>
        </w:rPr>
        <w:t>Độ vươn ra tối đa của ban công, mái đua, ô-văng, tường chắn, buồng, lô gia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5326"/>
        <w:gridCol w:w="3095"/>
      </w:tblGrid>
      <w:tr w:rsidR="00187AD0" w:rsidRPr="00187AD0" w14:paraId="58E463CD" w14:textId="77777777" w:rsidTr="00A92A4C">
        <w:trPr>
          <w:trHeight w:val="684"/>
          <w:jc w:val="center"/>
        </w:trPr>
        <w:tc>
          <w:tcPr>
            <w:tcW w:w="467" w:type="pct"/>
          </w:tcPr>
          <w:p w14:paraId="40221ED8" w14:textId="77777777" w:rsidR="00A232EC" w:rsidRPr="00187AD0" w:rsidRDefault="00A232EC" w:rsidP="00BA61CF">
            <w:pPr>
              <w:spacing w:before="80" w:after="0" w:line="281" w:lineRule="auto"/>
              <w:jc w:val="center"/>
              <w:rPr>
                <w:rFonts w:ascii="Times New Roman" w:hAnsi="Times New Roman" w:cs="Times New Roman"/>
                <w:b/>
                <w:sz w:val="28"/>
                <w:szCs w:val="28"/>
              </w:rPr>
            </w:pPr>
            <w:r w:rsidRPr="00187AD0">
              <w:rPr>
                <w:rFonts w:ascii="Times New Roman" w:hAnsi="Times New Roman" w:cs="Times New Roman"/>
                <w:b/>
                <w:sz w:val="28"/>
                <w:szCs w:val="28"/>
              </w:rPr>
              <w:t>TT</w:t>
            </w:r>
          </w:p>
        </w:tc>
        <w:tc>
          <w:tcPr>
            <w:tcW w:w="2867" w:type="pct"/>
            <w:vAlign w:val="center"/>
            <w:hideMark/>
          </w:tcPr>
          <w:p w14:paraId="780610AB" w14:textId="77777777" w:rsidR="00A232EC" w:rsidRPr="00187AD0" w:rsidRDefault="00A232EC" w:rsidP="00BA61CF">
            <w:pPr>
              <w:spacing w:before="80" w:after="0" w:line="281" w:lineRule="auto"/>
              <w:jc w:val="center"/>
              <w:rPr>
                <w:rFonts w:ascii="Times New Roman" w:hAnsi="Times New Roman" w:cs="Times New Roman"/>
                <w:b/>
                <w:sz w:val="28"/>
                <w:szCs w:val="28"/>
              </w:rPr>
            </w:pPr>
            <w:r w:rsidRPr="00187AD0">
              <w:rPr>
                <w:rFonts w:ascii="Times New Roman" w:hAnsi="Times New Roman" w:cs="Times New Roman"/>
                <w:b/>
                <w:sz w:val="28"/>
                <w:szCs w:val="28"/>
              </w:rPr>
              <w:t>Chiều rộng lộ giới (m)</w:t>
            </w:r>
          </w:p>
        </w:tc>
        <w:tc>
          <w:tcPr>
            <w:tcW w:w="1666" w:type="pct"/>
            <w:vAlign w:val="center"/>
            <w:hideMark/>
          </w:tcPr>
          <w:p w14:paraId="1BBA65E9" w14:textId="77777777" w:rsidR="00A232EC" w:rsidRPr="00187AD0" w:rsidRDefault="00A232EC" w:rsidP="00BA61CF">
            <w:pPr>
              <w:spacing w:before="80" w:after="0" w:line="281" w:lineRule="auto"/>
              <w:jc w:val="center"/>
              <w:rPr>
                <w:rFonts w:ascii="Times New Roman" w:hAnsi="Times New Roman" w:cs="Times New Roman"/>
                <w:b/>
                <w:sz w:val="28"/>
                <w:szCs w:val="28"/>
              </w:rPr>
            </w:pPr>
            <w:r w:rsidRPr="00187AD0">
              <w:rPr>
                <w:rFonts w:ascii="Times New Roman" w:hAnsi="Times New Roman" w:cs="Times New Roman"/>
                <w:b/>
                <w:sz w:val="28"/>
                <w:szCs w:val="28"/>
              </w:rPr>
              <w:t>Độ vươn ra tối đa (m)</w:t>
            </w:r>
          </w:p>
        </w:tc>
      </w:tr>
      <w:tr w:rsidR="00187AD0" w:rsidRPr="00187AD0" w14:paraId="0F5691DA" w14:textId="77777777" w:rsidTr="00A92A4C">
        <w:trPr>
          <w:trHeight w:val="20"/>
          <w:jc w:val="center"/>
        </w:trPr>
        <w:tc>
          <w:tcPr>
            <w:tcW w:w="467" w:type="pct"/>
          </w:tcPr>
          <w:p w14:paraId="4CD5863D"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1</w:t>
            </w:r>
          </w:p>
        </w:tc>
        <w:tc>
          <w:tcPr>
            <w:tcW w:w="2867" w:type="pct"/>
            <w:vAlign w:val="center"/>
          </w:tcPr>
          <w:p w14:paraId="368BB90A"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Dưới 7m</w:t>
            </w:r>
          </w:p>
        </w:tc>
        <w:tc>
          <w:tcPr>
            <w:tcW w:w="1666" w:type="pct"/>
            <w:vAlign w:val="center"/>
          </w:tcPr>
          <w:p w14:paraId="2946772C" w14:textId="5B5F3573" w:rsidR="00A232EC" w:rsidRPr="00187AD0" w:rsidRDefault="00496094"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w:t>
            </w:r>
          </w:p>
        </w:tc>
      </w:tr>
      <w:tr w:rsidR="00187AD0" w:rsidRPr="00187AD0" w14:paraId="7F516F1E" w14:textId="77777777" w:rsidTr="00A92A4C">
        <w:trPr>
          <w:trHeight w:val="20"/>
          <w:jc w:val="center"/>
        </w:trPr>
        <w:tc>
          <w:tcPr>
            <w:tcW w:w="467" w:type="pct"/>
          </w:tcPr>
          <w:p w14:paraId="07261AE3"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2</w:t>
            </w:r>
          </w:p>
        </w:tc>
        <w:tc>
          <w:tcPr>
            <w:tcW w:w="2867" w:type="pct"/>
            <w:vAlign w:val="center"/>
          </w:tcPr>
          <w:p w14:paraId="5BE21CE7"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7</w:t>
            </w:r>
            <w:r w:rsidRPr="00187AD0">
              <w:rPr>
                <w:rFonts w:ascii="Times New Roman" w:hAnsi="Times New Roman" w:cs="Times New Roman"/>
                <w:sz w:val="28"/>
                <w:szCs w:val="28"/>
              </w:rPr>
              <w:sym w:font="Symbol" w:char="F0B8"/>
            </w:r>
            <w:r w:rsidRPr="00187AD0">
              <w:rPr>
                <w:rFonts w:ascii="Times New Roman" w:hAnsi="Times New Roman" w:cs="Times New Roman"/>
                <w:sz w:val="28"/>
                <w:szCs w:val="28"/>
              </w:rPr>
              <w:t>12</w:t>
            </w:r>
          </w:p>
        </w:tc>
        <w:tc>
          <w:tcPr>
            <w:tcW w:w="1666" w:type="pct"/>
            <w:vAlign w:val="center"/>
          </w:tcPr>
          <w:p w14:paraId="0C7BAABB"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0,9</w:t>
            </w:r>
          </w:p>
        </w:tc>
      </w:tr>
      <w:tr w:rsidR="00187AD0" w:rsidRPr="00187AD0" w14:paraId="71A709A1" w14:textId="77777777" w:rsidTr="00A92A4C">
        <w:trPr>
          <w:trHeight w:val="20"/>
          <w:jc w:val="center"/>
        </w:trPr>
        <w:tc>
          <w:tcPr>
            <w:tcW w:w="467" w:type="pct"/>
          </w:tcPr>
          <w:p w14:paraId="7220D206"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3</w:t>
            </w:r>
          </w:p>
        </w:tc>
        <w:tc>
          <w:tcPr>
            <w:tcW w:w="2867" w:type="pct"/>
            <w:vAlign w:val="center"/>
          </w:tcPr>
          <w:p w14:paraId="70262165"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&gt;12</w:t>
            </w:r>
            <w:r w:rsidRPr="00187AD0">
              <w:rPr>
                <w:rFonts w:ascii="Times New Roman" w:hAnsi="Times New Roman" w:cs="Times New Roman"/>
                <w:sz w:val="28"/>
                <w:szCs w:val="28"/>
              </w:rPr>
              <w:sym w:font="Symbol" w:char="F0B8"/>
            </w:r>
            <w:r w:rsidRPr="00187AD0">
              <w:rPr>
                <w:rFonts w:ascii="Times New Roman" w:hAnsi="Times New Roman" w:cs="Times New Roman"/>
                <w:sz w:val="28"/>
                <w:szCs w:val="28"/>
              </w:rPr>
              <w:t>15</w:t>
            </w:r>
          </w:p>
        </w:tc>
        <w:tc>
          <w:tcPr>
            <w:tcW w:w="1666" w:type="pct"/>
            <w:vAlign w:val="center"/>
          </w:tcPr>
          <w:p w14:paraId="01DC0B38"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1,2</w:t>
            </w:r>
          </w:p>
        </w:tc>
      </w:tr>
      <w:tr w:rsidR="00187AD0" w:rsidRPr="00187AD0" w14:paraId="354FC386" w14:textId="77777777" w:rsidTr="00A92A4C">
        <w:trPr>
          <w:trHeight w:val="20"/>
          <w:jc w:val="center"/>
        </w:trPr>
        <w:tc>
          <w:tcPr>
            <w:tcW w:w="467" w:type="pct"/>
          </w:tcPr>
          <w:p w14:paraId="30295EBA"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4</w:t>
            </w:r>
          </w:p>
        </w:tc>
        <w:tc>
          <w:tcPr>
            <w:tcW w:w="2867" w:type="pct"/>
            <w:vAlign w:val="center"/>
          </w:tcPr>
          <w:p w14:paraId="3E23CC14"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&gt;15</w:t>
            </w:r>
          </w:p>
        </w:tc>
        <w:tc>
          <w:tcPr>
            <w:tcW w:w="1666" w:type="pct"/>
            <w:vAlign w:val="center"/>
          </w:tcPr>
          <w:p w14:paraId="7E58F22E" w14:textId="77777777" w:rsidR="00A232EC" w:rsidRPr="00187AD0" w:rsidRDefault="00A232EC" w:rsidP="00BA61CF">
            <w:pPr>
              <w:spacing w:before="80" w:after="0" w:line="281" w:lineRule="auto"/>
              <w:jc w:val="center"/>
              <w:rPr>
                <w:rFonts w:ascii="Times New Roman" w:hAnsi="Times New Roman" w:cs="Times New Roman"/>
                <w:sz w:val="28"/>
                <w:szCs w:val="28"/>
              </w:rPr>
            </w:pPr>
            <w:r w:rsidRPr="00187AD0">
              <w:rPr>
                <w:rFonts w:ascii="Times New Roman" w:hAnsi="Times New Roman" w:cs="Times New Roman"/>
                <w:sz w:val="28"/>
                <w:szCs w:val="28"/>
              </w:rPr>
              <w:t>1,4</w:t>
            </w:r>
          </w:p>
        </w:tc>
      </w:tr>
    </w:tbl>
    <w:p w14:paraId="11754597" w14:textId="77777777" w:rsidR="00BE4AF8" w:rsidRDefault="00BE4AF8" w:rsidP="00BA61CF">
      <w:pPr>
        <w:pStyle w:val="ListParagraph"/>
        <w:tabs>
          <w:tab w:val="left" w:pos="851"/>
          <w:tab w:val="left" w:pos="993"/>
        </w:tabs>
        <w:spacing w:before="80" w:line="281" w:lineRule="auto"/>
        <w:ind w:left="0" w:firstLine="720"/>
        <w:contextualSpacing w:val="0"/>
        <w:rPr>
          <w:color w:val="auto"/>
          <w:szCs w:val="28"/>
          <w:lang w:val="en-US"/>
        </w:rPr>
      </w:pPr>
      <w:r>
        <w:rPr>
          <w:color w:val="auto"/>
          <w:szCs w:val="28"/>
          <w:lang w:val="en-US"/>
        </w:rPr>
        <w:t xml:space="preserve">- </w:t>
      </w:r>
      <w:r w:rsidR="00561ACE" w:rsidRPr="00187AD0">
        <w:rPr>
          <w:color w:val="auto"/>
          <w:szCs w:val="28"/>
        </w:rPr>
        <w:t>Phần khoảng lùi cho phép đổ mái kiên cố</w:t>
      </w:r>
      <w:r w:rsidR="00561ACE" w:rsidRPr="00187AD0">
        <w:rPr>
          <w:color w:val="auto"/>
          <w:szCs w:val="28"/>
          <w:lang w:val="en-US"/>
        </w:rPr>
        <w:t xml:space="preserve"> nhưng phải tách rời kết cấu,</w:t>
      </w:r>
      <w:r w:rsidR="00561ACE" w:rsidRPr="00187AD0">
        <w:rPr>
          <w:color w:val="auto"/>
          <w:szCs w:val="28"/>
        </w:rPr>
        <w:t xml:space="preserve"> đồng thời đảm bảo nguyên tắc không một bộ phận, chi tiết kiến trúc nào của công trình được vượt quá chỉ giới đường đỏ; đảm bảo tính thống nhất về cảnh quan trên tuyến phố, đảm bảo tuân thủ các quy định về phòng cháy chữa cháy</w:t>
      </w:r>
      <w:r w:rsidR="00561ACE" w:rsidRPr="00187AD0">
        <w:rPr>
          <w:color w:val="auto"/>
          <w:szCs w:val="28"/>
          <w:lang w:val="en-US"/>
        </w:rPr>
        <w:t xml:space="preserve"> </w:t>
      </w:r>
      <w:r w:rsidR="00561ACE" w:rsidRPr="00187AD0">
        <w:rPr>
          <w:color w:val="auto"/>
          <w:szCs w:val="28"/>
        </w:rPr>
        <w:t>và hoạt động của phương tiện chữa cháy</w:t>
      </w:r>
      <w:r w:rsidR="00561ACE" w:rsidRPr="00187AD0">
        <w:rPr>
          <w:color w:val="auto"/>
          <w:szCs w:val="28"/>
          <w:lang w:val="en-US"/>
        </w:rPr>
        <w:t>;</w:t>
      </w:r>
      <w:r w:rsidR="00561ACE" w:rsidRPr="00187AD0">
        <w:rPr>
          <w:color w:val="auto"/>
          <w:szCs w:val="28"/>
        </w:rPr>
        <w:t xml:space="preserve"> cốt chiều cao đối </w:t>
      </w:r>
      <w:r w:rsidR="00561ACE" w:rsidRPr="00187AD0">
        <w:rPr>
          <w:color w:val="auto"/>
          <w:szCs w:val="28"/>
          <w:lang w:val="en-US"/>
        </w:rPr>
        <w:t xml:space="preserve">với </w:t>
      </w:r>
      <w:r w:rsidR="00561ACE" w:rsidRPr="00187AD0">
        <w:rPr>
          <w:color w:val="auto"/>
          <w:szCs w:val="28"/>
        </w:rPr>
        <w:t>phần xây dựng Khoảng lùi đảm bảo theo quy định phòng cháy chữa cháy</w:t>
      </w:r>
      <w:r w:rsidR="00561ACE" w:rsidRPr="00187AD0">
        <w:rPr>
          <w:color w:val="auto"/>
          <w:szCs w:val="28"/>
          <w:lang w:val="en-US"/>
        </w:rPr>
        <w:t xml:space="preserve"> theo </w:t>
      </w:r>
      <w:r w:rsidR="00561ACE" w:rsidRPr="00187AD0">
        <w:rPr>
          <w:color w:val="auto"/>
          <w:szCs w:val="28"/>
        </w:rPr>
        <w:t xml:space="preserve">QCVN 06:2021/BXD Quy chuẩn kỹ thuật quốc gia về an toàn cháy cho nhà và công trình; cốt sàn phần xây dựng </w:t>
      </w:r>
      <w:r>
        <w:rPr>
          <w:color w:val="auto"/>
          <w:szCs w:val="28"/>
          <w:lang w:val="en-US"/>
        </w:rPr>
        <w:t>k</w:t>
      </w:r>
      <w:r w:rsidR="00561ACE" w:rsidRPr="00187AD0">
        <w:rPr>
          <w:color w:val="auto"/>
          <w:szCs w:val="28"/>
        </w:rPr>
        <w:t>hoảng lùi</w:t>
      </w:r>
      <w:r w:rsidR="00561ACE" w:rsidRPr="00187AD0">
        <w:rPr>
          <w:color w:val="auto"/>
          <w:szCs w:val="28"/>
          <w:lang w:val="en-US"/>
        </w:rPr>
        <w:t xml:space="preserve"> bằng cốt vỉa hè hiện trạng.</w:t>
      </w:r>
    </w:p>
    <w:p w14:paraId="1E71B025" w14:textId="77777777" w:rsidR="00BE4AF8" w:rsidRDefault="00BE4AF8" w:rsidP="00BA61CF">
      <w:pPr>
        <w:pStyle w:val="ListParagraph"/>
        <w:tabs>
          <w:tab w:val="left" w:pos="851"/>
          <w:tab w:val="left" w:pos="993"/>
        </w:tabs>
        <w:spacing w:before="80" w:line="281" w:lineRule="auto"/>
        <w:ind w:left="0" w:firstLine="720"/>
        <w:contextualSpacing w:val="0"/>
        <w:rPr>
          <w:color w:val="auto"/>
          <w:szCs w:val="28"/>
          <w:lang w:val="en-US"/>
        </w:rPr>
      </w:pPr>
      <w:r>
        <w:rPr>
          <w:color w:val="auto"/>
          <w:szCs w:val="28"/>
          <w:lang w:val="en-US"/>
        </w:rPr>
        <w:t xml:space="preserve">e) </w:t>
      </w:r>
      <w:r w:rsidR="00296086" w:rsidRPr="00472D71">
        <w:rPr>
          <w:color w:val="auto"/>
          <w:szCs w:val="28"/>
        </w:rPr>
        <w:t xml:space="preserve">Phần ngầm dưới mặt đất: mọi bộ phận ngầm dưới mặt đất của ngôi nhà </w:t>
      </w:r>
      <w:r w:rsidR="00296086" w:rsidRPr="00472D71">
        <w:rPr>
          <w:color w:val="auto"/>
          <w:szCs w:val="28"/>
        </w:rPr>
        <w:lastRenderedPageBreak/>
        <w:t>đều không được vượt quá chỉ giới đường đỏ, trừ hệ thống ống cấp thoát nước công trình</w:t>
      </w:r>
      <w:r w:rsidR="00296086" w:rsidRPr="00187AD0">
        <w:rPr>
          <w:color w:val="auto"/>
          <w:spacing w:val="-4"/>
          <w:szCs w:val="28"/>
        </w:rPr>
        <w:t>.</w:t>
      </w:r>
    </w:p>
    <w:p w14:paraId="2FF89756" w14:textId="77777777" w:rsidR="00BE4AF8" w:rsidRDefault="00BE4AF8" w:rsidP="00BA61CF">
      <w:pPr>
        <w:pStyle w:val="ListParagraph"/>
        <w:tabs>
          <w:tab w:val="left" w:pos="851"/>
          <w:tab w:val="left" w:pos="990"/>
        </w:tabs>
        <w:spacing w:before="80" w:line="281" w:lineRule="auto"/>
        <w:ind w:left="0" w:firstLine="720"/>
        <w:contextualSpacing w:val="0"/>
        <w:rPr>
          <w:color w:val="auto"/>
          <w:szCs w:val="28"/>
          <w:lang w:val="en-US"/>
        </w:rPr>
      </w:pPr>
      <w:r>
        <w:rPr>
          <w:color w:val="auto"/>
          <w:szCs w:val="28"/>
          <w:lang w:val="en-US"/>
        </w:rPr>
        <w:t xml:space="preserve">5. </w:t>
      </w:r>
      <w:r w:rsidR="00CD3FB5" w:rsidRPr="00187AD0">
        <w:rPr>
          <w:bCs/>
          <w:color w:val="auto"/>
          <w:szCs w:val="28"/>
          <w:lang w:val="en-US"/>
        </w:rPr>
        <w:t xml:space="preserve">Quy định </w:t>
      </w:r>
      <w:r w:rsidR="00472D71">
        <w:rPr>
          <w:bCs/>
          <w:color w:val="auto"/>
          <w:szCs w:val="28"/>
          <w:lang w:val="en-US"/>
        </w:rPr>
        <w:t>chiều cao, tầng cao công trình</w:t>
      </w:r>
    </w:p>
    <w:p w14:paraId="69F14E25" w14:textId="77777777" w:rsidR="00BE4AF8" w:rsidRDefault="00BE4AF8" w:rsidP="00BA61CF">
      <w:pPr>
        <w:pStyle w:val="ListParagraph"/>
        <w:tabs>
          <w:tab w:val="left" w:pos="851"/>
          <w:tab w:val="left" w:pos="990"/>
        </w:tabs>
        <w:spacing w:before="80" w:line="281" w:lineRule="auto"/>
        <w:ind w:left="0" w:firstLine="720"/>
        <w:contextualSpacing w:val="0"/>
        <w:rPr>
          <w:color w:val="auto"/>
          <w:szCs w:val="28"/>
          <w:lang w:val="en-US"/>
        </w:rPr>
      </w:pPr>
      <w:r>
        <w:rPr>
          <w:color w:val="auto"/>
          <w:szCs w:val="28"/>
          <w:lang w:val="en-US"/>
        </w:rPr>
        <w:t xml:space="preserve">a) </w:t>
      </w:r>
      <w:r w:rsidR="00906F3C" w:rsidRPr="00187AD0">
        <w:rPr>
          <w:color w:val="auto"/>
          <w:szCs w:val="28"/>
        </w:rPr>
        <w:t>Các dãy phố quy định thống nhất chiều cao các tầng để đảm bảo thẩm mỹ kiến trúc đô thị.</w:t>
      </w:r>
    </w:p>
    <w:p w14:paraId="3E21BFA8" w14:textId="77777777" w:rsidR="00BE4AF8" w:rsidRDefault="00BE4AF8" w:rsidP="00BA61CF">
      <w:pPr>
        <w:pStyle w:val="ListParagraph"/>
        <w:tabs>
          <w:tab w:val="left" w:pos="851"/>
          <w:tab w:val="left" w:pos="990"/>
        </w:tabs>
        <w:spacing w:before="80" w:line="281" w:lineRule="auto"/>
        <w:ind w:left="0" w:firstLine="720"/>
        <w:contextualSpacing w:val="0"/>
        <w:rPr>
          <w:color w:val="auto"/>
          <w:szCs w:val="28"/>
          <w:lang w:val="en-US"/>
        </w:rPr>
      </w:pPr>
      <w:r>
        <w:rPr>
          <w:color w:val="auto"/>
          <w:szCs w:val="28"/>
          <w:lang w:val="en-US"/>
        </w:rPr>
        <w:t xml:space="preserve">b) </w:t>
      </w:r>
      <w:r w:rsidR="00906F3C" w:rsidRPr="00187AD0">
        <w:rPr>
          <w:color w:val="auto"/>
          <w:szCs w:val="28"/>
        </w:rPr>
        <w:t>Tầng cao công trình được xác định trong đồ án quy hoạch được duyệt. Các nhà ở riêng lẻ, thống nhất mặt nhà theo dãy phải xây dựng thẳng hàng, có cùng chiều cao tầng một, trường hợp có tầng lửng và các thiết kế kiến trúc đặc biệt khác quy định kiến trúc cụ thể theo giấy phép xây dựng.</w:t>
      </w:r>
    </w:p>
    <w:p w14:paraId="4BF3138E" w14:textId="77777777" w:rsidR="00BE4AF8" w:rsidRDefault="00BE4AF8" w:rsidP="00BA61CF">
      <w:pPr>
        <w:pStyle w:val="ListParagraph"/>
        <w:tabs>
          <w:tab w:val="left" w:pos="851"/>
          <w:tab w:val="left" w:pos="993"/>
        </w:tabs>
        <w:spacing w:before="80" w:line="281" w:lineRule="auto"/>
        <w:ind w:left="0" w:firstLine="720"/>
        <w:contextualSpacing w:val="0"/>
        <w:rPr>
          <w:color w:val="auto"/>
          <w:szCs w:val="28"/>
          <w:lang w:val="en-US"/>
        </w:rPr>
      </w:pPr>
      <w:r>
        <w:rPr>
          <w:color w:val="auto"/>
          <w:szCs w:val="28"/>
          <w:lang w:val="en-US"/>
        </w:rPr>
        <w:t xml:space="preserve">c) </w:t>
      </w:r>
      <w:r w:rsidR="00296086" w:rsidRPr="00187AD0">
        <w:rPr>
          <w:color w:val="auto"/>
          <w:szCs w:val="28"/>
        </w:rPr>
        <w:t xml:space="preserve">Quy định cụ thể chiều cao các tầng nhà ở </w:t>
      </w:r>
    </w:p>
    <w:p w14:paraId="0677502B" w14:textId="77777777" w:rsidR="00BE4AF8" w:rsidRDefault="00BE4AF8" w:rsidP="00BA61CF">
      <w:pPr>
        <w:pStyle w:val="ListParagraph"/>
        <w:tabs>
          <w:tab w:val="left" w:pos="851"/>
          <w:tab w:val="left" w:pos="993"/>
        </w:tabs>
        <w:spacing w:before="80" w:line="281" w:lineRule="auto"/>
        <w:ind w:left="0" w:firstLine="720"/>
        <w:contextualSpacing w:val="0"/>
        <w:rPr>
          <w:color w:val="auto"/>
          <w:szCs w:val="28"/>
          <w:lang w:val="en-US"/>
        </w:rPr>
      </w:pPr>
      <w:r>
        <w:rPr>
          <w:color w:val="auto"/>
          <w:szCs w:val="28"/>
          <w:lang w:val="en-US"/>
        </w:rPr>
        <w:t xml:space="preserve">- </w:t>
      </w:r>
      <w:r w:rsidR="00CD3FB5" w:rsidRPr="00187AD0">
        <w:rPr>
          <w:color w:val="auto"/>
          <w:szCs w:val="28"/>
        </w:rPr>
        <w:t>Chiều cao tầng 1 công trình là 3,9m, tầng thứ 2 là 3,6m; các tầng còn lại (bao gồm cả tầng tum) là 3,3m.</w:t>
      </w:r>
    </w:p>
    <w:p w14:paraId="17B24B2E" w14:textId="1F8EF0CB" w:rsidR="00CD3FB5" w:rsidRPr="00BE4AF8" w:rsidRDefault="00BE4AF8" w:rsidP="00BA61CF">
      <w:pPr>
        <w:pStyle w:val="ListParagraph"/>
        <w:tabs>
          <w:tab w:val="left" w:pos="851"/>
          <w:tab w:val="left" w:pos="993"/>
        </w:tabs>
        <w:spacing w:before="80" w:line="281" w:lineRule="auto"/>
        <w:ind w:left="0" w:firstLine="720"/>
        <w:contextualSpacing w:val="0"/>
        <w:rPr>
          <w:color w:val="auto"/>
          <w:spacing w:val="-6"/>
          <w:szCs w:val="28"/>
          <w:lang w:val="en-US"/>
        </w:rPr>
      </w:pPr>
      <w:r w:rsidRPr="00BE4AF8">
        <w:rPr>
          <w:color w:val="auto"/>
          <w:spacing w:val="-6"/>
          <w:szCs w:val="28"/>
          <w:lang w:val="en-US"/>
        </w:rPr>
        <w:t xml:space="preserve">- </w:t>
      </w:r>
      <w:r w:rsidR="00CD3FB5" w:rsidRPr="00BE4AF8">
        <w:rPr>
          <w:color w:val="auto"/>
          <w:spacing w:val="-6"/>
          <w:szCs w:val="28"/>
        </w:rPr>
        <w:t>Chiều cao lan can từ tầng 2 trở lên cao +1,1m so với mặt sàn tầng tương ứng.</w:t>
      </w:r>
    </w:p>
    <w:tbl>
      <w:tblPr>
        <w:tblW w:w="0" w:type="auto"/>
        <w:tblLook w:val="04A0" w:firstRow="1" w:lastRow="0" w:firstColumn="1" w:lastColumn="0" w:noHBand="0" w:noVBand="1"/>
      </w:tblPr>
      <w:tblGrid>
        <w:gridCol w:w="9281"/>
      </w:tblGrid>
      <w:tr w:rsidR="00187AD0" w:rsidRPr="00187AD0" w14:paraId="0E543920" w14:textId="77777777" w:rsidTr="00CA0DA4">
        <w:trPr>
          <w:trHeight w:val="3381"/>
        </w:trPr>
        <w:tc>
          <w:tcPr>
            <w:tcW w:w="9281" w:type="dxa"/>
            <w:shd w:val="clear" w:color="auto" w:fill="auto"/>
          </w:tcPr>
          <w:p w14:paraId="2DFAEC9E" w14:textId="1952C5C6" w:rsidR="00CD3FB5" w:rsidRPr="00187AD0" w:rsidRDefault="00C649B8" w:rsidP="00BA61CF">
            <w:pPr>
              <w:pStyle w:val="ListParagraph"/>
              <w:spacing w:before="80" w:line="281" w:lineRule="auto"/>
              <w:ind w:left="0"/>
              <w:contextualSpacing w:val="0"/>
              <w:rPr>
                <w:color w:val="auto"/>
                <w:spacing w:val="-12"/>
                <w:szCs w:val="28"/>
              </w:rPr>
            </w:pPr>
            <w:r w:rsidRPr="00187AD0">
              <w:rPr>
                <w:noProof/>
                <w:color w:val="auto"/>
                <w:spacing w:val="-12"/>
                <w:szCs w:val="28"/>
                <w:lang w:val="en-US" w:eastAsia="en-US"/>
              </w:rPr>
              <mc:AlternateContent>
                <mc:Choice Requires="wps">
                  <w:drawing>
                    <wp:anchor distT="0" distB="0" distL="114300" distR="114300" simplePos="0" relativeHeight="251675648" behindDoc="0" locked="0" layoutInCell="1" allowOverlap="1" wp14:anchorId="177A011E" wp14:editId="03557393">
                      <wp:simplePos x="0" y="0"/>
                      <wp:positionH relativeFrom="column">
                        <wp:posOffset>3464026</wp:posOffset>
                      </wp:positionH>
                      <wp:positionV relativeFrom="paragraph">
                        <wp:posOffset>846160</wp:posOffset>
                      </wp:positionV>
                      <wp:extent cx="289710" cy="217283"/>
                      <wp:effectExtent l="0" t="0" r="15240" b="11430"/>
                      <wp:wrapNone/>
                      <wp:docPr id="4" name="Rectangle 4"/>
                      <wp:cNvGraphicFramePr/>
                      <a:graphic xmlns:a="http://schemas.openxmlformats.org/drawingml/2006/main">
                        <a:graphicData uri="http://schemas.microsoft.com/office/word/2010/wordprocessingShape">
                          <wps:wsp>
                            <wps:cNvSpPr/>
                            <wps:spPr>
                              <a:xfrm>
                                <a:off x="0" y="0"/>
                                <a:ext cx="289710" cy="21728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F8142D" id="Rectangle 4" o:spid="_x0000_s1026" style="position:absolute;margin-left:272.75pt;margin-top:66.65pt;width:22.8pt;height:17.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" fillcolor="white [3212]" strokecolor="white [3212]" strokeweight="1pt"/>
                  </w:pict>
                </mc:Fallback>
              </mc:AlternateContent>
            </w:r>
            <w:r w:rsidRPr="00187AD0">
              <w:rPr>
                <w:noProof/>
                <w:color w:val="auto"/>
                <w:spacing w:val="-12"/>
                <w:szCs w:val="28"/>
                <w:lang w:val="en-US" w:eastAsia="en-US"/>
              </w:rPr>
              <mc:AlternateContent>
                <mc:Choice Requires="wps">
                  <w:drawing>
                    <wp:anchor distT="0" distB="0" distL="114300" distR="114300" simplePos="0" relativeHeight="251672576" behindDoc="0" locked="0" layoutInCell="1" allowOverlap="1" wp14:anchorId="561E10EB" wp14:editId="3FFD5426">
                      <wp:simplePos x="0" y="0"/>
                      <wp:positionH relativeFrom="column">
                        <wp:posOffset>3454972</wp:posOffset>
                      </wp:positionH>
                      <wp:positionV relativeFrom="paragraph">
                        <wp:posOffset>877847</wp:posOffset>
                      </wp:positionV>
                      <wp:extent cx="117695" cy="235390"/>
                      <wp:effectExtent l="0" t="0" r="15875" b="12700"/>
                      <wp:wrapNone/>
                      <wp:docPr id="3" name="Rectangle 3"/>
                      <wp:cNvGraphicFramePr/>
                      <a:graphic xmlns:a="http://schemas.openxmlformats.org/drawingml/2006/main">
                        <a:graphicData uri="http://schemas.microsoft.com/office/word/2010/wordprocessingShape">
                          <wps:wsp>
                            <wps:cNvSpPr/>
                            <wps:spPr>
                              <a:xfrm>
                                <a:off x="0" y="0"/>
                                <a:ext cx="117695" cy="2353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9EA75C" id="Rectangle 3" o:spid="_x0000_s1026" style="position:absolute;margin-left:272.05pt;margin-top:69.1pt;width:9.25pt;height:18.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" fillcolor="white [3212]" strokecolor="white [3212]" strokeweight="1pt"/>
                  </w:pict>
                </mc:Fallback>
              </mc:AlternateContent>
            </w:r>
            <w:r w:rsidR="00906F3C" w:rsidRPr="00187AD0">
              <w:rPr>
                <w:noProof/>
                <w:color w:val="auto"/>
                <w:spacing w:val="-12"/>
                <w:szCs w:val="28"/>
                <w:lang w:val="en-US" w:eastAsia="en-US"/>
              </w:rPr>
              <w:drawing>
                <wp:inline distT="0" distB="0" distL="0" distR="0" wp14:anchorId="66F043B7" wp14:editId="059916C4">
                  <wp:extent cx="5746072" cy="20116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4464" cy="2018119"/>
                          </a:xfrm>
                          <a:prstGeom prst="rect">
                            <a:avLst/>
                          </a:prstGeom>
                        </pic:spPr>
                      </pic:pic>
                    </a:graphicData>
                  </a:graphic>
                </wp:inline>
              </w:drawing>
            </w:r>
          </w:p>
        </w:tc>
      </w:tr>
      <w:tr w:rsidR="00187AD0" w:rsidRPr="00187AD0" w14:paraId="00028988" w14:textId="77777777" w:rsidTr="00CA0DA4">
        <w:tc>
          <w:tcPr>
            <w:tcW w:w="9281" w:type="dxa"/>
            <w:shd w:val="clear" w:color="auto" w:fill="auto"/>
          </w:tcPr>
          <w:p w14:paraId="50203E4A" w14:textId="77777777" w:rsidR="00CD3FB5" w:rsidRPr="00187AD0" w:rsidRDefault="00CD3FB5" w:rsidP="00BA61CF">
            <w:pPr>
              <w:widowControl w:val="0"/>
              <w:numPr>
                <w:ilvl w:val="0"/>
                <w:numId w:val="3"/>
              </w:numPr>
              <w:tabs>
                <w:tab w:val="left" w:pos="871"/>
              </w:tabs>
              <w:spacing w:before="80" w:after="0" w:line="281" w:lineRule="auto"/>
              <w:ind w:left="0" w:firstLine="0"/>
              <w:jc w:val="center"/>
              <w:rPr>
                <w:rFonts w:ascii="Times New Roman" w:hAnsi="Times New Roman" w:cs="Times New Roman"/>
                <w:i/>
                <w:sz w:val="28"/>
                <w:szCs w:val="28"/>
              </w:rPr>
            </w:pPr>
            <w:bookmarkStart w:id="2" w:name="_Toc107407741"/>
            <w:r w:rsidRPr="00187AD0">
              <w:rPr>
                <w:rFonts w:ascii="Times New Roman" w:hAnsi="Times New Roman" w:cs="Times New Roman"/>
                <w:i/>
                <w:sz w:val="28"/>
                <w:szCs w:val="28"/>
              </w:rPr>
              <w:t>Quy định về phần nhà xây dựng sau chỉ giới đường đỏ</w:t>
            </w:r>
            <w:bookmarkEnd w:id="2"/>
          </w:p>
        </w:tc>
      </w:tr>
    </w:tbl>
    <w:p w14:paraId="7C62E86A" w14:textId="49B86CBE" w:rsidR="00CD3FB5" w:rsidRPr="00187AD0" w:rsidRDefault="00BE4AF8" w:rsidP="00BA61CF">
      <w:pPr>
        <w:pStyle w:val="ListParagraph"/>
        <w:widowControl/>
        <w:tabs>
          <w:tab w:val="left" w:pos="993"/>
        </w:tabs>
        <w:spacing w:before="80" w:line="281" w:lineRule="auto"/>
        <w:ind w:left="0" w:firstLine="709"/>
        <w:contextualSpacing w:val="0"/>
        <w:rPr>
          <w:color w:val="auto"/>
          <w:szCs w:val="28"/>
        </w:rPr>
      </w:pPr>
      <w:r>
        <w:rPr>
          <w:color w:val="auto"/>
          <w:szCs w:val="28"/>
          <w:lang w:val="en-US"/>
        </w:rPr>
        <w:t xml:space="preserve">+ </w:t>
      </w:r>
      <w:r w:rsidR="00CD3FB5" w:rsidRPr="00187AD0">
        <w:rPr>
          <w:color w:val="auto"/>
          <w:szCs w:val="28"/>
        </w:rPr>
        <w:t xml:space="preserve">Trong trường hợp </w:t>
      </w:r>
      <w:r w:rsidR="00CD3FB5" w:rsidRPr="00187AD0">
        <w:rPr>
          <w:color w:val="auto"/>
          <w:szCs w:val="28"/>
          <w:lang w:val="en-US"/>
        </w:rPr>
        <w:t>phần</w:t>
      </w:r>
      <w:r w:rsidR="00CD3FB5" w:rsidRPr="00187AD0">
        <w:rPr>
          <w:color w:val="auto"/>
          <w:szCs w:val="28"/>
        </w:rPr>
        <w:t xml:space="preserve"> mái tầng 1 được phép đua ra chỉ giới xây dựng thì yêu cầu chiều cao tầng 1 là 3,9m tính từ cốt ±0,00.</w:t>
      </w:r>
    </w:p>
    <w:tbl>
      <w:tblPr>
        <w:tblW w:w="5000" w:type="pct"/>
        <w:tblLook w:val="04A0" w:firstRow="1" w:lastRow="0" w:firstColumn="1" w:lastColumn="0" w:noHBand="0" w:noVBand="1"/>
      </w:tblPr>
      <w:tblGrid>
        <w:gridCol w:w="9288"/>
      </w:tblGrid>
      <w:tr w:rsidR="00187AD0" w:rsidRPr="00187AD0" w14:paraId="0547C60C" w14:textId="77777777" w:rsidTr="00C9198E">
        <w:trPr>
          <w:trHeight w:val="2803"/>
        </w:trPr>
        <w:tc>
          <w:tcPr>
            <w:tcW w:w="5000" w:type="pct"/>
          </w:tcPr>
          <w:p w14:paraId="797B2BAF" w14:textId="47893114" w:rsidR="00CD3FB5" w:rsidRPr="00187AD0" w:rsidRDefault="00C9198E" w:rsidP="00BA61CF">
            <w:pPr>
              <w:pStyle w:val="Vnbnnidung0"/>
              <w:spacing w:before="80" w:after="0" w:line="281" w:lineRule="auto"/>
              <w:ind w:firstLine="0"/>
              <w:jc w:val="center"/>
              <w:rPr>
                <w:sz w:val="28"/>
                <w:szCs w:val="28"/>
              </w:rPr>
            </w:pPr>
            <w:r w:rsidRPr="00187AD0">
              <w:rPr>
                <w:noProof/>
                <w:sz w:val="28"/>
                <w:szCs w:val="28"/>
              </w:rPr>
              <w:drawing>
                <wp:anchor distT="0" distB="0" distL="114300" distR="114300" simplePos="0" relativeHeight="251643904" behindDoc="0" locked="0" layoutInCell="1" allowOverlap="1" wp14:anchorId="1E040A16" wp14:editId="0C7BA08D">
                  <wp:simplePos x="0" y="0"/>
                  <wp:positionH relativeFrom="column">
                    <wp:posOffset>1282065</wp:posOffset>
                  </wp:positionH>
                  <wp:positionV relativeFrom="paragraph">
                    <wp:posOffset>-1905</wp:posOffset>
                  </wp:positionV>
                  <wp:extent cx="3056255" cy="176276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048" t="23022" r="17969" b="12362"/>
                          <a:stretch/>
                        </pic:blipFill>
                        <pic:spPr bwMode="auto">
                          <a:xfrm>
                            <a:off x="0" y="0"/>
                            <a:ext cx="3056255" cy="1762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3FB5" w:rsidRPr="00187AD0">
              <w:rPr>
                <w:noProof/>
                <w:sz w:val="28"/>
                <w:szCs w:val="28"/>
              </w:rPr>
              <mc:AlternateContent>
                <mc:Choice Requires="wps">
                  <w:drawing>
                    <wp:anchor distT="0" distB="0" distL="114300" distR="114300" simplePos="0" relativeHeight="251664384" behindDoc="0" locked="0" layoutInCell="1" allowOverlap="1" wp14:anchorId="30D0C76E" wp14:editId="547F909D">
                      <wp:simplePos x="0" y="0"/>
                      <wp:positionH relativeFrom="column">
                        <wp:posOffset>833755</wp:posOffset>
                      </wp:positionH>
                      <wp:positionV relativeFrom="paragraph">
                        <wp:posOffset>842645</wp:posOffset>
                      </wp:positionV>
                      <wp:extent cx="1383665" cy="454660"/>
                      <wp:effectExtent l="7303"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383665" cy="454660"/>
                              </a:xfrm>
                              <a:prstGeom prst="rect">
                                <a:avLst/>
                              </a:prstGeom>
                              <a:solidFill>
                                <a:sysClr val="window" lastClr="FFFFFF"/>
                              </a:solidFill>
                              <a:ln w="12700" cap="flat" cmpd="sng" algn="ctr">
                                <a:noFill/>
                                <a:prstDash val="solid"/>
                                <a:miter lim="800000"/>
                              </a:ln>
                              <a:effectLst/>
                            </wps:spPr>
                            <wps:txbx>
                              <w:txbxContent>
                                <w:p w14:paraId="37C94D70" w14:textId="77777777" w:rsidR="00CD3FB5" w:rsidRPr="00AC59F2" w:rsidRDefault="00CD3FB5" w:rsidP="00CD3FB5">
                                  <w:pPr>
                                    <w:jc w:val="center"/>
                                    <w:rPr>
                                      <w:rFonts w:cs="Times New Roman"/>
                                      <w:sz w:val="20"/>
                                      <w:szCs w:val="20"/>
                                    </w:rPr>
                                  </w:pPr>
                                  <w:r w:rsidRPr="00AC59F2">
                                    <w:rPr>
                                      <w:rFonts w:cs="Times New Roman"/>
                                      <w:sz w:val="20"/>
                                      <w:szCs w:val="20"/>
                                    </w:rPr>
                                    <w:t>Chỉ giới đường đỏ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D0C76E" id="Rectangle 35" o:spid="_x0000_s1026" style="position:absolute;left:0;text-align:left;margin-left:65.65pt;margin-top:66.35pt;width:108.95pt;height:35.8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" fillcolor="window" stroked="f" strokeweight="1pt">
                      <v:textbox>
                        <w:txbxContent>
                          <w:p w14:paraId="37C94D70" w14:textId="77777777" w:rsidR="00CD3FB5" w:rsidRPr="00AC59F2" w:rsidRDefault="00CD3FB5" w:rsidP="00CD3FB5">
                            <w:pPr>
                              <w:jc w:val="center"/>
                              <w:rPr>
                                <w:rFonts w:cs="Times New Roman"/>
                                <w:sz w:val="20"/>
                                <w:szCs w:val="20"/>
                              </w:rPr>
                            </w:pPr>
                            <w:r w:rsidRPr="00AC59F2">
                              <w:rPr>
                                <w:rFonts w:cs="Times New Roman"/>
                                <w:sz w:val="20"/>
                                <w:szCs w:val="20"/>
                              </w:rPr>
                              <w:t>Chỉ giới đường đỏ</w:t>
                            </w:r>
                          </w:p>
                        </w:txbxContent>
                      </v:textbox>
                    </v:rect>
                  </w:pict>
                </mc:Fallback>
              </mc:AlternateContent>
            </w:r>
            <w:r w:rsidR="00CD3FB5" w:rsidRPr="00187AD0">
              <w:rPr>
                <w:noProof/>
                <w:sz w:val="28"/>
                <w:szCs w:val="28"/>
              </w:rPr>
              <mc:AlternateContent>
                <mc:Choice Requires="wps">
                  <w:drawing>
                    <wp:anchor distT="0" distB="0" distL="114300" distR="114300" simplePos="0" relativeHeight="251669504" behindDoc="0" locked="0" layoutInCell="1" allowOverlap="1" wp14:anchorId="3CDBC614" wp14:editId="564ACE72">
                      <wp:simplePos x="0" y="0"/>
                      <wp:positionH relativeFrom="column">
                        <wp:posOffset>1928495</wp:posOffset>
                      </wp:positionH>
                      <wp:positionV relativeFrom="paragraph">
                        <wp:posOffset>899795</wp:posOffset>
                      </wp:positionV>
                      <wp:extent cx="1152525" cy="391795"/>
                      <wp:effectExtent l="0" t="635" r="8890" b="889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152525" cy="391795"/>
                              </a:xfrm>
                              <a:prstGeom prst="rect">
                                <a:avLst/>
                              </a:prstGeom>
                              <a:solidFill>
                                <a:sysClr val="window" lastClr="FFFFFF"/>
                              </a:solidFill>
                              <a:ln w="12700" cap="flat" cmpd="sng" algn="ctr">
                                <a:noFill/>
                                <a:prstDash val="solid"/>
                                <a:miter lim="800000"/>
                              </a:ln>
                              <a:effectLst/>
                            </wps:spPr>
                            <wps:txbx>
                              <w:txbxContent>
                                <w:p w14:paraId="3602FC4E" w14:textId="77777777" w:rsidR="00CD3FB5" w:rsidRPr="00E1265B" w:rsidRDefault="00CD3FB5" w:rsidP="00CD3FB5">
                                  <w:pPr>
                                    <w:jc w:val="center"/>
                                    <w:rPr>
                                      <w:rFonts w:cs="Times New Roman"/>
                                      <w:sz w:val="20"/>
                                      <w:szCs w:val="20"/>
                                    </w:rPr>
                                  </w:pPr>
                                  <w:r w:rsidRPr="00E1265B">
                                    <w:rPr>
                                      <w:rFonts w:cs="Times New Roman"/>
                                      <w:sz w:val="20"/>
                                      <w:szCs w:val="20"/>
                                    </w:rPr>
                                    <w:t>Chỉ giới xây dựng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DBC614" id="Rectangle 58" o:spid="_x0000_s1027" style="position:absolute;left:0;text-align:left;margin-left:151.85pt;margin-top:70.85pt;width:90.75pt;height:30.8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" fillcolor="window" stroked="f" strokeweight="1pt">
                      <v:textbox>
                        <w:txbxContent>
                          <w:p w14:paraId="3602FC4E" w14:textId="77777777" w:rsidR="00CD3FB5" w:rsidRPr="00E1265B" w:rsidRDefault="00CD3FB5" w:rsidP="00CD3FB5">
                            <w:pPr>
                              <w:jc w:val="center"/>
                              <w:rPr>
                                <w:rFonts w:cs="Times New Roman"/>
                                <w:sz w:val="20"/>
                                <w:szCs w:val="20"/>
                              </w:rPr>
                            </w:pPr>
                            <w:r w:rsidRPr="00E1265B">
                              <w:rPr>
                                <w:rFonts w:cs="Times New Roman"/>
                                <w:sz w:val="20"/>
                                <w:szCs w:val="20"/>
                              </w:rPr>
                              <w:t>Chỉ giới xây dựng</w:t>
                            </w:r>
                          </w:p>
                        </w:txbxContent>
                      </v:textbox>
                    </v:rect>
                  </w:pict>
                </mc:Fallback>
              </mc:AlternateContent>
            </w:r>
            <w:r w:rsidR="00CD3FB5" w:rsidRPr="00187AD0">
              <w:rPr>
                <w:noProof/>
                <w:sz w:val="28"/>
                <w:szCs w:val="28"/>
              </w:rPr>
              <mc:AlternateContent>
                <mc:Choice Requires="wps">
                  <w:drawing>
                    <wp:anchor distT="0" distB="0" distL="114300" distR="114300" simplePos="0" relativeHeight="251659264" behindDoc="0" locked="0" layoutInCell="1" allowOverlap="1" wp14:anchorId="0EDEDBCF" wp14:editId="16A3595C">
                      <wp:simplePos x="0" y="0"/>
                      <wp:positionH relativeFrom="column">
                        <wp:posOffset>4155440</wp:posOffset>
                      </wp:positionH>
                      <wp:positionV relativeFrom="paragraph">
                        <wp:posOffset>1580515</wp:posOffset>
                      </wp:positionV>
                      <wp:extent cx="563245" cy="234315"/>
                      <wp:effectExtent l="0" t="0" r="8255"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 cy="234315"/>
                              </a:xfrm>
                              <a:prstGeom prst="rect">
                                <a:avLst/>
                              </a:prstGeom>
                              <a:solidFill>
                                <a:sysClr val="window" lastClr="FFFFFF"/>
                              </a:solidFill>
                              <a:ln w="12700" cap="flat" cmpd="sng" algn="ctr">
                                <a:noFill/>
                                <a:prstDash val="solid"/>
                                <a:miter lim="800000"/>
                              </a:ln>
                              <a:effectLst/>
                            </wps:spPr>
                            <wps:txbx>
                              <w:txbxContent>
                                <w:p w14:paraId="3833CA24" w14:textId="77777777" w:rsidR="00CD3FB5" w:rsidRPr="00AC59F2" w:rsidRDefault="00CD3FB5" w:rsidP="00CD3FB5">
                                  <w:pPr>
                                    <w:jc w:val="center"/>
                                    <w:rPr>
                                      <w:rFonts w:cs="Times New Roman"/>
                                      <w:sz w:val="20"/>
                                      <w:szCs w:val="20"/>
                                    </w:rPr>
                                  </w:pPr>
                                  <w:r>
                                    <w:rPr>
                                      <w:rFonts w:cs="Times New Roman"/>
                                      <w:sz w:val="20"/>
                                      <w:szCs w:val="20"/>
                                    </w:rPr>
                                    <w:t>+</w:t>
                                  </w:r>
                                  <w:r w:rsidRPr="00AC59F2">
                                    <w:rPr>
                                      <w:rFonts w:cs="Times New Roman"/>
                                      <w:sz w:val="20"/>
                                      <w:szCs w:val="20"/>
                                    </w:rPr>
                                    <w:t>450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DEDBCF" id="Rectangle 34" o:spid="_x0000_s1028" style="position:absolute;left:0;text-align:left;margin-left:327.2pt;margin-top:124.45pt;width:44.35pt;height:1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" fillcolor="window" stroked="f" strokeweight="1pt">
                      <v:textbox>
                        <w:txbxContent>
                          <w:p w14:paraId="3833CA24" w14:textId="77777777" w:rsidR="00CD3FB5" w:rsidRPr="00AC59F2" w:rsidRDefault="00CD3FB5" w:rsidP="00CD3FB5">
                            <w:pPr>
                              <w:jc w:val="center"/>
                              <w:rPr>
                                <w:rFonts w:cs="Times New Roman"/>
                                <w:sz w:val="20"/>
                                <w:szCs w:val="20"/>
                              </w:rPr>
                            </w:pPr>
                            <w:r>
                              <w:rPr>
                                <w:rFonts w:cs="Times New Roman"/>
                                <w:sz w:val="20"/>
                                <w:szCs w:val="20"/>
                              </w:rPr>
                              <w:t>+</w:t>
                            </w:r>
                            <w:r w:rsidRPr="00AC59F2">
                              <w:rPr>
                                <w:rFonts w:cs="Times New Roman"/>
                                <w:sz w:val="20"/>
                                <w:szCs w:val="20"/>
                              </w:rPr>
                              <w:t>450</w:t>
                            </w:r>
                          </w:p>
                        </w:txbxContent>
                      </v:textbox>
                    </v:rect>
                  </w:pict>
                </mc:Fallback>
              </mc:AlternateContent>
            </w:r>
            <w:r w:rsidR="00CD3FB5" w:rsidRPr="00187AD0">
              <w:rPr>
                <w:noProof/>
                <w:sz w:val="28"/>
                <w:szCs w:val="28"/>
              </w:rPr>
              <mc:AlternateContent>
                <mc:Choice Requires="wps">
                  <w:drawing>
                    <wp:anchor distT="0" distB="0" distL="114300" distR="114300" simplePos="0" relativeHeight="251653120" behindDoc="0" locked="0" layoutInCell="1" allowOverlap="1" wp14:anchorId="13A7EB00" wp14:editId="2BEF2AE7">
                      <wp:simplePos x="0" y="0"/>
                      <wp:positionH relativeFrom="column">
                        <wp:posOffset>1733550</wp:posOffset>
                      </wp:positionH>
                      <wp:positionV relativeFrom="paragraph">
                        <wp:posOffset>1045845</wp:posOffset>
                      </wp:positionV>
                      <wp:extent cx="534035" cy="226695"/>
                      <wp:effectExtent l="0" t="0" r="0" b="190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035" cy="226695"/>
                              </a:xfrm>
                              <a:prstGeom prst="rect">
                                <a:avLst/>
                              </a:prstGeom>
                              <a:solidFill>
                                <a:sysClr val="window" lastClr="FFFFFF"/>
                              </a:solidFill>
                              <a:ln w="12700" cap="flat" cmpd="sng" algn="ctr">
                                <a:noFill/>
                                <a:prstDash val="solid"/>
                                <a:miter lim="800000"/>
                              </a:ln>
                              <a:effectLst/>
                            </wps:spPr>
                            <wps:txbx>
                              <w:txbxContent>
                                <w:p w14:paraId="37773890" w14:textId="77777777" w:rsidR="00CD3FB5" w:rsidRPr="00AC59F2" w:rsidRDefault="00CD3FB5" w:rsidP="00CD3FB5">
                                  <w:pPr>
                                    <w:jc w:val="center"/>
                                    <w:rPr>
                                      <w:rFonts w:cs="Times New Roman"/>
                                      <w:sz w:val="20"/>
                                      <w:szCs w:val="20"/>
                                    </w:rPr>
                                  </w:pPr>
                                  <w:r w:rsidRPr="00AC59F2">
                                    <w:rPr>
                                      <w:rFonts w:cs="Times New Roman"/>
                                      <w:sz w:val="20"/>
                                      <w:szCs w:val="20"/>
                                    </w:rPr>
                                    <w:t>3.900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A7EB00" id="Rectangle 33" o:spid="_x0000_s1029" style="position:absolute;left:0;text-align:left;margin-left:136.5pt;margin-top:82.35pt;width:42.05pt;height:17.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" fillcolor="window" stroked="f" strokeweight="1pt">
                      <v:textbox>
                        <w:txbxContent>
                          <w:p w14:paraId="37773890" w14:textId="77777777" w:rsidR="00CD3FB5" w:rsidRPr="00AC59F2" w:rsidRDefault="00CD3FB5" w:rsidP="00CD3FB5">
                            <w:pPr>
                              <w:jc w:val="center"/>
                              <w:rPr>
                                <w:rFonts w:cs="Times New Roman"/>
                                <w:sz w:val="20"/>
                                <w:szCs w:val="20"/>
                              </w:rPr>
                            </w:pPr>
                            <w:r w:rsidRPr="00AC59F2">
                              <w:rPr>
                                <w:rFonts w:cs="Times New Roman"/>
                                <w:sz w:val="20"/>
                                <w:szCs w:val="20"/>
                              </w:rPr>
                              <w:t>3.900</w:t>
                            </w:r>
                          </w:p>
                        </w:txbxContent>
                      </v:textbox>
                    </v:rect>
                  </w:pict>
                </mc:Fallback>
              </mc:AlternateContent>
            </w:r>
            <w:r w:rsidR="00CD3FB5" w:rsidRPr="00187AD0">
              <w:rPr>
                <w:noProof/>
                <w:sz w:val="28"/>
                <w:szCs w:val="28"/>
              </w:rPr>
              <mc:AlternateContent>
                <mc:Choice Requires="wps">
                  <w:drawing>
                    <wp:anchor distT="0" distB="0" distL="114300" distR="114300" simplePos="0" relativeHeight="251649024" behindDoc="0" locked="0" layoutInCell="1" allowOverlap="1" wp14:anchorId="114DB9D6" wp14:editId="752CA14E">
                      <wp:simplePos x="0" y="0"/>
                      <wp:positionH relativeFrom="column">
                        <wp:posOffset>3445510</wp:posOffset>
                      </wp:positionH>
                      <wp:positionV relativeFrom="paragraph">
                        <wp:posOffset>899160</wp:posOffset>
                      </wp:positionV>
                      <wp:extent cx="519430" cy="226695"/>
                      <wp:effectExtent l="0" t="0" r="0" b="190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430" cy="226695"/>
                              </a:xfrm>
                              <a:prstGeom prst="rect">
                                <a:avLst/>
                              </a:prstGeom>
                              <a:solidFill>
                                <a:sysClr val="window" lastClr="FFFFFF"/>
                              </a:solidFill>
                              <a:ln w="12700" cap="flat" cmpd="sng" algn="ctr">
                                <a:noFill/>
                                <a:prstDash val="solid"/>
                                <a:miter lim="800000"/>
                              </a:ln>
                              <a:effectLst/>
                            </wps:spPr>
                            <wps:txbx>
                              <w:txbxContent>
                                <w:p w14:paraId="6B295FDB" w14:textId="77777777" w:rsidR="00CD3FB5" w:rsidRPr="00AC59F2" w:rsidRDefault="00CD3FB5" w:rsidP="00CD3FB5">
                                  <w:pPr>
                                    <w:jc w:val="center"/>
                                    <w:rPr>
                                      <w:rFonts w:cs="Times New Roman"/>
                                      <w:sz w:val="20"/>
                                      <w:szCs w:val="20"/>
                                    </w:rPr>
                                  </w:pPr>
                                  <w:r w:rsidRPr="00AC59F2">
                                    <w:rPr>
                                      <w:rFonts w:cs="Times New Roman"/>
                                      <w:sz w:val="20"/>
                                      <w:szCs w:val="20"/>
                                    </w:rPr>
                                    <w:t>3.900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4DB9D6" id="Rectangle 5" o:spid="_x0000_s1030" style="position:absolute;left:0;text-align:left;margin-left:271.3pt;margin-top:70.8pt;width:40.9pt;height:17.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" fillcolor="window" stroked="f" strokeweight="1pt">
                      <v:textbox>
                        <w:txbxContent>
                          <w:p w14:paraId="6B295FDB" w14:textId="77777777" w:rsidR="00CD3FB5" w:rsidRPr="00AC59F2" w:rsidRDefault="00CD3FB5" w:rsidP="00CD3FB5">
                            <w:pPr>
                              <w:jc w:val="center"/>
                              <w:rPr>
                                <w:rFonts w:cs="Times New Roman"/>
                                <w:sz w:val="20"/>
                                <w:szCs w:val="20"/>
                              </w:rPr>
                            </w:pPr>
                            <w:r w:rsidRPr="00AC59F2">
                              <w:rPr>
                                <w:rFonts w:cs="Times New Roman"/>
                                <w:sz w:val="20"/>
                                <w:szCs w:val="20"/>
                              </w:rPr>
                              <w:t>3.900</w:t>
                            </w:r>
                          </w:p>
                        </w:txbxContent>
                      </v:textbox>
                    </v:rect>
                  </w:pict>
                </mc:Fallback>
              </mc:AlternateContent>
            </w:r>
          </w:p>
        </w:tc>
      </w:tr>
      <w:tr w:rsidR="00187AD0" w:rsidRPr="00187AD0" w14:paraId="75012352" w14:textId="77777777" w:rsidTr="00CA0DA4">
        <w:tc>
          <w:tcPr>
            <w:tcW w:w="5000" w:type="pct"/>
          </w:tcPr>
          <w:p w14:paraId="2D857C5F" w14:textId="77777777" w:rsidR="00CD3FB5" w:rsidRPr="00187AD0" w:rsidRDefault="00CD3FB5" w:rsidP="00BA61CF">
            <w:pPr>
              <w:widowControl w:val="0"/>
              <w:numPr>
                <w:ilvl w:val="0"/>
                <w:numId w:val="3"/>
              </w:numPr>
              <w:tabs>
                <w:tab w:val="left" w:pos="871"/>
              </w:tabs>
              <w:spacing w:before="80" w:after="0" w:line="281" w:lineRule="auto"/>
              <w:ind w:left="0" w:firstLine="0"/>
              <w:jc w:val="center"/>
              <w:rPr>
                <w:rFonts w:ascii="Times New Roman" w:hAnsi="Times New Roman" w:cs="Times New Roman"/>
                <w:i/>
                <w:sz w:val="28"/>
                <w:szCs w:val="28"/>
              </w:rPr>
            </w:pPr>
            <w:bookmarkStart w:id="3" w:name="_Toc107407742"/>
            <w:r w:rsidRPr="00187AD0">
              <w:rPr>
                <w:rFonts w:ascii="Times New Roman" w:hAnsi="Times New Roman" w:cs="Times New Roman"/>
                <w:i/>
                <w:sz w:val="28"/>
                <w:szCs w:val="28"/>
              </w:rPr>
              <w:t>Quy định về chiều cao phần mái đua ra</w:t>
            </w:r>
            <w:bookmarkEnd w:id="3"/>
            <w:r w:rsidRPr="00187AD0">
              <w:rPr>
                <w:rFonts w:ascii="Times New Roman" w:hAnsi="Times New Roman" w:cs="Times New Roman"/>
                <w:i/>
                <w:sz w:val="28"/>
                <w:szCs w:val="28"/>
              </w:rPr>
              <w:t xml:space="preserve"> </w:t>
            </w:r>
          </w:p>
        </w:tc>
      </w:tr>
    </w:tbl>
    <w:p w14:paraId="47B506B0" w14:textId="43309C6D" w:rsidR="00CD3FB5" w:rsidRPr="00187AD0" w:rsidRDefault="00BE4AF8" w:rsidP="00BA61CF">
      <w:pPr>
        <w:pStyle w:val="ListParagraph"/>
        <w:tabs>
          <w:tab w:val="left" w:pos="851"/>
          <w:tab w:val="left" w:pos="993"/>
        </w:tabs>
        <w:spacing w:before="80" w:line="281" w:lineRule="auto"/>
        <w:ind w:left="0" w:firstLine="720"/>
        <w:contextualSpacing w:val="0"/>
        <w:rPr>
          <w:color w:val="auto"/>
          <w:szCs w:val="28"/>
        </w:rPr>
      </w:pPr>
      <w:r>
        <w:rPr>
          <w:color w:val="auto"/>
          <w:szCs w:val="28"/>
          <w:lang w:val="en-US"/>
        </w:rPr>
        <w:t xml:space="preserve">- </w:t>
      </w:r>
      <w:r w:rsidR="00CD3FB5" w:rsidRPr="00187AD0">
        <w:rPr>
          <w:color w:val="auto"/>
          <w:szCs w:val="28"/>
        </w:rPr>
        <w:t xml:space="preserve">Trong trường hợp nhà xây lệch tầng, hoặc có gác xép thì chỉ quy định tổng chiều cao nhà và </w:t>
      </w:r>
      <w:r w:rsidR="007E7F36" w:rsidRPr="00187AD0">
        <w:rPr>
          <w:color w:val="auto"/>
          <w:szCs w:val="28"/>
        </w:rPr>
        <w:t>chiều cao từng tầng theo hình</w:t>
      </w:r>
      <w:r w:rsidR="00993D0C" w:rsidRPr="00187AD0">
        <w:rPr>
          <w:color w:val="auto"/>
          <w:szCs w:val="28"/>
          <w:lang w:val="en-US"/>
        </w:rPr>
        <w:t xml:space="preserve"> 4</w:t>
      </w:r>
      <w:r w:rsidR="00CD3FB5" w:rsidRPr="00187AD0">
        <w:rPr>
          <w:color w:val="auto"/>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tblGrid>
      <w:tr w:rsidR="00187AD0" w:rsidRPr="00187AD0" w14:paraId="2F6B9A72" w14:textId="77777777" w:rsidTr="00783521">
        <w:tc>
          <w:tcPr>
            <w:tcW w:w="9065" w:type="dxa"/>
          </w:tcPr>
          <w:p w14:paraId="31053268" w14:textId="6DD51826" w:rsidR="000E48A6" w:rsidRPr="00187AD0" w:rsidRDefault="0038448F" w:rsidP="00BA61CF">
            <w:pPr>
              <w:tabs>
                <w:tab w:val="left" w:pos="993"/>
              </w:tabs>
              <w:spacing w:before="80" w:line="281" w:lineRule="auto"/>
              <w:jc w:val="center"/>
              <w:rPr>
                <w:rFonts w:ascii="Times New Roman" w:hAnsi="Times New Roman" w:cs="Times New Roman"/>
                <w:sz w:val="28"/>
                <w:szCs w:val="28"/>
              </w:rPr>
            </w:pPr>
            <w:r w:rsidRPr="00187AD0">
              <w:rPr>
                <w:rFonts w:ascii="Times New Roman" w:hAnsi="Times New Roman" w:cs="Times New Roman"/>
                <w:noProof/>
                <w:sz w:val="28"/>
                <w:szCs w:val="28"/>
              </w:rPr>
              <w:lastRenderedPageBreak/>
              <w:drawing>
                <wp:inline distT="0" distB="0" distL="0" distR="0" wp14:anchorId="230C64C4" wp14:editId="4CDAFF65">
                  <wp:extent cx="3665551" cy="24808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6182" cy="2494770"/>
                          </a:xfrm>
                          <a:prstGeom prst="rect">
                            <a:avLst/>
                          </a:prstGeom>
                        </pic:spPr>
                      </pic:pic>
                    </a:graphicData>
                  </a:graphic>
                </wp:inline>
              </w:drawing>
            </w:r>
          </w:p>
        </w:tc>
      </w:tr>
      <w:tr w:rsidR="00187AD0" w:rsidRPr="00187AD0" w14:paraId="77621A82" w14:textId="77777777" w:rsidTr="00783521">
        <w:tc>
          <w:tcPr>
            <w:tcW w:w="9065" w:type="dxa"/>
          </w:tcPr>
          <w:p w14:paraId="4E10D903" w14:textId="45329032" w:rsidR="000E48A6" w:rsidRPr="00187AD0" w:rsidRDefault="000E48A6" w:rsidP="00BA61CF">
            <w:pPr>
              <w:widowControl w:val="0"/>
              <w:numPr>
                <w:ilvl w:val="0"/>
                <w:numId w:val="3"/>
              </w:numPr>
              <w:tabs>
                <w:tab w:val="left" w:pos="871"/>
              </w:tabs>
              <w:spacing w:before="80" w:line="281" w:lineRule="auto"/>
              <w:ind w:left="0" w:firstLine="0"/>
              <w:jc w:val="center"/>
              <w:rPr>
                <w:rFonts w:ascii="Times New Roman" w:hAnsi="Times New Roman" w:cs="Times New Roman"/>
                <w:sz w:val="28"/>
                <w:szCs w:val="28"/>
              </w:rPr>
            </w:pPr>
            <w:bookmarkStart w:id="4" w:name="_Toc107407743"/>
            <w:r w:rsidRPr="00187AD0">
              <w:rPr>
                <w:rFonts w:ascii="Times New Roman" w:hAnsi="Times New Roman" w:cs="Times New Roman"/>
                <w:i/>
                <w:sz w:val="28"/>
                <w:szCs w:val="28"/>
              </w:rPr>
              <w:t>Quy định chiều cao công trình lệch tầng hoặc có gác xép</w:t>
            </w:r>
            <w:bookmarkEnd w:id="4"/>
          </w:p>
        </w:tc>
      </w:tr>
    </w:tbl>
    <w:p w14:paraId="0734AD4D" w14:textId="5D0B01FE" w:rsidR="00C649B8" w:rsidRPr="00187AD0" w:rsidRDefault="00BE4AF8" w:rsidP="00BA61CF">
      <w:pPr>
        <w:pStyle w:val="ListParagraph"/>
        <w:tabs>
          <w:tab w:val="left" w:pos="851"/>
        </w:tabs>
        <w:spacing w:before="80" w:line="281" w:lineRule="auto"/>
        <w:ind w:left="709"/>
        <w:contextualSpacing w:val="0"/>
        <w:rPr>
          <w:color w:val="auto"/>
          <w:szCs w:val="28"/>
        </w:rPr>
      </w:pPr>
      <w:r>
        <w:rPr>
          <w:color w:val="auto"/>
          <w:szCs w:val="28"/>
          <w:lang w:val="en-US"/>
        </w:rPr>
        <w:t xml:space="preserve">- </w:t>
      </w:r>
      <w:r w:rsidR="00C649B8" w:rsidRPr="00187AD0">
        <w:rPr>
          <w:color w:val="auto"/>
          <w:szCs w:val="28"/>
        </w:rPr>
        <w:t>Đối với chiều cao, tầng cao nhà ở có tầng lửng, tầng áp mái, tầng tum:</w:t>
      </w:r>
    </w:p>
    <w:p w14:paraId="0AE90A2A" w14:textId="0A584E3C" w:rsidR="00C649B8" w:rsidRPr="00187AD0" w:rsidRDefault="00BE4AF8" w:rsidP="00BA61CF">
      <w:pPr>
        <w:pStyle w:val="ListParagraph"/>
        <w:widowControl/>
        <w:tabs>
          <w:tab w:val="left" w:pos="993"/>
        </w:tabs>
        <w:spacing w:before="80" w:line="281" w:lineRule="auto"/>
        <w:ind w:left="709"/>
        <w:contextualSpacing w:val="0"/>
        <w:rPr>
          <w:color w:val="auto"/>
          <w:szCs w:val="28"/>
        </w:rPr>
      </w:pPr>
      <w:r>
        <w:rPr>
          <w:color w:val="auto"/>
          <w:szCs w:val="28"/>
          <w:lang w:val="en-US"/>
        </w:rPr>
        <w:t xml:space="preserve">+ </w:t>
      </w:r>
      <w:r w:rsidR="00C649B8" w:rsidRPr="00187AD0">
        <w:rPr>
          <w:color w:val="auto"/>
          <w:szCs w:val="28"/>
        </w:rPr>
        <w:t>Đối với chiều cao, tầng cao nhà ở có tầng lửng</w:t>
      </w:r>
      <w:r w:rsidR="00993D0C" w:rsidRPr="00187AD0">
        <w:rPr>
          <w:color w:val="auto"/>
          <w:szCs w:val="28"/>
          <w:lang w:val="en-US"/>
        </w:rPr>
        <w:t>:</w:t>
      </w:r>
    </w:p>
    <w:p w14:paraId="2937A0A9" w14:textId="77777777" w:rsidR="00C649B8" w:rsidRPr="00187AD0" w:rsidRDefault="00C649B8" w:rsidP="00BA61CF">
      <w:pPr>
        <w:tabs>
          <w:tab w:val="left" w:pos="851"/>
        </w:tabs>
        <w:spacing w:before="80" w:after="0" w:line="281" w:lineRule="auto"/>
        <w:ind w:firstLine="709"/>
        <w:jc w:val="both"/>
        <w:rPr>
          <w:rFonts w:ascii="Times New Roman" w:hAnsi="Times New Roman" w:cs="Times New Roman"/>
          <w:spacing w:val="-2"/>
          <w:position w:val="-2"/>
          <w:sz w:val="28"/>
          <w:szCs w:val="28"/>
        </w:rPr>
      </w:pPr>
      <w:r w:rsidRPr="00187AD0">
        <w:rPr>
          <w:rFonts w:ascii="Times New Roman" w:hAnsi="Times New Roman" w:cs="Times New Roman"/>
          <w:spacing w:val="-2"/>
          <w:position w:val="-2"/>
          <w:sz w:val="28"/>
          <w:szCs w:val="28"/>
        </w:rPr>
        <w:t>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w:t>
      </w:r>
    </w:p>
    <w:p w14:paraId="561B3E19" w14:textId="77777777" w:rsidR="00C649B8" w:rsidRPr="00187AD0" w:rsidRDefault="00C649B8" w:rsidP="00BA61CF">
      <w:pPr>
        <w:tabs>
          <w:tab w:val="left" w:pos="851"/>
        </w:tabs>
        <w:spacing w:before="80" w:after="0" w:line="281" w:lineRule="auto"/>
        <w:ind w:firstLine="709"/>
        <w:jc w:val="both"/>
        <w:rPr>
          <w:rFonts w:ascii="Times New Roman" w:hAnsi="Times New Roman" w:cs="Times New Roman"/>
          <w:sz w:val="28"/>
          <w:szCs w:val="28"/>
        </w:rPr>
      </w:pPr>
      <w:r w:rsidRPr="00187AD0">
        <w:rPr>
          <w:rFonts w:ascii="Times New Roman" w:hAnsi="Times New Roman" w:cs="Times New Roman"/>
          <w:sz w:val="28"/>
          <w:szCs w:val="28"/>
        </w:rPr>
        <w:t>Đối với nhà có tầng lửng thì chiều cao tầng lửng từ 2,7m - 3,0m.</w:t>
      </w:r>
    </w:p>
    <w:p w14:paraId="33AE0A6E"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 </w:t>
      </w:r>
      <w:r w:rsidR="00C649B8" w:rsidRPr="00187AD0">
        <w:rPr>
          <w:color w:val="auto"/>
          <w:szCs w:val="28"/>
        </w:rPr>
        <w:t>Đối với chiều cao, tầng cao nhà ở có tầng áp mái: Chiều cao thông thủy của tầng áp mái không nhỏ hơn 2,2m.</w:t>
      </w:r>
    </w:p>
    <w:p w14:paraId="7F71217A"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 </w:t>
      </w:r>
      <w:r w:rsidR="00C649B8" w:rsidRPr="00187AD0">
        <w:rPr>
          <w:color w:val="auto"/>
          <w:szCs w:val="28"/>
        </w:rPr>
        <w:t xml:space="preserve">Đối với chiều </w:t>
      </w:r>
      <w:r w:rsidR="00452512" w:rsidRPr="00187AD0">
        <w:rPr>
          <w:color w:val="auto"/>
          <w:szCs w:val="28"/>
          <w:lang w:val="en-US"/>
        </w:rPr>
        <w:t>c</w:t>
      </w:r>
      <w:r w:rsidR="00C649B8" w:rsidRPr="00187AD0">
        <w:rPr>
          <w:color w:val="auto"/>
          <w:szCs w:val="28"/>
        </w:rPr>
        <w:t>ao, tầng cao nhà ở có tầng tum: Công trình có tầng tum không tính vào số tầng của công trình khi chỉ dùng để bao che lồng cầu thang bộ hoặc giếng thang máy, bao che các thiết bị công trình (nếu có), phục vụ mục đích lên mái và cứu nạn, có diện tích không vượt quá 30% diện tích của sàn mái.</w:t>
      </w:r>
    </w:p>
    <w:p w14:paraId="7D755EAE"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6. </w:t>
      </w:r>
      <w:r w:rsidR="00CB71B8" w:rsidRPr="00187AD0">
        <w:rPr>
          <w:color w:val="auto"/>
          <w:szCs w:val="28"/>
        </w:rPr>
        <w:t xml:space="preserve">Quy định cụ thể nhà ở riêng lẻ dạng nhà sàn trong </w:t>
      </w:r>
      <w:r w:rsidR="00472D71">
        <w:rPr>
          <w:color w:val="auto"/>
          <w:szCs w:val="28"/>
          <w:lang w:val="en-US"/>
        </w:rPr>
        <w:t>k</w:t>
      </w:r>
      <w:r w:rsidR="00CB71B8" w:rsidRPr="00187AD0">
        <w:rPr>
          <w:color w:val="auto"/>
          <w:szCs w:val="28"/>
        </w:rPr>
        <w:t>hu vực làng, bản</w:t>
      </w:r>
    </w:p>
    <w:p w14:paraId="0C777FB5"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a) </w:t>
      </w:r>
      <w:r w:rsidR="00CB71B8" w:rsidRPr="00187AD0">
        <w:rPr>
          <w:spacing w:val="-6"/>
          <w:szCs w:val="28"/>
        </w:rPr>
        <w:t>Hình thức kiến trúc, kiểu mái, ban công, lô gia, màu sắc, vật liệ</w:t>
      </w:r>
      <w:r w:rsidR="00472D71">
        <w:rPr>
          <w:spacing w:val="-6"/>
          <w:szCs w:val="28"/>
        </w:rPr>
        <w:t>u bên ngoài</w:t>
      </w:r>
    </w:p>
    <w:p w14:paraId="6F1DC253"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 </w:t>
      </w:r>
      <w:r w:rsidR="00CB71B8" w:rsidRPr="00187AD0">
        <w:rPr>
          <w:color w:val="auto"/>
          <w:szCs w:val="28"/>
        </w:rPr>
        <w:t>Duy trì các dạng nhà sàn có giá trị đặc trưng kiến trúc truyền thống, hạn chế chia tách các khu đất hiện hữu thành những khu đất nhỏ hơn.</w:t>
      </w:r>
    </w:p>
    <w:p w14:paraId="003CDE7B"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 </w:t>
      </w:r>
      <w:r w:rsidR="00CB71B8" w:rsidRPr="00187AD0">
        <w:rPr>
          <w:color w:val="auto"/>
          <w:szCs w:val="28"/>
        </w:rPr>
        <w:t xml:space="preserve">Khuyến khích sử dụng vật liệu xây dựng hoàn toàn từ tự nhiên. Vật liệu được nhiều người ưa chuộng nhất vẫn là gỗ nhờ sự đa dạng của các loại gỗ cũng như những ưu điểm về độ bền và màu sắc tự nhiên. </w:t>
      </w:r>
    </w:p>
    <w:p w14:paraId="61E60759" w14:textId="77777777" w:rsidR="00BE4AF8" w:rsidRDefault="00BE4AF8" w:rsidP="00BA61CF">
      <w:pPr>
        <w:pStyle w:val="ListParagraph"/>
        <w:widowControl/>
        <w:tabs>
          <w:tab w:val="left" w:pos="993"/>
        </w:tabs>
        <w:spacing w:before="80" w:line="281" w:lineRule="auto"/>
        <w:ind w:left="0" w:firstLine="709"/>
        <w:contextualSpacing w:val="0"/>
        <w:rPr>
          <w:szCs w:val="28"/>
          <w:lang w:val="en-US"/>
        </w:rPr>
      </w:pPr>
      <w:r>
        <w:rPr>
          <w:color w:val="auto"/>
          <w:szCs w:val="28"/>
          <w:lang w:val="en-US"/>
        </w:rPr>
        <w:t xml:space="preserve">b) </w:t>
      </w:r>
      <w:r w:rsidR="00993D0C" w:rsidRPr="00187AD0">
        <w:rPr>
          <w:szCs w:val="28"/>
        </w:rPr>
        <w:t>Quy định quản lý c</w:t>
      </w:r>
      <w:r w:rsidR="00CB71B8" w:rsidRPr="00187AD0">
        <w:rPr>
          <w:szCs w:val="28"/>
        </w:rPr>
        <w:t>ây xanh, cảnh quan: Khuyến khích trồng cây xanh trong khuôn viên, bố trí cây xanh trên hàng rào, ban công, lô gia và sân thượng công trình.</w:t>
      </w:r>
    </w:p>
    <w:p w14:paraId="6C85556A" w14:textId="77777777" w:rsidR="00BE4AF8" w:rsidRDefault="00BE4AF8" w:rsidP="00BA61CF">
      <w:pPr>
        <w:pStyle w:val="ListParagraph"/>
        <w:widowControl/>
        <w:tabs>
          <w:tab w:val="left" w:pos="993"/>
        </w:tabs>
        <w:spacing w:before="80" w:line="281" w:lineRule="auto"/>
        <w:ind w:left="0" w:firstLine="709"/>
        <w:contextualSpacing w:val="0"/>
        <w:rPr>
          <w:szCs w:val="28"/>
          <w:lang w:val="en-US"/>
        </w:rPr>
      </w:pPr>
      <w:r>
        <w:rPr>
          <w:szCs w:val="28"/>
          <w:lang w:val="en-US"/>
        </w:rPr>
        <w:lastRenderedPageBreak/>
        <w:t xml:space="preserve">c) </w:t>
      </w:r>
      <w:r w:rsidR="00CB71B8" w:rsidRPr="00187AD0">
        <w:rPr>
          <w:szCs w:val="28"/>
        </w:rPr>
        <w:t>Khoảng lùi xây dựng: Lùi vào tối thiểu 4m tính từ mép đường hiện trạng; hoặc tính từ lộ giới đường xác định theo đồ án quy hoạch cấp trên hoặc các quy định khác.</w:t>
      </w:r>
    </w:p>
    <w:p w14:paraId="024E46CC"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szCs w:val="28"/>
          <w:lang w:val="en-US"/>
        </w:rPr>
        <w:t xml:space="preserve">d) </w:t>
      </w:r>
      <w:r w:rsidR="00CB71B8" w:rsidRPr="00187AD0">
        <w:rPr>
          <w:szCs w:val="28"/>
        </w:rPr>
        <w:t>Chiều cao, tầng cao, cốt nề</w:t>
      </w:r>
      <w:r w:rsidR="00472D71">
        <w:rPr>
          <w:szCs w:val="28"/>
        </w:rPr>
        <w:t>n công trình</w:t>
      </w:r>
    </w:p>
    <w:p w14:paraId="3254DC66"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 </w:t>
      </w:r>
      <w:r w:rsidR="00CB71B8" w:rsidRPr="00187AD0">
        <w:rPr>
          <w:color w:val="auto"/>
          <w:szCs w:val="28"/>
        </w:rPr>
        <w:t xml:space="preserve">Chiều cao phần chân cột </w:t>
      </w:r>
      <w:r w:rsidR="003A5F0E" w:rsidRPr="00187AD0">
        <w:rPr>
          <w:color w:val="auto"/>
          <w:szCs w:val="28"/>
        </w:rPr>
        <w:t>2,2</w:t>
      </w:r>
      <w:r w:rsidR="00472D71">
        <w:rPr>
          <w:color w:val="auto"/>
          <w:szCs w:val="28"/>
          <w:lang w:val="en-US"/>
        </w:rPr>
        <w:t>m</w:t>
      </w:r>
      <w:r w:rsidR="003A5F0E" w:rsidRPr="00187AD0">
        <w:rPr>
          <w:color w:val="auto"/>
          <w:szCs w:val="28"/>
        </w:rPr>
        <w:t>÷2,</w:t>
      </w:r>
      <w:r w:rsidR="003A5F0E" w:rsidRPr="00187AD0">
        <w:rPr>
          <w:color w:val="auto"/>
          <w:szCs w:val="28"/>
          <w:lang w:val="en-US"/>
        </w:rPr>
        <w:t>4</w:t>
      </w:r>
      <w:r w:rsidR="003A5F0E" w:rsidRPr="00187AD0">
        <w:rPr>
          <w:color w:val="auto"/>
          <w:szCs w:val="28"/>
        </w:rPr>
        <w:t xml:space="preserve">m </w:t>
      </w:r>
      <w:r w:rsidR="00CB71B8" w:rsidRPr="00187AD0">
        <w:rPr>
          <w:color w:val="auto"/>
          <w:szCs w:val="28"/>
        </w:rPr>
        <w:t>tính từ cốt nền công trình.</w:t>
      </w:r>
    </w:p>
    <w:p w14:paraId="578C7276"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 </w:t>
      </w:r>
      <w:r w:rsidR="00CB71B8" w:rsidRPr="00187AD0">
        <w:rPr>
          <w:color w:val="auto"/>
          <w:szCs w:val="28"/>
        </w:rPr>
        <w:t>Chiều cao tầng 1: 2,2</w:t>
      </w:r>
      <w:r w:rsidR="00472D71">
        <w:rPr>
          <w:color w:val="auto"/>
          <w:szCs w:val="28"/>
          <w:lang w:val="en-US"/>
        </w:rPr>
        <w:t>m</w:t>
      </w:r>
      <w:r w:rsidR="00CB71B8" w:rsidRPr="00187AD0">
        <w:rPr>
          <w:color w:val="auto"/>
          <w:szCs w:val="28"/>
        </w:rPr>
        <w:t>÷2,5m, không tính chiều cao mái.</w:t>
      </w:r>
    </w:p>
    <w:p w14:paraId="3A57FB21" w14:textId="77777777" w:rsidR="00BE4AF8" w:rsidRDefault="00BE4AF8" w:rsidP="00BA61CF">
      <w:pPr>
        <w:pStyle w:val="ListParagraph"/>
        <w:widowControl/>
        <w:tabs>
          <w:tab w:val="left" w:pos="993"/>
        </w:tabs>
        <w:spacing w:before="80" w:line="281" w:lineRule="auto"/>
        <w:ind w:left="0" w:firstLine="709"/>
        <w:contextualSpacing w:val="0"/>
        <w:rPr>
          <w:color w:val="auto"/>
          <w:szCs w:val="28"/>
          <w:lang w:val="en-US"/>
        </w:rPr>
      </w:pPr>
      <w:r>
        <w:rPr>
          <w:color w:val="auto"/>
          <w:szCs w:val="28"/>
          <w:lang w:val="en-US"/>
        </w:rPr>
        <w:t xml:space="preserve">- </w:t>
      </w:r>
      <w:r w:rsidR="00CB71B8" w:rsidRPr="00187AD0">
        <w:rPr>
          <w:color w:val="auto"/>
          <w:szCs w:val="28"/>
        </w:rPr>
        <w:t>Nhà ở riêng lẻ dạng nhà sàn chỉ được xây dựng 01 tầng, khuyến khích phần mái sử dụng vật liệu lợp và kết cấu truyền thống.</w:t>
      </w:r>
    </w:p>
    <w:p w14:paraId="1F27F048" w14:textId="1AAD2545" w:rsidR="00CB71B8" w:rsidRPr="00187AD0" w:rsidRDefault="00BE4AF8" w:rsidP="00BA61CF">
      <w:pPr>
        <w:pStyle w:val="ListParagraph"/>
        <w:widowControl/>
        <w:tabs>
          <w:tab w:val="left" w:pos="993"/>
        </w:tabs>
        <w:spacing w:before="80" w:line="281" w:lineRule="auto"/>
        <w:ind w:left="0" w:firstLine="709"/>
        <w:contextualSpacing w:val="0"/>
        <w:rPr>
          <w:color w:val="auto"/>
          <w:szCs w:val="28"/>
        </w:rPr>
      </w:pPr>
      <w:r>
        <w:rPr>
          <w:color w:val="auto"/>
          <w:szCs w:val="28"/>
          <w:lang w:val="en-US"/>
        </w:rPr>
        <w:t xml:space="preserve">- </w:t>
      </w:r>
      <w:r w:rsidR="00CB71B8" w:rsidRPr="00187AD0">
        <w:rPr>
          <w:color w:val="auto"/>
          <w:szCs w:val="28"/>
        </w:rPr>
        <w:t>Cốt nền nhà sàn bằng ≤ 0,45m so với cốt hiện trạng.</w:t>
      </w:r>
    </w:p>
    <w:tbl>
      <w:tblPr>
        <w:tblW w:w="0" w:type="auto"/>
        <w:tblLook w:val="04A0" w:firstRow="1" w:lastRow="0" w:firstColumn="1" w:lastColumn="0" w:noHBand="0" w:noVBand="1"/>
      </w:tblPr>
      <w:tblGrid>
        <w:gridCol w:w="9281"/>
      </w:tblGrid>
      <w:tr w:rsidR="00187AD0" w:rsidRPr="00187AD0" w14:paraId="75FA0127" w14:textId="77777777" w:rsidTr="00090D98">
        <w:tc>
          <w:tcPr>
            <w:tcW w:w="9281" w:type="dxa"/>
            <w:shd w:val="clear" w:color="auto" w:fill="auto"/>
          </w:tcPr>
          <w:p w14:paraId="5A39C9A7" w14:textId="5E731B47" w:rsidR="00CB71B8" w:rsidRPr="00187AD0" w:rsidRDefault="002A5EE2" w:rsidP="00BA61CF">
            <w:pPr>
              <w:pStyle w:val="ListParagraph"/>
              <w:widowControl/>
              <w:tabs>
                <w:tab w:val="left" w:pos="993"/>
              </w:tabs>
              <w:spacing w:before="80" w:line="281" w:lineRule="auto"/>
              <w:ind w:left="0"/>
              <w:contextualSpacing w:val="0"/>
              <w:jc w:val="center"/>
              <w:rPr>
                <w:color w:val="auto"/>
                <w:spacing w:val="-2"/>
                <w:szCs w:val="28"/>
                <w:lang w:val="en-US"/>
              </w:rPr>
            </w:pPr>
            <w:r w:rsidRPr="00187AD0">
              <w:rPr>
                <w:noProof/>
                <w:color w:val="auto"/>
                <w:spacing w:val="-2"/>
                <w:szCs w:val="28"/>
                <w:lang w:val="en-US" w:eastAsia="en-US"/>
              </w:rPr>
              <w:drawing>
                <wp:inline distT="0" distB="0" distL="0" distR="0" wp14:anchorId="00EA6656" wp14:editId="1C9027C0">
                  <wp:extent cx="4797632" cy="1856553"/>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158"/>
                          <a:stretch/>
                        </pic:blipFill>
                        <pic:spPr bwMode="auto">
                          <a:xfrm>
                            <a:off x="0" y="0"/>
                            <a:ext cx="4834892" cy="1870971"/>
                          </a:xfrm>
                          <a:prstGeom prst="rect">
                            <a:avLst/>
                          </a:prstGeom>
                          <a:ln>
                            <a:noFill/>
                          </a:ln>
                          <a:extLst>
                            <a:ext uri="{53640926-AAD7-44D8-BBD7-CCE9431645EC}">
                              <a14:shadowObscured xmlns:a14="http://schemas.microsoft.com/office/drawing/2010/main"/>
                            </a:ext>
                          </a:extLst>
                        </pic:spPr>
                      </pic:pic>
                    </a:graphicData>
                  </a:graphic>
                </wp:inline>
              </w:drawing>
            </w:r>
          </w:p>
        </w:tc>
      </w:tr>
      <w:tr w:rsidR="00187AD0" w:rsidRPr="00187AD0" w14:paraId="2EF75BAD" w14:textId="77777777" w:rsidTr="00090D98">
        <w:tc>
          <w:tcPr>
            <w:tcW w:w="9281" w:type="dxa"/>
            <w:shd w:val="clear" w:color="auto" w:fill="auto"/>
          </w:tcPr>
          <w:p w14:paraId="130B2E2E" w14:textId="77777777" w:rsidR="00CB71B8" w:rsidRPr="00187AD0" w:rsidRDefault="00CB71B8" w:rsidP="00BA61CF">
            <w:pPr>
              <w:widowControl w:val="0"/>
              <w:numPr>
                <w:ilvl w:val="0"/>
                <w:numId w:val="3"/>
              </w:numPr>
              <w:tabs>
                <w:tab w:val="left" w:pos="1276"/>
              </w:tabs>
              <w:spacing w:before="80" w:after="0" w:line="281" w:lineRule="auto"/>
              <w:jc w:val="center"/>
              <w:rPr>
                <w:rFonts w:ascii="Times New Roman" w:hAnsi="Times New Roman" w:cs="Times New Roman"/>
                <w:spacing w:val="-2"/>
                <w:sz w:val="28"/>
                <w:szCs w:val="28"/>
              </w:rPr>
            </w:pPr>
            <w:r w:rsidRPr="00187AD0">
              <w:rPr>
                <w:rFonts w:ascii="Times New Roman" w:hAnsi="Times New Roman" w:cs="Times New Roman"/>
                <w:i/>
                <w:iCs/>
                <w:sz w:val="28"/>
                <w:szCs w:val="28"/>
              </w:rPr>
              <w:t>Quy định nhà ở riêng lẻ dạng nhà sàn</w:t>
            </w:r>
          </w:p>
        </w:tc>
      </w:tr>
    </w:tbl>
    <w:p w14:paraId="400A5436" w14:textId="7F7B977D" w:rsidR="00783521" w:rsidRPr="00187AD0" w:rsidRDefault="00BE4AF8" w:rsidP="00BA61CF">
      <w:pPr>
        <w:pStyle w:val="ListParagraph"/>
        <w:widowControl/>
        <w:tabs>
          <w:tab w:val="left" w:pos="993"/>
        </w:tabs>
        <w:spacing w:before="80" w:line="281" w:lineRule="auto"/>
        <w:ind w:left="709"/>
        <w:contextualSpacing w:val="0"/>
        <w:rPr>
          <w:color w:val="auto"/>
          <w:szCs w:val="28"/>
        </w:rPr>
      </w:pPr>
      <w:r>
        <w:rPr>
          <w:color w:val="auto"/>
          <w:szCs w:val="28"/>
          <w:lang w:val="en-US"/>
        </w:rPr>
        <w:t xml:space="preserve">7. </w:t>
      </w:r>
      <w:r w:rsidR="00472D71">
        <w:rPr>
          <w:color w:val="auto"/>
          <w:szCs w:val="28"/>
        </w:rPr>
        <w:t>Quy định về tầng hầm</w:t>
      </w:r>
    </w:p>
    <w:p w14:paraId="71DFF8D1" w14:textId="77777777" w:rsidR="00BE4AF8" w:rsidRDefault="00BE4AF8" w:rsidP="00BA61CF">
      <w:pPr>
        <w:pStyle w:val="ListParagraph"/>
        <w:tabs>
          <w:tab w:val="left" w:pos="993"/>
        </w:tabs>
        <w:spacing w:before="80" w:line="281" w:lineRule="auto"/>
        <w:ind w:left="0" w:firstLine="720"/>
        <w:contextualSpacing w:val="0"/>
        <w:rPr>
          <w:color w:val="auto"/>
          <w:szCs w:val="28"/>
          <w:lang w:val="en-US"/>
        </w:rPr>
      </w:pPr>
      <w:r>
        <w:rPr>
          <w:color w:val="auto"/>
          <w:szCs w:val="28"/>
          <w:lang w:val="en-US"/>
        </w:rPr>
        <w:t xml:space="preserve">a) </w:t>
      </w:r>
      <w:r w:rsidR="00783521" w:rsidRPr="00187AD0">
        <w:rPr>
          <w:color w:val="auto"/>
          <w:szCs w:val="28"/>
        </w:rPr>
        <w:t>Phần nổi của tầng hầm (tính đến sàn tầng trệt) không quá 1,2m so với cao độ vỉa hè hiện hữu ổn định.</w:t>
      </w:r>
    </w:p>
    <w:p w14:paraId="0734D5ED" w14:textId="77777777" w:rsidR="00BE4AF8" w:rsidRDefault="00BE4AF8" w:rsidP="00BA61CF">
      <w:pPr>
        <w:pStyle w:val="ListParagraph"/>
        <w:tabs>
          <w:tab w:val="left" w:pos="993"/>
        </w:tabs>
        <w:spacing w:before="80" w:line="281" w:lineRule="auto"/>
        <w:ind w:left="0" w:firstLine="720"/>
        <w:contextualSpacing w:val="0"/>
        <w:rPr>
          <w:color w:val="auto"/>
          <w:szCs w:val="28"/>
          <w:lang w:val="en-US"/>
        </w:rPr>
      </w:pPr>
      <w:r>
        <w:rPr>
          <w:color w:val="auto"/>
          <w:szCs w:val="28"/>
          <w:lang w:val="en-US"/>
        </w:rPr>
        <w:t xml:space="preserve">b) </w:t>
      </w:r>
      <w:r w:rsidR="00783521" w:rsidRPr="00187AD0">
        <w:rPr>
          <w:color w:val="auto"/>
          <w:szCs w:val="28"/>
        </w:rPr>
        <w:t>Chiều cao thông thủy của tầng hầm tối thiểu 2,5m.</w:t>
      </w:r>
    </w:p>
    <w:p w14:paraId="1531976A" w14:textId="77777777" w:rsidR="00BE4AF8" w:rsidRDefault="00BE4AF8" w:rsidP="00BA61CF">
      <w:pPr>
        <w:pStyle w:val="ListParagraph"/>
        <w:tabs>
          <w:tab w:val="left" w:pos="993"/>
        </w:tabs>
        <w:spacing w:before="80" w:line="281" w:lineRule="auto"/>
        <w:ind w:left="0" w:firstLine="720"/>
        <w:contextualSpacing w:val="0"/>
        <w:rPr>
          <w:color w:val="auto"/>
          <w:szCs w:val="28"/>
          <w:lang w:val="en-US"/>
        </w:rPr>
      </w:pPr>
      <w:r>
        <w:rPr>
          <w:color w:val="auto"/>
          <w:szCs w:val="28"/>
          <w:lang w:val="en-US"/>
        </w:rPr>
        <w:t xml:space="preserve">c) </w:t>
      </w:r>
      <w:r w:rsidR="00783521" w:rsidRPr="00187AD0">
        <w:rPr>
          <w:color w:val="auto"/>
          <w:szCs w:val="28"/>
        </w:rPr>
        <w:t>Đối với nhà ở có mặt tiền xây dựng giáp với đường có lộ giới nhỏ hơn 11,5m và vỉa hè nhỏ hơn 3m thì không được thiết kế tầng hầm có lối lên xuống dành cho ôtô tiếp cận trực tiếp với đường.</w:t>
      </w:r>
    </w:p>
    <w:p w14:paraId="54432A01" w14:textId="77777777" w:rsidR="00BE4AF8" w:rsidRDefault="00BE4AF8" w:rsidP="00BA61CF">
      <w:pPr>
        <w:pStyle w:val="ListParagraph"/>
        <w:tabs>
          <w:tab w:val="left" w:pos="993"/>
        </w:tabs>
        <w:spacing w:before="80" w:line="281" w:lineRule="auto"/>
        <w:ind w:left="0" w:firstLine="720"/>
        <w:contextualSpacing w:val="0"/>
        <w:rPr>
          <w:color w:val="auto"/>
          <w:szCs w:val="28"/>
          <w:lang w:val="en-US"/>
        </w:rPr>
      </w:pPr>
      <w:r>
        <w:rPr>
          <w:color w:val="auto"/>
          <w:szCs w:val="28"/>
          <w:lang w:val="en-US"/>
        </w:rPr>
        <w:t xml:space="preserve">d) </w:t>
      </w:r>
      <w:r w:rsidR="00783521" w:rsidRPr="00187AD0">
        <w:rPr>
          <w:color w:val="auto"/>
          <w:szCs w:val="28"/>
        </w:rPr>
        <w:t>Chỉ được phép xây 1 tầng hầm.</w:t>
      </w:r>
      <w:r>
        <w:rPr>
          <w:color w:val="auto"/>
          <w:szCs w:val="28"/>
          <w:lang w:val="en-US"/>
        </w:rPr>
        <w:t xml:space="preserve"> </w:t>
      </w:r>
    </w:p>
    <w:p w14:paraId="39E06B9F" w14:textId="77777777" w:rsidR="00BE4AF8" w:rsidRDefault="00BE4AF8" w:rsidP="00BA61CF">
      <w:pPr>
        <w:pStyle w:val="ListParagraph"/>
        <w:tabs>
          <w:tab w:val="left" w:pos="990"/>
        </w:tabs>
        <w:spacing w:before="80" w:line="281" w:lineRule="auto"/>
        <w:ind w:left="0" w:firstLine="720"/>
        <w:contextualSpacing w:val="0"/>
        <w:rPr>
          <w:color w:val="auto"/>
          <w:szCs w:val="28"/>
          <w:lang w:val="en-US"/>
        </w:rPr>
      </w:pPr>
      <w:r>
        <w:rPr>
          <w:color w:val="auto"/>
          <w:szCs w:val="28"/>
          <w:lang w:val="en-US"/>
        </w:rPr>
        <w:t xml:space="preserve">8. </w:t>
      </w:r>
      <w:r w:rsidR="00472D71">
        <w:rPr>
          <w:color w:val="auto"/>
          <w:szCs w:val="28"/>
        </w:rPr>
        <w:t>Cốt nền công trình</w:t>
      </w:r>
    </w:p>
    <w:p w14:paraId="3ACAC27F" w14:textId="77777777" w:rsidR="00BE4AF8" w:rsidRDefault="00BE4AF8" w:rsidP="00BA61CF">
      <w:pPr>
        <w:pStyle w:val="ListParagraph"/>
        <w:tabs>
          <w:tab w:val="left" w:pos="990"/>
        </w:tabs>
        <w:spacing w:before="80" w:line="281" w:lineRule="auto"/>
        <w:ind w:left="0" w:firstLine="720"/>
        <w:contextualSpacing w:val="0"/>
        <w:rPr>
          <w:color w:val="auto"/>
          <w:szCs w:val="28"/>
          <w:lang w:val="en-US"/>
        </w:rPr>
      </w:pPr>
      <w:r>
        <w:rPr>
          <w:color w:val="auto"/>
          <w:szCs w:val="28"/>
          <w:lang w:val="en-US"/>
        </w:rPr>
        <w:t xml:space="preserve">a) </w:t>
      </w:r>
      <w:r w:rsidR="00A51DD5" w:rsidRPr="00187AD0">
        <w:rPr>
          <w:color w:val="auto"/>
          <w:szCs w:val="28"/>
        </w:rPr>
        <w:t>Cốt nền công trình nhà ở riêng lẻ hiện trạng được giữ nguyên.</w:t>
      </w:r>
    </w:p>
    <w:p w14:paraId="157D371E" w14:textId="77777777" w:rsidR="00BE4AF8" w:rsidRDefault="00BE4AF8" w:rsidP="00BA61CF">
      <w:pPr>
        <w:pStyle w:val="ListParagraph"/>
        <w:tabs>
          <w:tab w:val="left" w:pos="990"/>
        </w:tabs>
        <w:spacing w:before="80" w:line="281" w:lineRule="auto"/>
        <w:ind w:left="0" w:firstLine="720"/>
        <w:contextualSpacing w:val="0"/>
        <w:rPr>
          <w:color w:val="auto"/>
          <w:szCs w:val="28"/>
          <w:lang w:val="en-US"/>
        </w:rPr>
      </w:pPr>
      <w:r>
        <w:rPr>
          <w:color w:val="auto"/>
          <w:szCs w:val="28"/>
          <w:lang w:val="en-US"/>
        </w:rPr>
        <w:t xml:space="preserve">b) </w:t>
      </w:r>
      <w:r w:rsidR="00A51DD5" w:rsidRPr="00187AD0">
        <w:rPr>
          <w:color w:val="auto"/>
          <w:szCs w:val="28"/>
        </w:rPr>
        <w:t>Trong trường hợp xây mới hoặc cải tạo, cốt nền nhà được xác định bằng +0,45m so với mặt vỉa hè tại vị trí xây dựng, và đảm bảo sự liên hệ với hè đường và không được bố trí bậc ra phạm vi hè đường.</w:t>
      </w:r>
    </w:p>
    <w:p w14:paraId="2E0B3EEB" w14:textId="77777777" w:rsidR="00BE4AF8" w:rsidRDefault="00BE4AF8" w:rsidP="00BA61CF">
      <w:pPr>
        <w:pStyle w:val="ListParagraph"/>
        <w:tabs>
          <w:tab w:val="left" w:pos="990"/>
        </w:tabs>
        <w:spacing w:before="80" w:line="281" w:lineRule="auto"/>
        <w:ind w:left="0" w:firstLine="720"/>
        <w:contextualSpacing w:val="0"/>
        <w:rPr>
          <w:color w:val="auto"/>
          <w:szCs w:val="28"/>
          <w:lang w:val="en-US"/>
        </w:rPr>
      </w:pPr>
      <w:r>
        <w:rPr>
          <w:color w:val="auto"/>
          <w:szCs w:val="28"/>
          <w:lang w:val="en-US"/>
        </w:rPr>
        <w:t xml:space="preserve">c) </w:t>
      </w:r>
      <w:r w:rsidR="00A51DD5" w:rsidRPr="00187AD0">
        <w:rPr>
          <w:color w:val="auto"/>
          <w:szCs w:val="28"/>
        </w:rPr>
        <w:t>Cách tính cốt nền công trình: Cốt nền được tính từ vị trí cao nhất của 2 mép mặt trước công trình so với điểm vỉa hè tiếp giáp lô đất. Trong trường hợp lô đất có 2-3 mặt giáp đường cách xác định cốt nền được tính theo mặt chính hồ sơ cấp giấy phép xây dựng.</w:t>
      </w:r>
    </w:p>
    <w:p w14:paraId="23D8A572" w14:textId="77777777" w:rsidR="00BE4AF8" w:rsidRDefault="00BE4AF8" w:rsidP="00BA61CF">
      <w:pPr>
        <w:pStyle w:val="ListParagraph"/>
        <w:tabs>
          <w:tab w:val="left" w:pos="990"/>
        </w:tabs>
        <w:spacing w:before="80" w:line="281" w:lineRule="auto"/>
        <w:ind w:left="0" w:firstLine="720"/>
        <w:contextualSpacing w:val="0"/>
        <w:rPr>
          <w:color w:val="auto"/>
          <w:szCs w:val="28"/>
          <w:lang w:val="en-US"/>
        </w:rPr>
      </w:pPr>
      <w:r>
        <w:rPr>
          <w:color w:val="auto"/>
          <w:szCs w:val="28"/>
          <w:lang w:val="en-US"/>
        </w:rPr>
        <w:lastRenderedPageBreak/>
        <w:t xml:space="preserve">d) </w:t>
      </w:r>
      <w:r w:rsidR="00A51DD5" w:rsidRPr="00187AD0">
        <w:rPr>
          <w:color w:val="auto"/>
          <w:szCs w:val="28"/>
        </w:rPr>
        <w:t>Đối với nhà ở riêng lẻ thuộc khu vực hiện hữu có đường ngõ, hẻm đang tồn tại nhiều kiến trúc kiên cố, hoặc chiều sâu nhà, lô đất không đủ điều kiện để bố trí khoảng lùi theo quy định, chỉ giới xây dựng công trình được trùng với chỉ giới đường đỏ, đồng thời phải đảm bảo khoảng cách an toàn về điện theo quy định pháp luật hiện hành.</w:t>
      </w:r>
    </w:p>
    <w:p w14:paraId="4E49CA6F" w14:textId="77777777" w:rsidR="00BE4AF8" w:rsidRDefault="00BE4AF8" w:rsidP="00BA61CF">
      <w:pPr>
        <w:pStyle w:val="ListParagraph"/>
        <w:tabs>
          <w:tab w:val="left" w:pos="993"/>
        </w:tabs>
        <w:spacing w:before="80" w:line="281" w:lineRule="auto"/>
        <w:ind w:left="0" w:firstLine="720"/>
        <w:contextualSpacing w:val="0"/>
        <w:rPr>
          <w:color w:val="auto"/>
          <w:spacing w:val="-6"/>
          <w:szCs w:val="28"/>
          <w:lang w:val="en-US"/>
        </w:rPr>
      </w:pPr>
      <w:r w:rsidRPr="00BE4AF8">
        <w:rPr>
          <w:color w:val="auto"/>
          <w:spacing w:val="-6"/>
          <w:szCs w:val="28"/>
          <w:lang w:val="en-US"/>
        </w:rPr>
        <w:t xml:space="preserve">đ) </w:t>
      </w:r>
      <w:r w:rsidR="00A51DD5" w:rsidRPr="00BE4AF8">
        <w:rPr>
          <w:color w:val="auto"/>
          <w:spacing w:val="-6"/>
          <w:szCs w:val="28"/>
        </w:rPr>
        <w:t xml:space="preserve">Những trường hợp cụ thể do cơ quan quản lý quy hoạch </w:t>
      </w:r>
      <w:r w:rsidRPr="00BE4AF8">
        <w:rPr>
          <w:color w:val="auto"/>
          <w:spacing w:val="-6"/>
          <w:szCs w:val="28"/>
          <w:lang w:val="en-US"/>
        </w:rPr>
        <w:t>Ủy ban nhân dân</w:t>
      </w:r>
      <w:r w:rsidR="00A51DD5" w:rsidRPr="00BE4AF8">
        <w:rPr>
          <w:color w:val="auto"/>
          <w:spacing w:val="-6"/>
          <w:szCs w:val="28"/>
        </w:rPr>
        <w:t xml:space="preserve"> thành phố Lai Châu</w:t>
      </w:r>
      <w:r w:rsidR="00A51DD5" w:rsidRPr="00BE4AF8">
        <w:rPr>
          <w:color w:val="auto"/>
          <w:spacing w:val="-6"/>
          <w:szCs w:val="28"/>
          <w:lang w:val="en-US"/>
        </w:rPr>
        <w:t xml:space="preserve"> </w:t>
      </w:r>
      <w:r w:rsidR="00A51DD5" w:rsidRPr="00BE4AF8">
        <w:rPr>
          <w:color w:val="auto"/>
          <w:spacing w:val="-6"/>
          <w:szCs w:val="28"/>
        </w:rPr>
        <w:t>xem xét, quyết định hoặc báo cáo cấp có thẩm quyền quyết định</w:t>
      </w:r>
      <w:r w:rsidR="00E55FF7" w:rsidRPr="00BE4AF8">
        <w:rPr>
          <w:color w:val="auto"/>
          <w:spacing w:val="-6"/>
          <w:szCs w:val="28"/>
          <w:lang w:val="en-US"/>
        </w:rPr>
        <w:t>.</w:t>
      </w:r>
    </w:p>
    <w:p w14:paraId="5D9F3EE2"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9. </w:t>
      </w:r>
      <w:r w:rsidR="00E55FF7" w:rsidRPr="00187AD0">
        <w:rPr>
          <w:color w:val="auto"/>
          <w:szCs w:val="28"/>
        </w:rPr>
        <w:t xml:space="preserve">Quy </w:t>
      </w:r>
      <w:r w:rsidR="00472D71">
        <w:rPr>
          <w:color w:val="auto"/>
          <w:szCs w:val="28"/>
        </w:rPr>
        <w:t>định về bố trí hạ tầng kỹ thuật</w:t>
      </w:r>
    </w:p>
    <w:p w14:paraId="47B7C574"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a) </w:t>
      </w:r>
      <w:r w:rsidR="00E55FF7" w:rsidRPr="00187AD0">
        <w:rPr>
          <w:color w:val="auto"/>
          <w:szCs w:val="28"/>
        </w:rPr>
        <w:t>Không bộ phận nào của ngôi nhà (kể cả thiết bị, đường ống, phần ngầm dưới đất) được vượt quá ranh giới với lô đất bên cạnh.</w:t>
      </w:r>
    </w:p>
    <w:p w14:paraId="4A57AB95"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b) </w:t>
      </w:r>
      <w:r w:rsidR="00E55FF7" w:rsidRPr="00187AD0">
        <w:rPr>
          <w:color w:val="auto"/>
          <w:szCs w:val="28"/>
        </w:rPr>
        <w:t>Không được xả nước mưa, nước thải các loại (kể cả nước ngưng tụ của máy lạnh), khí bụi, khí thải sang nhà bên cạnh.</w:t>
      </w:r>
    </w:p>
    <w:p w14:paraId="2410EB6F"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c) </w:t>
      </w:r>
      <w:r w:rsidR="00E55FF7" w:rsidRPr="00187AD0">
        <w:rPr>
          <w:color w:val="auto"/>
          <w:szCs w:val="28"/>
        </w:rPr>
        <w:t>Miệng xả ống khói, ống thông hơi không được hướng ra đường phố.</w:t>
      </w:r>
    </w:p>
    <w:p w14:paraId="5B6AF569"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d) </w:t>
      </w:r>
      <w:r w:rsidR="00E55FF7" w:rsidRPr="00187AD0">
        <w:rPr>
          <w:color w:val="auto"/>
          <w:szCs w:val="28"/>
        </w:rPr>
        <w:t>Máy điều hòa nhiệt độ không khí nếu đặt ở mặt tiền, sát chỉ giới đường đỏ phải ở độ cao trên 2,7m và không được xả nước ngưng trực tiếp lên mặt hè, đường phố.</w:t>
      </w:r>
    </w:p>
    <w:p w14:paraId="219B167B"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đ) </w:t>
      </w:r>
      <w:r w:rsidR="00E55FF7" w:rsidRPr="00187AD0">
        <w:rPr>
          <w:color w:val="auto"/>
          <w:szCs w:val="28"/>
        </w:rPr>
        <w:t>Ngoài phần kết cấu - kiến trúc chính, có thể bố trí lắp đặt các thiết bị điện cơ ở các mặt bên (hông, sau hay trước), sân thượng hay mái che cầu thang nhà ở riêng lẻ nếu đảm bảo các yêu cầu sau:Các thiết bị điện, bồn nước</w:t>
      </w:r>
      <w:r w:rsidR="001702B6" w:rsidRPr="00187AD0">
        <w:rPr>
          <w:color w:val="auto"/>
          <w:szCs w:val="28"/>
          <w:lang w:val="en-US"/>
        </w:rPr>
        <w:t xml:space="preserve"> </w:t>
      </w:r>
      <w:r w:rsidR="00E55FF7" w:rsidRPr="00187AD0">
        <w:rPr>
          <w:color w:val="auto"/>
          <w:szCs w:val="28"/>
        </w:rPr>
        <w:t>được phép lắp đặt trong phạm vi ranh đất, ở vị trí ít gây ảnh hưởng mỹ quan đô thị và các nhà kế cận (nhất là tác động nhiệt) và phải đảm bảo các quy định chuyên ngành liên quan.</w:t>
      </w:r>
    </w:p>
    <w:p w14:paraId="52CBD2AB"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10. </w:t>
      </w:r>
      <w:r w:rsidR="00E55FF7" w:rsidRPr="00187AD0">
        <w:rPr>
          <w:color w:val="auto"/>
          <w:szCs w:val="28"/>
        </w:rPr>
        <w:t>Quy định h</w:t>
      </w:r>
      <w:r w:rsidR="00CD3FB5" w:rsidRPr="00187AD0">
        <w:rPr>
          <w:color w:val="auto"/>
          <w:szCs w:val="28"/>
        </w:rPr>
        <w:t>ình thức kiến trúc, kiểu mái, ban công, lô gia,</w:t>
      </w:r>
      <w:r w:rsidR="00472D71">
        <w:rPr>
          <w:color w:val="auto"/>
          <w:szCs w:val="28"/>
        </w:rPr>
        <w:t xml:space="preserve"> màu sắc, vật liệu bên ngoài</w:t>
      </w:r>
    </w:p>
    <w:p w14:paraId="25443417"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a) </w:t>
      </w:r>
      <w:r w:rsidR="00CD3FB5" w:rsidRPr="00187AD0">
        <w:rPr>
          <w:color w:val="auto"/>
          <w:szCs w:val="28"/>
        </w:rPr>
        <w:t>Hình thức kiến trúc công trình nhà ở riêng lẻ</w:t>
      </w:r>
    </w:p>
    <w:p w14:paraId="4A5910BE"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 xml:space="preserve">Kiến trúc nhà ở riêng lẻ phải kết hợp </w:t>
      </w:r>
      <w:r w:rsidR="00410051" w:rsidRPr="00187AD0">
        <w:rPr>
          <w:color w:val="auto"/>
          <w:szCs w:val="28"/>
        </w:rPr>
        <w:t>hài hòa</w:t>
      </w:r>
      <w:r w:rsidR="00CD3FB5" w:rsidRPr="00187AD0">
        <w:rPr>
          <w:color w:val="auto"/>
          <w:szCs w:val="28"/>
        </w:rPr>
        <w:t xml:space="preserve"> giữa kiến trúc hiện đại với kiến trúc truyền thống, phù hợp với điều kiện tự nhiên, phong tục, tập quán, văn hoá - xã hội của cộng đồng.</w:t>
      </w:r>
    </w:p>
    <w:p w14:paraId="1BA7EE45"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Kiến trúc nhà ở riêng lẻ phải đa dạng các loại nhà ở, loại căn hộ phù hợp với điều kiện kinh tế - xã hội, khả năng thu nhập của các tầng lớp dân cư trên địa bàn, sử dụng có hiệu quả quỹ đất dành cho phát triển nhà ở.</w:t>
      </w:r>
    </w:p>
    <w:p w14:paraId="58CF13EB"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472D71">
        <w:rPr>
          <w:color w:val="auto"/>
          <w:spacing w:val="-2"/>
          <w:szCs w:val="28"/>
        </w:rPr>
        <w:t xml:space="preserve">Nhà ở riêng lẻ xây dựng hai bên đường, tuyến phố chính phải tuân thủ chỉ giới xây dựng, bảo đảm </w:t>
      </w:r>
      <w:r w:rsidR="00410051" w:rsidRPr="00472D71">
        <w:rPr>
          <w:color w:val="auto"/>
          <w:spacing w:val="-2"/>
          <w:szCs w:val="28"/>
        </w:rPr>
        <w:t>hài hòa</w:t>
      </w:r>
      <w:r w:rsidR="00CD3FB5" w:rsidRPr="00472D71">
        <w:rPr>
          <w:color w:val="auto"/>
          <w:spacing w:val="-2"/>
          <w:szCs w:val="28"/>
        </w:rPr>
        <w:t xml:space="preserve"> về chiều cao, không gian, kiến trúc, thẩm mỹ, phù hợp với quy hoạch chung và thiết kế đô thị theo từng trục đường, tuyến phố.</w:t>
      </w:r>
    </w:p>
    <w:p w14:paraId="59F23C94"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Mặt tiền nhà ở riêng lẻ dọc các tuyến phố, ở các vị trí có thể nhìn thấy từ</w:t>
      </w:r>
      <w:r w:rsidR="00CD3FB5" w:rsidRPr="00187AD0">
        <w:rPr>
          <w:color w:val="auto"/>
          <w:szCs w:val="28"/>
        </w:rPr>
        <w:br/>
        <w:t xml:space="preserve">đường và các khu vực lân cận thì không được bố trí làm sân phơi quần áo hoặc </w:t>
      </w:r>
      <w:r w:rsidR="00CD3FB5" w:rsidRPr="00187AD0">
        <w:rPr>
          <w:color w:val="auto"/>
          <w:szCs w:val="28"/>
        </w:rPr>
        <w:lastRenderedPageBreak/>
        <w:t>trưng bày các đồ vật làm mất mỹ quan đô thị.</w:t>
      </w:r>
    </w:p>
    <w:p w14:paraId="525BFA38"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Mái nhà khuyến khích sử dụng hình thức mái dốc. Các phần nhô lên phía trên (như bể chứa nước, ăngten chảo, khung thang máy) phải bố trí khuất vào khối tích công trình.</w:t>
      </w:r>
    </w:p>
    <w:p w14:paraId="65A9BC68"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b) </w:t>
      </w:r>
      <w:r w:rsidR="00CD3FB5" w:rsidRPr="00187AD0">
        <w:rPr>
          <w:color w:val="auto"/>
          <w:szCs w:val="28"/>
        </w:rPr>
        <w:t>Vật liệu xây dựng công trình</w:t>
      </w:r>
    </w:p>
    <w:p w14:paraId="55B3FD56"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Khuyến khích sử dụng vật liệu truyền thống, vật liệu địa phương, vật liệu sử dụng tiết kiệm hiệu quả năng lượng.</w:t>
      </w:r>
    </w:p>
    <w:p w14:paraId="60240274"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Hạn chế các vật liệu không bảo đảm an toàn, phòng chống cháy nổ, ảnh</w:t>
      </w:r>
      <w:r w:rsidR="00CD3FB5" w:rsidRPr="00187AD0">
        <w:rPr>
          <w:color w:val="auto"/>
          <w:szCs w:val="28"/>
        </w:rPr>
        <w:br/>
        <w:t>hưởng đến sức khỏe con người và môi trường đô thị trừ những trường hợp được các cơ quan có thẩm quyền cho phép.</w:t>
      </w:r>
    </w:p>
    <w:p w14:paraId="0E5C5BD4"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c) </w:t>
      </w:r>
      <w:r w:rsidR="00CD3FB5" w:rsidRPr="00187AD0">
        <w:rPr>
          <w:color w:val="auto"/>
          <w:szCs w:val="28"/>
        </w:rPr>
        <w:t>Mái s</w:t>
      </w:r>
      <w:r w:rsidR="00472D71">
        <w:rPr>
          <w:color w:val="auto"/>
          <w:szCs w:val="28"/>
        </w:rPr>
        <w:t>ảnh đón, mái hè phố</w:t>
      </w:r>
    </w:p>
    <w:p w14:paraId="274DFD3D"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472D71">
        <w:rPr>
          <w:color w:val="auto"/>
          <w:szCs w:val="28"/>
        </w:rPr>
        <w:t>Phải được thiết kế cho cả dãy đường phố hoặc cụm nhà, đảm bảo tạo cảnh quan;</w:t>
      </w:r>
    </w:p>
    <w:p w14:paraId="0F9910A1"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Đảm bảo tuân thủ các quy định về phòng cháy chữa cháy;</w:t>
      </w:r>
    </w:p>
    <w:p w14:paraId="315D5DC4"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Ở độ cao cách mặt vỉa hè 3,5m trở lên và đảm bảo mỹ quan đô thị;</w:t>
      </w:r>
    </w:p>
    <w:p w14:paraId="150AE110" w14:textId="77777777" w:rsidR="00BE4AF8"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CD3FB5" w:rsidRPr="00187AD0">
        <w:rPr>
          <w:color w:val="auto"/>
          <w:szCs w:val="28"/>
        </w:rPr>
        <w:t>Bên trên mái đón, mái hè phố không được sử dụng vào bất cứ việc gì khác (như làm ban công, sân thượng, sân bày chậu cảnh).</w:t>
      </w:r>
    </w:p>
    <w:p w14:paraId="77505BEE" w14:textId="77777777" w:rsidR="009034DD" w:rsidRDefault="00BE4AF8"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11. </w:t>
      </w:r>
      <w:r w:rsidR="00472D71">
        <w:rPr>
          <w:color w:val="auto"/>
          <w:szCs w:val="28"/>
        </w:rPr>
        <w:t>Chiếu sáng công trình</w:t>
      </w:r>
    </w:p>
    <w:p w14:paraId="6ABDC331" w14:textId="77777777" w:rsidR="009034DD" w:rsidRDefault="009034DD"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08235F" w:rsidRPr="00187AD0">
        <w:rPr>
          <w:color w:val="auto"/>
          <w:szCs w:val="28"/>
        </w:rPr>
        <w:t>Được phép bố trí đèn chiếu sáng cổng, chiếu sáng trang trí công trình, chiếu sáng bảng quảng cáo. Sử dụng màu sắc ánh sáng ấm, dịu;</w:t>
      </w:r>
    </w:p>
    <w:p w14:paraId="7709336D" w14:textId="77777777" w:rsidR="009034DD" w:rsidRDefault="009034DD"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 </w:t>
      </w:r>
      <w:r w:rsidR="0008235F" w:rsidRPr="00187AD0">
        <w:rPr>
          <w:color w:val="auto"/>
          <w:szCs w:val="28"/>
        </w:rPr>
        <w:t>Không được sử dụng các loại đèn nhấp nháy, đèn, có cường độ ánh sáng mạnh, đèn laser, đèn chiếu trực tiếp từ công trình ra vỉa hè và lòng đường gây ảnh hưởng đến người đang lưu thông và nhà kế cận.</w:t>
      </w:r>
    </w:p>
    <w:p w14:paraId="36CDB001" w14:textId="1E6289DC" w:rsidR="00CD3FB5" w:rsidRPr="009034DD" w:rsidRDefault="009034DD" w:rsidP="00BA61CF">
      <w:pPr>
        <w:pStyle w:val="ListParagraph"/>
        <w:tabs>
          <w:tab w:val="left" w:pos="990"/>
        </w:tabs>
        <w:spacing w:before="80" w:line="281" w:lineRule="auto"/>
        <w:ind w:left="0" w:firstLine="720"/>
        <w:contextualSpacing w:val="0"/>
        <w:rPr>
          <w:color w:val="auto"/>
          <w:spacing w:val="-6"/>
          <w:szCs w:val="28"/>
          <w:lang w:val="en-US"/>
        </w:rPr>
      </w:pPr>
      <w:r>
        <w:rPr>
          <w:color w:val="auto"/>
          <w:spacing w:val="-6"/>
          <w:szCs w:val="28"/>
          <w:lang w:val="en-US"/>
        </w:rPr>
        <w:t xml:space="preserve">12. </w:t>
      </w:r>
      <w:r w:rsidR="00CD3FB5" w:rsidRPr="00187AD0">
        <w:rPr>
          <w:color w:val="auto"/>
          <w:szCs w:val="28"/>
        </w:rPr>
        <w:t>Cây xanh, cảnh quan</w:t>
      </w:r>
      <w:r w:rsidR="002A34E2" w:rsidRPr="00187AD0">
        <w:rPr>
          <w:color w:val="auto"/>
          <w:szCs w:val="28"/>
        </w:rPr>
        <w:t>:</w:t>
      </w:r>
      <w:r w:rsidR="0008235F" w:rsidRPr="00187AD0">
        <w:rPr>
          <w:color w:val="auto"/>
          <w:szCs w:val="28"/>
        </w:rPr>
        <w:t xml:space="preserve"> </w:t>
      </w:r>
      <w:r w:rsidR="00CD3FB5" w:rsidRPr="00187AD0">
        <w:rPr>
          <w:color w:val="auto"/>
          <w:szCs w:val="28"/>
        </w:rPr>
        <w:t>Khuyến khích trồng cây xanh trong khuôn viên, bố trí cây xanh trên hàng rào, ban công, lô gia và sân thượng công trình.</w:t>
      </w:r>
    </w:p>
    <w:sectPr w:rsidR="00CD3FB5" w:rsidRPr="009034DD" w:rsidSect="00CC2B69">
      <w:headerReference w:type="default" r:id="rId17"/>
      <w:pgSz w:w="11907" w:h="16840" w:code="9"/>
      <w:pgMar w:top="1134" w:right="1134" w:bottom="1134" w:left="1701" w:header="720" w:footer="720" w:gutter="0"/>
      <w:pgNumType w:start="96"/>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57554A" w14:textId="77777777" w:rsidR="009A579D" w:rsidRDefault="009A579D" w:rsidP="005F542F">
      <w:pPr>
        <w:spacing w:after="0" w:line="240" w:lineRule="auto"/>
      </w:pPr>
      <w:r>
        <w:separator/>
      </w:r>
    </w:p>
  </w:endnote>
  <w:endnote w:type="continuationSeparator" w:id="0">
    <w:p w14:paraId="542FB603" w14:textId="77777777" w:rsidR="009A579D" w:rsidRDefault="009A579D" w:rsidP="005F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charset w:val="81"/>
    <w:family w:val="roman"/>
    <w:pitch w:val="variable"/>
    <w:sig w:usb0="B00002AF" w:usb1="69D77CFB" w:usb2="00000030" w:usb3="00000000" w:csb0="0008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56BA4A" w14:textId="77777777" w:rsidR="009A579D" w:rsidRDefault="009A579D" w:rsidP="005F542F">
      <w:pPr>
        <w:spacing w:after="0" w:line="240" w:lineRule="auto"/>
      </w:pPr>
      <w:r>
        <w:separator/>
      </w:r>
    </w:p>
  </w:footnote>
  <w:footnote w:type="continuationSeparator" w:id="0">
    <w:p w14:paraId="18015814" w14:textId="77777777" w:rsidR="009A579D" w:rsidRDefault="009A579D" w:rsidP="005F54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F9A6D0" w14:textId="7F658935" w:rsidR="005F542F" w:rsidRPr="00F62D24" w:rsidRDefault="005F542F">
    <w:pPr>
      <w:pStyle w:val="Header"/>
      <w:jc w:val="cente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D4BF1"/>
    <w:multiLevelType w:val="hybridMultilevel"/>
    <w:tmpl w:val="9E48D3FA"/>
    <w:lvl w:ilvl="0" w:tplc="EA18399C">
      <w:start w:val="1"/>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7DE6D91"/>
    <w:multiLevelType w:val="hybridMultilevel"/>
    <w:tmpl w:val="58A08DB8"/>
    <w:lvl w:ilvl="0" w:tplc="C01C6F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926FF8"/>
    <w:multiLevelType w:val="hybridMultilevel"/>
    <w:tmpl w:val="8EB436FE"/>
    <w:lvl w:ilvl="0" w:tplc="929E53B6">
      <w:start w:val="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271F36"/>
    <w:multiLevelType w:val="hybridMultilevel"/>
    <w:tmpl w:val="DD08019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17A257C2"/>
    <w:multiLevelType w:val="hybridMultilevel"/>
    <w:tmpl w:val="EC40DD3C"/>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1B525C75"/>
    <w:multiLevelType w:val="hybridMultilevel"/>
    <w:tmpl w:val="2CD2CD8A"/>
    <w:lvl w:ilvl="0" w:tplc="D3A28954">
      <w:start w:val="1"/>
      <w:numFmt w:val="decimal"/>
      <w:lvlText w:val="Hình %1."/>
      <w:lvlJc w:val="left"/>
      <w:pPr>
        <w:ind w:left="720" w:hanging="360"/>
      </w:pPr>
      <w:rPr>
        <w:rFonts w:ascii="Times New Roman" w:hAnsi="Times New Roman" w:cs="Times New Roman" w:hint="default"/>
        <w:b w:val="0"/>
        <w:i/>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CD21A4"/>
    <w:multiLevelType w:val="hybridMultilevel"/>
    <w:tmpl w:val="AB685D3E"/>
    <w:lvl w:ilvl="0" w:tplc="04090017">
      <w:start w:val="1"/>
      <w:numFmt w:val="lowerLetter"/>
      <w:lvlText w:val="%1)"/>
      <w:lvlJc w:val="left"/>
      <w:pPr>
        <w:ind w:left="1356" w:hanging="360"/>
      </w:p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7">
    <w:nsid w:val="20145B64"/>
    <w:multiLevelType w:val="hybridMultilevel"/>
    <w:tmpl w:val="CB88A3E2"/>
    <w:lvl w:ilvl="0" w:tplc="9230DBC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8E273D"/>
    <w:multiLevelType w:val="hybridMultilevel"/>
    <w:tmpl w:val="2E968D02"/>
    <w:lvl w:ilvl="0" w:tplc="9230DBC8">
      <w:start w:val="1"/>
      <w:numFmt w:val="bullet"/>
      <w:lvlText w:val="-"/>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26EA14CC"/>
    <w:multiLevelType w:val="hybridMultilevel"/>
    <w:tmpl w:val="0E566D76"/>
    <w:lvl w:ilvl="0" w:tplc="04090017">
      <w:start w:val="1"/>
      <w:numFmt w:val="lowerLetter"/>
      <w:lvlText w:val="%1)"/>
      <w:lvlJc w:val="left"/>
      <w:pPr>
        <w:ind w:left="1070"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nsid w:val="288944F3"/>
    <w:multiLevelType w:val="hybridMultilevel"/>
    <w:tmpl w:val="AEEC12AC"/>
    <w:lvl w:ilvl="0" w:tplc="04090017">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298228C5"/>
    <w:multiLevelType w:val="hybridMultilevel"/>
    <w:tmpl w:val="7906433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nsid w:val="2B2B52AE"/>
    <w:multiLevelType w:val="hybridMultilevel"/>
    <w:tmpl w:val="6ADAB584"/>
    <w:lvl w:ilvl="0" w:tplc="9230DBC8">
      <w:start w:val="1"/>
      <w:numFmt w:val="bullet"/>
      <w:lvlText w:val="-"/>
      <w:lvlJc w:val="left"/>
      <w:pPr>
        <w:ind w:left="1070" w:hanging="360"/>
      </w:pPr>
      <w:rPr>
        <w:rFonts w:ascii="Calibri" w:hAnsi="Calibri" w:cs="Calibri" w:hint="default"/>
      </w:rPr>
    </w:lvl>
    <w:lvl w:ilvl="1" w:tplc="04090003" w:tentative="1">
      <w:start w:val="1"/>
      <w:numFmt w:val="bullet"/>
      <w:lvlText w:val="o"/>
      <w:lvlJc w:val="left"/>
      <w:pPr>
        <w:ind w:left="1299" w:hanging="360"/>
      </w:pPr>
      <w:rPr>
        <w:rFonts w:ascii="@Batang" w:hAnsi="@Batang" w:cs="@Batang" w:hint="default"/>
      </w:rPr>
    </w:lvl>
    <w:lvl w:ilvl="2" w:tplc="04090005" w:tentative="1">
      <w:start w:val="1"/>
      <w:numFmt w:val="bullet"/>
      <w:lvlText w:val=""/>
      <w:lvlJc w:val="left"/>
      <w:pPr>
        <w:ind w:left="2019" w:hanging="360"/>
      </w:pPr>
      <w:rPr>
        <w:rFonts w:ascii="Courier New" w:hAnsi="Courier New" w:hint="default"/>
      </w:rPr>
    </w:lvl>
    <w:lvl w:ilvl="3" w:tplc="04090001" w:tentative="1">
      <w:start w:val="1"/>
      <w:numFmt w:val="bullet"/>
      <w:lvlText w:val=""/>
      <w:lvlJc w:val="left"/>
      <w:pPr>
        <w:ind w:left="2739" w:hanging="360"/>
      </w:pPr>
      <w:rPr>
        <w:rFonts w:ascii="Wingdings" w:hAnsi="Wingdings" w:hint="default"/>
      </w:rPr>
    </w:lvl>
    <w:lvl w:ilvl="4" w:tplc="04090003" w:tentative="1">
      <w:start w:val="1"/>
      <w:numFmt w:val="bullet"/>
      <w:lvlText w:val="o"/>
      <w:lvlJc w:val="left"/>
      <w:pPr>
        <w:ind w:left="3459" w:hanging="360"/>
      </w:pPr>
      <w:rPr>
        <w:rFonts w:ascii="@Batang" w:hAnsi="@Batang" w:cs="@Batang" w:hint="default"/>
      </w:rPr>
    </w:lvl>
    <w:lvl w:ilvl="5" w:tplc="04090005" w:tentative="1">
      <w:start w:val="1"/>
      <w:numFmt w:val="bullet"/>
      <w:lvlText w:val=""/>
      <w:lvlJc w:val="left"/>
      <w:pPr>
        <w:ind w:left="4179" w:hanging="360"/>
      </w:pPr>
      <w:rPr>
        <w:rFonts w:ascii="Courier New" w:hAnsi="Courier New" w:hint="default"/>
      </w:rPr>
    </w:lvl>
    <w:lvl w:ilvl="6" w:tplc="04090001" w:tentative="1">
      <w:start w:val="1"/>
      <w:numFmt w:val="bullet"/>
      <w:lvlText w:val=""/>
      <w:lvlJc w:val="left"/>
      <w:pPr>
        <w:ind w:left="4899" w:hanging="360"/>
      </w:pPr>
      <w:rPr>
        <w:rFonts w:ascii="Wingdings" w:hAnsi="Wingdings" w:hint="default"/>
      </w:rPr>
    </w:lvl>
    <w:lvl w:ilvl="7" w:tplc="04090003" w:tentative="1">
      <w:start w:val="1"/>
      <w:numFmt w:val="bullet"/>
      <w:lvlText w:val="o"/>
      <w:lvlJc w:val="left"/>
      <w:pPr>
        <w:ind w:left="5619" w:hanging="360"/>
      </w:pPr>
      <w:rPr>
        <w:rFonts w:ascii="@Batang" w:hAnsi="@Batang" w:cs="@Batang" w:hint="default"/>
      </w:rPr>
    </w:lvl>
    <w:lvl w:ilvl="8" w:tplc="04090005" w:tentative="1">
      <w:start w:val="1"/>
      <w:numFmt w:val="bullet"/>
      <w:lvlText w:val=""/>
      <w:lvlJc w:val="left"/>
      <w:pPr>
        <w:ind w:left="6339" w:hanging="360"/>
      </w:pPr>
      <w:rPr>
        <w:rFonts w:ascii="Courier New" w:hAnsi="Courier New" w:hint="default"/>
      </w:rPr>
    </w:lvl>
  </w:abstractNum>
  <w:abstractNum w:abstractNumId="13">
    <w:nsid w:val="2C1449D7"/>
    <w:multiLevelType w:val="hybridMultilevel"/>
    <w:tmpl w:val="2E6EA1C0"/>
    <w:lvl w:ilvl="0" w:tplc="D220A082">
      <w:start w:val="1"/>
      <w:numFmt w:val="lowerLetter"/>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323A4D"/>
    <w:multiLevelType w:val="hybridMultilevel"/>
    <w:tmpl w:val="4C6E83DA"/>
    <w:lvl w:ilvl="0" w:tplc="C610C746">
      <w:start w:val="1"/>
      <w:numFmt w:val="decimal"/>
      <w:suff w:val="space"/>
      <w:lvlText w:val="Bảng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17B6A8D"/>
    <w:multiLevelType w:val="hybridMultilevel"/>
    <w:tmpl w:val="4C4C97D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76B3997"/>
    <w:multiLevelType w:val="hybridMultilevel"/>
    <w:tmpl w:val="DD08019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nsid w:val="38666DE3"/>
    <w:multiLevelType w:val="hybridMultilevel"/>
    <w:tmpl w:val="F5E4F4D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nsid w:val="43E56E9B"/>
    <w:multiLevelType w:val="hybridMultilevel"/>
    <w:tmpl w:val="2244F678"/>
    <w:lvl w:ilvl="0" w:tplc="EA18399C">
      <w:start w:val="1"/>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4AEB6A74"/>
    <w:multiLevelType w:val="hybridMultilevel"/>
    <w:tmpl w:val="5B346AB6"/>
    <w:lvl w:ilvl="0" w:tplc="C01C6F64">
      <w:start w:val="1"/>
      <w:numFmt w:val="bullet"/>
      <w:lvlText w:val=""/>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nsid w:val="4B042775"/>
    <w:multiLevelType w:val="hybridMultilevel"/>
    <w:tmpl w:val="CD90A60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nsid w:val="4D3B18E7"/>
    <w:multiLevelType w:val="hybridMultilevel"/>
    <w:tmpl w:val="1548B90E"/>
    <w:lvl w:ilvl="0" w:tplc="EA18399C">
      <w:start w:val="1"/>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nsid w:val="55E618FA"/>
    <w:multiLevelType w:val="hybridMultilevel"/>
    <w:tmpl w:val="43766CE6"/>
    <w:lvl w:ilvl="0" w:tplc="C01C6F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3B2700"/>
    <w:multiLevelType w:val="hybridMultilevel"/>
    <w:tmpl w:val="D882AA9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nsid w:val="5F6023A2"/>
    <w:multiLevelType w:val="multilevel"/>
    <w:tmpl w:val="D8AA7E2E"/>
    <w:lvl w:ilvl="0">
      <w:start w:val="1"/>
      <w:numFmt w:val="bullet"/>
      <w:lvlText w:val="-"/>
      <w:lvlJc w:val="left"/>
      <w:pPr>
        <w:ind w:left="720" w:hanging="360"/>
      </w:pPr>
      <w:rPr>
        <w:rFonts w:ascii="Times New Roman" w:hAnsi="Times New Roman" w:cs="Times New Roman"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nsid w:val="5FAB5CD0"/>
    <w:multiLevelType w:val="hybridMultilevel"/>
    <w:tmpl w:val="DBC22D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0501D30"/>
    <w:multiLevelType w:val="hybridMultilevel"/>
    <w:tmpl w:val="DC703140"/>
    <w:lvl w:ilvl="0" w:tplc="929E53B6">
      <w:start w:val="1"/>
      <w:numFmt w:val="lowerLetter"/>
      <w:lvlText w:val="%1)"/>
      <w:lvlJc w:val="left"/>
      <w:pPr>
        <w:ind w:left="720" w:hanging="360"/>
      </w:pPr>
      <w:rPr>
        <w:rFont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8731E6"/>
    <w:multiLevelType w:val="hybridMultilevel"/>
    <w:tmpl w:val="20DAC83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nsid w:val="65C04B1C"/>
    <w:multiLevelType w:val="hybridMultilevel"/>
    <w:tmpl w:val="838898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4F036B"/>
    <w:multiLevelType w:val="hybridMultilevel"/>
    <w:tmpl w:val="7D9A046A"/>
    <w:lvl w:ilvl="0" w:tplc="C97ACC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9DE265E"/>
    <w:multiLevelType w:val="hybridMultilevel"/>
    <w:tmpl w:val="C10A3784"/>
    <w:lvl w:ilvl="0" w:tplc="EA18399C">
      <w:start w:val="1"/>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nsid w:val="6BF13A59"/>
    <w:multiLevelType w:val="hybridMultilevel"/>
    <w:tmpl w:val="5B925DEA"/>
    <w:lvl w:ilvl="0" w:tplc="EA18399C">
      <w:start w:val="1"/>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nsid w:val="6D220CA4"/>
    <w:multiLevelType w:val="hybridMultilevel"/>
    <w:tmpl w:val="BC48A0D0"/>
    <w:lvl w:ilvl="0" w:tplc="929E53B6">
      <w:start w:val="1"/>
      <w:numFmt w:val="lowerLetter"/>
      <w:lvlText w:val="%1)"/>
      <w:lvlJc w:val="left"/>
      <w:pPr>
        <w:ind w:left="720" w:hanging="360"/>
      </w:pPr>
      <w:rPr>
        <w:rFont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416EB5"/>
    <w:multiLevelType w:val="hybridMultilevel"/>
    <w:tmpl w:val="C41CE2A2"/>
    <w:lvl w:ilvl="0" w:tplc="0A3AC0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nsid w:val="7A5C00FE"/>
    <w:multiLevelType w:val="hybridMultilevel"/>
    <w:tmpl w:val="6E3A1814"/>
    <w:lvl w:ilvl="0" w:tplc="04090017">
      <w:start w:val="1"/>
      <w:numFmt w:val="lowerLetter"/>
      <w:lvlText w:val="%1)"/>
      <w:lvlJc w:val="left"/>
      <w:pPr>
        <w:ind w:left="1429" w:hanging="360"/>
      </w:pPr>
      <w:rPr>
        <w:rFont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nsid w:val="7F5A7A1C"/>
    <w:multiLevelType w:val="hybridMultilevel"/>
    <w:tmpl w:val="6E3A1814"/>
    <w:lvl w:ilvl="0" w:tplc="04090017">
      <w:start w:val="1"/>
      <w:numFmt w:val="lowerLetter"/>
      <w:lvlText w:val="%1)"/>
      <w:lvlJc w:val="left"/>
      <w:pPr>
        <w:ind w:left="1429" w:hanging="360"/>
      </w:pPr>
      <w:rPr>
        <w:rFont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4"/>
  </w:num>
  <w:num w:numId="2">
    <w:abstractNumId w:val="22"/>
  </w:num>
  <w:num w:numId="3">
    <w:abstractNumId w:val="5"/>
  </w:num>
  <w:num w:numId="4">
    <w:abstractNumId w:val="15"/>
  </w:num>
  <w:num w:numId="5">
    <w:abstractNumId w:val="14"/>
  </w:num>
  <w:num w:numId="6">
    <w:abstractNumId w:val="35"/>
  </w:num>
  <w:num w:numId="7">
    <w:abstractNumId w:val="28"/>
  </w:num>
  <w:num w:numId="8">
    <w:abstractNumId w:val="0"/>
  </w:num>
  <w:num w:numId="9">
    <w:abstractNumId w:val="30"/>
  </w:num>
  <w:num w:numId="10">
    <w:abstractNumId w:val="34"/>
  </w:num>
  <w:num w:numId="11">
    <w:abstractNumId w:val="31"/>
  </w:num>
  <w:num w:numId="12">
    <w:abstractNumId w:val="18"/>
  </w:num>
  <w:num w:numId="13">
    <w:abstractNumId w:val="21"/>
  </w:num>
  <w:num w:numId="14">
    <w:abstractNumId w:val="10"/>
  </w:num>
  <w:num w:numId="15">
    <w:abstractNumId w:val="25"/>
  </w:num>
  <w:num w:numId="16">
    <w:abstractNumId w:val="9"/>
  </w:num>
  <w:num w:numId="17">
    <w:abstractNumId w:val="32"/>
  </w:num>
  <w:num w:numId="18">
    <w:abstractNumId w:val="19"/>
  </w:num>
  <w:num w:numId="19">
    <w:abstractNumId w:val="33"/>
  </w:num>
  <w:num w:numId="20">
    <w:abstractNumId w:val="1"/>
  </w:num>
  <w:num w:numId="21">
    <w:abstractNumId w:val="13"/>
  </w:num>
  <w:num w:numId="22">
    <w:abstractNumId w:val="8"/>
  </w:num>
  <w:num w:numId="23">
    <w:abstractNumId w:val="29"/>
  </w:num>
  <w:num w:numId="24">
    <w:abstractNumId w:val="6"/>
  </w:num>
  <w:num w:numId="25">
    <w:abstractNumId w:val="7"/>
  </w:num>
  <w:num w:numId="26">
    <w:abstractNumId w:val="26"/>
  </w:num>
  <w:num w:numId="27">
    <w:abstractNumId w:val="3"/>
  </w:num>
  <w:num w:numId="28">
    <w:abstractNumId w:val="16"/>
  </w:num>
  <w:num w:numId="29">
    <w:abstractNumId w:val="27"/>
  </w:num>
  <w:num w:numId="30">
    <w:abstractNumId w:val="17"/>
  </w:num>
  <w:num w:numId="31">
    <w:abstractNumId w:val="20"/>
  </w:num>
  <w:num w:numId="32">
    <w:abstractNumId w:val="23"/>
  </w:num>
  <w:num w:numId="33">
    <w:abstractNumId w:val="11"/>
  </w:num>
  <w:num w:numId="34">
    <w:abstractNumId w:val="4"/>
  </w:num>
  <w:num w:numId="35">
    <w:abstractNumId w:val="2"/>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FB5"/>
    <w:rsid w:val="00023EF0"/>
    <w:rsid w:val="000378BD"/>
    <w:rsid w:val="0008235F"/>
    <w:rsid w:val="000967AC"/>
    <w:rsid w:val="000B056A"/>
    <w:rsid w:val="000D2A90"/>
    <w:rsid w:val="000D6EA6"/>
    <w:rsid w:val="000E074B"/>
    <w:rsid w:val="000E4247"/>
    <w:rsid w:val="000E48A6"/>
    <w:rsid w:val="000E7F0A"/>
    <w:rsid w:val="000F6F62"/>
    <w:rsid w:val="00124905"/>
    <w:rsid w:val="001455A0"/>
    <w:rsid w:val="001534FB"/>
    <w:rsid w:val="00153AB7"/>
    <w:rsid w:val="001600EC"/>
    <w:rsid w:val="001702B6"/>
    <w:rsid w:val="001811F7"/>
    <w:rsid w:val="00187AD0"/>
    <w:rsid w:val="001C6DB3"/>
    <w:rsid w:val="001E2FF1"/>
    <w:rsid w:val="00207E94"/>
    <w:rsid w:val="002203E6"/>
    <w:rsid w:val="00224D3B"/>
    <w:rsid w:val="00233ECB"/>
    <w:rsid w:val="00237EB6"/>
    <w:rsid w:val="002417F3"/>
    <w:rsid w:val="00296086"/>
    <w:rsid w:val="002A34E2"/>
    <w:rsid w:val="002A5EE2"/>
    <w:rsid w:val="002D477F"/>
    <w:rsid w:val="002F1894"/>
    <w:rsid w:val="00311A97"/>
    <w:rsid w:val="0038012F"/>
    <w:rsid w:val="0038448F"/>
    <w:rsid w:val="00390FA0"/>
    <w:rsid w:val="00393514"/>
    <w:rsid w:val="003A51A5"/>
    <w:rsid w:val="003A5F0E"/>
    <w:rsid w:val="003C22D5"/>
    <w:rsid w:val="003E4907"/>
    <w:rsid w:val="003F05E3"/>
    <w:rsid w:val="00410051"/>
    <w:rsid w:val="00452512"/>
    <w:rsid w:val="0047027A"/>
    <w:rsid w:val="00472D71"/>
    <w:rsid w:val="00496094"/>
    <w:rsid w:val="004B53D3"/>
    <w:rsid w:val="004D26B0"/>
    <w:rsid w:val="004F7A00"/>
    <w:rsid w:val="00517DBB"/>
    <w:rsid w:val="005248C7"/>
    <w:rsid w:val="00532410"/>
    <w:rsid w:val="00535BDB"/>
    <w:rsid w:val="00547278"/>
    <w:rsid w:val="00561ACE"/>
    <w:rsid w:val="00570930"/>
    <w:rsid w:val="00571D7D"/>
    <w:rsid w:val="00595A58"/>
    <w:rsid w:val="005E1DAF"/>
    <w:rsid w:val="005F542F"/>
    <w:rsid w:val="006050D0"/>
    <w:rsid w:val="006105BA"/>
    <w:rsid w:val="00673115"/>
    <w:rsid w:val="0068733B"/>
    <w:rsid w:val="00693455"/>
    <w:rsid w:val="006C2D25"/>
    <w:rsid w:val="006E7C6D"/>
    <w:rsid w:val="006F7AD9"/>
    <w:rsid w:val="00716FE3"/>
    <w:rsid w:val="00740612"/>
    <w:rsid w:val="00783521"/>
    <w:rsid w:val="007A6331"/>
    <w:rsid w:val="007E69F1"/>
    <w:rsid w:val="007E7F36"/>
    <w:rsid w:val="007F4249"/>
    <w:rsid w:val="00845E6D"/>
    <w:rsid w:val="008A6A82"/>
    <w:rsid w:val="009034DD"/>
    <w:rsid w:val="00906F3C"/>
    <w:rsid w:val="00955160"/>
    <w:rsid w:val="00960B72"/>
    <w:rsid w:val="00964B32"/>
    <w:rsid w:val="00982BDB"/>
    <w:rsid w:val="00993D0C"/>
    <w:rsid w:val="0099569E"/>
    <w:rsid w:val="00995763"/>
    <w:rsid w:val="009A579D"/>
    <w:rsid w:val="00A023AF"/>
    <w:rsid w:val="00A232EC"/>
    <w:rsid w:val="00A30FDB"/>
    <w:rsid w:val="00A33FB8"/>
    <w:rsid w:val="00A373BB"/>
    <w:rsid w:val="00A51CD8"/>
    <w:rsid w:val="00A51DD5"/>
    <w:rsid w:val="00A608B6"/>
    <w:rsid w:val="00A92A4C"/>
    <w:rsid w:val="00AC11FA"/>
    <w:rsid w:val="00AD42A5"/>
    <w:rsid w:val="00B031DA"/>
    <w:rsid w:val="00B31F09"/>
    <w:rsid w:val="00B434A9"/>
    <w:rsid w:val="00BA61CF"/>
    <w:rsid w:val="00BB43C5"/>
    <w:rsid w:val="00BC3DFD"/>
    <w:rsid w:val="00BE4AF8"/>
    <w:rsid w:val="00BE6FFD"/>
    <w:rsid w:val="00BF1D53"/>
    <w:rsid w:val="00C202E5"/>
    <w:rsid w:val="00C41504"/>
    <w:rsid w:val="00C61E6C"/>
    <w:rsid w:val="00C649B8"/>
    <w:rsid w:val="00C822D1"/>
    <w:rsid w:val="00C9198E"/>
    <w:rsid w:val="00CA1049"/>
    <w:rsid w:val="00CB24AB"/>
    <w:rsid w:val="00CB45F4"/>
    <w:rsid w:val="00CB71B8"/>
    <w:rsid w:val="00CB7566"/>
    <w:rsid w:val="00CC2B69"/>
    <w:rsid w:val="00CD3FB5"/>
    <w:rsid w:val="00CF0528"/>
    <w:rsid w:val="00D15B4A"/>
    <w:rsid w:val="00D20BC9"/>
    <w:rsid w:val="00D61B3A"/>
    <w:rsid w:val="00D8408C"/>
    <w:rsid w:val="00DC1294"/>
    <w:rsid w:val="00DE5F62"/>
    <w:rsid w:val="00DF6540"/>
    <w:rsid w:val="00E3258F"/>
    <w:rsid w:val="00E44F43"/>
    <w:rsid w:val="00E55FF7"/>
    <w:rsid w:val="00E62CD8"/>
    <w:rsid w:val="00E828E9"/>
    <w:rsid w:val="00EF4F96"/>
    <w:rsid w:val="00F341B7"/>
    <w:rsid w:val="00F62D24"/>
    <w:rsid w:val="00F65431"/>
    <w:rsid w:val="00FD0673"/>
    <w:rsid w:val="00FE0B2D"/>
    <w:rsid w:val="00FF059D"/>
    <w:rsid w:val="00FF0A96"/>
    <w:rsid w:val="00FF6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40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locked/>
    <w:rsid w:val="00CD3FB5"/>
    <w:rPr>
      <w:rFonts w:ascii="Times New Roman" w:hAnsi="Times New Roman" w:cs="Times New Roman"/>
      <w:sz w:val="26"/>
      <w:szCs w:val="26"/>
    </w:rPr>
  </w:style>
  <w:style w:type="paragraph" w:customStyle="1" w:styleId="Vnbnnidung0">
    <w:name w:val="Văn bản nội dung"/>
    <w:basedOn w:val="Normal"/>
    <w:link w:val="Vnbnnidung"/>
    <w:uiPriority w:val="99"/>
    <w:rsid w:val="00CD3FB5"/>
    <w:pPr>
      <w:widowControl w:val="0"/>
      <w:spacing w:after="200" w:line="262" w:lineRule="auto"/>
      <w:ind w:firstLine="400"/>
      <w:jc w:val="both"/>
    </w:pPr>
    <w:rPr>
      <w:rFonts w:ascii="Times New Roman" w:hAnsi="Times New Roman" w:cs="Times New Roman"/>
      <w:sz w:val="26"/>
      <w:szCs w:val="26"/>
    </w:rPr>
  </w:style>
  <w:style w:type="paragraph" w:styleId="ListParagraph">
    <w:name w:val="List Paragraph"/>
    <w:aliases w:val="Gach -,Gach-,List Paragraph1,1+,1LU2,List Paragraph (numbered (a)),References,List_Paragraph,Multilevel para_II,Citation List,Resume Title,ANNEX,List Paragraph2,List Paragraph12,gạch &quot;-&quot;,bullet,Gạch đầu dòng,No Spacing1,Bullet 2"/>
    <w:basedOn w:val="Normal"/>
    <w:link w:val="ListParagraphChar"/>
    <w:uiPriority w:val="34"/>
    <w:qFormat/>
    <w:rsid w:val="00CD3FB5"/>
    <w:pPr>
      <w:widowControl w:val="0"/>
      <w:spacing w:after="0" w:line="264" w:lineRule="auto"/>
      <w:ind w:left="720"/>
      <w:contextualSpacing/>
      <w:jc w:val="both"/>
    </w:pPr>
    <w:rPr>
      <w:rFonts w:ascii="Times New Roman" w:eastAsia="Times New Roman" w:hAnsi="Times New Roman" w:cs="Times New Roman"/>
      <w:color w:val="000000"/>
      <w:sz w:val="28"/>
      <w:szCs w:val="24"/>
      <w:lang w:val="vi-VN" w:eastAsia="vi-VN"/>
    </w:rPr>
  </w:style>
  <w:style w:type="character" w:customStyle="1" w:styleId="ListParagraphChar">
    <w:name w:val="List Paragraph Char"/>
    <w:aliases w:val="Gach - Char,Gach- Char,List Paragraph1 Char,1+ Char,1LU2 Char,List Paragraph (numbered (a)) Char,References Char,List_Paragraph Char,Multilevel para_II Char,Citation List Char,Resume Title Char,ANNEX Char,List Paragraph2 Char"/>
    <w:link w:val="ListParagraph"/>
    <w:uiPriority w:val="34"/>
    <w:qFormat/>
    <w:locked/>
    <w:rsid w:val="00CD3FB5"/>
    <w:rPr>
      <w:rFonts w:ascii="Times New Roman" w:eastAsia="Times New Roman" w:hAnsi="Times New Roman" w:cs="Times New Roman"/>
      <w:color w:val="000000"/>
      <w:sz w:val="28"/>
      <w:szCs w:val="24"/>
      <w:lang w:val="vi-VN" w:eastAsia="vi-VN"/>
    </w:rPr>
  </w:style>
  <w:style w:type="paragraph" w:styleId="Caption">
    <w:name w:val="caption"/>
    <w:aliases w:val="Bang_VSMT,Caption (table),Caption (tab,Caption Char,hình,bảng,baûng,Caption2,Caption Char Char Char Char Char Char Char,Caption Char Char Char Char Char Char Char Char Char Char Char Char Char Char Char,Caption (tab Char Char,Bang_VS"/>
    <w:basedOn w:val="Normal"/>
    <w:next w:val="Normal"/>
    <w:link w:val="CaptionChar1"/>
    <w:qFormat/>
    <w:rsid w:val="00CD3FB5"/>
    <w:pPr>
      <w:widowControl w:val="0"/>
      <w:adjustRightInd w:val="0"/>
      <w:spacing w:after="0" w:line="360" w:lineRule="atLeast"/>
      <w:jc w:val="both"/>
      <w:textAlignment w:val="baseline"/>
    </w:pPr>
    <w:rPr>
      <w:rFonts w:ascii="Times New Roman" w:eastAsia="Batang" w:hAnsi="Times New Roman" w:cs="Times New Roman"/>
      <w:b/>
      <w:bCs/>
      <w:sz w:val="20"/>
      <w:szCs w:val="20"/>
      <w:lang w:val="x-none" w:eastAsia="ko-KR"/>
    </w:rPr>
  </w:style>
  <w:style w:type="character" w:customStyle="1" w:styleId="CaptionChar1">
    <w:name w:val="Caption Char1"/>
    <w:aliases w:val="Bang_VSMT Char,Caption (table) Char,Caption (tab Char,Caption Char Char,hình Char,bảng Char,baûng Char,Caption2 Char,Caption Char Char Char Char Char Char Char Char,Caption (tab Char Char Char,Bang_VS Char"/>
    <w:link w:val="Caption"/>
    <w:rsid w:val="00CD3FB5"/>
    <w:rPr>
      <w:rFonts w:ascii="Times New Roman" w:eastAsia="Batang" w:hAnsi="Times New Roman" w:cs="Times New Roman"/>
      <w:b/>
      <w:bCs/>
      <w:sz w:val="20"/>
      <w:szCs w:val="20"/>
      <w:lang w:val="x-none" w:eastAsia="ko-KR"/>
    </w:rPr>
  </w:style>
  <w:style w:type="character" w:styleId="CommentReference">
    <w:name w:val="annotation reference"/>
    <w:uiPriority w:val="99"/>
    <w:semiHidden/>
    <w:unhideWhenUsed/>
    <w:rsid w:val="00CD3FB5"/>
    <w:rPr>
      <w:sz w:val="16"/>
      <w:szCs w:val="16"/>
    </w:rPr>
  </w:style>
  <w:style w:type="paragraph" w:styleId="CommentText">
    <w:name w:val="annotation text"/>
    <w:basedOn w:val="Normal"/>
    <w:link w:val="CommentTextChar"/>
    <w:uiPriority w:val="99"/>
    <w:unhideWhenUsed/>
    <w:rsid w:val="00CD3FB5"/>
    <w:pPr>
      <w:widowControl w:val="0"/>
      <w:spacing w:after="0" w:line="264" w:lineRule="auto"/>
      <w:jc w:val="both"/>
    </w:pPr>
    <w:rPr>
      <w:rFonts w:ascii="Times New Roman" w:eastAsia="Times New Roman" w:hAnsi="Times New Roman" w:cs="Times New Roman"/>
      <w:color w:val="000000"/>
      <w:sz w:val="20"/>
      <w:szCs w:val="20"/>
      <w:lang w:val="vi-VN" w:eastAsia="vi-VN"/>
    </w:rPr>
  </w:style>
  <w:style w:type="character" w:customStyle="1" w:styleId="CommentTextChar">
    <w:name w:val="Comment Text Char"/>
    <w:basedOn w:val="DefaultParagraphFont"/>
    <w:link w:val="CommentText"/>
    <w:uiPriority w:val="99"/>
    <w:rsid w:val="00CD3FB5"/>
    <w:rPr>
      <w:rFonts w:ascii="Times New Roman" w:eastAsia="Times New Roman" w:hAnsi="Times New Roman" w:cs="Times New Roman"/>
      <w:color w:val="000000"/>
      <w:sz w:val="20"/>
      <w:szCs w:val="20"/>
      <w:lang w:val="vi-VN" w:eastAsia="vi-VN"/>
    </w:rPr>
  </w:style>
  <w:style w:type="paragraph" w:styleId="BalloonText">
    <w:name w:val="Balloon Text"/>
    <w:basedOn w:val="Normal"/>
    <w:link w:val="BalloonTextChar"/>
    <w:uiPriority w:val="99"/>
    <w:semiHidden/>
    <w:unhideWhenUsed/>
    <w:rsid w:val="00CD3F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3FB5"/>
    <w:rPr>
      <w:rFonts w:ascii="Segoe UI" w:hAnsi="Segoe UI" w:cs="Segoe UI"/>
      <w:sz w:val="18"/>
      <w:szCs w:val="18"/>
    </w:rPr>
  </w:style>
  <w:style w:type="table" w:styleId="TableGrid">
    <w:name w:val="Table Grid"/>
    <w:basedOn w:val="TableNormal"/>
    <w:uiPriority w:val="39"/>
    <w:rsid w:val="000E48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F54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42F"/>
  </w:style>
  <w:style w:type="paragraph" w:styleId="Footer">
    <w:name w:val="footer"/>
    <w:basedOn w:val="Normal"/>
    <w:link w:val="FooterChar"/>
    <w:uiPriority w:val="99"/>
    <w:unhideWhenUsed/>
    <w:rsid w:val="005F54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42F"/>
  </w:style>
  <w:style w:type="paragraph" w:styleId="CommentSubject">
    <w:name w:val="annotation subject"/>
    <w:basedOn w:val="CommentText"/>
    <w:next w:val="CommentText"/>
    <w:link w:val="CommentSubjectChar"/>
    <w:uiPriority w:val="99"/>
    <w:semiHidden/>
    <w:unhideWhenUsed/>
    <w:rsid w:val="003A5F0E"/>
    <w:pPr>
      <w:widowControl/>
      <w:spacing w:after="160" w:line="240" w:lineRule="auto"/>
      <w:jc w:val="left"/>
    </w:pPr>
    <w:rPr>
      <w:rFonts w:asciiTheme="minorHAnsi" w:eastAsiaTheme="minorHAnsi" w:hAnsiTheme="minorHAnsi" w:cstheme="minorBidi"/>
      <w:b/>
      <w:bCs/>
      <w:color w:val="auto"/>
      <w:lang w:val="en-US" w:eastAsia="en-US"/>
    </w:rPr>
  </w:style>
  <w:style w:type="character" w:customStyle="1" w:styleId="CommentSubjectChar">
    <w:name w:val="Comment Subject Char"/>
    <w:basedOn w:val="CommentTextChar"/>
    <w:link w:val="CommentSubject"/>
    <w:uiPriority w:val="99"/>
    <w:semiHidden/>
    <w:rsid w:val="003A5F0E"/>
    <w:rPr>
      <w:rFonts w:ascii="Times New Roman" w:eastAsia="Times New Roman" w:hAnsi="Times New Roman" w:cs="Times New Roman"/>
      <w:b/>
      <w:bCs/>
      <w:color w:val="000000"/>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locked/>
    <w:rsid w:val="00CD3FB5"/>
    <w:rPr>
      <w:rFonts w:ascii="Times New Roman" w:hAnsi="Times New Roman" w:cs="Times New Roman"/>
      <w:sz w:val="26"/>
      <w:szCs w:val="26"/>
    </w:rPr>
  </w:style>
  <w:style w:type="paragraph" w:customStyle="1" w:styleId="Vnbnnidung0">
    <w:name w:val="Văn bản nội dung"/>
    <w:basedOn w:val="Normal"/>
    <w:link w:val="Vnbnnidung"/>
    <w:uiPriority w:val="99"/>
    <w:rsid w:val="00CD3FB5"/>
    <w:pPr>
      <w:widowControl w:val="0"/>
      <w:spacing w:after="200" w:line="262" w:lineRule="auto"/>
      <w:ind w:firstLine="400"/>
      <w:jc w:val="both"/>
    </w:pPr>
    <w:rPr>
      <w:rFonts w:ascii="Times New Roman" w:hAnsi="Times New Roman" w:cs="Times New Roman"/>
      <w:sz w:val="26"/>
      <w:szCs w:val="26"/>
    </w:rPr>
  </w:style>
  <w:style w:type="paragraph" w:styleId="ListParagraph">
    <w:name w:val="List Paragraph"/>
    <w:aliases w:val="Gach -,Gach-,List Paragraph1,1+,1LU2,List Paragraph (numbered (a)),References,List_Paragraph,Multilevel para_II,Citation List,Resume Title,ANNEX,List Paragraph2,List Paragraph12,gạch &quot;-&quot;,bullet,Gạch đầu dòng,No Spacing1,Bullet 2"/>
    <w:basedOn w:val="Normal"/>
    <w:link w:val="ListParagraphChar"/>
    <w:uiPriority w:val="34"/>
    <w:qFormat/>
    <w:rsid w:val="00CD3FB5"/>
    <w:pPr>
      <w:widowControl w:val="0"/>
      <w:spacing w:after="0" w:line="264" w:lineRule="auto"/>
      <w:ind w:left="720"/>
      <w:contextualSpacing/>
      <w:jc w:val="both"/>
    </w:pPr>
    <w:rPr>
      <w:rFonts w:ascii="Times New Roman" w:eastAsia="Times New Roman" w:hAnsi="Times New Roman" w:cs="Times New Roman"/>
      <w:color w:val="000000"/>
      <w:sz w:val="28"/>
      <w:szCs w:val="24"/>
      <w:lang w:val="vi-VN" w:eastAsia="vi-VN"/>
    </w:rPr>
  </w:style>
  <w:style w:type="character" w:customStyle="1" w:styleId="ListParagraphChar">
    <w:name w:val="List Paragraph Char"/>
    <w:aliases w:val="Gach - Char,Gach- Char,List Paragraph1 Char,1+ Char,1LU2 Char,List Paragraph (numbered (a)) Char,References Char,List_Paragraph Char,Multilevel para_II Char,Citation List Char,Resume Title Char,ANNEX Char,List Paragraph2 Char"/>
    <w:link w:val="ListParagraph"/>
    <w:uiPriority w:val="34"/>
    <w:qFormat/>
    <w:locked/>
    <w:rsid w:val="00CD3FB5"/>
    <w:rPr>
      <w:rFonts w:ascii="Times New Roman" w:eastAsia="Times New Roman" w:hAnsi="Times New Roman" w:cs="Times New Roman"/>
      <w:color w:val="000000"/>
      <w:sz w:val="28"/>
      <w:szCs w:val="24"/>
      <w:lang w:val="vi-VN" w:eastAsia="vi-VN"/>
    </w:rPr>
  </w:style>
  <w:style w:type="paragraph" w:styleId="Caption">
    <w:name w:val="caption"/>
    <w:aliases w:val="Bang_VSMT,Caption (table),Caption (tab,Caption Char,hình,bảng,baûng,Caption2,Caption Char Char Char Char Char Char Char,Caption Char Char Char Char Char Char Char Char Char Char Char Char Char Char Char,Caption (tab Char Char,Bang_VS"/>
    <w:basedOn w:val="Normal"/>
    <w:next w:val="Normal"/>
    <w:link w:val="CaptionChar1"/>
    <w:qFormat/>
    <w:rsid w:val="00CD3FB5"/>
    <w:pPr>
      <w:widowControl w:val="0"/>
      <w:adjustRightInd w:val="0"/>
      <w:spacing w:after="0" w:line="360" w:lineRule="atLeast"/>
      <w:jc w:val="both"/>
      <w:textAlignment w:val="baseline"/>
    </w:pPr>
    <w:rPr>
      <w:rFonts w:ascii="Times New Roman" w:eastAsia="Batang" w:hAnsi="Times New Roman" w:cs="Times New Roman"/>
      <w:b/>
      <w:bCs/>
      <w:sz w:val="20"/>
      <w:szCs w:val="20"/>
      <w:lang w:val="x-none" w:eastAsia="ko-KR"/>
    </w:rPr>
  </w:style>
  <w:style w:type="character" w:customStyle="1" w:styleId="CaptionChar1">
    <w:name w:val="Caption Char1"/>
    <w:aliases w:val="Bang_VSMT Char,Caption (table) Char,Caption (tab Char,Caption Char Char,hình Char,bảng Char,baûng Char,Caption2 Char,Caption Char Char Char Char Char Char Char Char,Caption (tab Char Char Char,Bang_VS Char"/>
    <w:link w:val="Caption"/>
    <w:rsid w:val="00CD3FB5"/>
    <w:rPr>
      <w:rFonts w:ascii="Times New Roman" w:eastAsia="Batang" w:hAnsi="Times New Roman" w:cs="Times New Roman"/>
      <w:b/>
      <w:bCs/>
      <w:sz w:val="20"/>
      <w:szCs w:val="20"/>
      <w:lang w:val="x-none" w:eastAsia="ko-KR"/>
    </w:rPr>
  </w:style>
  <w:style w:type="character" w:styleId="CommentReference">
    <w:name w:val="annotation reference"/>
    <w:uiPriority w:val="99"/>
    <w:semiHidden/>
    <w:unhideWhenUsed/>
    <w:rsid w:val="00CD3FB5"/>
    <w:rPr>
      <w:sz w:val="16"/>
      <w:szCs w:val="16"/>
    </w:rPr>
  </w:style>
  <w:style w:type="paragraph" w:styleId="CommentText">
    <w:name w:val="annotation text"/>
    <w:basedOn w:val="Normal"/>
    <w:link w:val="CommentTextChar"/>
    <w:uiPriority w:val="99"/>
    <w:unhideWhenUsed/>
    <w:rsid w:val="00CD3FB5"/>
    <w:pPr>
      <w:widowControl w:val="0"/>
      <w:spacing w:after="0" w:line="264" w:lineRule="auto"/>
      <w:jc w:val="both"/>
    </w:pPr>
    <w:rPr>
      <w:rFonts w:ascii="Times New Roman" w:eastAsia="Times New Roman" w:hAnsi="Times New Roman" w:cs="Times New Roman"/>
      <w:color w:val="000000"/>
      <w:sz w:val="20"/>
      <w:szCs w:val="20"/>
      <w:lang w:val="vi-VN" w:eastAsia="vi-VN"/>
    </w:rPr>
  </w:style>
  <w:style w:type="character" w:customStyle="1" w:styleId="CommentTextChar">
    <w:name w:val="Comment Text Char"/>
    <w:basedOn w:val="DefaultParagraphFont"/>
    <w:link w:val="CommentText"/>
    <w:uiPriority w:val="99"/>
    <w:rsid w:val="00CD3FB5"/>
    <w:rPr>
      <w:rFonts w:ascii="Times New Roman" w:eastAsia="Times New Roman" w:hAnsi="Times New Roman" w:cs="Times New Roman"/>
      <w:color w:val="000000"/>
      <w:sz w:val="20"/>
      <w:szCs w:val="20"/>
      <w:lang w:val="vi-VN" w:eastAsia="vi-VN"/>
    </w:rPr>
  </w:style>
  <w:style w:type="paragraph" w:styleId="BalloonText">
    <w:name w:val="Balloon Text"/>
    <w:basedOn w:val="Normal"/>
    <w:link w:val="BalloonTextChar"/>
    <w:uiPriority w:val="99"/>
    <w:semiHidden/>
    <w:unhideWhenUsed/>
    <w:rsid w:val="00CD3F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3FB5"/>
    <w:rPr>
      <w:rFonts w:ascii="Segoe UI" w:hAnsi="Segoe UI" w:cs="Segoe UI"/>
      <w:sz w:val="18"/>
      <w:szCs w:val="18"/>
    </w:rPr>
  </w:style>
  <w:style w:type="table" w:styleId="TableGrid">
    <w:name w:val="Table Grid"/>
    <w:basedOn w:val="TableNormal"/>
    <w:uiPriority w:val="39"/>
    <w:rsid w:val="000E48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F54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42F"/>
  </w:style>
  <w:style w:type="paragraph" w:styleId="Footer">
    <w:name w:val="footer"/>
    <w:basedOn w:val="Normal"/>
    <w:link w:val="FooterChar"/>
    <w:uiPriority w:val="99"/>
    <w:unhideWhenUsed/>
    <w:rsid w:val="005F54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42F"/>
  </w:style>
  <w:style w:type="paragraph" w:styleId="CommentSubject">
    <w:name w:val="annotation subject"/>
    <w:basedOn w:val="CommentText"/>
    <w:next w:val="CommentText"/>
    <w:link w:val="CommentSubjectChar"/>
    <w:uiPriority w:val="99"/>
    <w:semiHidden/>
    <w:unhideWhenUsed/>
    <w:rsid w:val="003A5F0E"/>
    <w:pPr>
      <w:widowControl/>
      <w:spacing w:after="160" w:line="240" w:lineRule="auto"/>
      <w:jc w:val="left"/>
    </w:pPr>
    <w:rPr>
      <w:rFonts w:asciiTheme="minorHAnsi" w:eastAsiaTheme="minorHAnsi" w:hAnsiTheme="minorHAnsi" w:cstheme="minorBidi"/>
      <w:b/>
      <w:bCs/>
      <w:color w:val="auto"/>
      <w:lang w:val="en-US" w:eastAsia="en-US"/>
    </w:rPr>
  </w:style>
  <w:style w:type="character" w:customStyle="1" w:styleId="CommentSubjectChar">
    <w:name w:val="Comment Subject Char"/>
    <w:basedOn w:val="CommentTextChar"/>
    <w:link w:val="CommentSubject"/>
    <w:uiPriority w:val="99"/>
    <w:semiHidden/>
    <w:rsid w:val="003A5F0E"/>
    <w:rPr>
      <w:rFonts w:ascii="Times New Roman" w:eastAsia="Times New Roman" w:hAnsi="Times New Roman" w:cs="Times New Roman"/>
      <w:b/>
      <w:bCs/>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4A56AD-9996-4119-B66A-4DC8B7DBEE81}">
  <ds:schemaRefs>
    <ds:schemaRef ds:uri="http://schemas.openxmlformats.org/officeDocument/2006/bibliography"/>
  </ds:schemaRefs>
</ds:datastoreItem>
</file>

<file path=customXml/itemProps2.xml><?xml version="1.0" encoding="utf-8"?>
<ds:datastoreItem xmlns:ds="http://schemas.openxmlformats.org/officeDocument/2006/customXml" ds:itemID="{966F127B-B98D-4F6D-9F64-5B3074E35E6B}"/>
</file>

<file path=customXml/itemProps3.xml><?xml version="1.0" encoding="utf-8"?>
<ds:datastoreItem xmlns:ds="http://schemas.openxmlformats.org/officeDocument/2006/customXml" ds:itemID="{EC00E74C-C184-42AF-A2F3-A764B2E6347D}"/>
</file>

<file path=customXml/itemProps4.xml><?xml version="1.0" encoding="utf-8"?>
<ds:datastoreItem xmlns:ds="http://schemas.openxmlformats.org/officeDocument/2006/customXml" ds:itemID="{F42B6F1B-7980-4827-BA8B-A52E563A09D6}"/>
</file>

<file path=docProps/app.xml><?xml version="1.0" encoding="utf-8"?>
<Properties xmlns="http://schemas.openxmlformats.org/officeDocument/2006/extended-properties" xmlns:vt="http://schemas.openxmlformats.org/officeDocument/2006/docPropsVTypes">
  <Template>Normal.dotm</Template>
  <TotalTime>103</TotalTime>
  <Pages>1</Pages>
  <Words>2247</Words>
  <Characters>12809</Characters>
  <Application>Microsoft Office Word</Application>
  <DocSecurity>0</DocSecurity>
  <Lines>106</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Nguyet</dc:creator>
  <cp:keywords/>
  <dc:description/>
  <cp:lastModifiedBy>Windows User</cp:lastModifiedBy>
  <cp:revision>33</cp:revision>
  <cp:lastPrinted>2024-09-16T10:18:00Z</cp:lastPrinted>
  <dcterms:created xsi:type="dcterms:W3CDTF">2024-08-16T11:32:00Z</dcterms:created>
  <dcterms:modified xsi:type="dcterms:W3CDTF">2024-10-18T02:18:00Z</dcterms:modified>
</cp:coreProperties>
</file>