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09" w:type="dxa"/>
        <w:tblCellSpacing w:w="0" w:type="dxa"/>
        <w:tblLook w:val="04A0" w:firstRow="1" w:lastRow="0" w:firstColumn="1" w:lastColumn="0" w:noHBand="0" w:noVBand="1"/>
      </w:tblPr>
      <w:tblGrid>
        <w:gridCol w:w="3464"/>
        <w:gridCol w:w="5745"/>
      </w:tblGrid>
      <w:tr w:rsidR="00AE70BC">
        <w:trPr>
          <w:trHeight w:val="850"/>
          <w:tblCellSpacing w:w="0" w:type="dxa"/>
        </w:trPr>
        <w:tc>
          <w:tcPr>
            <w:tcW w:w="3464" w:type="dxa"/>
            <w:vAlign w:val="center"/>
          </w:tcPr>
          <w:p w:rsidR="00AE70BC" w:rsidRDefault="00861AF5">
            <w:pPr>
              <w:pBdr>
                <w:top w:val="none" w:sz="0" w:space="0" w:color="000000"/>
                <w:left w:val="none" w:sz="0" w:space="0" w:color="000000"/>
                <w:bottom w:val="none" w:sz="0" w:space="0" w:color="000000"/>
                <w:right w:val="none" w:sz="0" w:space="0" w:color="000000"/>
                <w:between w:val="none" w:sz="0" w:space="0" w:color="000000"/>
              </w:pBdr>
              <w:jc w:val="center"/>
              <w:rPr>
                <w:color w:val="000000"/>
                <w:sz w:val="24"/>
                <w14:ligatures w14:val="none"/>
              </w:rPr>
            </w:pPr>
            <w:r>
              <w:rPr>
                <w:b/>
                <w:bCs/>
                <w:color w:val="000000"/>
                <w:sz w:val="26"/>
                <w:szCs w:val="26"/>
                <w14:ligatures w14:val="none"/>
              </w:rPr>
              <w:t>ỦY BAN NHÂN DÂN</w:t>
            </w:r>
          </w:p>
          <w:p w:rsidR="00AE70BC" w:rsidRDefault="00861AF5">
            <w:pPr>
              <w:pBdr>
                <w:top w:val="none" w:sz="0" w:space="0" w:color="000000"/>
                <w:left w:val="none" w:sz="0" w:space="0" w:color="000000"/>
                <w:bottom w:val="none" w:sz="0" w:space="0" w:color="000000"/>
                <w:right w:val="none" w:sz="0" w:space="0" w:color="000000"/>
                <w:between w:val="none" w:sz="0" w:space="0" w:color="000000"/>
              </w:pBdr>
              <w:jc w:val="center"/>
              <w:rPr>
                <w:color w:val="000000"/>
                <w:sz w:val="24"/>
                <w14:ligatures w14:val="none"/>
              </w:rPr>
            </w:pPr>
            <w:r>
              <w:rPr>
                <w:b/>
                <w:bCs/>
                <w:color w:val="000000"/>
                <w:sz w:val="26"/>
                <w:szCs w:val="26"/>
                <w14:ligatures w14:val="none"/>
              </w:rPr>
              <w:t>TỈNH LONG AN</w:t>
            </w:r>
          </w:p>
          <w:p w:rsidR="00AE70BC" w:rsidRDefault="00861AF5">
            <w:pPr>
              <w:pBdr>
                <w:top w:val="none" w:sz="0" w:space="0" w:color="000000"/>
                <w:left w:val="none" w:sz="0" w:space="0" w:color="000000"/>
                <w:bottom w:val="none" w:sz="0" w:space="0" w:color="000000"/>
                <w:right w:val="none" w:sz="0" w:space="0" w:color="000000"/>
                <w:between w:val="none" w:sz="0" w:space="0" w:color="000000"/>
              </w:pBdr>
              <w:jc w:val="center"/>
              <w:rPr>
                <w:color w:val="000000"/>
                <w:sz w:val="24"/>
                <w14:ligatures w14:val="none"/>
              </w:rPr>
            </w:pPr>
            <w:r>
              <w:rPr>
                <w:b/>
                <w:bCs/>
                <w:color w:val="000000"/>
                <w:sz w:val="24"/>
                <w:vertAlign w:val="superscript"/>
                <w14:ligatures w14:val="none"/>
              </w:rPr>
              <w:t>___________</w:t>
            </w:r>
          </w:p>
        </w:tc>
        <w:tc>
          <w:tcPr>
            <w:tcW w:w="5745" w:type="dxa"/>
            <w:vAlign w:val="center"/>
          </w:tcPr>
          <w:p w:rsidR="00AE70BC" w:rsidRDefault="00861AF5">
            <w:pPr>
              <w:pBdr>
                <w:top w:val="none" w:sz="0" w:space="0" w:color="000000"/>
                <w:left w:val="none" w:sz="0" w:space="0" w:color="000000"/>
                <w:bottom w:val="none" w:sz="0" w:space="0" w:color="000000"/>
                <w:right w:val="none" w:sz="0" w:space="0" w:color="000000"/>
                <w:between w:val="none" w:sz="0" w:space="0" w:color="000000"/>
              </w:pBdr>
              <w:jc w:val="center"/>
              <w:rPr>
                <w:color w:val="000000"/>
                <w:sz w:val="24"/>
                <w14:ligatures w14:val="none"/>
              </w:rPr>
            </w:pPr>
            <w:r>
              <w:rPr>
                <w:b/>
                <w:bCs/>
                <w:color w:val="000000"/>
                <w:sz w:val="26"/>
                <w:szCs w:val="26"/>
                <w14:ligatures w14:val="none"/>
              </w:rPr>
              <w:t>CỘNG HÒA XÃ HỘI CHỦ NGHĨA VIỆT NAM</w:t>
            </w:r>
          </w:p>
          <w:p w:rsidR="00AE70BC" w:rsidRDefault="00861AF5">
            <w:pPr>
              <w:pBdr>
                <w:top w:val="none" w:sz="0" w:space="0" w:color="000000"/>
                <w:left w:val="none" w:sz="0" w:space="0" w:color="000000"/>
                <w:bottom w:val="none" w:sz="0" w:space="0" w:color="000000"/>
                <w:right w:val="none" w:sz="0" w:space="0" w:color="000000"/>
                <w:between w:val="none" w:sz="0" w:space="0" w:color="000000"/>
              </w:pBdr>
              <w:jc w:val="center"/>
              <w:rPr>
                <w:color w:val="000000"/>
                <w:sz w:val="24"/>
                <w14:ligatures w14:val="none"/>
              </w:rPr>
            </w:pPr>
            <w:r>
              <w:rPr>
                <w:b/>
                <w:bCs/>
                <w:color w:val="000000"/>
                <w:szCs w:val="28"/>
                <w14:ligatures w14:val="none"/>
              </w:rPr>
              <w:t>Độc lập  -  Tự do  -  Hạnh phúc</w:t>
            </w:r>
          </w:p>
          <w:p w:rsidR="00AE70BC" w:rsidRDefault="00861AF5">
            <w:pPr>
              <w:pBdr>
                <w:top w:val="none" w:sz="0" w:space="0" w:color="000000"/>
                <w:left w:val="none" w:sz="0" w:space="0" w:color="000000"/>
                <w:bottom w:val="none" w:sz="0" w:space="0" w:color="000000"/>
                <w:right w:val="none" w:sz="0" w:space="0" w:color="000000"/>
                <w:between w:val="none" w:sz="0" w:space="0" w:color="000000"/>
              </w:pBdr>
              <w:jc w:val="center"/>
              <w:rPr>
                <w:color w:val="000000"/>
                <w:sz w:val="24"/>
                <w14:ligatures w14:val="none"/>
              </w:rPr>
            </w:pPr>
            <w:r>
              <w:rPr>
                <w:b/>
                <w:bCs/>
                <w:color w:val="000000"/>
                <w:sz w:val="24"/>
                <w:vertAlign w:val="superscript"/>
                <w14:ligatures w14:val="none"/>
              </w:rPr>
              <w:t>______________________________________________</w:t>
            </w:r>
          </w:p>
        </w:tc>
      </w:tr>
      <w:tr w:rsidR="00AE70BC">
        <w:trPr>
          <w:trHeight w:val="372"/>
          <w:tblCellSpacing w:w="0" w:type="dxa"/>
        </w:trPr>
        <w:tc>
          <w:tcPr>
            <w:tcW w:w="3464" w:type="dxa"/>
            <w:vAlign w:val="center"/>
          </w:tcPr>
          <w:p w:rsidR="00AE70BC" w:rsidRDefault="00526BE7">
            <w:pPr>
              <w:pBdr>
                <w:top w:val="none" w:sz="0" w:space="0" w:color="000000"/>
                <w:left w:val="none" w:sz="0" w:space="0" w:color="000000"/>
                <w:bottom w:val="none" w:sz="0" w:space="0" w:color="000000"/>
                <w:right w:val="none" w:sz="0" w:space="0" w:color="000000"/>
                <w:between w:val="none" w:sz="0" w:space="0" w:color="000000"/>
              </w:pBdr>
              <w:jc w:val="center"/>
              <w:rPr>
                <w:color w:val="000000"/>
                <w:sz w:val="24"/>
                <w14:ligatures w14:val="none"/>
              </w:rPr>
            </w:pPr>
            <w:r>
              <w:rPr>
                <w:color w:val="000000"/>
                <w:sz w:val="26"/>
                <w:szCs w:val="26"/>
                <w14:ligatures w14:val="none"/>
              </w:rPr>
              <w:t>Số: 06</w:t>
            </w:r>
            <w:r w:rsidR="00861AF5">
              <w:rPr>
                <w:color w:val="000000"/>
                <w:sz w:val="26"/>
                <w:szCs w:val="26"/>
                <w14:ligatures w14:val="none"/>
              </w:rPr>
              <w:t xml:space="preserve"> /2025/QĐ-UBND</w:t>
            </w:r>
          </w:p>
        </w:tc>
        <w:tc>
          <w:tcPr>
            <w:tcW w:w="5745" w:type="dxa"/>
            <w:vAlign w:val="center"/>
          </w:tcPr>
          <w:p w:rsidR="00AE70BC" w:rsidRDefault="00526BE7">
            <w:pPr>
              <w:pBdr>
                <w:top w:val="none" w:sz="0" w:space="0" w:color="000000"/>
                <w:left w:val="none" w:sz="0" w:space="0" w:color="000000"/>
                <w:bottom w:val="none" w:sz="0" w:space="0" w:color="000000"/>
                <w:right w:val="none" w:sz="0" w:space="0" w:color="000000"/>
                <w:between w:val="none" w:sz="0" w:space="0" w:color="000000"/>
              </w:pBdr>
              <w:jc w:val="center"/>
              <w:rPr>
                <w:color w:val="000000"/>
                <w:sz w:val="24"/>
                <w14:ligatures w14:val="none"/>
              </w:rPr>
            </w:pPr>
            <w:r>
              <w:rPr>
                <w:i/>
                <w:iCs/>
                <w:color w:val="000000"/>
                <w:szCs w:val="28"/>
                <w14:ligatures w14:val="none"/>
              </w:rPr>
              <w:t xml:space="preserve">Long An, ngày 22 </w:t>
            </w:r>
            <w:r w:rsidR="00861AF5">
              <w:rPr>
                <w:i/>
                <w:iCs/>
                <w:color w:val="000000"/>
                <w:szCs w:val="28"/>
                <w14:ligatures w14:val="none"/>
              </w:rPr>
              <w:t>tháng  01  năm 2025</w:t>
            </w:r>
          </w:p>
        </w:tc>
      </w:tr>
    </w:tbl>
    <w:p w:rsidR="00AE70BC" w:rsidRDefault="00AE70BC">
      <w:pPr>
        <w:rPr>
          <w:b/>
          <w:szCs w:val="28"/>
        </w:rPr>
      </w:pPr>
    </w:p>
    <w:p w:rsidR="00AE70BC" w:rsidRDefault="00861AF5">
      <w:pPr>
        <w:jc w:val="center"/>
        <w:rPr>
          <w:b/>
          <w:szCs w:val="28"/>
        </w:rPr>
      </w:pPr>
      <w:r>
        <w:rPr>
          <w:b/>
          <w:szCs w:val="28"/>
        </w:rPr>
        <w:t>QUYẾT ĐỊNH</w:t>
      </w:r>
    </w:p>
    <w:p w:rsidR="00AE70BC" w:rsidRDefault="00861AF5">
      <w:pPr>
        <w:jc w:val="center"/>
        <w:rPr>
          <w:b/>
          <w:bCs/>
          <w:szCs w:val="28"/>
        </w:rPr>
      </w:pPr>
      <w:r>
        <w:rPr>
          <w:b/>
          <w:bCs/>
          <w:szCs w:val="28"/>
        </w:rPr>
        <w:t>Về việc sửa đổi, bổ sung Điều 1 Quyết định số 10/2017/QĐ-UBND</w:t>
      </w:r>
      <w:r>
        <w:rPr>
          <w:b/>
          <w:bCs/>
          <w:szCs w:val="28"/>
        </w:rPr>
        <w:br/>
        <w:t xml:space="preserve">ngày 14/3/2017 của UBND tỉnh về việc Quy định chế độ trợ cấp đặc thù cho công chức, viên chức, người </w:t>
      </w:r>
      <w:proofErr w:type="gramStart"/>
      <w:r>
        <w:rPr>
          <w:b/>
          <w:bCs/>
          <w:szCs w:val="28"/>
        </w:rPr>
        <w:t>lao</w:t>
      </w:r>
      <w:proofErr w:type="gramEnd"/>
      <w:r>
        <w:rPr>
          <w:b/>
          <w:bCs/>
          <w:szCs w:val="28"/>
        </w:rPr>
        <w:t xml:space="preserve"> động làm việc tại</w:t>
      </w:r>
    </w:p>
    <w:p w:rsidR="00AE70BC" w:rsidRDefault="00861AF5">
      <w:pPr>
        <w:jc w:val="center"/>
        <w:rPr>
          <w:b/>
          <w:bCs/>
          <w:szCs w:val="28"/>
        </w:rPr>
      </w:pPr>
      <w:r>
        <w:rPr>
          <w:b/>
          <w:bCs/>
          <w:szCs w:val="28"/>
        </w:rPr>
        <w:t>Trung tâm Chữa bệnh - Giáo dục - Lao động xã hội tỉnh</w:t>
      </w:r>
    </w:p>
    <w:p w:rsidR="00AE70BC" w:rsidRDefault="00861AF5">
      <w:pPr>
        <w:jc w:val="center"/>
        <w:rPr>
          <w:b/>
          <w:bCs/>
          <w:szCs w:val="28"/>
        </w:rPr>
      </w:pPr>
      <w:r>
        <w:rPr>
          <w:b/>
          <w:bCs/>
          <w:szCs w:val="28"/>
        </w:rPr>
        <w:t>(</w:t>
      </w:r>
      <w:proofErr w:type="gramStart"/>
      <w:r>
        <w:rPr>
          <w:b/>
          <w:bCs/>
          <w:szCs w:val="28"/>
        </w:rPr>
        <w:t>nay</w:t>
      </w:r>
      <w:proofErr w:type="gramEnd"/>
      <w:r>
        <w:rPr>
          <w:b/>
          <w:bCs/>
          <w:szCs w:val="28"/>
        </w:rPr>
        <w:t xml:space="preserve"> là Cơ sở Cai nghiện ma túy Long An)</w:t>
      </w:r>
    </w:p>
    <w:p w:rsidR="00AE70BC" w:rsidRDefault="00861AF5">
      <w:pPr>
        <w:jc w:val="center"/>
        <w:rPr>
          <w:b/>
          <w:bCs/>
          <w:szCs w:val="28"/>
        </w:rPr>
      </w:pPr>
      <w:r>
        <w:rPr>
          <w:b/>
          <w:bCs/>
          <w:szCs w:val="28"/>
        </w:rPr>
        <w:t>_______________</w:t>
      </w:r>
    </w:p>
    <w:p w:rsidR="00AE70BC" w:rsidRDefault="00861AF5">
      <w:pPr>
        <w:spacing w:before="113" w:after="120" w:line="254" w:lineRule="auto"/>
        <w:jc w:val="center"/>
        <w:rPr>
          <w:rFonts w:eastAsia="SimSun"/>
          <w:szCs w:val="28"/>
          <w:lang w:eastAsia="zh-CN"/>
        </w:rPr>
      </w:pPr>
      <w:r>
        <w:rPr>
          <w:b/>
          <w:szCs w:val="28"/>
        </w:rPr>
        <w:t>ỦY BAN NHÂN DÂN TỈNH LONG AN</w:t>
      </w:r>
    </w:p>
    <w:p w:rsidR="00AE70BC" w:rsidRDefault="00861AF5">
      <w:pPr>
        <w:spacing w:before="113" w:after="120" w:line="254" w:lineRule="auto"/>
        <w:ind w:firstLine="720"/>
        <w:rPr>
          <w:i/>
          <w:szCs w:val="28"/>
          <w:shd w:val="clear" w:color="auto" w:fill="FFFFFF"/>
        </w:rPr>
      </w:pPr>
      <w:r>
        <w:rPr>
          <w:i/>
          <w:szCs w:val="28"/>
          <w:shd w:val="clear" w:color="auto" w:fill="FFFFFF"/>
        </w:rPr>
        <w:t>Căn cứ Luật Tổ chức chính quyền địa phương ngày 19/6/2015;</w:t>
      </w:r>
    </w:p>
    <w:p w:rsidR="00AE70BC" w:rsidRDefault="00861AF5">
      <w:pPr>
        <w:spacing w:before="113" w:after="120" w:line="254" w:lineRule="auto"/>
        <w:ind w:firstLine="720"/>
        <w:rPr>
          <w:i/>
          <w:szCs w:val="28"/>
        </w:rPr>
      </w:pPr>
      <w:r>
        <w:rPr>
          <w:i/>
          <w:szCs w:val="28"/>
          <w:shd w:val="clear" w:color="auto" w:fill="FFFFFF"/>
        </w:rPr>
        <w:t>Căn cứ Luật Sửa đổi, bổ sung một số điều của Luật Tổ chức chính phủ và Luật Tổ chức chính quyền địa phương ngày 22/11/2019</w:t>
      </w:r>
      <w:r>
        <w:rPr>
          <w:i/>
          <w:szCs w:val="28"/>
        </w:rPr>
        <w:t>;</w:t>
      </w:r>
    </w:p>
    <w:p w:rsidR="00AE70BC" w:rsidRDefault="00861AF5">
      <w:pPr>
        <w:pStyle w:val="BodyText2"/>
        <w:spacing w:before="113" w:after="120" w:line="254" w:lineRule="auto"/>
        <w:ind w:firstLine="720"/>
        <w:jc w:val="both"/>
        <w:rPr>
          <w:i/>
          <w:iCs/>
          <w:sz w:val="28"/>
          <w:szCs w:val="28"/>
        </w:rPr>
      </w:pPr>
      <w:r>
        <w:rPr>
          <w:i/>
          <w:iCs/>
          <w:sz w:val="28"/>
          <w:szCs w:val="28"/>
        </w:rPr>
        <w:t>Căn cứ Luật Ngân sách nhà nước ngày 25/6/2015;</w:t>
      </w:r>
    </w:p>
    <w:p w:rsidR="00AE70BC" w:rsidRDefault="00861AF5">
      <w:pPr>
        <w:pStyle w:val="BodyText2"/>
        <w:spacing w:before="113" w:after="120" w:line="254" w:lineRule="auto"/>
        <w:ind w:firstLine="720"/>
        <w:jc w:val="both"/>
        <w:rPr>
          <w:i/>
          <w:iCs/>
          <w:sz w:val="28"/>
          <w:szCs w:val="28"/>
        </w:rPr>
      </w:pPr>
      <w:r>
        <w:rPr>
          <w:bCs/>
          <w:i/>
          <w:sz w:val="28"/>
          <w:szCs w:val="28"/>
        </w:rPr>
        <w:t xml:space="preserve">Căn cứ </w:t>
      </w:r>
      <w:r>
        <w:rPr>
          <w:i/>
          <w:sz w:val="28"/>
          <w:szCs w:val="28"/>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w:t>
      </w:r>
      <w:r>
        <w:rPr>
          <w:bCs/>
          <w:i/>
          <w:sz w:val="28"/>
          <w:szCs w:val="28"/>
        </w:rPr>
        <w:t>gày 29/11/2024;</w:t>
      </w:r>
    </w:p>
    <w:p w:rsidR="00AE70BC" w:rsidRDefault="00861AF5">
      <w:pPr>
        <w:spacing w:before="113" w:after="120" w:line="254" w:lineRule="auto"/>
        <w:ind w:firstLine="720"/>
        <w:rPr>
          <w:i/>
          <w:iCs/>
          <w:szCs w:val="28"/>
        </w:rPr>
      </w:pPr>
      <w:r>
        <w:rPr>
          <w:i/>
          <w:iCs/>
          <w:szCs w:val="28"/>
        </w:rPr>
        <w:t xml:space="preserve">Căn cứ Nghị định số </w:t>
      </w:r>
      <w:r>
        <w:rPr>
          <w:i/>
          <w:iCs/>
          <w:szCs w:val="28"/>
          <w:lang w:val="vi-VN"/>
        </w:rPr>
        <w:t>26</w:t>
      </w:r>
      <w:r>
        <w:rPr>
          <w:i/>
          <w:iCs/>
          <w:szCs w:val="28"/>
        </w:rPr>
        <w:t>/20</w:t>
      </w:r>
      <w:r>
        <w:rPr>
          <w:i/>
          <w:iCs/>
          <w:szCs w:val="28"/>
          <w:lang w:val="vi-VN"/>
        </w:rPr>
        <w:t>16</w:t>
      </w:r>
      <w:r>
        <w:rPr>
          <w:i/>
          <w:iCs/>
          <w:szCs w:val="28"/>
        </w:rPr>
        <w:t xml:space="preserve">/NĐ-CP ngày </w:t>
      </w:r>
      <w:r>
        <w:rPr>
          <w:i/>
          <w:iCs/>
          <w:szCs w:val="28"/>
          <w:lang w:val="vi-VN"/>
        </w:rPr>
        <w:t>06</w:t>
      </w:r>
      <w:r>
        <w:rPr>
          <w:i/>
          <w:iCs/>
          <w:szCs w:val="28"/>
        </w:rPr>
        <w:t>/</w:t>
      </w:r>
      <w:r>
        <w:rPr>
          <w:i/>
          <w:iCs/>
          <w:szCs w:val="28"/>
          <w:lang w:val="vi-VN"/>
        </w:rPr>
        <w:t>4</w:t>
      </w:r>
      <w:r>
        <w:rPr>
          <w:i/>
          <w:iCs/>
          <w:szCs w:val="28"/>
        </w:rPr>
        <w:t>/</w:t>
      </w:r>
      <w:r>
        <w:rPr>
          <w:i/>
          <w:iCs/>
          <w:szCs w:val="28"/>
          <w:lang w:val="vi-VN"/>
        </w:rPr>
        <w:t>2016</w:t>
      </w:r>
      <w:r>
        <w:rPr>
          <w:i/>
          <w:iCs/>
          <w:szCs w:val="28"/>
        </w:rPr>
        <w:t xml:space="preserve"> của Chính phủ quy định chế độ </w:t>
      </w:r>
      <w:r>
        <w:rPr>
          <w:i/>
          <w:iCs/>
          <w:szCs w:val="28"/>
          <w:lang w:val="vi-VN"/>
        </w:rPr>
        <w:t>trợ</w:t>
      </w:r>
      <w:r>
        <w:rPr>
          <w:i/>
          <w:iCs/>
          <w:szCs w:val="28"/>
        </w:rPr>
        <w:t xml:space="preserve"> cấp</w:t>
      </w:r>
      <w:r>
        <w:rPr>
          <w:i/>
          <w:iCs/>
          <w:szCs w:val="28"/>
          <w:lang w:val="vi-VN"/>
        </w:rPr>
        <w:t>, phụ cấp</w:t>
      </w:r>
      <w:r>
        <w:rPr>
          <w:i/>
          <w:iCs/>
          <w:szCs w:val="28"/>
        </w:rPr>
        <w:t xml:space="preserve"> đối với</w:t>
      </w:r>
      <w:r>
        <w:rPr>
          <w:i/>
          <w:iCs/>
          <w:szCs w:val="28"/>
          <w:lang w:val="vi-VN"/>
        </w:rPr>
        <w:t xml:space="preserve"> công chức</w:t>
      </w:r>
      <w:r>
        <w:rPr>
          <w:i/>
          <w:iCs/>
          <w:szCs w:val="28"/>
        </w:rPr>
        <w:t>, viên chức</w:t>
      </w:r>
      <w:r>
        <w:rPr>
          <w:i/>
          <w:iCs/>
          <w:szCs w:val="28"/>
          <w:lang w:val="vi-VN"/>
        </w:rPr>
        <w:t>, người lao động</w:t>
      </w:r>
      <w:r>
        <w:rPr>
          <w:i/>
          <w:iCs/>
          <w:szCs w:val="28"/>
        </w:rPr>
        <w:t xml:space="preserve"> làm việc tại cơ sở quản lý người nghiện ma túy, người sau cai nghiện ma túy</w:t>
      </w:r>
      <w:r>
        <w:rPr>
          <w:i/>
          <w:iCs/>
          <w:szCs w:val="28"/>
          <w:lang w:val="vi-VN"/>
        </w:rPr>
        <w:t xml:space="preserve"> và cơ sở trợ giúp xã hội công lập</w:t>
      </w:r>
      <w:r>
        <w:rPr>
          <w:i/>
          <w:iCs/>
          <w:szCs w:val="28"/>
        </w:rPr>
        <w:t>;</w:t>
      </w:r>
    </w:p>
    <w:p w:rsidR="00AE70BC" w:rsidRDefault="00861AF5">
      <w:pPr>
        <w:spacing w:before="113" w:after="120" w:line="254" w:lineRule="auto"/>
        <w:ind w:firstLine="720"/>
        <w:rPr>
          <w:i/>
          <w:iCs/>
          <w:szCs w:val="28"/>
        </w:rPr>
      </w:pPr>
      <w:r>
        <w:rPr>
          <w:i/>
          <w:iCs/>
          <w:szCs w:val="28"/>
        </w:rPr>
        <w:t xml:space="preserve">Căn cứ </w:t>
      </w:r>
      <w:r>
        <w:rPr>
          <w:i/>
          <w:iCs/>
          <w:szCs w:val="28"/>
          <w:lang w:val="vi-VN"/>
        </w:rPr>
        <w:t>Thông tư</w:t>
      </w:r>
      <w:r>
        <w:rPr>
          <w:i/>
          <w:iCs/>
          <w:szCs w:val="28"/>
        </w:rPr>
        <w:t xml:space="preserve"> số</w:t>
      </w:r>
      <w:r>
        <w:rPr>
          <w:i/>
          <w:iCs/>
          <w:szCs w:val="28"/>
          <w:lang w:val="vi-VN"/>
        </w:rPr>
        <w:t xml:space="preserve"> 05/2016/TT-BLĐTBXH ngày 28</w:t>
      </w:r>
      <w:r>
        <w:rPr>
          <w:i/>
          <w:iCs/>
          <w:szCs w:val="28"/>
        </w:rPr>
        <w:t>/</w:t>
      </w:r>
      <w:r>
        <w:rPr>
          <w:i/>
          <w:iCs/>
          <w:szCs w:val="28"/>
          <w:lang w:val="vi-VN"/>
        </w:rPr>
        <w:t>4</w:t>
      </w:r>
      <w:r>
        <w:rPr>
          <w:i/>
          <w:iCs/>
          <w:szCs w:val="28"/>
        </w:rPr>
        <w:t>/</w:t>
      </w:r>
      <w:r>
        <w:rPr>
          <w:i/>
          <w:iCs/>
          <w:szCs w:val="28"/>
          <w:lang w:val="vi-VN"/>
        </w:rPr>
        <w:t>2016 của</w:t>
      </w:r>
      <w:r>
        <w:rPr>
          <w:i/>
          <w:iCs/>
          <w:szCs w:val="28"/>
        </w:rPr>
        <w:t xml:space="preserve"> </w:t>
      </w:r>
      <w:bookmarkStart w:id="0" w:name="_Hlk179205792"/>
      <w:r>
        <w:rPr>
          <w:i/>
          <w:iCs/>
          <w:szCs w:val="28"/>
        </w:rPr>
        <w:t>Bộ trưởng</w:t>
      </w:r>
      <w:r>
        <w:rPr>
          <w:i/>
          <w:iCs/>
          <w:szCs w:val="28"/>
          <w:lang w:val="vi-VN"/>
        </w:rPr>
        <w:t xml:space="preserve"> </w:t>
      </w:r>
      <w:bookmarkEnd w:id="0"/>
      <w:r>
        <w:rPr>
          <w:i/>
          <w:iCs/>
          <w:szCs w:val="28"/>
          <w:lang w:val="vi-VN"/>
        </w:rPr>
        <w:t xml:space="preserve">Bộ Lao động </w:t>
      </w:r>
      <w:r>
        <w:rPr>
          <w:i/>
          <w:iCs/>
          <w:szCs w:val="28"/>
        </w:rPr>
        <w:t>-</w:t>
      </w:r>
      <w:r>
        <w:rPr>
          <w:i/>
          <w:iCs/>
          <w:szCs w:val="28"/>
          <w:lang w:val="vi-VN"/>
        </w:rPr>
        <w:t xml:space="preserve"> Thương binh và </w:t>
      </w:r>
      <w:r>
        <w:rPr>
          <w:i/>
          <w:iCs/>
          <w:szCs w:val="28"/>
        </w:rPr>
        <w:t>X</w:t>
      </w:r>
      <w:r>
        <w:rPr>
          <w:i/>
          <w:iCs/>
          <w:szCs w:val="28"/>
          <w:lang w:val="vi-VN"/>
        </w:rPr>
        <w:t xml:space="preserve">ã hội hướng dẫn thi hành một số điều của </w:t>
      </w:r>
      <w:r>
        <w:rPr>
          <w:i/>
          <w:iCs/>
          <w:szCs w:val="28"/>
        </w:rPr>
        <w:t xml:space="preserve">Nghị định số </w:t>
      </w:r>
      <w:r>
        <w:rPr>
          <w:i/>
          <w:iCs/>
          <w:szCs w:val="28"/>
          <w:lang w:val="vi-VN"/>
        </w:rPr>
        <w:t>26</w:t>
      </w:r>
      <w:r>
        <w:rPr>
          <w:i/>
          <w:iCs/>
          <w:szCs w:val="28"/>
        </w:rPr>
        <w:t>/20</w:t>
      </w:r>
      <w:r>
        <w:rPr>
          <w:i/>
          <w:iCs/>
          <w:szCs w:val="28"/>
          <w:lang w:val="vi-VN"/>
        </w:rPr>
        <w:t>16</w:t>
      </w:r>
      <w:r>
        <w:rPr>
          <w:i/>
          <w:iCs/>
          <w:szCs w:val="28"/>
        </w:rPr>
        <w:t xml:space="preserve">/NĐ-CP ngày </w:t>
      </w:r>
      <w:r>
        <w:rPr>
          <w:i/>
          <w:iCs/>
          <w:szCs w:val="28"/>
          <w:lang w:val="vi-VN"/>
        </w:rPr>
        <w:t>06</w:t>
      </w:r>
      <w:r>
        <w:rPr>
          <w:i/>
          <w:iCs/>
          <w:szCs w:val="28"/>
        </w:rPr>
        <w:t>/</w:t>
      </w:r>
      <w:r>
        <w:rPr>
          <w:i/>
          <w:iCs/>
          <w:szCs w:val="28"/>
          <w:lang w:val="vi-VN"/>
        </w:rPr>
        <w:t>4</w:t>
      </w:r>
      <w:r>
        <w:rPr>
          <w:i/>
          <w:iCs/>
          <w:szCs w:val="28"/>
        </w:rPr>
        <w:t>/</w:t>
      </w:r>
      <w:r>
        <w:rPr>
          <w:i/>
          <w:iCs/>
          <w:szCs w:val="28"/>
          <w:lang w:val="vi-VN"/>
        </w:rPr>
        <w:t>2016</w:t>
      </w:r>
      <w:r>
        <w:rPr>
          <w:i/>
          <w:iCs/>
          <w:szCs w:val="28"/>
        </w:rPr>
        <w:t xml:space="preserve"> của Chính phủ quy định chế độ </w:t>
      </w:r>
      <w:r>
        <w:rPr>
          <w:i/>
          <w:iCs/>
          <w:szCs w:val="28"/>
          <w:lang w:val="vi-VN"/>
        </w:rPr>
        <w:t>trợ</w:t>
      </w:r>
      <w:r>
        <w:rPr>
          <w:i/>
          <w:iCs/>
          <w:szCs w:val="28"/>
        </w:rPr>
        <w:t xml:space="preserve"> cấp</w:t>
      </w:r>
      <w:r>
        <w:rPr>
          <w:i/>
          <w:iCs/>
          <w:szCs w:val="28"/>
          <w:lang w:val="vi-VN"/>
        </w:rPr>
        <w:t>, phụ cấp</w:t>
      </w:r>
      <w:r>
        <w:rPr>
          <w:i/>
          <w:iCs/>
          <w:szCs w:val="28"/>
        </w:rPr>
        <w:t xml:space="preserve"> đối với</w:t>
      </w:r>
      <w:r>
        <w:rPr>
          <w:i/>
          <w:iCs/>
          <w:szCs w:val="28"/>
          <w:lang w:val="vi-VN"/>
        </w:rPr>
        <w:t xml:space="preserve"> công chức</w:t>
      </w:r>
      <w:r>
        <w:rPr>
          <w:i/>
          <w:iCs/>
          <w:szCs w:val="28"/>
        </w:rPr>
        <w:t>, viên chức</w:t>
      </w:r>
      <w:r>
        <w:rPr>
          <w:i/>
          <w:iCs/>
          <w:szCs w:val="28"/>
          <w:lang w:val="vi-VN"/>
        </w:rPr>
        <w:t>, người lao động</w:t>
      </w:r>
      <w:r>
        <w:rPr>
          <w:i/>
          <w:iCs/>
          <w:szCs w:val="28"/>
        </w:rPr>
        <w:t xml:space="preserve"> làm việc tại cơ sở quản lý người nghiện ma túy, người sau cai nghiện ma túy</w:t>
      </w:r>
      <w:r>
        <w:rPr>
          <w:i/>
          <w:iCs/>
          <w:szCs w:val="28"/>
          <w:lang w:val="vi-VN"/>
        </w:rPr>
        <w:t xml:space="preserve"> và cơ sở trợ giúp xã hội công lập</w:t>
      </w:r>
      <w:r>
        <w:rPr>
          <w:i/>
          <w:iCs/>
          <w:szCs w:val="28"/>
        </w:rPr>
        <w:t>;</w:t>
      </w:r>
    </w:p>
    <w:p w:rsidR="00AE70BC" w:rsidRDefault="00861AF5">
      <w:pPr>
        <w:spacing w:before="113" w:after="120" w:line="254" w:lineRule="auto"/>
        <w:ind w:firstLine="720"/>
        <w:rPr>
          <w:rStyle w:val="fontstyle01"/>
          <w:rFonts w:ascii="Times New Roman" w:hAnsi="Times New Roman"/>
          <w:i/>
          <w:iCs/>
        </w:rPr>
      </w:pPr>
      <w:r>
        <w:rPr>
          <w:i/>
          <w:iCs/>
          <w:szCs w:val="28"/>
        </w:rPr>
        <w:t xml:space="preserve">Căn cứ </w:t>
      </w:r>
      <w:r>
        <w:rPr>
          <w:i/>
          <w:szCs w:val="28"/>
        </w:rPr>
        <w:t>Nghị quyết số 34/2024/NQ-HĐND ngày</w:t>
      </w:r>
      <w:r>
        <w:rPr>
          <w:i/>
          <w:iCs/>
          <w:szCs w:val="28"/>
        </w:rPr>
        <w:t xml:space="preserve"> 10/12/2024 của HĐND tỉnh về việc sửa đổi, bổ sung Điều 1 Nghị quyết số 52/2016/NQ-HĐND ngày 08/12/2016 của HĐND tỉnh về quy định chế độ trợ cấp đặc thù cho công chức, viên chức, người lao động làm việc tại Trung tâm Chữa bệnh - Giáo dục - Lao động xã hội (nay là Cơ sở Cai nghiện ma túy Long An)</w:t>
      </w:r>
      <w:r>
        <w:rPr>
          <w:rStyle w:val="fontstyle01"/>
          <w:rFonts w:ascii="Times New Roman" w:hAnsi="Times New Roman"/>
          <w:i/>
          <w:iCs/>
        </w:rPr>
        <w:t>;</w:t>
      </w:r>
    </w:p>
    <w:p w:rsidR="00AE70BC" w:rsidRDefault="00861AF5">
      <w:pPr>
        <w:pStyle w:val="NormalWeb"/>
        <w:spacing w:before="113" w:beforeAutospacing="0" w:after="120" w:afterAutospacing="0" w:line="254" w:lineRule="auto"/>
        <w:ind w:firstLine="720"/>
        <w:jc w:val="both"/>
        <w:rPr>
          <w:i/>
          <w:sz w:val="28"/>
          <w:szCs w:val="28"/>
        </w:rPr>
      </w:pPr>
      <w:proofErr w:type="gramStart"/>
      <w:r>
        <w:rPr>
          <w:i/>
          <w:sz w:val="28"/>
          <w:szCs w:val="28"/>
        </w:rPr>
        <w:t>Theo đề nghị của Giám đốc Sở Lao động - Thương binh và Xã hội tại Tờ trình số 336/TTr-SLĐTBXH ngày 15/01/2025.</w:t>
      </w:r>
      <w:proofErr w:type="gramEnd"/>
    </w:p>
    <w:p w:rsidR="00AE70BC" w:rsidRDefault="00AE70BC">
      <w:pPr>
        <w:pStyle w:val="NormalWeb"/>
        <w:spacing w:before="0" w:beforeAutospacing="0" w:after="120" w:afterAutospacing="0"/>
        <w:ind w:firstLine="720"/>
        <w:jc w:val="both"/>
        <w:rPr>
          <w:i/>
          <w:sz w:val="28"/>
          <w:szCs w:val="28"/>
        </w:rPr>
      </w:pPr>
    </w:p>
    <w:p w:rsidR="00AE70BC" w:rsidRDefault="00861AF5">
      <w:pPr>
        <w:pStyle w:val="NormalWeb"/>
        <w:spacing w:before="79" w:beforeAutospacing="0" w:after="79" w:afterAutospacing="0" w:line="247" w:lineRule="auto"/>
        <w:jc w:val="center"/>
        <w:rPr>
          <w:b/>
          <w:sz w:val="28"/>
          <w:szCs w:val="28"/>
        </w:rPr>
      </w:pPr>
      <w:r>
        <w:rPr>
          <w:b/>
          <w:sz w:val="28"/>
          <w:szCs w:val="28"/>
        </w:rPr>
        <w:lastRenderedPageBreak/>
        <w:t>QUYẾT ĐỊNH:</w:t>
      </w:r>
    </w:p>
    <w:p w:rsidR="00AE70BC" w:rsidRDefault="00861AF5">
      <w:pPr>
        <w:spacing w:before="79" w:after="79" w:line="247" w:lineRule="auto"/>
        <w:ind w:firstLine="720"/>
        <w:rPr>
          <w:szCs w:val="28"/>
        </w:rPr>
      </w:pPr>
      <w:proofErr w:type="gramStart"/>
      <w:r>
        <w:rPr>
          <w:b/>
          <w:bCs/>
          <w:szCs w:val="28"/>
        </w:rPr>
        <w:t>Điều 1</w:t>
      </w:r>
      <w:r>
        <w:rPr>
          <w:bCs/>
          <w:szCs w:val="28"/>
        </w:rPr>
        <w:t>.</w:t>
      </w:r>
      <w:proofErr w:type="gramEnd"/>
      <w:r>
        <w:rPr>
          <w:szCs w:val="28"/>
        </w:rPr>
        <w:t xml:space="preserve"> Sửa đổi, bổ sung Điều 1 Quyết định số 10/2017/QĐ-UBND</w:t>
      </w:r>
      <w:r>
        <w:rPr>
          <w:szCs w:val="28"/>
        </w:rPr>
        <w:br/>
        <w:t>ngày 14/3/2017 của UBND tỉnh về việc Quy định chế độ trợ cấp đặc thù cho công chức, viên chức, người lao động làm việc tại Trung tâm Chữa bệnh - Giáo dục - Lao động xã hội tỉnh (nay là Cơ sở Cai nghiện ma túy Long An) như sau:</w:t>
      </w:r>
    </w:p>
    <w:p w:rsidR="00AE70BC" w:rsidRDefault="00861AF5">
      <w:pPr>
        <w:spacing w:before="79" w:after="79" w:line="247" w:lineRule="auto"/>
        <w:ind w:firstLine="720"/>
        <w:rPr>
          <w:bCs/>
          <w:szCs w:val="28"/>
        </w:rPr>
      </w:pPr>
      <w:r>
        <w:rPr>
          <w:szCs w:val="28"/>
        </w:rPr>
        <w:t xml:space="preserve">1. Công chức, viên chức và người lao động làm việc theo chế độ hợp đồng, điều động, biệt phái đã được xếp lương theo Nghị định số 204/2004/NĐ-CP ngày 14/12/2004 của Chính phủ về chế độ tiền lương đối với cán bộ, công chức, viên chức và lực lượng vũ trang làm công tác quản lý, chuyên môn, nghiệp vụ, phục vụ được hưởng mức trợ cấp đặc thù bằng </w:t>
      </w:r>
      <w:r>
        <w:rPr>
          <w:bCs/>
          <w:szCs w:val="28"/>
        </w:rPr>
        <w:t>1,5 lần lương cơ sở/người/tháng.</w:t>
      </w:r>
    </w:p>
    <w:p w:rsidR="00AE70BC" w:rsidRDefault="00861AF5">
      <w:pPr>
        <w:spacing w:before="79" w:after="79" w:line="247" w:lineRule="auto"/>
        <w:ind w:firstLine="720"/>
        <w:rPr>
          <w:iCs/>
          <w:szCs w:val="28"/>
        </w:rPr>
      </w:pPr>
      <w:r>
        <w:rPr>
          <w:iCs/>
          <w:szCs w:val="28"/>
        </w:rPr>
        <w:t>2. Nguồn kinh phí thực hiện chế độ trợ cấp đặc thù đối với công chức, viên chức, người lao động làm việc tại Cơ sở Cai nghiện ma túy Long An từ nguồn ngân sách tỉnh và được phân bổ trong dự toán hàng năm của đơn vị và được chi trả theo kỳ lương hàng tháng, không sử dụng để tính hưởng các chế độ bảo hiểm xã hội, y tế và các khoản đóng góp khác.</w:t>
      </w:r>
    </w:p>
    <w:p w:rsidR="00AE70BC" w:rsidRDefault="00861AF5">
      <w:pPr>
        <w:spacing w:before="79" w:after="79" w:line="247" w:lineRule="auto"/>
        <w:ind w:firstLine="720"/>
        <w:rPr>
          <w:szCs w:val="28"/>
        </w:rPr>
      </w:pPr>
      <w:proofErr w:type="gramStart"/>
      <w:r>
        <w:rPr>
          <w:szCs w:val="28"/>
        </w:rPr>
        <w:t>Chế độ trợ cấp đặc thù tại Điều này được áp dụng từ ngày 01/01/2025.</w:t>
      </w:r>
      <w:proofErr w:type="gramEnd"/>
    </w:p>
    <w:p w:rsidR="00AE70BC" w:rsidRDefault="00861AF5">
      <w:pPr>
        <w:pStyle w:val="NormalWeb"/>
        <w:spacing w:before="79" w:beforeAutospacing="0" w:after="79" w:afterAutospacing="0" w:line="247" w:lineRule="auto"/>
        <w:ind w:firstLine="720"/>
        <w:jc w:val="both"/>
        <w:rPr>
          <w:sz w:val="28"/>
          <w:szCs w:val="28"/>
        </w:rPr>
      </w:pPr>
      <w:proofErr w:type="gramStart"/>
      <w:r>
        <w:rPr>
          <w:b/>
          <w:bCs/>
          <w:sz w:val="28"/>
          <w:szCs w:val="28"/>
        </w:rPr>
        <w:t>Điều 2.</w:t>
      </w:r>
      <w:proofErr w:type="gramEnd"/>
      <w:r>
        <w:rPr>
          <w:sz w:val="28"/>
          <w:szCs w:val="28"/>
        </w:rPr>
        <w:t xml:space="preserve"> Giao Sở Lao động - Thương binh và Xã hội chủ trì, phối hợp với Sở Tài chính, Sở Nội vụ và các Sở, ngành có liên quan triển khai thực hiện. </w:t>
      </w:r>
    </w:p>
    <w:p w:rsidR="00AE70BC" w:rsidRDefault="00861AF5">
      <w:pPr>
        <w:spacing w:before="79" w:after="79" w:line="247" w:lineRule="auto"/>
        <w:ind w:firstLine="720"/>
        <w:rPr>
          <w:bCs/>
          <w:iCs/>
          <w:szCs w:val="28"/>
        </w:rPr>
      </w:pPr>
      <w:proofErr w:type="gramStart"/>
      <w:r>
        <w:rPr>
          <w:b/>
          <w:bCs/>
          <w:szCs w:val="28"/>
        </w:rPr>
        <w:t>Điều 3.</w:t>
      </w:r>
      <w:proofErr w:type="gramEnd"/>
      <w:r>
        <w:rPr>
          <w:b/>
          <w:bCs/>
          <w:szCs w:val="28"/>
        </w:rPr>
        <w:t xml:space="preserve"> </w:t>
      </w:r>
      <w:r>
        <w:rPr>
          <w:bCs/>
          <w:iCs/>
          <w:szCs w:val="28"/>
        </w:rPr>
        <w:t>Chánh Văn phòng UBND tỉnh; Thủ trưởng các sở, ngành tỉnh; Chủ tịch UBND các huyện, thị xã, thành phố; Chủ tịch UBND các xã, phường, thị trấn và Thủ trưởng các cơ quan, đơn vị, cá nhân có liên quan chịu trách nhiệm thi hành Quyết định này.</w:t>
      </w:r>
    </w:p>
    <w:p w:rsidR="00AE70BC" w:rsidRDefault="00861AF5">
      <w:pPr>
        <w:spacing w:before="79" w:after="79" w:line="247" w:lineRule="auto"/>
        <w:ind w:firstLine="720"/>
        <w:rPr>
          <w:bCs/>
          <w:iCs/>
          <w:szCs w:val="28"/>
        </w:rPr>
      </w:pPr>
      <w:r>
        <w:rPr>
          <w:szCs w:val="28"/>
        </w:rPr>
        <w:t xml:space="preserve">Quyết định này có hiệu lực thi hành kể từ ngày 20/02/2025 và thay thế Quyết định số 34/2021/QĐ-UBND ngày 21/9/2021 của UBND tỉnh </w:t>
      </w:r>
      <w:r>
        <w:rPr>
          <w:rFonts w:eastAsia="SimSun"/>
          <w:szCs w:val="28"/>
          <w:lang w:eastAsia="zh-CN"/>
        </w:rPr>
        <w:t xml:space="preserve">về việc </w:t>
      </w:r>
      <w:r>
        <w:rPr>
          <w:szCs w:val="28"/>
        </w:rPr>
        <w:t>sửa đổi, bổ sung Điều 1 của Quyết định số 10/2017/QĐ-UBND ngày 14/3/2017 của UBND tỉnh về việc Quy định chế độ trợ cấp đặc thù cho công chức, viên chức, người lao động làm việc tại Trung tâm Chữa bệnh - Giáo dục - Lao động xã hội tỉnh (nay là Cơ sở Cai nghiện ma túy Long An)./.</w:t>
      </w:r>
    </w:p>
    <w:tbl>
      <w:tblPr>
        <w:tblW w:w="8851" w:type="dxa"/>
        <w:tblInd w:w="-147" w:type="dxa"/>
        <w:tblLook w:val="04A0" w:firstRow="1" w:lastRow="0" w:firstColumn="1" w:lastColumn="0" w:noHBand="0" w:noVBand="1"/>
      </w:tblPr>
      <w:tblGrid>
        <w:gridCol w:w="5109"/>
        <w:gridCol w:w="3742"/>
      </w:tblGrid>
      <w:tr w:rsidR="00AE70BC">
        <w:trPr>
          <w:trHeight w:val="2841"/>
        </w:trPr>
        <w:tc>
          <w:tcPr>
            <w:tcW w:w="5109" w:type="dxa"/>
            <w:shd w:val="clear" w:color="auto" w:fill="auto"/>
          </w:tcPr>
          <w:p w:rsidR="00AE70BC" w:rsidRDefault="00861AF5">
            <w:pPr>
              <w:tabs>
                <w:tab w:val="left" w:pos="2268"/>
              </w:tabs>
              <w:rPr>
                <w:rFonts w:eastAsia="SimSun"/>
                <w:b/>
                <w:i/>
                <w:sz w:val="24"/>
                <w:lang w:eastAsia="zh-CN"/>
              </w:rPr>
            </w:pPr>
            <w:r>
              <w:rPr>
                <w:rFonts w:eastAsia="SimSun"/>
                <w:b/>
                <w:i/>
                <w:sz w:val="24"/>
                <w:lang w:eastAsia="zh-CN"/>
              </w:rPr>
              <w:t>Nơi nhận:</w:t>
            </w:r>
          </w:p>
          <w:p w:rsidR="00AE70BC" w:rsidRDefault="00861AF5">
            <w:pPr>
              <w:tabs>
                <w:tab w:val="center" w:pos="7088"/>
              </w:tabs>
              <w:rPr>
                <w:sz w:val="22"/>
                <w:szCs w:val="22"/>
              </w:rPr>
            </w:pPr>
            <w:r>
              <w:rPr>
                <w:sz w:val="22"/>
                <w:szCs w:val="22"/>
              </w:rPr>
              <w:t>- Như Điều 3;</w:t>
            </w:r>
          </w:p>
          <w:p w:rsidR="00AE70BC" w:rsidRDefault="00861AF5">
            <w:pPr>
              <w:tabs>
                <w:tab w:val="center" w:pos="7088"/>
              </w:tabs>
              <w:rPr>
                <w:rFonts w:eastAsia="SimSun"/>
                <w:sz w:val="22"/>
                <w:szCs w:val="22"/>
                <w:lang w:eastAsia="zh-CN"/>
              </w:rPr>
            </w:pPr>
            <w:r>
              <w:rPr>
                <w:sz w:val="22"/>
                <w:szCs w:val="22"/>
              </w:rPr>
              <w:t>- Bộ LĐ - TB và XH;</w:t>
            </w:r>
          </w:p>
          <w:p w:rsidR="00AE70BC" w:rsidRDefault="00861AF5">
            <w:pPr>
              <w:pStyle w:val="NormalWeb"/>
              <w:spacing w:before="0" w:beforeAutospacing="0" w:after="0" w:afterAutospacing="0"/>
              <w:rPr>
                <w:sz w:val="22"/>
                <w:szCs w:val="22"/>
              </w:rPr>
            </w:pPr>
            <w:r>
              <w:rPr>
                <w:sz w:val="22"/>
                <w:szCs w:val="22"/>
              </w:rPr>
              <w:t>- Bộ Tài chính;</w:t>
            </w:r>
          </w:p>
          <w:p w:rsidR="00AE70BC" w:rsidRDefault="00861AF5">
            <w:pPr>
              <w:pStyle w:val="NormalWeb"/>
              <w:spacing w:before="0" w:beforeAutospacing="0" w:after="0" w:afterAutospacing="0"/>
              <w:rPr>
                <w:sz w:val="22"/>
                <w:szCs w:val="22"/>
              </w:rPr>
            </w:pPr>
            <w:r>
              <w:rPr>
                <w:sz w:val="22"/>
                <w:szCs w:val="22"/>
              </w:rPr>
              <w:t xml:space="preserve">- </w:t>
            </w:r>
            <w:r>
              <w:rPr>
                <w:iCs/>
                <w:sz w:val="22"/>
                <w:szCs w:val="22"/>
              </w:rPr>
              <w:t>Vụ Pháp chế - Bộ LĐ-TB và XH</w:t>
            </w:r>
            <w:r>
              <w:rPr>
                <w:iCs/>
              </w:rPr>
              <w:t>.</w:t>
            </w:r>
          </w:p>
          <w:p w:rsidR="00AE70BC" w:rsidRDefault="00861AF5">
            <w:pPr>
              <w:pStyle w:val="NormalWeb"/>
              <w:spacing w:before="0" w:beforeAutospacing="0" w:after="0" w:afterAutospacing="0"/>
              <w:rPr>
                <w:sz w:val="22"/>
                <w:szCs w:val="22"/>
              </w:rPr>
            </w:pPr>
            <w:r>
              <w:rPr>
                <w:sz w:val="22"/>
                <w:szCs w:val="22"/>
              </w:rPr>
              <w:t>- Cục kiểm tra văn bản QPPL - Bộ Tư pháp;</w:t>
            </w:r>
          </w:p>
          <w:p w:rsidR="00AE70BC" w:rsidRDefault="00861AF5">
            <w:pPr>
              <w:pStyle w:val="NormalWeb"/>
              <w:spacing w:before="0" w:beforeAutospacing="0" w:after="0" w:afterAutospacing="0"/>
              <w:rPr>
                <w:sz w:val="22"/>
                <w:szCs w:val="22"/>
              </w:rPr>
            </w:pPr>
            <w:r>
              <w:rPr>
                <w:sz w:val="22"/>
                <w:szCs w:val="22"/>
              </w:rPr>
              <w:t>- Thường trực Tỉnh ủy;</w:t>
            </w:r>
          </w:p>
          <w:p w:rsidR="00AE70BC" w:rsidRDefault="00861AF5">
            <w:pPr>
              <w:pStyle w:val="NormalWeb"/>
              <w:spacing w:before="0" w:beforeAutospacing="0" w:after="0" w:afterAutospacing="0"/>
              <w:rPr>
                <w:sz w:val="22"/>
                <w:szCs w:val="22"/>
              </w:rPr>
            </w:pPr>
            <w:r>
              <w:rPr>
                <w:sz w:val="22"/>
                <w:szCs w:val="22"/>
              </w:rPr>
              <w:t>- Thường trực HĐND tỉnh;</w:t>
            </w:r>
          </w:p>
          <w:p w:rsidR="00AE70BC" w:rsidRDefault="00861AF5">
            <w:pPr>
              <w:pStyle w:val="NormalWeb"/>
              <w:spacing w:before="0" w:beforeAutospacing="0" w:after="0" w:afterAutospacing="0"/>
              <w:rPr>
                <w:sz w:val="22"/>
                <w:szCs w:val="22"/>
              </w:rPr>
            </w:pPr>
            <w:r>
              <w:rPr>
                <w:sz w:val="22"/>
                <w:szCs w:val="22"/>
              </w:rPr>
              <w:t xml:space="preserve">- CT, các PCT. UBND tỉnh; </w:t>
            </w:r>
          </w:p>
          <w:p w:rsidR="00AE70BC" w:rsidRDefault="00861AF5">
            <w:pPr>
              <w:pStyle w:val="NormalWeb"/>
              <w:spacing w:before="0" w:beforeAutospacing="0" w:after="0" w:afterAutospacing="0"/>
              <w:rPr>
                <w:sz w:val="22"/>
                <w:szCs w:val="22"/>
              </w:rPr>
            </w:pPr>
            <w:r>
              <w:rPr>
                <w:sz w:val="22"/>
                <w:szCs w:val="22"/>
              </w:rPr>
              <w:t>- UBMTTQ Việt Nam tỉnh;</w:t>
            </w:r>
          </w:p>
          <w:p w:rsidR="00AE70BC" w:rsidRDefault="00861AF5">
            <w:pPr>
              <w:pStyle w:val="NormalWeb"/>
              <w:spacing w:before="0" w:beforeAutospacing="0" w:after="0" w:afterAutospacing="0"/>
              <w:rPr>
                <w:sz w:val="22"/>
                <w:szCs w:val="22"/>
              </w:rPr>
            </w:pPr>
            <w:r>
              <w:rPr>
                <w:sz w:val="22"/>
                <w:szCs w:val="22"/>
              </w:rPr>
              <w:t>- Các Sở, ngành tỉnh;</w:t>
            </w:r>
          </w:p>
          <w:p w:rsidR="00AE70BC" w:rsidRDefault="00861AF5">
            <w:pPr>
              <w:pStyle w:val="NormalWeb"/>
              <w:spacing w:before="0" w:beforeAutospacing="0" w:after="0" w:afterAutospacing="0"/>
              <w:rPr>
                <w:sz w:val="22"/>
                <w:szCs w:val="22"/>
              </w:rPr>
            </w:pPr>
            <w:r>
              <w:rPr>
                <w:sz w:val="22"/>
                <w:szCs w:val="22"/>
              </w:rPr>
              <w:t>- CVP, PCVP. UBND tỉnh (vx);</w:t>
            </w:r>
          </w:p>
          <w:p w:rsidR="00AE70BC" w:rsidRDefault="00861AF5">
            <w:pPr>
              <w:pStyle w:val="NormalWeb"/>
              <w:spacing w:before="0" w:beforeAutospacing="0" w:after="0" w:afterAutospacing="0"/>
              <w:rPr>
                <w:sz w:val="22"/>
                <w:szCs w:val="22"/>
              </w:rPr>
            </w:pPr>
            <w:r>
              <w:rPr>
                <w:sz w:val="22"/>
                <w:szCs w:val="22"/>
              </w:rPr>
              <w:t>- UBND các huyện, thị xã, thành phố;</w:t>
            </w:r>
          </w:p>
          <w:p w:rsidR="00AE70BC" w:rsidRDefault="00861AF5">
            <w:pPr>
              <w:pStyle w:val="NormalWeb"/>
              <w:spacing w:before="0" w:beforeAutospacing="0" w:after="0" w:afterAutospacing="0"/>
              <w:rPr>
                <w:sz w:val="22"/>
                <w:szCs w:val="22"/>
              </w:rPr>
            </w:pPr>
            <w:r>
              <w:rPr>
                <w:sz w:val="22"/>
                <w:szCs w:val="22"/>
              </w:rPr>
              <w:t>- Cổng thông tin điện tử tỉnh;</w:t>
            </w:r>
          </w:p>
          <w:p w:rsidR="00AE70BC" w:rsidRDefault="00861AF5">
            <w:pPr>
              <w:pStyle w:val="NormalWeb"/>
              <w:spacing w:before="0" w:beforeAutospacing="0" w:after="0" w:afterAutospacing="0"/>
              <w:rPr>
                <w:sz w:val="22"/>
                <w:szCs w:val="22"/>
              </w:rPr>
            </w:pPr>
            <w:r>
              <w:rPr>
                <w:sz w:val="22"/>
                <w:szCs w:val="22"/>
              </w:rPr>
              <w:t>- Công báo tỉnh;</w:t>
            </w:r>
          </w:p>
          <w:p w:rsidR="00AE70BC" w:rsidRDefault="00861AF5">
            <w:pPr>
              <w:pStyle w:val="NormalWeb"/>
              <w:spacing w:before="0" w:beforeAutospacing="0" w:after="0" w:afterAutospacing="0"/>
              <w:rPr>
                <w:sz w:val="22"/>
                <w:szCs w:val="22"/>
              </w:rPr>
            </w:pPr>
            <w:r>
              <w:rPr>
                <w:sz w:val="22"/>
                <w:szCs w:val="22"/>
              </w:rPr>
              <w:lastRenderedPageBreak/>
              <w:t>- Phòng VHXH;</w:t>
            </w:r>
          </w:p>
          <w:p w:rsidR="00AE70BC" w:rsidRDefault="00861AF5">
            <w:pPr>
              <w:pStyle w:val="NormalWeb"/>
              <w:spacing w:before="0" w:beforeAutospacing="0" w:after="0" w:afterAutospacing="0"/>
              <w:rPr>
                <w:sz w:val="22"/>
                <w:szCs w:val="22"/>
              </w:rPr>
            </w:pPr>
            <w:r>
              <w:rPr>
                <w:sz w:val="22"/>
                <w:szCs w:val="22"/>
              </w:rPr>
              <w:t>- Lưu: VT, Cam.</w:t>
            </w:r>
          </w:p>
        </w:tc>
        <w:tc>
          <w:tcPr>
            <w:tcW w:w="3742" w:type="dxa"/>
            <w:shd w:val="clear" w:color="auto" w:fill="auto"/>
          </w:tcPr>
          <w:p w:rsidR="00AE70BC" w:rsidRDefault="00861AF5">
            <w:pPr>
              <w:jc w:val="center"/>
              <w:rPr>
                <w:b/>
                <w:szCs w:val="28"/>
              </w:rPr>
            </w:pPr>
            <w:r>
              <w:rPr>
                <w:b/>
                <w:szCs w:val="28"/>
              </w:rPr>
              <w:lastRenderedPageBreak/>
              <w:t>TM. ỦY BAN NHÂN DÂN</w:t>
            </w:r>
          </w:p>
          <w:p w:rsidR="00AE70BC" w:rsidRDefault="00526BE7">
            <w:pPr>
              <w:tabs>
                <w:tab w:val="left" w:pos="2268"/>
              </w:tabs>
              <w:jc w:val="center"/>
              <w:rPr>
                <w:b/>
                <w:szCs w:val="28"/>
              </w:rPr>
            </w:pPr>
            <w:r>
              <w:rPr>
                <w:b/>
                <w:szCs w:val="28"/>
              </w:rPr>
              <w:t xml:space="preserve">KT. </w:t>
            </w:r>
            <w:r w:rsidR="00861AF5">
              <w:rPr>
                <w:b/>
                <w:szCs w:val="28"/>
              </w:rPr>
              <w:t>CHỦ TỊCH</w:t>
            </w:r>
          </w:p>
          <w:p w:rsidR="00AE70BC" w:rsidRDefault="0073296E">
            <w:pPr>
              <w:tabs>
                <w:tab w:val="left" w:pos="2268"/>
              </w:tabs>
              <w:jc w:val="center"/>
              <w:rPr>
                <w:b/>
                <w:szCs w:val="28"/>
              </w:rPr>
            </w:pPr>
            <w:r>
              <w:rPr>
                <w:b/>
                <w:szCs w:val="28"/>
              </w:rPr>
              <w:t>PHÓ CHỦ TỊCH</w:t>
            </w:r>
            <w:bookmarkStart w:id="1" w:name="_GoBack"/>
            <w:bookmarkEnd w:id="1"/>
          </w:p>
          <w:p w:rsidR="00AE70BC" w:rsidRDefault="00AE70BC">
            <w:pPr>
              <w:tabs>
                <w:tab w:val="left" w:pos="2268"/>
              </w:tabs>
              <w:jc w:val="center"/>
              <w:rPr>
                <w:b/>
                <w:szCs w:val="28"/>
              </w:rPr>
            </w:pPr>
          </w:p>
          <w:p w:rsidR="00AE70BC" w:rsidRDefault="00AE70BC">
            <w:pPr>
              <w:tabs>
                <w:tab w:val="left" w:pos="2268"/>
              </w:tabs>
              <w:jc w:val="center"/>
              <w:rPr>
                <w:b/>
                <w:szCs w:val="28"/>
              </w:rPr>
            </w:pPr>
          </w:p>
          <w:p w:rsidR="00AE70BC" w:rsidRDefault="00AE70BC">
            <w:pPr>
              <w:tabs>
                <w:tab w:val="left" w:pos="2268"/>
              </w:tabs>
              <w:rPr>
                <w:b/>
                <w:szCs w:val="28"/>
              </w:rPr>
            </w:pPr>
          </w:p>
          <w:p w:rsidR="00AE70BC" w:rsidRDefault="00AE70BC">
            <w:pPr>
              <w:tabs>
                <w:tab w:val="left" w:pos="2268"/>
              </w:tabs>
              <w:jc w:val="center"/>
              <w:rPr>
                <w:b/>
                <w:szCs w:val="28"/>
              </w:rPr>
            </w:pPr>
          </w:p>
          <w:p w:rsidR="00AE70BC" w:rsidRDefault="00AE70BC">
            <w:pPr>
              <w:tabs>
                <w:tab w:val="left" w:pos="2268"/>
              </w:tabs>
              <w:jc w:val="center"/>
              <w:rPr>
                <w:b/>
                <w:szCs w:val="28"/>
              </w:rPr>
            </w:pPr>
          </w:p>
          <w:p w:rsidR="00AE70BC" w:rsidRDefault="00526BE7">
            <w:pPr>
              <w:tabs>
                <w:tab w:val="left" w:pos="2268"/>
              </w:tabs>
              <w:jc w:val="center"/>
              <w:rPr>
                <w:rFonts w:eastAsia="SimSun"/>
                <w:b/>
                <w:szCs w:val="28"/>
                <w:lang w:eastAsia="zh-CN"/>
              </w:rPr>
            </w:pPr>
            <w:r>
              <w:rPr>
                <w:b/>
                <w:szCs w:val="28"/>
              </w:rPr>
              <w:t>Phạm Tấn Hòa</w:t>
            </w:r>
          </w:p>
        </w:tc>
      </w:tr>
    </w:tbl>
    <w:p w:rsidR="00AE70BC" w:rsidRDefault="00AE70BC"/>
    <w:sectPr w:rsidR="00AE70BC">
      <w:headerReference w:type="default" r:id="rId7"/>
      <w:headerReference w:type="first" r:id="rId8"/>
      <w:pgSz w:w="11737" w:h="16840"/>
      <w:pgMar w:top="1134" w:right="1134" w:bottom="1108" w:left="1701" w:header="397" w:footer="340"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5D15" w:rsidRDefault="00CB5D15">
      <w:r>
        <w:separator/>
      </w:r>
    </w:p>
  </w:endnote>
  <w:endnote w:type="continuationSeparator" w:id="0">
    <w:p w:rsidR="00CB5D15" w:rsidRDefault="00CB5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5D15" w:rsidRDefault="00CB5D15">
      <w:r>
        <w:separator/>
      </w:r>
    </w:p>
  </w:footnote>
  <w:footnote w:type="continuationSeparator" w:id="0">
    <w:p w:rsidR="00CB5D15" w:rsidRDefault="00CB5D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849067"/>
      <w:docPartObj>
        <w:docPartGallery w:val="Page Numbers (Top of Page)"/>
        <w:docPartUnique/>
      </w:docPartObj>
    </w:sdtPr>
    <w:sdtEndPr/>
    <w:sdtContent>
      <w:p w:rsidR="00AE70BC" w:rsidRDefault="00861AF5">
        <w:pPr>
          <w:pStyle w:val="Header"/>
          <w:jc w:val="center"/>
        </w:pPr>
        <w:r>
          <w:fldChar w:fldCharType="begin"/>
        </w:r>
        <w:r>
          <w:instrText xml:space="preserve"> PAGE   \* MERGEFORMAT </w:instrText>
        </w:r>
        <w:r>
          <w:fldChar w:fldCharType="separate"/>
        </w:r>
        <w:r w:rsidR="0073296E">
          <w:rPr>
            <w:noProof/>
          </w:rPr>
          <w:t>3</w:t>
        </w:r>
        <w:r>
          <w:fldChar w:fldCharType="end"/>
        </w:r>
      </w:p>
    </w:sdtContent>
  </w:sdt>
  <w:p w:rsidR="00AE70BC" w:rsidRDefault="00AE70B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70BC" w:rsidRDefault="00AE70BC">
    <w:pPr>
      <w:pStyle w:val="Header"/>
      <w:jc w:val="center"/>
    </w:pPr>
  </w:p>
  <w:p w:rsidR="00AE70BC" w:rsidRDefault="00AE70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70BC"/>
    <w:rsid w:val="002B694D"/>
    <w:rsid w:val="00526BE7"/>
    <w:rsid w:val="0073296E"/>
    <w:rsid w:val="008362D1"/>
    <w:rsid w:val="00861AF5"/>
    <w:rsid w:val="00AE70BC"/>
    <w:rsid w:val="00CB5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4"/>
        <w:lang w:val="en-US" w:eastAsia="en-US" w:bidi="ar-SA"/>
        <w14:ligatures w14:val="standardContextual"/>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14:ligatures w14:val="none"/>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14:ligatures w14:val="none"/>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14:ligatures w14:val="none"/>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14:ligatures w14:val="none"/>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14:ligatures w14:val="none"/>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14:ligatures w14:val="none"/>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uiPriority w:val="99"/>
    <w:unhideWhenUsed/>
    <w:pPr>
      <w:spacing w:before="100" w:beforeAutospacing="1" w:after="100" w:afterAutospacing="1"/>
      <w:jc w:val="left"/>
    </w:pPr>
    <w:rPr>
      <w:sz w:val="24"/>
      <w14:ligatures w14:val="none"/>
    </w:rPr>
  </w:style>
  <w:style w:type="paragraph" w:styleId="BodyText2">
    <w:name w:val="Body Text 2"/>
    <w:basedOn w:val="Normal"/>
    <w:link w:val="BodyText2Char"/>
    <w:pPr>
      <w:jc w:val="center"/>
    </w:pPr>
    <w:rPr>
      <w:sz w:val="26"/>
      <w:szCs w:val="32"/>
      <w14:ligatures w14:val="none"/>
    </w:rPr>
  </w:style>
  <w:style w:type="character" w:customStyle="1" w:styleId="BodyText2Char">
    <w:name w:val="Body Text 2 Char"/>
    <w:basedOn w:val="DefaultParagraphFont"/>
    <w:link w:val="BodyText2"/>
    <w:rPr>
      <w:sz w:val="26"/>
      <w:szCs w:val="32"/>
      <w14:ligatures w14:val="none"/>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4"/>
        <w:lang w:val="en-US" w:eastAsia="en-US" w:bidi="ar-SA"/>
        <w14:ligatures w14:val="standardContextual"/>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14:ligatures w14:val="none"/>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14:ligatures w14:val="none"/>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14:ligatures w14:val="none"/>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14:ligatures w14:val="none"/>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14:ligatures w14:val="none"/>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14:ligatures w14:val="none"/>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uiPriority w:val="99"/>
    <w:unhideWhenUsed/>
    <w:pPr>
      <w:spacing w:before="100" w:beforeAutospacing="1" w:after="100" w:afterAutospacing="1"/>
      <w:jc w:val="left"/>
    </w:pPr>
    <w:rPr>
      <w:sz w:val="24"/>
      <w14:ligatures w14:val="none"/>
    </w:rPr>
  </w:style>
  <w:style w:type="paragraph" w:styleId="BodyText2">
    <w:name w:val="Body Text 2"/>
    <w:basedOn w:val="Normal"/>
    <w:link w:val="BodyText2Char"/>
    <w:pPr>
      <w:jc w:val="center"/>
    </w:pPr>
    <w:rPr>
      <w:sz w:val="26"/>
      <w:szCs w:val="32"/>
      <w14:ligatures w14:val="none"/>
    </w:rPr>
  </w:style>
  <w:style w:type="character" w:customStyle="1" w:styleId="BodyText2Char">
    <w:name w:val="Body Text 2 Char"/>
    <w:basedOn w:val="DefaultParagraphFont"/>
    <w:link w:val="BodyText2"/>
    <w:rPr>
      <w:sz w:val="26"/>
      <w:szCs w:val="32"/>
      <w14:ligatures w14:val="none"/>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1D85CE-318F-4A33-A15E-9320F1260F91}"/>
</file>

<file path=customXml/itemProps2.xml><?xml version="1.0" encoding="utf-8"?>
<ds:datastoreItem xmlns:ds="http://schemas.openxmlformats.org/officeDocument/2006/customXml" ds:itemID="{FB3611C5-AB86-4040-8D96-E778BB757C3D}"/>
</file>

<file path=customXml/itemProps3.xml><?xml version="1.0" encoding="utf-8"?>
<ds:datastoreItem xmlns:ds="http://schemas.openxmlformats.org/officeDocument/2006/customXml" ds:itemID="{87A95A3C-9A92-4C97-BB65-8200AD614399}"/>
</file>

<file path=docProps/app.xml><?xml version="1.0" encoding="utf-8"?>
<Properties xmlns="http://schemas.openxmlformats.org/officeDocument/2006/extended-properties" xmlns:vt="http://schemas.openxmlformats.org/officeDocument/2006/docPropsVTypes">
  <Template>Normal</Template>
  <TotalTime>1</TotalTime>
  <Pages>3</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2025-01-24T01:37:00Z</dcterms:created>
  <dcterms:modified xsi:type="dcterms:W3CDTF">2025-01-24T09:05:00Z</dcterms:modified>
</cp:coreProperties>
</file>