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4993" w:type="pct"/>
        <w:tblInd w:w="284" w:type="dxa"/>
        <w:tblLook w:val="04A0" w:firstRow="1" w:lastRow="0" w:firstColumn="1" w:lastColumn="0" w:noHBand="0" w:noVBand="1"/>
      </w:tblPr>
      <w:tblGrid>
        <w:gridCol w:w="3403"/>
        <w:gridCol w:w="5656"/>
      </w:tblGrid>
      <w:tr w:rsidR="005D24E0" w14:paraId="1BD0E275" w14:textId="77777777">
        <w:trPr>
          <w:trHeight w:val="851"/>
        </w:trPr>
        <w:tc>
          <w:tcPr>
            <w:tcW w:w="1878" w:type="pct"/>
          </w:tcPr>
          <w:p w14:paraId="5592FEE1" w14:textId="77777777" w:rsidR="005D24E0" w:rsidRDefault="00000000">
            <w:pPr>
              <w:widowControl w:val="0"/>
              <w:jc w:val="center"/>
              <w:rPr>
                <w:b/>
                <w:color w:val="000000" w:themeColor="text1"/>
                <w:sz w:val="28"/>
                <w:szCs w:val="28"/>
              </w:rPr>
            </w:pPr>
            <w:r>
              <w:rPr>
                <w:b/>
                <w:noProof/>
                <w:color w:val="000000" w:themeColor="text1"/>
                <w:sz w:val="28"/>
                <w:szCs w:val="28"/>
              </w:rPr>
              <mc:AlternateContent>
                <mc:Choice Requires="wps">
                  <w:drawing>
                    <wp:anchor distT="0" distB="0" distL="114300" distR="114300" simplePos="0" relativeHeight="251659264" behindDoc="0" locked="0" layoutInCell="1" allowOverlap="1" wp14:anchorId="0F1CFA74" wp14:editId="65C0EF1B">
                      <wp:simplePos x="0" y="0"/>
                      <wp:positionH relativeFrom="column">
                        <wp:posOffset>731520</wp:posOffset>
                      </wp:positionH>
                      <wp:positionV relativeFrom="paragraph">
                        <wp:posOffset>476885</wp:posOffset>
                      </wp:positionV>
                      <wp:extent cx="622300" cy="0"/>
                      <wp:effectExtent l="0" t="0" r="0" b="0"/>
                      <wp:wrapNone/>
                      <wp:docPr id="4" name=" 2"/>
                      <wp:cNvGraphicFramePr/>
                      <a:graphic xmlns:a="http://schemas.openxmlformats.org/drawingml/2006/main">
                        <a:graphicData uri="http://schemas.microsoft.com/office/word/2010/wordprocessingShape">
                          <wps:wsp>
                            <wps:cNvCnPr/>
                            <wps:spPr bwMode="auto">
                              <a:xfrm>
                                <a:off x="0" y="0"/>
                                <a:ext cx="6223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 2" o:spid="_x0000_s1026" o:spt="20" style="position:absolute;left:0pt;margin-left:57.6pt;margin-top:37.55pt;height:0pt;width:49pt;z-index:251659264;mso-width-relative:page;mso-height-relative:page;" filled="f" stroked="t" coordsize="21600,21600" o:gfxdata="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GlllnTVAAAACQEA&#10;AA8AAAAAAAAAAQAgAAAAIgAAAGRycy9kb3ducmV2LnhtbFBLAQIUABQAAAAIAIdO4kAlSzylqwEA&#10;AGgDAAAOAAAAAAAAAAEAIAAAACQBAABkcnMvZTJvRG9jLnhtbFBLBQYAAAAABgAGAFkBAABBBQAA&#10;AAA=&#10;">
                      <v:fill on="f" focussize="0,0"/>
                      <v:stroke color="#000000" joinstyle="round"/>
                      <v:imagedata o:title=""/>
                      <o:lock v:ext="edit" aspectratio="f"/>
                    </v:line>
                  </w:pict>
                </mc:Fallback>
              </mc:AlternateContent>
            </w:r>
            <w:r>
              <w:rPr>
                <w:b/>
                <w:color w:val="000000" w:themeColor="text1"/>
                <w:sz w:val="28"/>
                <w:szCs w:val="28"/>
              </w:rPr>
              <w:t>ỦY BAN NHÂN DÂN</w:t>
            </w:r>
            <w:r>
              <w:rPr>
                <w:b/>
                <w:color w:val="000000" w:themeColor="text1"/>
              </w:rPr>
              <w:br/>
            </w:r>
            <w:r>
              <w:rPr>
                <w:b/>
                <w:color w:val="000000" w:themeColor="text1"/>
                <w:sz w:val="28"/>
                <w:szCs w:val="28"/>
              </w:rPr>
              <w:t>THÀNH PHỐ HÀ NỘI</w:t>
            </w:r>
            <w:r>
              <w:rPr>
                <w:b/>
                <w:color w:val="000000" w:themeColor="text1"/>
                <w:sz w:val="28"/>
                <w:szCs w:val="28"/>
              </w:rPr>
              <w:br/>
            </w:r>
          </w:p>
        </w:tc>
        <w:tc>
          <w:tcPr>
            <w:tcW w:w="3122" w:type="pct"/>
          </w:tcPr>
          <w:p w14:paraId="0348D2F0" w14:textId="77777777" w:rsidR="005D24E0" w:rsidRDefault="00000000">
            <w:pPr>
              <w:widowControl w:val="0"/>
              <w:jc w:val="center"/>
              <w:rPr>
                <w:b/>
                <w:color w:val="000000" w:themeColor="text1"/>
                <w:sz w:val="28"/>
                <w:szCs w:val="28"/>
              </w:rPr>
            </w:pPr>
            <w:r>
              <w:rPr>
                <w:b/>
                <w:noProof/>
                <w:color w:val="000000" w:themeColor="text1"/>
                <w:sz w:val="26"/>
                <w:szCs w:val="26"/>
              </w:rPr>
              <mc:AlternateContent>
                <mc:Choice Requires="wps">
                  <w:drawing>
                    <wp:anchor distT="0" distB="0" distL="114300" distR="114300" simplePos="0" relativeHeight="251660288" behindDoc="0" locked="0" layoutInCell="1" allowOverlap="1" wp14:anchorId="35A1DD23" wp14:editId="1DAD6AFF">
                      <wp:simplePos x="0" y="0"/>
                      <wp:positionH relativeFrom="column">
                        <wp:posOffset>742950</wp:posOffset>
                      </wp:positionH>
                      <wp:positionV relativeFrom="paragraph">
                        <wp:posOffset>441960</wp:posOffset>
                      </wp:positionV>
                      <wp:extent cx="1971675" cy="0"/>
                      <wp:effectExtent l="0" t="0" r="0" b="0"/>
                      <wp:wrapNone/>
                      <wp:docPr id="3" name=" 3"/>
                      <wp:cNvGraphicFramePr/>
                      <a:graphic xmlns:a="http://schemas.openxmlformats.org/drawingml/2006/main">
                        <a:graphicData uri="http://schemas.microsoft.com/office/word/2010/wordprocessingShape">
                          <wps:wsp>
                            <wps:cNvCnPr/>
                            <wps:spPr bwMode="auto">
                              <a:xfrm>
                                <a:off x="0" y="0"/>
                                <a:ext cx="19716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 3" o:spid="_x0000_s1026" o:spt="20" style="position:absolute;left:0pt;margin-left:58.5pt;margin-top:34.8pt;height:0pt;width:155.25pt;z-index:251660288;mso-width-relative:page;mso-height-relative:page;" filled="f" stroked="t" coordsize="21600,21600" o:gfxdata="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K7AzCHWAAAA&#10;CQEAAA8AAAAAAAAAAQAgAAAAIgAAAGRycy9kb3ducmV2LnhtbFBLAQIUABQAAAAIAIdO4kBKwQ+C&#10;rQEAAGkDAAAOAAAAAAAAAAEAIAAAACUBAABkcnMvZTJvRG9jLnhtbFBLBQYAAAAABgAGAFkBAABE&#10;BQAAAAA=&#10;">
                      <v:fill on="f" focussize="0,0"/>
                      <v:stroke color="#000000" joinstyle="round"/>
                      <v:imagedata o:title=""/>
                      <o:lock v:ext="edit" aspectratio="f"/>
                    </v:line>
                  </w:pict>
                </mc:Fallback>
              </mc:AlternateContent>
            </w:r>
            <w:r>
              <w:rPr>
                <w:b/>
                <w:color w:val="000000" w:themeColor="text1"/>
                <w:sz w:val="26"/>
                <w:szCs w:val="26"/>
              </w:rPr>
              <w:t>CỘNG HÒA XÃ HỘI CHỦ NGHĨA VIỆT NAM</w:t>
            </w:r>
            <w:r>
              <w:rPr>
                <w:b/>
                <w:color w:val="000000" w:themeColor="text1"/>
                <w:sz w:val="26"/>
                <w:szCs w:val="28"/>
              </w:rPr>
              <w:br/>
            </w:r>
            <w:r>
              <w:rPr>
                <w:b/>
                <w:color w:val="000000" w:themeColor="text1"/>
                <w:sz w:val="28"/>
                <w:szCs w:val="28"/>
              </w:rPr>
              <w:t>Độc lập - Tự do - Hạnh phúc</w:t>
            </w:r>
            <w:r>
              <w:rPr>
                <w:b/>
                <w:color w:val="000000" w:themeColor="text1"/>
                <w:sz w:val="28"/>
                <w:szCs w:val="28"/>
              </w:rPr>
              <w:br/>
            </w:r>
          </w:p>
        </w:tc>
      </w:tr>
      <w:tr w:rsidR="005D24E0" w14:paraId="228729F3" w14:textId="77777777">
        <w:tc>
          <w:tcPr>
            <w:tcW w:w="1878" w:type="pct"/>
          </w:tcPr>
          <w:p w14:paraId="378C6EDC" w14:textId="08C87B70" w:rsidR="005D24E0" w:rsidRDefault="00000000">
            <w:pPr>
              <w:widowControl w:val="0"/>
              <w:jc w:val="center"/>
              <w:rPr>
                <w:b/>
                <w:color w:val="000000" w:themeColor="text1"/>
                <w:sz w:val="28"/>
                <w:szCs w:val="28"/>
              </w:rPr>
            </w:pPr>
            <w:r>
              <w:rPr>
                <w:color w:val="000000" w:themeColor="text1"/>
                <w:sz w:val="28"/>
                <w:szCs w:val="28"/>
              </w:rPr>
              <w:t xml:space="preserve">  Số:  </w:t>
            </w:r>
            <w:r w:rsidR="00103782">
              <w:rPr>
                <w:color w:val="000000" w:themeColor="text1"/>
                <w:sz w:val="28"/>
                <w:szCs w:val="28"/>
              </w:rPr>
              <w:t>3427</w:t>
            </w:r>
            <w:r>
              <w:rPr>
                <w:color w:val="000000" w:themeColor="text1"/>
                <w:sz w:val="28"/>
                <w:szCs w:val="28"/>
              </w:rPr>
              <w:t xml:space="preserve"> /QĐ-UBND</w:t>
            </w:r>
          </w:p>
        </w:tc>
        <w:tc>
          <w:tcPr>
            <w:tcW w:w="3122" w:type="pct"/>
          </w:tcPr>
          <w:p w14:paraId="2185BBED" w14:textId="1C9D1FCA" w:rsidR="005D24E0" w:rsidRDefault="00000000">
            <w:pPr>
              <w:widowControl w:val="0"/>
              <w:jc w:val="center"/>
              <w:rPr>
                <w:b/>
                <w:i/>
                <w:color w:val="000000" w:themeColor="text1"/>
                <w:sz w:val="28"/>
                <w:szCs w:val="28"/>
              </w:rPr>
            </w:pPr>
            <w:r>
              <w:rPr>
                <w:i/>
                <w:color w:val="000000" w:themeColor="text1"/>
                <w:sz w:val="28"/>
                <w:szCs w:val="28"/>
              </w:rPr>
              <w:t xml:space="preserve">           Hà Nội, ngày  </w:t>
            </w:r>
            <w:r w:rsidR="00103782">
              <w:rPr>
                <w:i/>
                <w:color w:val="000000" w:themeColor="text1"/>
                <w:sz w:val="28"/>
                <w:szCs w:val="28"/>
              </w:rPr>
              <w:t>08</w:t>
            </w:r>
            <w:r>
              <w:rPr>
                <w:i/>
                <w:color w:val="000000" w:themeColor="text1"/>
                <w:sz w:val="28"/>
                <w:szCs w:val="28"/>
              </w:rPr>
              <w:t xml:space="preserve">  tháng </w:t>
            </w:r>
            <w:r>
              <w:rPr>
                <w:i/>
                <w:color w:val="000000" w:themeColor="text1"/>
                <w:sz w:val="28"/>
                <w:szCs w:val="28"/>
                <w:lang w:val="en-GB"/>
              </w:rPr>
              <w:t xml:space="preserve"> </w:t>
            </w:r>
            <w:r w:rsidR="00103782">
              <w:rPr>
                <w:i/>
                <w:color w:val="000000" w:themeColor="text1"/>
                <w:sz w:val="28"/>
                <w:szCs w:val="28"/>
                <w:lang w:val="en-GB"/>
              </w:rPr>
              <w:t>7</w:t>
            </w:r>
            <w:r>
              <w:rPr>
                <w:i/>
                <w:color w:val="000000" w:themeColor="text1"/>
                <w:sz w:val="28"/>
                <w:szCs w:val="28"/>
                <w:lang w:val="en-GB"/>
              </w:rPr>
              <w:t xml:space="preserve"> </w:t>
            </w:r>
            <w:r>
              <w:rPr>
                <w:i/>
                <w:color w:val="000000" w:themeColor="text1"/>
                <w:sz w:val="28"/>
                <w:szCs w:val="28"/>
              </w:rPr>
              <w:t xml:space="preserve"> năm 2026</w:t>
            </w:r>
          </w:p>
        </w:tc>
      </w:tr>
    </w:tbl>
    <w:p w14:paraId="36610141" w14:textId="77777777" w:rsidR="005D24E0" w:rsidRDefault="00000000">
      <w:pPr>
        <w:widowControl w:val="0"/>
        <w:spacing w:before="360"/>
        <w:jc w:val="center"/>
        <w:rPr>
          <w:b/>
          <w:color w:val="000000" w:themeColor="text1"/>
          <w:sz w:val="28"/>
          <w:szCs w:val="28"/>
        </w:rPr>
      </w:pPr>
      <w:r>
        <w:rPr>
          <w:b/>
          <w:color w:val="000000" w:themeColor="text1"/>
          <w:sz w:val="28"/>
          <w:szCs w:val="28"/>
        </w:rPr>
        <w:t>QUYẾT ĐỊNH</w:t>
      </w:r>
    </w:p>
    <w:p w14:paraId="4279FA5F" w14:textId="77777777" w:rsidR="005D24E0" w:rsidRDefault="00000000">
      <w:pPr>
        <w:jc w:val="center"/>
        <w:rPr>
          <w:b/>
          <w:color w:val="000000" w:themeColor="text1"/>
          <w:sz w:val="28"/>
          <w:szCs w:val="28"/>
        </w:rPr>
      </w:pPr>
      <w:r>
        <w:rPr>
          <w:b/>
          <w:bCs/>
          <w:color w:val="000000" w:themeColor="text1"/>
          <w:spacing w:val="-10"/>
          <w:sz w:val="28"/>
          <w:szCs w:val="28"/>
        </w:rPr>
        <w:t xml:space="preserve">Về việc bãi bỏ toàn bộ </w:t>
      </w:r>
      <w:r>
        <w:rPr>
          <w:b/>
          <w:color w:val="000000" w:themeColor="text1"/>
          <w:sz w:val="28"/>
          <w:szCs w:val="28"/>
        </w:rPr>
        <w:t xml:space="preserve">Quyết định số 31/2023/QĐ-UBND ngày 20 tháng 12 năm 2023 của Ủy ban nhân dân thành phố Hà Nội về việc ban hành </w:t>
      </w:r>
    </w:p>
    <w:p w14:paraId="5C86ED98" w14:textId="77777777" w:rsidR="005D24E0" w:rsidRDefault="00000000">
      <w:pPr>
        <w:jc w:val="center"/>
        <w:rPr>
          <w:color w:val="000000" w:themeColor="text1"/>
          <w:spacing w:val="-10"/>
          <w:sz w:val="28"/>
          <w:szCs w:val="28"/>
        </w:rPr>
      </w:pPr>
      <w:r>
        <w:rPr>
          <w:b/>
          <w:color w:val="000000" w:themeColor="text1"/>
          <w:sz w:val="28"/>
          <w:szCs w:val="28"/>
        </w:rPr>
        <w:t>Quy chế tổ chức tuyển dụng công chức cấp xã thành phố Hà Nội</w:t>
      </w:r>
    </w:p>
    <w:p w14:paraId="3F55CD51" w14:textId="77777777" w:rsidR="005D24E0" w:rsidRDefault="00000000">
      <w:pPr>
        <w:widowControl w:val="0"/>
        <w:jc w:val="center"/>
        <w:rPr>
          <w:b/>
          <w:color w:val="000000" w:themeColor="text1"/>
          <w:sz w:val="28"/>
          <w:szCs w:val="28"/>
        </w:rPr>
      </w:pPr>
      <w:r>
        <w:rPr>
          <w:b/>
          <w:noProof/>
          <w:color w:val="000000" w:themeColor="text1"/>
        </w:rPr>
        <mc:AlternateContent>
          <mc:Choice Requires="wps">
            <w:drawing>
              <wp:anchor distT="0" distB="0" distL="114300" distR="114300" simplePos="0" relativeHeight="251661312" behindDoc="0" locked="0" layoutInCell="1" allowOverlap="1" wp14:anchorId="20EE85F7" wp14:editId="79961996">
                <wp:simplePos x="0" y="0"/>
                <wp:positionH relativeFrom="margin">
                  <wp:posOffset>1894205</wp:posOffset>
                </wp:positionH>
                <wp:positionV relativeFrom="paragraph">
                  <wp:posOffset>88265</wp:posOffset>
                </wp:positionV>
                <wp:extent cx="1971675" cy="0"/>
                <wp:effectExtent l="0" t="0" r="0" b="0"/>
                <wp:wrapNone/>
                <wp:docPr id="2" name=" 3"/>
                <wp:cNvGraphicFramePr/>
                <a:graphic xmlns:a="http://schemas.openxmlformats.org/drawingml/2006/main">
                  <a:graphicData uri="http://schemas.microsoft.com/office/word/2010/wordprocessingShape">
                    <wps:wsp>
                      <wps:cNvCnPr/>
                      <wps:spPr bwMode="auto">
                        <a:xfrm>
                          <a:off x="0" y="0"/>
                          <a:ext cx="1971675" cy="0"/>
                        </a:xfrm>
                        <a:prstGeom prst="line">
                          <a:avLst/>
                        </a:prstGeom>
                        <a:noFill/>
                        <a:ln w="9525">
                          <a:solidFill>
                            <a:srgbClr val="000000"/>
                          </a:solidFill>
                          <a:round/>
                        </a:ln>
                      </wps:spPr>
                      <wps:bodyPr/>
                    </wps:wsp>
                  </a:graphicData>
                </a:graphic>
              </wp:anchor>
            </w:drawing>
          </mc:Choice>
          <mc:Fallback xmlns:wpsCustomData="http://www.wps.cn/officeDocument/2013/wpsCustomData">
            <w:pict>
              <v:line id=" 3" o:spid="_x0000_s1026" o:spt="20" style="position:absolute;left:0pt;margin-left:149.15pt;margin-top:6.95pt;height:0pt;width:155.25pt;mso-position-horizontal-relative:margin;z-index:251661312;mso-width-relative:page;mso-height-relative:page;" filled="f" stroked="t" coordsize="21600,21600" o:gfxdata="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NNSQlfWAAAA&#10;CQEAAA8AAAAAAAAAAQAgAAAAIgAAAGRycy9kb3ducmV2LnhtbFBLAQIUABQAAAAIAIdO4kBdRyj0&#10;rQEAAGkDAAAOAAAAAAAAAAEAIAAAACUBAABkcnMvZTJvRG9jLnhtbFBLBQYAAAAABgAGAFkBAABE&#10;BQAAAAA=&#10;">
                <v:fill on="f" focussize="0,0"/>
                <v:stroke color="#000000" joinstyle="round"/>
                <v:imagedata o:title=""/>
                <o:lock v:ext="edit" aspectratio="f"/>
              </v:line>
            </w:pict>
          </mc:Fallback>
        </mc:AlternateContent>
      </w:r>
    </w:p>
    <w:p w14:paraId="59B261E2" w14:textId="77777777" w:rsidR="005D24E0" w:rsidRDefault="005D24E0">
      <w:pPr>
        <w:widowControl w:val="0"/>
        <w:jc w:val="center"/>
        <w:rPr>
          <w:b/>
          <w:color w:val="000000" w:themeColor="text1"/>
          <w:sz w:val="2"/>
          <w:szCs w:val="28"/>
        </w:rPr>
      </w:pPr>
    </w:p>
    <w:p w14:paraId="2B62038E" w14:textId="77777777" w:rsidR="005D24E0" w:rsidRDefault="00000000">
      <w:pPr>
        <w:widowControl w:val="0"/>
        <w:spacing w:after="60"/>
        <w:jc w:val="center"/>
        <w:rPr>
          <w:b/>
          <w:color w:val="000000" w:themeColor="text1"/>
          <w:sz w:val="28"/>
          <w:szCs w:val="28"/>
        </w:rPr>
      </w:pPr>
      <w:r>
        <w:rPr>
          <w:b/>
          <w:color w:val="000000" w:themeColor="text1"/>
          <w:sz w:val="28"/>
          <w:szCs w:val="28"/>
        </w:rPr>
        <w:t>ỦY BAN NHÂN DÂN THÀNH PHỐ HÀ NỘI</w:t>
      </w:r>
    </w:p>
    <w:p w14:paraId="6A2F1A00" w14:textId="77777777" w:rsidR="005D24E0" w:rsidRDefault="005D24E0">
      <w:pPr>
        <w:widowControl w:val="0"/>
        <w:jc w:val="center"/>
        <w:rPr>
          <w:b/>
          <w:color w:val="000000" w:themeColor="text1"/>
          <w:sz w:val="8"/>
          <w:szCs w:val="22"/>
        </w:rPr>
      </w:pPr>
    </w:p>
    <w:p w14:paraId="2C0573C7" w14:textId="77777777" w:rsidR="005D24E0" w:rsidRDefault="00000000">
      <w:pPr>
        <w:widowControl w:val="0"/>
        <w:spacing w:before="80"/>
        <w:ind w:firstLine="567"/>
        <w:jc w:val="both"/>
        <w:rPr>
          <w:i/>
          <w:color w:val="000000" w:themeColor="text1"/>
          <w:sz w:val="28"/>
          <w:szCs w:val="28"/>
        </w:rPr>
      </w:pPr>
      <w:r>
        <w:rPr>
          <w:i/>
          <w:color w:val="000000" w:themeColor="text1"/>
          <w:sz w:val="28"/>
          <w:szCs w:val="28"/>
        </w:rPr>
        <w:t xml:space="preserve">Căn cứ Luật Tổ chức chính quyền địa phương số 72/2025/QH15; </w:t>
      </w:r>
    </w:p>
    <w:p w14:paraId="683763D8" w14:textId="77777777" w:rsidR="005D24E0" w:rsidRDefault="00000000">
      <w:pPr>
        <w:widowControl w:val="0"/>
        <w:spacing w:before="80"/>
        <w:ind w:firstLine="567"/>
        <w:jc w:val="both"/>
        <w:rPr>
          <w:i/>
          <w:color w:val="000000" w:themeColor="text1"/>
          <w:sz w:val="28"/>
          <w:szCs w:val="28"/>
        </w:rPr>
      </w:pPr>
      <w:r>
        <w:rPr>
          <w:i/>
          <w:color w:val="000000" w:themeColor="text1"/>
          <w:sz w:val="28"/>
          <w:szCs w:val="28"/>
        </w:rPr>
        <w:t>Căn cứ Luật Ban hành văn bản quy phạm pháp luật số 64/2025/QH15; được sửa đổi, bổ sung bởi Luật số 87/2025/QH15;</w:t>
      </w:r>
    </w:p>
    <w:p w14:paraId="2FFE4B68" w14:textId="77777777" w:rsidR="005D24E0" w:rsidRDefault="00000000">
      <w:pPr>
        <w:widowControl w:val="0"/>
        <w:spacing w:before="80"/>
        <w:ind w:firstLine="567"/>
        <w:jc w:val="both"/>
        <w:rPr>
          <w:i/>
          <w:color w:val="000000" w:themeColor="text1"/>
          <w:sz w:val="28"/>
          <w:szCs w:val="28"/>
        </w:rPr>
      </w:pPr>
      <w:r>
        <w:rPr>
          <w:i/>
          <w:color w:val="000000" w:themeColor="text1"/>
          <w:sz w:val="28"/>
          <w:szCs w:val="28"/>
        </w:rPr>
        <w:t>Căn cứ Luật Cán bộ, công chức số 80/2025/QH15;</w:t>
      </w:r>
    </w:p>
    <w:p w14:paraId="499FAAE0" w14:textId="77777777" w:rsidR="005D24E0" w:rsidRDefault="00000000">
      <w:pPr>
        <w:widowControl w:val="0"/>
        <w:spacing w:before="80"/>
        <w:ind w:firstLine="567"/>
        <w:jc w:val="both"/>
        <w:rPr>
          <w:i/>
          <w:color w:val="000000" w:themeColor="text1"/>
          <w:sz w:val="28"/>
          <w:szCs w:val="28"/>
        </w:rPr>
      </w:pPr>
      <w:r>
        <w:rPr>
          <w:i/>
          <w:color w:val="000000" w:themeColor="text1"/>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0D6B21E7" w14:textId="77777777" w:rsidR="005D24E0" w:rsidRDefault="00000000">
      <w:pPr>
        <w:pStyle w:val="BodyText"/>
        <w:spacing w:before="80"/>
        <w:ind w:firstLine="567"/>
        <w:jc w:val="both"/>
        <w:rPr>
          <w:rFonts w:ascii="Times New Roman" w:hAnsi="Times New Roman"/>
          <w:i/>
          <w:color w:val="000000" w:themeColor="text1"/>
          <w:sz w:val="28"/>
          <w:szCs w:val="28"/>
        </w:rPr>
      </w:pPr>
      <w:r>
        <w:rPr>
          <w:rFonts w:ascii="Times New Roman" w:hAnsi="Times New Roman"/>
          <w:i/>
          <w:color w:val="000000" w:themeColor="text1"/>
          <w:sz w:val="28"/>
          <w:szCs w:val="28"/>
        </w:rPr>
        <w:t xml:space="preserve">Căn cứ </w:t>
      </w:r>
      <w:r>
        <w:rPr>
          <w:rFonts w:ascii="Times New Roman" w:hAnsi="Times New Roman"/>
          <w:i/>
          <w:iCs/>
          <w:color w:val="000000" w:themeColor="text1"/>
          <w:sz w:val="28"/>
          <w:szCs w:val="28"/>
        </w:rPr>
        <w:t>Nghị định số 170/2025/NĐ-CP ngày 30 tháng 6 năm 2025 của Chính phủ quy định về tuyển dụng, sử dụng và quản lý công chức</w:t>
      </w:r>
      <w:r>
        <w:rPr>
          <w:rFonts w:ascii="Times New Roman" w:hAnsi="Times New Roman"/>
          <w:i/>
          <w:color w:val="000000" w:themeColor="text1"/>
          <w:sz w:val="28"/>
          <w:szCs w:val="28"/>
        </w:rPr>
        <w:t>;</w:t>
      </w:r>
    </w:p>
    <w:p w14:paraId="62005C2E" w14:textId="77777777" w:rsidR="005D24E0" w:rsidRDefault="00000000">
      <w:pPr>
        <w:pStyle w:val="BodyText"/>
        <w:spacing w:before="80"/>
        <w:ind w:firstLine="567"/>
        <w:jc w:val="both"/>
        <w:rPr>
          <w:rFonts w:ascii="Times New Roman" w:hAnsi="Times New Roman"/>
          <w:i/>
          <w:iCs/>
          <w:color w:val="000000" w:themeColor="text1"/>
          <w:spacing w:val="3"/>
          <w:sz w:val="28"/>
          <w:szCs w:val="28"/>
          <w:shd w:val="clear" w:color="auto" w:fill="FFFFFF"/>
        </w:rPr>
      </w:pPr>
      <w:r>
        <w:rPr>
          <w:rFonts w:ascii="Times New Roman" w:hAnsi="Times New Roman"/>
          <w:i/>
          <w:iCs/>
          <w:color w:val="000000" w:themeColor="text1"/>
          <w:spacing w:val="3"/>
          <w:sz w:val="28"/>
          <w:szCs w:val="28"/>
          <w:shd w:val="clear" w:color="auto" w:fill="FFFFFF"/>
        </w:rPr>
        <w:t xml:space="preserve">Theo đề nghị của Giám đốc Sở Nội vụ tại Tờ trình số 4869/TTr-SNV ngày 01 tháng 7 năm 2026 về việc </w:t>
      </w:r>
      <w:bookmarkStart w:id="0" w:name="_Hlk232614305"/>
      <w:r>
        <w:rPr>
          <w:rFonts w:ascii="Times New Roman" w:hAnsi="Times New Roman"/>
          <w:i/>
          <w:iCs/>
          <w:color w:val="000000" w:themeColor="text1"/>
          <w:spacing w:val="3"/>
          <w:sz w:val="28"/>
          <w:szCs w:val="28"/>
          <w:shd w:val="clear" w:color="auto" w:fill="FFFFFF"/>
        </w:rPr>
        <w:t xml:space="preserve">trình bãi bỏ toàn bộ Quyết định số 31/2023/QĐ-UBND ngày 20 tháng 12 tháng 2023 của UBND thành phố Hà Nội </w:t>
      </w:r>
      <w:bookmarkEnd w:id="0"/>
      <w:r>
        <w:rPr>
          <w:rFonts w:ascii="Times New Roman" w:hAnsi="Times New Roman"/>
          <w:i/>
          <w:iCs/>
          <w:color w:val="000000" w:themeColor="text1"/>
          <w:spacing w:val="3"/>
          <w:sz w:val="28"/>
          <w:szCs w:val="28"/>
          <w:shd w:val="clear" w:color="auto" w:fill="FFFFFF"/>
        </w:rPr>
        <w:t>về việc ban hành Quy chế tổ chức tuyển dụng công chức cấp xã thành phố Hà Nội.</w:t>
      </w:r>
    </w:p>
    <w:p w14:paraId="42DD3291" w14:textId="77777777" w:rsidR="005D24E0" w:rsidRDefault="00000000">
      <w:pPr>
        <w:pStyle w:val="BodyText"/>
        <w:spacing w:before="160" w:after="160"/>
        <w:rPr>
          <w:rFonts w:ascii="Times New Roman" w:hAnsi="Times New Roman"/>
          <w:b/>
          <w:bCs/>
          <w:iCs/>
          <w:color w:val="000000" w:themeColor="text1"/>
          <w:sz w:val="28"/>
          <w:szCs w:val="28"/>
        </w:rPr>
      </w:pPr>
      <w:r>
        <w:rPr>
          <w:rFonts w:ascii="Times New Roman" w:hAnsi="Times New Roman"/>
          <w:b/>
          <w:bCs/>
          <w:iCs/>
          <w:color w:val="000000" w:themeColor="text1"/>
          <w:sz w:val="28"/>
          <w:szCs w:val="28"/>
        </w:rPr>
        <w:t>QUYẾT ĐỊNH:</w:t>
      </w:r>
    </w:p>
    <w:p w14:paraId="3AE9C70F" w14:textId="77777777" w:rsidR="005D24E0" w:rsidRDefault="00000000">
      <w:pPr>
        <w:spacing w:before="120"/>
        <w:ind w:firstLine="567"/>
        <w:jc w:val="both"/>
        <w:rPr>
          <w:rStyle w:val="s3"/>
          <w:bCs/>
          <w:color w:val="000000" w:themeColor="text1"/>
          <w:sz w:val="28"/>
          <w:szCs w:val="28"/>
        </w:rPr>
      </w:pPr>
      <w:r>
        <w:rPr>
          <w:b/>
          <w:color w:val="000000" w:themeColor="text1"/>
          <w:sz w:val="28"/>
          <w:szCs w:val="28"/>
        </w:rPr>
        <w:t>Điều 1.</w:t>
      </w:r>
      <w:r>
        <w:rPr>
          <w:bCs/>
          <w:color w:val="000000" w:themeColor="text1"/>
          <w:sz w:val="28"/>
          <w:szCs w:val="28"/>
        </w:rPr>
        <w:t xml:space="preserve"> Bãi bỏ toàn bộ Quyết định số </w:t>
      </w:r>
      <w:r>
        <w:rPr>
          <w:color w:val="000000" w:themeColor="text1"/>
          <w:sz w:val="28"/>
          <w:szCs w:val="28"/>
        </w:rPr>
        <w:t xml:space="preserve">31/2023/QĐ-UBND ngày 20 tháng 12 năm 2023 của Ủy ban nhân dân thành phố Hà Nội về việc </w:t>
      </w:r>
      <w:bookmarkStart w:id="1" w:name="_Hlk232615076"/>
      <w:r>
        <w:rPr>
          <w:color w:val="000000" w:themeColor="text1"/>
          <w:sz w:val="28"/>
          <w:szCs w:val="28"/>
        </w:rPr>
        <w:t>ban hành Quy chế tổ chức tuyển dụng công chức cấp xã thành phố Hà Nội</w:t>
      </w:r>
      <w:bookmarkEnd w:id="1"/>
      <w:r>
        <w:rPr>
          <w:bCs/>
          <w:color w:val="000000" w:themeColor="text1"/>
          <w:sz w:val="28"/>
          <w:szCs w:val="28"/>
        </w:rPr>
        <w:t>.</w:t>
      </w:r>
    </w:p>
    <w:p w14:paraId="358650E2" w14:textId="77777777" w:rsidR="005D24E0" w:rsidRDefault="00000000">
      <w:pPr>
        <w:widowControl w:val="0"/>
        <w:spacing w:before="120"/>
        <w:ind w:firstLine="567"/>
        <w:jc w:val="both"/>
        <w:rPr>
          <w:color w:val="000000" w:themeColor="text1"/>
          <w:sz w:val="28"/>
          <w:szCs w:val="28"/>
        </w:rPr>
      </w:pPr>
      <w:bookmarkStart w:id="2" w:name="_Toc528674781"/>
      <w:bookmarkEnd w:id="2"/>
      <w:r>
        <w:rPr>
          <w:b/>
          <w:color w:val="000000" w:themeColor="text1"/>
          <w:sz w:val="28"/>
          <w:szCs w:val="28"/>
        </w:rPr>
        <w:t xml:space="preserve">Điều 2. </w:t>
      </w:r>
      <w:r>
        <w:rPr>
          <w:color w:val="000000" w:themeColor="text1"/>
          <w:sz w:val="28"/>
          <w:szCs w:val="28"/>
        </w:rPr>
        <w:t>Quyết định này có hiệu lực thi hành kể từ ngày ký quyết định.</w:t>
      </w:r>
    </w:p>
    <w:p w14:paraId="7CD9BE0C" w14:textId="77777777" w:rsidR="005D24E0" w:rsidRDefault="00000000">
      <w:pPr>
        <w:widowControl w:val="0"/>
        <w:tabs>
          <w:tab w:val="left" w:pos="851"/>
        </w:tabs>
        <w:spacing w:before="120"/>
        <w:ind w:firstLine="567"/>
        <w:jc w:val="both"/>
        <w:rPr>
          <w:color w:val="000000" w:themeColor="text1"/>
          <w:sz w:val="28"/>
          <w:szCs w:val="28"/>
        </w:rPr>
      </w:pPr>
      <w:bookmarkStart w:id="3" w:name="_Hlk216773760"/>
      <w:r>
        <w:rPr>
          <w:color w:val="000000" w:themeColor="text1"/>
          <w:sz w:val="28"/>
          <w:szCs w:val="28"/>
        </w:rPr>
        <w:t>Chánh Văn phòng Ủy ban nhân dân Thành phố, Giám đốc Sở Nội vụ, Thủ trưởng sở, ban, ngành; Chủ tịch Ủy ban nhân dân xã, phường và cơ quan, đơn vị, cá nhân có liên quan chịu trách nhiệm thi hành Quyết định này</w:t>
      </w:r>
      <w:bookmarkEnd w:id="3"/>
      <w:r>
        <w:rPr>
          <w:color w:val="000000" w:themeColor="text1"/>
          <w:sz w:val="28"/>
          <w:szCs w:val="28"/>
        </w:rPr>
        <w:t>./.</w:t>
      </w:r>
    </w:p>
    <w:tbl>
      <w:tblPr>
        <w:tblW w:w="9072" w:type="dxa"/>
        <w:tblCellSpacing w:w="0" w:type="dxa"/>
        <w:shd w:val="clear" w:color="auto" w:fill="FFFFFF"/>
        <w:tblCellMar>
          <w:left w:w="0" w:type="dxa"/>
          <w:right w:w="0" w:type="dxa"/>
        </w:tblCellMar>
        <w:tblLook w:val="04A0" w:firstRow="1" w:lastRow="0" w:firstColumn="1" w:lastColumn="0" w:noHBand="0" w:noVBand="1"/>
      </w:tblPr>
      <w:tblGrid>
        <w:gridCol w:w="4678"/>
        <w:gridCol w:w="4394"/>
      </w:tblGrid>
      <w:tr w:rsidR="005D24E0" w14:paraId="09573742" w14:textId="77777777">
        <w:trPr>
          <w:tblCellSpacing w:w="0" w:type="dxa"/>
        </w:trPr>
        <w:tc>
          <w:tcPr>
            <w:tcW w:w="4678" w:type="dxa"/>
            <w:shd w:val="clear" w:color="auto" w:fill="FFFFFF"/>
            <w:tcMar>
              <w:top w:w="0" w:type="dxa"/>
              <w:left w:w="108" w:type="dxa"/>
              <w:bottom w:w="0" w:type="dxa"/>
              <w:right w:w="108" w:type="dxa"/>
            </w:tcMar>
          </w:tcPr>
          <w:p w14:paraId="485CCB4B" w14:textId="77777777" w:rsidR="005D24E0" w:rsidRDefault="00000000">
            <w:pPr>
              <w:spacing w:before="200"/>
              <w:rPr>
                <w:color w:val="000000" w:themeColor="text1"/>
                <w:sz w:val="22"/>
                <w:szCs w:val="22"/>
              </w:rPr>
            </w:pPr>
            <w:r>
              <w:rPr>
                <w:b/>
                <w:bCs/>
                <w:i/>
                <w:iCs/>
                <w:color w:val="000000" w:themeColor="text1"/>
              </w:rPr>
              <w:t>Nơi nhận:</w:t>
            </w:r>
            <w:r>
              <w:rPr>
                <w:b/>
                <w:bCs/>
                <w:i/>
                <w:iCs/>
                <w:color w:val="000000" w:themeColor="text1"/>
                <w:sz w:val="28"/>
                <w:szCs w:val="28"/>
              </w:rPr>
              <w:br/>
            </w:r>
            <w:r>
              <w:rPr>
                <w:color w:val="000000" w:themeColor="text1"/>
                <w:sz w:val="22"/>
                <w:szCs w:val="22"/>
              </w:rPr>
              <w:t>- Như Điều 2;</w:t>
            </w:r>
          </w:p>
          <w:p w14:paraId="2AEFDCAE" w14:textId="77777777" w:rsidR="005D24E0" w:rsidRDefault="00000000">
            <w:pPr>
              <w:spacing w:line="234" w:lineRule="atLeast"/>
              <w:rPr>
                <w:color w:val="000000" w:themeColor="text1"/>
                <w:spacing w:val="-6"/>
                <w:sz w:val="22"/>
                <w:szCs w:val="22"/>
              </w:rPr>
            </w:pPr>
            <w:r>
              <w:rPr>
                <w:color w:val="000000" w:themeColor="text1"/>
                <w:sz w:val="22"/>
                <w:szCs w:val="22"/>
              </w:rPr>
              <w:t xml:space="preserve">- </w:t>
            </w:r>
            <w:r>
              <w:rPr>
                <w:color w:val="000000" w:themeColor="text1"/>
                <w:spacing w:val="-6"/>
                <w:sz w:val="22"/>
                <w:szCs w:val="22"/>
              </w:rPr>
              <w:t>Bộ Tư pháp;</w:t>
            </w:r>
          </w:p>
          <w:p w14:paraId="4EF1D048" w14:textId="77777777" w:rsidR="005D24E0" w:rsidRDefault="00000000">
            <w:pPr>
              <w:spacing w:line="234" w:lineRule="atLeast"/>
              <w:rPr>
                <w:color w:val="000000" w:themeColor="text1"/>
                <w:sz w:val="22"/>
                <w:szCs w:val="22"/>
              </w:rPr>
            </w:pPr>
            <w:r>
              <w:rPr>
                <w:color w:val="000000" w:themeColor="text1"/>
                <w:sz w:val="22"/>
                <w:szCs w:val="22"/>
              </w:rPr>
              <w:t>- Bộ Nội vụ;</w:t>
            </w:r>
            <w:r>
              <w:rPr>
                <w:color w:val="000000" w:themeColor="text1"/>
                <w:sz w:val="22"/>
                <w:szCs w:val="22"/>
              </w:rPr>
              <w:br/>
              <w:t>- Chủ tịch UBND Thành phố;</w:t>
            </w:r>
          </w:p>
          <w:p w14:paraId="2DD04887" w14:textId="77777777" w:rsidR="005D24E0" w:rsidRDefault="00000000">
            <w:pPr>
              <w:spacing w:line="234" w:lineRule="atLeast"/>
              <w:rPr>
                <w:color w:val="000000" w:themeColor="text1"/>
                <w:spacing w:val="-4"/>
                <w:sz w:val="22"/>
                <w:szCs w:val="22"/>
              </w:rPr>
            </w:pPr>
            <w:r>
              <w:rPr>
                <w:color w:val="000000" w:themeColor="text1"/>
                <w:spacing w:val="-4"/>
                <w:sz w:val="22"/>
                <w:szCs w:val="22"/>
              </w:rPr>
              <w:t>- Các Phó Chủ tịch UBND Thành phố;</w:t>
            </w:r>
          </w:p>
          <w:p w14:paraId="2A7B2BE0" w14:textId="77777777" w:rsidR="005D24E0" w:rsidRDefault="00000000">
            <w:pPr>
              <w:spacing w:line="234" w:lineRule="atLeast"/>
              <w:rPr>
                <w:color w:val="000000" w:themeColor="text1"/>
                <w:spacing w:val="-4"/>
                <w:sz w:val="22"/>
                <w:szCs w:val="22"/>
              </w:rPr>
            </w:pPr>
            <w:r>
              <w:rPr>
                <w:color w:val="000000" w:themeColor="text1"/>
                <w:spacing w:val="-4"/>
                <w:sz w:val="22"/>
                <w:szCs w:val="22"/>
              </w:rPr>
              <w:t>- Sở Tư pháp;</w:t>
            </w:r>
          </w:p>
          <w:p w14:paraId="524EF921" w14:textId="77777777" w:rsidR="005D24E0" w:rsidRDefault="00000000">
            <w:pPr>
              <w:spacing w:line="234" w:lineRule="atLeast"/>
              <w:rPr>
                <w:color w:val="000000" w:themeColor="text1"/>
                <w:sz w:val="22"/>
                <w:szCs w:val="22"/>
              </w:rPr>
            </w:pPr>
            <w:r>
              <w:rPr>
                <w:color w:val="000000" w:themeColor="text1"/>
                <w:spacing w:val="-4"/>
                <w:sz w:val="22"/>
                <w:szCs w:val="22"/>
              </w:rPr>
              <w:t>- Các Sở, ban, ngành;</w:t>
            </w:r>
            <w:r>
              <w:rPr>
                <w:color w:val="000000" w:themeColor="text1"/>
                <w:sz w:val="22"/>
                <w:szCs w:val="22"/>
              </w:rPr>
              <w:br/>
            </w:r>
            <w:r>
              <w:rPr>
                <w:color w:val="000000" w:themeColor="text1"/>
                <w:spacing w:val="-4"/>
                <w:sz w:val="22"/>
                <w:szCs w:val="22"/>
              </w:rPr>
              <w:t>- VPUBTP: các PCVP; các phòng: NC, TH;</w:t>
            </w:r>
          </w:p>
          <w:p w14:paraId="3AB84F24" w14:textId="77777777" w:rsidR="005D24E0" w:rsidRDefault="00000000">
            <w:pPr>
              <w:spacing w:line="234" w:lineRule="atLeast"/>
              <w:rPr>
                <w:color w:val="000000" w:themeColor="text1"/>
                <w:sz w:val="28"/>
                <w:szCs w:val="28"/>
              </w:rPr>
            </w:pPr>
            <w:r>
              <w:rPr>
                <w:color w:val="000000" w:themeColor="text1"/>
                <w:spacing w:val="-4"/>
                <w:sz w:val="22"/>
                <w:szCs w:val="22"/>
              </w:rPr>
              <w:t>- Trung tâm Truyền thông, Dữ liệu và Công nghệ số;</w:t>
            </w:r>
            <w:r>
              <w:rPr>
                <w:color w:val="000000" w:themeColor="text1"/>
                <w:sz w:val="22"/>
                <w:szCs w:val="22"/>
              </w:rPr>
              <w:br/>
              <w:t>- Lưu: VT, NC.</w:t>
            </w:r>
          </w:p>
        </w:tc>
        <w:tc>
          <w:tcPr>
            <w:tcW w:w="4394" w:type="dxa"/>
            <w:shd w:val="clear" w:color="auto" w:fill="FFFFFF"/>
            <w:tcMar>
              <w:top w:w="0" w:type="dxa"/>
              <w:left w:w="108" w:type="dxa"/>
              <w:bottom w:w="0" w:type="dxa"/>
              <w:right w:w="108" w:type="dxa"/>
            </w:tcMar>
          </w:tcPr>
          <w:p w14:paraId="4BC0DDFC" w14:textId="77777777" w:rsidR="005D24E0" w:rsidRDefault="00000000">
            <w:pPr>
              <w:spacing w:before="200"/>
              <w:jc w:val="center"/>
              <w:rPr>
                <w:b/>
                <w:bCs/>
                <w:color w:val="000000" w:themeColor="text1"/>
                <w:sz w:val="28"/>
                <w:szCs w:val="28"/>
              </w:rPr>
            </w:pPr>
            <w:r>
              <w:rPr>
                <w:b/>
                <w:bCs/>
                <w:color w:val="000000" w:themeColor="text1"/>
                <w:sz w:val="28"/>
                <w:szCs w:val="28"/>
              </w:rPr>
              <w:t>TM. ỦY BAN NHÂN DÂN</w:t>
            </w:r>
            <w:r>
              <w:rPr>
                <w:b/>
                <w:bCs/>
                <w:color w:val="000000" w:themeColor="text1"/>
                <w:sz w:val="28"/>
                <w:szCs w:val="28"/>
              </w:rPr>
              <w:br/>
              <w:t>KT. CHỦ TỊCH</w:t>
            </w:r>
          </w:p>
          <w:p w14:paraId="4110F872" w14:textId="77777777" w:rsidR="005D24E0" w:rsidRDefault="00000000">
            <w:pPr>
              <w:spacing w:line="234" w:lineRule="atLeast"/>
              <w:jc w:val="center"/>
              <w:rPr>
                <w:b/>
                <w:bCs/>
                <w:color w:val="000000" w:themeColor="text1"/>
                <w:sz w:val="28"/>
                <w:szCs w:val="28"/>
              </w:rPr>
            </w:pPr>
            <w:r>
              <w:rPr>
                <w:b/>
                <w:bCs/>
                <w:color w:val="000000" w:themeColor="text1"/>
                <w:sz w:val="28"/>
                <w:szCs w:val="28"/>
              </w:rPr>
              <w:t>PHÓ CHỦ TỊCH</w:t>
            </w:r>
            <w:r>
              <w:rPr>
                <w:b/>
                <w:bCs/>
                <w:color w:val="000000" w:themeColor="text1"/>
                <w:sz w:val="28"/>
                <w:szCs w:val="28"/>
              </w:rPr>
              <w:br/>
            </w:r>
            <w:r>
              <w:rPr>
                <w:b/>
                <w:bCs/>
                <w:color w:val="000000" w:themeColor="text1"/>
                <w:sz w:val="28"/>
                <w:szCs w:val="28"/>
              </w:rPr>
              <w:br/>
            </w:r>
            <w:r>
              <w:rPr>
                <w:b/>
                <w:bCs/>
                <w:color w:val="000000" w:themeColor="text1"/>
                <w:sz w:val="28"/>
                <w:szCs w:val="28"/>
              </w:rPr>
              <w:br/>
            </w:r>
          </w:p>
          <w:p w14:paraId="4317F678" w14:textId="77777777" w:rsidR="005D24E0" w:rsidRDefault="00000000">
            <w:pPr>
              <w:spacing w:line="234" w:lineRule="atLeast"/>
              <w:jc w:val="center"/>
              <w:rPr>
                <w:color w:val="000000" w:themeColor="text1"/>
                <w:sz w:val="28"/>
                <w:szCs w:val="28"/>
              </w:rPr>
            </w:pPr>
            <w:r>
              <w:rPr>
                <w:b/>
                <w:bCs/>
                <w:color w:val="000000" w:themeColor="text1"/>
                <w:sz w:val="28"/>
                <w:szCs w:val="28"/>
              </w:rPr>
              <w:br/>
              <w:t xml:space="preserve">  Dương Đức Tuấn</w:t>
            </w:r>
          </w:p>
        </w:tc>
      </w:tr>
    </w:tbl>
    <w:p w14:paraId="71EF9466" w14:textId="77777777" w:rsidR="005D24E0" w:rsidRDefault="005D24E0">
      <w:pPr>
        <w:rPr>
          <w:color w:val="000000" w:themeColor="text1"/>
          <w:sz w:val="2"/>
          <w:szCs w:val="2"/>
        </w:rPr>
      </w:pPr>
    </w:p>
    <w:sectPr w:rsidR="005D24E0">
      <w:headerReference w:type="default" r:id="rId8"/>
      <w:pgSz w:w="11907" w:h="16840"/>
      <w:pgMar w:top="964" w:right="1134" w:bottom="567" w:left="1701" w:header="567"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15F00" w14:textId="77777777" w:rsidR="00E948E8" w:rsidRDefault="00E948E8">
      <w:r>
        <w:separator/>
      </w:r>
    </w:p>
  </w:endnote>
  <w:endnote w:type="continuationSeparator" w:id="0">
    <w:p w14:paraId="2D1574B0" w14:textId="77777777" w:rsidR="00E948E8" w:rsidRDefault="00E948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TimeH">
    <w:altName w:val="Times New Roman"/>
    <w:charset w:val="00"/>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A6014B" w14:textId="77777777" w:rsidR="00E948E8" w:rsidRDefault="00E948E8">
      <w:r>
        <w:separator/>
      </w:r>
    </w:p>
  </w:footnote>
  <w:footnote w:type="continuationSeparator" w:id="0">
    <w:p w14:paraId="6FD07564" w14:textId="77777777" w:rsidR="00E948E8" w:rsidRDefault="00E948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656815"/>
    </w:sdtPr>
    <w:sdtContent>
      <w:p w14:paraId="1EB16C99" w14:textId="77777777" w:rsidR="005D24E0" w:rsidRDefault="00000000">
        <w:pPr>
          <w:pStyle w:val="Header"/>
          <w:jc w:val="center"/>
        </w:pPr>
        <w:r>
          <w:fldChar w:fldCharType="begin"/>
        </w:r>
        <w:r>
          <w:instrText xml:space="preserve"> PAGE   \* MERGEFORMAT </w:instrText>
        </w:r>
        <w:r>
          <w:fldChar w:fldCharType="separate"/>
        </w:r>
        <w:r>
          <w:t>8</w:t>
        </w:r>
        <w:r>
          <w:fldChar w:fldCharType="end"/>
        </w:r>
      </w:p>
    </w:sdtContent>
  </w:sdt>
  <w:p w14:paraId="179FEC92" w14:textId="77777777" w:rsidR="005D24E0" w:rsidRDefault="005D24E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CD3"/>
    <w:rsid w:val="00056532"/>
    <w:rsid w:val="0007674D"/>
    <w:rsid w:val="00082334"/>
    <w:rsid w:val="000A1971"/>
    <w:rsid w:val="000A7B4F"/>
    <w:rsid w:val="000B66E1"/>
    <w:rsid w:val="000E7707"/>
    <w:rsid w:val="00103782"/>
    <w:rsid w:val="001437AA"/>
    <w:rsid w:val="001458E6"/>
    <w:rsid w:val="001528B2"/>
    <w:rsid w:val="001C1DCE"/>
    <w:rsid w:val="001C6067"/>
    <w:rsid w:val="001F4DA0"/>
    <w:rsid w:val="00203E4E"/>
    <w:rsid w:val="00206DF0"/>
    <w:rsid w:val="00224744"/>
    <w:rsid w:val="00236DFB"/>
    <w:rsid w:val="00244C50"/>
    <w:rsid w:val="00256C1F"/>
    <w:rsid w:val="00257756"/>
    <w:rsid w:val="00263E37"/>
    <w:rsid w:val="00264286"/>
    <w:rsid w:val="002643B3"/>
    <w:rsid w:val="00282BCB"/>
    <w:rsid w:val="0029027F"/>
    <w:rsid w:val="002B1F0A"/>
    <w:rsid w:val="00310CD3"/>
    <w:rsid w:val="0032100C"/>
    <w:rsid w:val="003421B7"/>
    <w:rsid w:val="00344655"/>
    <w:rsid w:val="003468FA"/>
    <w:rsid w:val="003475DB"/>
    <w:rsid w:val="003A43F9"/>
    <w:rsid w:val="003E7B79"/>
    <w:rsid w:val="00405483"/>
    <w:rsid w:val="004308A4"/>
    <w:rsid w:val="00462A8D"/>
    <w:rsid w:val="00463EFA"/>
    <w:rsid w:val="004909DF"/>
    <w:rsid w:val="00493FC9"/>
    <w:rsid w:val="004C1D7A"/>
    <w:rsid w:val="004D0DA8"/>
    <w:rsid w:val="005276C8"/>
    <w:rsid w:val="00544855"/>
    <w:rsid w:val="0056404F"/>
    <w:rsid w:val="005708A6"/>
    <w:rsid w:val="00592A9B"/>
    <w:rsid w:val="0059403A"/>
    <w:rsid w:val="0059411B"/>
    <w:rsid w:val="005B451E"/>
    <w:rsid w:val="005D24E0"/>
    <w:rsid w:val="006061F7"/>
    <w:rsid w:val="006747CC"/>
    <w:rsid w:val="00675C14"/>
    <w:rsid w:val="006B0489"/>
    <w:rsid w:val="006E0713"/>
    <w:rsid w:val="006E1FB7"/>
    <w:rsid w:val="00700B76"/>
    <w:rsid w:val="00701B20"/>
    <w:rsid w:val="007502B8"/>
    <w:rsid w:val="007542D6"/>
    <w:rsid w:val="00767832"/>
    <w:rsid w:val="00797FA2"/>
    <w:rsid w:val="007B2DAA"/>
    <w:rsid w:val="007D016B"/>
    <w:rsid w:val="007D5E36"/>
    <w:rsid w:val="007E6161"/>
    <w:rsid w:val="007F615E"/>
    <w:rsid w:val="00821370"/>
    <w:rsid w:val="00821EF8"/>
    <w:rsid w:val="00826F30"/>
    <w:rsid w:val="00837494"/>
    <w:rsid w:val="00857F57"/>
    <w:rsid w:val="00861F21"/>
    <w:rsid w:val="008A6226"/>
    <w:rsid w:val="008A6D4A"/>
    <w:rsid w:val="008F3ED2"/>
    <w:rsid w:val="00910A13"/>
    <w:rsid w:val="00946DE2"/>
    <w:rsid w:val="00966987"/>
    <w:rsid w:val="009756A6"/>
    <w:rsid w:val="00994AA9"/>
    <w:rsid w:val="00996FB1"/>
    <w:rsid w:val="009E7EEF"/>
    <w:rsid w:val="00A03D7E"/>
    <w:rsid w:val="00A07764"/>
    <w:rsid w:val="00A93EDC"/>
    <w:rsid w:val="00AB3999"/>
    <w:rsid w:val="00B06B7B"/>
    <w:rsid w:val="00B07B87"/>
    <w:rsid w:val="00B21578"/>
    <w:rsid w:val="00B32470"/>
    <w:rsid w:val="00B561B2"/>
    <w:rsid w:val="00B85D75"/>
    <w:rsid w:val="00B863B7"/>
    <w:rsid w:val="00B86F52"/>
    <w:rsid w:val="00BD2D1A"/>
    <w:rsid w:val="00C17160"/>
    <w:rsid w:val="00C30C23"/>
    <w:rsid w:val="00C33E1B"/>
    <w:rsid w:val="00C43A2A"/>
    <w:rsid w:val="00C73EAA"/>
    <w:rsid w:val="00C85961"/>
    <w:rsid w:val="00C94BD5"/>
    <w:rsid w:val="00D12462"/>
    <w:rsid w:val="00D47D47"/>
    <w:rsid w:val="00D97A53"/>
    <w:rsid w:val="00E030E5"/>
    <w:rsid w:val="00E24CF9"/>
    <w:rsid w:val="00E3112D"/>
    <w:rsid w:val="00E43595"/>
    <w:rsid w:val="00E437C2"/>
    <w:rsid w:val="00E4663C"/>
    <w:rsid w:val="00E4683A"/>
    <w:rsid w:val="00E948E8"/>
    <w:rsid w:val="00EA6ADA"/>
    <w:rsid w:val="00EC413D"/>
    <w:rsid w:val="00ED7ACF"/>
    <w:rsid w:val="00EE09D2"/>
    <w:rsid w:val="00EF28EF"/>
    <w:rsid w:val="00F5770C"/>
    <w:rsid w:val="00F57CAE"/>
    <w:rsid w:val="00F64B4D"/>
    <w:rsid w:val="00F76DAB"/>
    <w:rsid w:val="00F92D0D"/>
    <w:rsid w:val="00FB341B"/>
    <w:rsid w:val="00FE2461"/>
    <w:rsid w:val="00FF3DFD"/>
    <w:rsid w:val="32BD5AA9"/>
    <w:rsid w:val="3DC448E2"/>
    <w:rsid w:val="47B21AC9"/>
    <w:rsid w:val="7D8F1D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36F654"/>
  <w15:docId w15:val="{F03B5622-7BB4-49BC-82C2-B3DDD27BF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cs="Times New Roman"/>
      <w:sz w:val="24"/>
      <w:szCs w:val="24"/>
    </w:rPr>
  </w:style>
  <w:style w:type="paragraph" w:styleId="Heading4">
    <w:name w:val="heading 4"/>
    <w:basedOn w:val="Normal"/>
    <w:next w:val="Normal"/>
    <w:link w:val="Heading4Char"/>
    <w:uiPriority w:val="9"/>
    <w:semiHidden/>
    <w:unhideWhenUsed/>
    <w:qFormat/>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paragraph" w:styleId="BodyText">
    <w:name w:val="Body Text"/>
    <w:basedOn w:val="Normal"/>
    <w:link w:val="BodyTextChar"/>
    <w:qFormat/>
    <w:pPr>
      <w:jc w:val="center"/>
    </w:pPr>
    <w:rPr>
      <w:rFonts w:ascii=".VnTimeH" w:hAnsi=".VnTimeH"/>
      <w:sz w:val="20"/>
      <w:szCs w:val="20"/>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NormalWeb">
    <w:name w:val="Normal (Web)"/>
    <w:basedOn w:val="Normal"/>
    <w:uiPriority w:val="99"/>
    <w:semiHidden/>
    <w:unhideWhenUsed/>
    <w:pPr>
      <w:spacing w:before="100" w:beforeAutospacing="1" w:after="100" w:afterAutospacing="1"/>
    </w:pPr>
  </w:style>
  <w:style w:type="character" w:customStyle="1" w:styleId="BodyTextChar">
    <w:name w:val="Body Text Char"/>
    <w:basedOn w:val="DefaultParagraphFont"/>
    <w:link w:val="BodyText"/>
    <w:qFormat/>
    <w:rPr>
      <w:rFonts w:ascii=".VnTimeH" w:eastAsia="Times New Roman" w:hAnsi=".VnTimeH" w:cs="Times New Roman"/>
      <w:sz w:val="20"/>
      <w:szCs w:val="20"/>
    </w:rPr>
  </w:style>
  <w:style w:type="character" w:customStyle="1" w:styleId="HeaderChar">
    <w:name w:val="Header Char"/>
    <w:basedOn w:val="DefaultParagraphFont"/>
    <w:link w:val="Header"/>
    <w:uiPriority w:val="99"/>
    <w:qFormat/>
    <w:rPr>
      <w:rFonts w:eastAsia="Times New Roman" w:cs="Times New Roman"/>
      <w:sz w:val="24"/>
      <w:szCs w:val="24"/>
    </w:rPr>
  </w:style>
  <w:style w:type="character" w:customStyle="1" w:styleId="s3">
    <w:name w:val="s3"/>
    <w:basedOn w:val="DefaultParagraphFont"/>
    <w:qFormat/>
  </w:style>
  <w:style w:type="character" w:customStyle="1" w:styleId="apple-converted-space">
    <w:name w:val="apple-converted-space"/>
    <w:basedOn w:val="DefaultParagraphFont"/>
    <w:qFormat/>
  </w:style>
  <w:style w:type="character" w:customStyle="1" w:styleId="s23">
    <w:name w:val="s23"/>
    <w:basedOn w:val="DefaultParagraphFont"/>
    <w:qFormat/>
  </w:style>
  <w:style w:type="paragraph" w:customStyle="1" w:styleId="s20">
    <w:name w:val="s20"/>
    <w:basedOn w:val="Normal"/>
    <w:qFormat/>
    <w:pPr>
      <w:spacing w:before="100" w:beforeAutospacing="1" w:after="100" w:afterAutospacing="1"/>
    </w:pPr>
    <w:rPr>
      <w:rFonts w:eastAsiaTheme="minorEastAsia"/>
      <w:lang w:val="vi-VN" w:eastAsia="vi-VN"/>
    </w:rPr>
  </w:style>
  <w:style w:type="character" w:customStyle="1" w:styleId="s9">
    <w:name w:val="s9"/>
    <w:basedOn w:val="DefaultParagraphFont"/>
    <w:qFormat/>
  </w:style>
  <w:style w:type="character" w:customStyle="1" w:styleId="s24">
    <w:name w:val="s24"/>
    <w:basedOn w:val="DefaultParagraphFont"/>
    <w:qFormat/>
  </w:style>
  <w:style w:type="paragraph" w:customStyle="1" w:styleId="s18">
    <w:name w:val="s18"/>
    <w:basedOn w:val="Normal"/>
    <w:pPr>
      <w:spacing w:before="100" w:beforeAutospacing="1" w:after="100" w:afterAutospacing="1"/>
    </w:pPr>
    <w:rPr>
      <w:rFonts w:eastAsiaTheme="minorEastAsia"/>
      <w:lang w:val="vi-VN" w:eastAsia="vi-VN"/>
    </w:rPr>
  </w:style>
  <w:style w:type="character" w:customStyle="1" w:styleId="CommentTextChar">
    <w:name w:val="Comment Text Char"/>
    <w:basedOn w:val="DefaultParagraphFont"/>
    <w:link w:val="CommentText"/>
    <w:uiPriority w:val="99"/>
    <w:semiHidden/>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rPr>
      <w:rFonts w:eastAsia="Times New Roman" w:cs="Times New Roman"/>
      <w:b/>
      <w:bCs/>
      <w:sz w:val="20"/>
      <w:szCs w:val="20"/>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customStyle="1" w:styleId="FooterChar">
    <w:name w:val="Footer Char"/>
    <w:basedOn w:val="DefaultParagraphFont"/>
    <w:link w:val="Footer"/>
    <w:uiPriority w:val="99"/>
    <w:qFormat/>
    <w:rPr>
      <w:rFonts w:eastAsia="Times New Roman" w:cs="Times New Roman"/>
      <w:sz w:val="24"/>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E74B5"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9B046BC-F699-4B47-8CD8-68ACDDC6C7F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Pages>
  <Words>305</Words>
  <Characters>1740</Characters>
  <Application>Microsoft Office Word</Application>
  <DocSecurity>0</DocSecurity>
  <Lines>14</Lines>
  <Paragraphs>4</Paragraphs>
  <ScaleCrop>false</ScaleCrop>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 mini</dc:creator>
  <cp:lastModifiedBy>Administrator</cp:lastModifiedBy>
  <cp:revision>6</cp:revision>
  <cp:lastPrinted>2026-04-14T08:06:00Z</cp:lastPrinted>
  <dcterms:created xsi:type="dcterms:W3CDTF">2026-06-17T10:55:00Z</dcterms:created>
  <dcterms:modified xsi:type="dcterms:W3CDTF">2026-07-09T03:38:00Z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eyJoZGlkIjoiMzUzMzNlNjgwZTllYjRjNDE3Y2MyZGI4NTdhMzRkMGUifQ==</vt:lpwstr>
  </property>
  <property fmtid="{D5CDD505-2E9C-101B-9397-08002B2CF9AE}" pid="3" name="KSOProductBuildVer">
    <vt:lpwstr>1033-12.1.0.26880</vt:lpwstr>
  </property>
  <property fmtid="{D5CDD505-2E9C-101B-9397-08002B2CF9AE}" pid="4" name="ICV">
    <vt:lpwstr>4E6CEAA7DB804746A1887281DEB713AD_12</vt:lpwstr>
  </property>
</Properties>
</file>