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1C17E">
      <w:pPr>
        <w:spacing w:before="69"/>
        <w:ind w:left="473" w:right="30"/>
        <w:jc w:val="center"/>
        <w:rPr>
          <w:b/>
          <w:spacing w:val="-10"/>
          <w:sz w:val="28"/>
        </w:rPr>
      </w:pPr>
      <w:r>
        <w:rPr>
          <w:b/>
          <w:sz w:val="28"/>
        </w:rPr>
        <w:t>Phụ</w:t>
      </w:r>
      <w:r>
        <w:rPr>
          <w:b/>
          <w:spacing w:val="-8"/>
          <w:sz w:val="28"/>
        </w:rPr>
        <w:t xml:space="preserve"> </w:t>
      </w:r>
      <w:r>
        <w:rPr>
          <w:b/>
          <w:sz w:val="28"/>
        </w:rPr>
        <w:t>lục</w:t>
      </w:r>
      <w:r>
        <w:rPr>
          <w:b/>
          <w:spacing w:val="-4"/>
          <w:sz w:val="28"/>
        </w:rPr>
        <w:t xml:space="preserve"> </w:t>
      </w:r>
    </w:p>
    <w:p w14:paraId="35F5674E">
      <w:pPr>
        <w:ind w:left="471"/>
        <w:jc w:val="center"/>
        <w:rPr>
          <w:i/>
          <w:spacing w:val="-4"/>
          <w:sz w:val="28"/>
        </w:rPr>
      </w:pPr>
      <w:bookmarkStart w:id="0" w:name="_Hlk226640106"/>
      <w:r>
        <w:rPr>
          <w:i/>
          <w:sz w:val="28"/>
        </w:rPr>
        <w:t>(Kèm</w:t>
      </w:r>
      <w:r>
        <w:rPr>
          <w:i/>
          <w:spacing w:val="-9"/>
          <w:sz w:val="28"/>
        </w:rPr>
        <w:t xml:space="preserve"> </w:t>
      </w:r>
      <w:r>
        <w:rPr>
          <w:i/>
          <w:sz w:val="28"/>
        </w:rPr>
        <w:t>theo</w:t>
      </w:r>
      <w:r>
        <w:rPr>
          <w:i/>
          <w:spacing w:val="-8"/>
          <w:sz w:val="28"/>
        </w:rPr>
        <w:t xml:space="preserve"> </w:t>
      </w:r>
      <w:r>
        <w:rPr>
          <w:i/>
          <w:sz w:val="28"/>
        </w:rPr>
        <w:t>Quyết</w:t>
      </w:r>
      <w:r>
        <w:rPr>
          <w:i/>
          <w:spacing w:val="-9"/>
          <w:sz w:val="28"/>
        </w:rPr>
        <w:t xml:space="preserve"> </w:t>
      </w:r>
      <w:r>
        <w:rPr>
          <w:i/>
          <w:sz w:val="28"/>
        </w:rPr>
        <w:t>định</w:t>
      </w:r>
      <w:r>
        <w:rPr>
          <w:i/>
          <w:spacing w:val="-8"/>
          <w:sz w:val="28"/>
        </w:rPr>
        <w:t xml:space="preserve"> </w:t>
      </w:r>
      <w:r>
        <w:rPr>
          <w:i/>
          <w:sz w:val="28"/>
        </w:rPr>
        <w:t>số</w:t>
      </w:r>
      <w:r>
        <w:rPr>
          <w:i/>
          <w:spacing w:val="-9"/>
          <w:sz w:val="28"/>
        </w:rPr>
        <w:t xml:space="preserve"> </w:t>
      </w:r>
      <w:r>
        <w:rPr>
          <w:rFonts w:hint="default"/>
          <w:i/>
          <w:spacing w:val="-9"/>
          <w:sz w:val="28"/>
          <w:lang w:val="en-US"/>
        </w:rPr>
        <w:t>4</w:t>
      </w:r>
      <w:r>
        <w:rPr>
          <w:rFonts w:hint="default"/>
          <w:i/>
          <w:spacing w:val="-9"/>
          <w:sz w:val="28"/>
          <w:lang w:val="en-US"/>
        </w:rPr>
        <w:t>9</w:t>
      </w:r>
      <w:r>
        <w:rPr>
          <w:i/>
          <w:spacing w:val="-9"/>
          <w:sz w:val="28"/>
          <w:lang w:val="en-US"/>
        </w:rPr>
        <w:t>/</w:t>
      </w:r>
      <w:r>
        <w:rPr>
          <w:i/>
          <w:sz w:val="28"/>
        </w:rPr>
        <w:t>2026/QĐ-</w:t>
      </w:r>
      <w:r>
        <w:rPr>
          <w:i/>
          <w:spacing w:val="-4"/>
          <w:sz w:val="28"/>
        </w:rPr>
        <w:t>UBND)</w:t>
      </w:r>
    </w:p>
    <w:bookmarkEnd w:id="0"/>
    <w:p w14:paraId="324B134E">
      <w:pPr>
        <w:spacing w:before="69"/>
        <w:ind w:left="473" w:right="30"/>
        <w:jc w:val="center"/>
        <w:rPr>
          <w:b/>
          <w:sz w:val="28"/>
        </w:rPr>
      </w:pPr>
      <w:r>
        <w:rPr>
          <w:b/>
          <w:sz w:val="28"/>
        </w:rPr>
        <w:t>Phụ</w:t>
      </w:r>
      <w:r>
        <w:rPr>
          <w:b/>
          <w:spacing w:val="-8"/>
          <w:sz w:val="28"/>
        </w:rPr>
        <w:t xml:space="preserve"> </w:t>
      </w:r>
      <w:r>
        <w:rPr>
          <w:b/>
          <w:sz w:val="28"/>
        </w:rPr>
        <w:t>lục</w:t>
      </w:r>
      <w:r>
        <w:rPr>
          <w:b/>
          <w:spacing w:val="-4"/>
          <w:sz w:val="28"/>
        </w:rPr>
        <w:t xml:space="preserve"> </w:t>
      </w:r>
      <w:r>
        <w:rPr>
          <w:b/>
          <w:spacing w:val="-10"/>
          <w:sz w:val="28"/>
        </w:rPr>
        <w:t>I</w:t>
      </w:r>
    </w:p>
    <w:p w14:paraId="06EF442B">
      <w:pPr>
        <w:spacing w:line="322" w:lineRule="exact"/>
        <w:ind w:left="473" w:right="42"/>
        <w:jc w:val="center"/>
        <w:rPr>
          <w:b/>
          <w:sz w:val="28"/>
          <w:lang w:val="en-US"/>
        </w:rPr>
      </w:pPr>
      <w:r>
        <w:rPr>
          <w:b/>
          <w:sz w:val="28"/>
        </w:rPr>
        <w:t>TIÊU</w:t>
      </w:r>
      <w:r>
        <w:rPr>
          <w:b/>
          <w:spacing w:val="-10"/>
          <w:sz w:val="28"/>
        </w:rPr>
        <w:t xml:space="preserve"> </w:t>
      </w:r>
      <w:r>
        <w:rPr>
          <w:b/>
          <w:sz w:val="28"/>
        </w:rPr>
        <w:t>CHÍ,</w:t>
      </w:r>
      <w:r>
        <w:rPr>
          <w:b/>
          <w:spacing w:val="-7"/>
          <w:sz w:val="28"/>
        </w:rPr>
        <w:t xml:space="preserve"> </w:t>
      </w:r>
      <w:r>
        <w:rPr>
          <w:b/>
          <w:sz w:val="28"/>
        </w:rPr>
        <w:t>TIÊU</w:t>
      </w:r>
      <w:r>
        <w:rPr>
          <w:b/>
          <w:spacing w:val="-4"/>
          <w:sz w:val="28"/>
        </w:rPr>
        <w:t xml:space="preserve"> </w:t>
      </w:r>
      <w:r>
        <w:rPr>
          <w:b/>
          <w:sz w:val="28"/>
        </w:rPr>
        <w:t>CHUẨN</w:t>
      </w:r>
      <w:r>
        <w:rPr>
          <w:b/>
          <w:spacing w:val="-9"/>
          <w:sz w:val="28"/>
        </w:rPr>
        <w:t xml:space="preserve"> </w:t>
      </w:r>
      <w:r>
        <w:rPr>
          <w:b/>
          <w:sz w:val="28"/>
        </w:rPr>
        <w:t>ĐÁNH</w:t>
      </w:r>
      <w:r>
        <w:rPr>
          <w:b/>
          <w:spacing w:val="-5"/>
          <w:sz w:val="28"/>
        </w:rPr>
        <w:t xml:space="preserve"> GIÁ</w:t>
      </w:r>
      <w:r>
        <w:rPr>
          <w:b/>
          <w:spacing w:val="-5"/>
          <w:sz w:val="28"/>
          <w:lang w:val="en-US"/>
        </w:rPr>
        <w:t xml:space="preserve"> </w:t>
      </w:r>
      <w:r>
        <w:rPr>
          <w:b/>
          <w:sz w:val="28"/>
        </w:rPr>
        <w:t>CHẤT</w:t>
      </w:r>
      <w:r>
        <w:rPr>
          <w:b/>
          <w:spacing w:val="-3"/>
          <w:sz w:val="28"/>
        </w:rPr>
        <w:t xml:space="preserve"> </w:t>
      </w:r>
      <w:r>
        <w:rPr>
          <w:b/>
          <w:sz w:val="28"/>
        </w:rPr>
        <w:t>LƯỢNG</w:t>
      </w:r>
      <w:r>
        <w:rPr>
          <w:b/>
          <w:spacing w:val="-6"/>
          <w:sz w:val="28"/>
        </w:rPr>
        <w:t xml:space="preserve"> </w:t>
      </w:r>
      <w:r>
        <w:rPr>
          <w:b/>
          <w:sz w:val="28"/>
        </w:rPr>
        <w:t>DỊCH</w:t>
      </w:r>
      <w:r>
        <w:rPr>
          <w:b/>
          <w:spacing w:val="-5"/>
          <w:sz w:val="28"/>
        </w:rPr>
        <w:t xml:space="preserve"> </w:t>
      </w:r>
      <w:r>
        <w:rPr>
          <w:b/>
          <w:sz w:val="28"/>
        </w:rPr>
        <w:t>VỤ</w:t>
      </w:r>
      <w:r>
        <w:rPr>
          <w:b/>
          <w:sz w:val="28"/>
          <w:lang w:val="en-US"/>
        </w:rPr>
        <w:t xml:space="preserve"> </w:t>
      </w:r>
    </w:p>
    <w:p w14:paraId="45314D69">
      <w:pPr>
        <w:spacing w:line="322" w:lineRule="exact"/>
        <w:ind w:left="473" w:right="42"/>
        <w:jc w:val="center"/>
        <w:rPr>
          <w:b/>
          <w:spacing w:val="-8"/>
          <w:sz w:val="28"/>
        </w:rPr>
      </w:pPr>
      <w:r>
        <w:rPr>
          <w:b/>
          <w:sz w:val="28"/>
        </w:rPr>
        <w:t>SỰ</w:t>
      </w:r>
      <w:r>
        <w:rPr>
          <w:b/>
          <w:spacing w:val="-6"/>
          <w:sz w:val="28"/>
        </w:rPr>
        <w:t xml:space="preserve"> </w:t>
      </w:r>
      <w:r>
        <w:rPr>
          <w:b/>
          <w:sz w:val="28"/>
        </w:rPr>
        <w:t>NGHIỆP</w:t>
      </w:r>
      <w:r>
        <w:rPr>
          <w:b/>
          <w:spacing w:val="-2"/>
          <w:sz w:val="28"/>
        </w:rPr>
        <w:t xml:space="preserve"> </w:t>
      </w:r>
      <w:r>
        <w:rPr>
          <w:b/>
          <w:sz w:val="28"/>
        </w:rPr>
        <w:t>CÔNG</w:t>
      </w:r>
      <w:r>
        <w:rPr>
          <w:b/>
          <w:spacing w:val="-3"/>
          <w:sz w:val="28"/>
        </w:rPr>
        <w:t xml:space="preserve"> </w:t>
      </w:r>
      <w:r>
        <w:rPr>
          <w:b/>
          <w:sz w:val="28"/>
        </w:rPr>
        <w:t>SỬ</w:t>
      </w:r>
      <w:r>
        <w:rPr>
          <w:b/>
          <w:spacing w:val="-3"/>
          <w:sz w:val="28"/>
        </w:rPr>
        <w:t xml:space="preserve"> </w:t>
      </w:r>
      <w:r>
        <w:rPr>
          <w:b/>
          <w:spacing w:val="-4"/>
          <w:sz w:val="28"/>
        </w:rPr>
        <w:t>DỤNG</w:t>
      </w:r>
      <w:r>
        <w:rPr>
          <w:b/>
          <w:spacing w:val="-4"/>
          <w:sz w:val="28"/>
          <w:lang w:val="en-US"/>
        </w:rPr>
        <w:t xml:space="preserve"> </w:t>
      </w:r>
      <w:r>
        <w:rPr>
          <w:b/>
          <w:sz w:val="28"/>
        </w:rPr>
        <w:t>KINH</w:t>
      </w:r>
      <w:r>
        <w:rPr>
          <w:b/>
          <w:spacing w:val="-10"/>
          <w:sz w:val="28"/>
        </w:rPr>
        <w:t xml:space="preserve"> </w:t>
      </w:r>
      <w:r>
        <w:rPr>
          <w:b/>
          <w:sz w:val="28"/>
        </w:rPr>
        <w:t>PHÍ</w:t>
      </w:r>
      <w:r>
        <w:rPr>
          <w:b/>
          <w:spacing w:val="-10"/>
          <w:sz w:val="28"/>
        </w:rPr>
        <w:t xml:space="preserve"> </w:t>
      </w:r>
      <w:r>
        <w:rPr>
          <w:b/>
          <w:sz w:val="28"/>
        </w:rPr>
        <w:t>NGÂN</w:t>
      </w:r>
      <w:r>
        <w:rPr>
          <w:b/>
          <w:spacing w:val="-7"/>
          <w:sz w:val="28"/>
        </w:rPr>
        <w:t xml:space="preserve"> </w:t>
      </w:r>
      <w:r>
        <w:rPr>
          <w:b/>
          <w:sz w:val="28"/>
        </w:rPr>
        <w:t>SÁCH</w:t>
      </w:r>
      <w:r>
        <w:rPr>
          <w:b/>
          <w:spacing w:val="-8"/>
          <w:sz w:val="28"/>
        </w:rPr>
        <w:t xml:space="preserve"> </w:t>
      </w:r>
    </w:p>
    <w:p w14:paraId="2431EC5B">
      <w:pPr>
        <w:spacing w:line="322" w:lineRule="exact"/>
        <w:ind w:left="473" w:right="42"/>
        <w:jc w:val="center"/>
        <w:rPr>
          <w:b/>
          <w:spacing w:val="-5"/>
          <w:sz w:val="28"/>
          <w:lang w:val="en-US"/>
        </w:rPr>
      </w:pPr>
      <w:r>
        <w:rPr>
          <w:b/>
          <w:sz w:val="28"/>
        </w:rPr>
        <w:t>NHÀ</w:t>
      </w:r>
      <w:r>
        <w:rPr>
          <w:b/>
          <w:spacing w:val="-11"/>
          <w:sz w:val="28"/>
        </w:rPr>
        <w:t xml:space="preserve"> </w:t>
      </w:r>
      <w:r>
        <w:rPr>
          <w:b/>
          <w:sz w:val="28"/>
        </w:rPr>
        <w:t>NƯỚC</w:t>
      </w:r>
      <w:r>
        <w:rPr>
          <w:b/>
          <w:spacing w:val="-7"/>
          <w:sz w:val="28"/>
        </w:rPr>
        <w:t xml:space="preserve"> </w:t>
      </w:r>
      <w:r>
        <w:rPr>
          <w:b/>
          <w:spacing w:val="-7"/>
          <w:sz w:val="28"/>
          <w:lang w:val="en-US"/>
        </w:rPr>
        <w:t xml:space="preserve">TRONG </w:t>
      </w:r>
      <w:r>
        <w:rPr>
          <w:b/>
          <w:sz w:val="28"/>
        </w:rPr>
        <w:t>LĨNH</w:t>
      </w:r>
      <w:r>
        <w:rPr>
          <w:b/>
          <w:spacing w:val="-8"/>
          <w:sz w:val="28"/>
        </w:rPr>
        <w:t xml:space="preserve"> </w:t>
      </w:r>
      <w:r>
        <w:rPr>
          <w:b/>
          <w:sz w:val="28"/>
        </w:rPr>
        <w:t>VỰC</w:t>
      </w:r>
      <w:r>
        <w:rPr>
          <w:b/>
          <w:spacing w:val="-10"/>
          <w:sz w:val="28"/>
        </w:rPr>
        <w:t xml:space="preserve"> </w:t>
      </w:r>
      <w:r>
        <w:rPr>
          <w:b/>
          <w:sz w:val="28"/>
        </w:rPr>
        <w:t>VIỆC</w:t>
      </w:r>
      <w:r>
        <w:rPr>
          <w:b/>
          <w:spacing w:val="-7"/>
          <w:sz w:val="28"/>
        </w:rPr>
        <w:t xml:space="preserve"> </w:t>
      </w:r>
      <w:r>
        <w:rPr>
          <w:b/>
          <w:spacing w:val="-5"/>
          <w:sz w:val="28"/>
        </w:rPr>
        <w:t>LÀM</w:t>
      </w:r>
      <w:r>
        <w:rPr>
          <w:b/>
          <w:spacing w:val="-5"/>
          <w:sz w:val="28"/>
          <w:lang w:val="en-US"/>
        </w:rPr>
        <w:t xml:space="preserve"> </w:t>
      </w:r>
    </w:p>
    <w:p w14:paraId="7D81B18F">
      <w:pPr>
        <w:spacing w:after="120"/>
        <w:ind w:left="471"/>
        <w:jc w:val="center"/>
        <w:rPr>
          <w:i/>
          <w:sz w:val="28"/>
          <w:lang w:val="en-US"/>
        </w:rPr>
      </w:pPr>
    </w:p>
    <w:tbl>
      <w:tblPr>
        <w:tblStyle w:val="12"/>
        <w:tblW w:w="9781"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2925"/>
        <w:gridCol w:w="3784"/>
        <w:gridCol w:w="1126"/>
        <w:gridCol w:w="1200"/>
      </w:tblGrid>
      <w:tr w14:paraId="51BB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trPr>
        <w:tc>
          <w:tcPr>
            <w:tcW w:w="709" w:type="dxa"/>
            <w:vMerge w:val="restart"/>
            <w:tcBorders>
              <w:top w:val="single" w:color="auto" w:sz="4" w:space="0"/>
              <w:left w:val="single" w:color="auto" w:sz="4" w:space="0"/>
              <w:bottom w:val="single" w:color="auto" w:sz="4" w:space="0"/>
              <w:right w:val="single" w:color="auto" w:sz="4" w:space="0"/>
            </w:tcBorders>
            <w:noWrap w:val="0"/>
            <w:vAlign w:val="center"/>
          </w:tcPr>
          <w:p w14:paraId="3618AA0E">
            <w:pPr>
              <w:jc w:val="center"/>
              <w:rPr>
                <w:b/>
                <w:bCs/>
                <w:sz w:val="28"/>
                <w:szCs w:val="28"/>
                <w:lang w:val="en-US"/>
              </w:rPr>
            </w:pPr>
          </w:p>
          <w:p w14:paraId="580D65F4">
            <w:pPr>
              <w:jc w:val="center"/>
              <w:rPr>
                <w:b/>
                <w:bCs/>
                <w:sz w:val="28"/>
                <w:szCs w:val="28"/>
                <w:lang w:val="en-US"/>
              </w:rPr>
            </w:pPr>
            <w:r>
              <w:rPr>
                <w:b/>
                <w:bCs/>
                <w:sz w:val="28"/>
                <w:szCs w:val="28"/>
                <w:lang w:val="en-US"/>
              </w:rPr>
              <w:t>STT</w:t>
            </w:r>
          </w:p>
        </w:tc>
        <w:tc>
          <w:tcPr>
            <w:tcW w:w="2947" w:type="dxa"/>
            <w:vMerge w:val="restart"/>
            <w:tcBorders>
              <w:top w:val="single" w:color="auto" w:sz="4" w:space="0"/>
              <w:left w:val="single" w:color="auto" w:sz="4" w:space="0"/>
              <w:bottom w:val="single" w:color="auto" w:sz="4" w:space="0"/>
              <w:right w:val="single" w:color="auto" w:sz="4" w:space="0"/>
            </w:tcBorders>
            <w:noWrap w:val="0"/>
            <w:vAlign w:val="center"/>
          </w:tcPr>
          <w:p w14:paraId="1883E40C">
            <w:pPr>
              <w:jc w:val="center"/>
              <w:rPr>
                <w:b/>
                <w:bCs/>
                <w:sz w:val="28"/>
                <w:szCs w:val="28"/>
                <w:lang w:val="en-US"/>
              </w:rPr>
            </w:pPr>
          </w:p>
          <w:p w14:paraId="37A61F21">
            <w:pPr>
              <w:jc w:val="center"/>
              <w:rPr>
                <w:b/>
                <w:bCs/>
                <w:sz w:val="28"/>
                <w:szCs w:val="28"/>
                <w:lang w:val="en-US"/>
              </w:rPr>
            </w:pPr>
            <w:r>
              <w:rPr>
                <w:b/>
                <w:bCs/>
                <w:sz w:val="28"/>
                <w:szCs w:val="28"/>
                <w:lang w:val="en-US"/>
              </w:rPr>
              <w:t>Nội dung công việc</w:t>
            </w:r>
          </w:p>
        </w:tc>
        <w:tc>
          <w:tcPr>
            <w:tcW w:w="3795" w:type="dxa"/>
            <w:vMerge w:val="restart"/>
            <w:tcBorders>
              <w:top w:val="single" w:color="auto" w:sz="4" w:space="0"/>
              <w:left w:val="single" w:color="auto" w:sz="4" w:space="0"/>
              <w:bottom w:val="single" w:color="auto" w:sz="4" w:space="0"/>
              <w:right w:val="single" w:color="auto" w:sz="4" w:space="0"/>
            </w:tcBorders>
            <w:noWrap w:val="0"/>
            <w:vAlign w:val="center"/>
          </w:tcPr>
          <w:p w14:paraId="7AEDE36A">
            <w:pPr>
              <w:jc w:val="center"/>
              <w:rPr>
                <w:b/>
                <w:bCs/>
                <w:sz w:val="28"/>
                <w:szCs w:val="28"/>
                <w:lang w:val="en-US"/>
              </w:rPr>
            </w:pPr>
          </w:p>
          <w:p w14:paraId="3133CEE4">
            <w:pPr>
              <w:jc w:val="center"/>
              <w:rPr>
                <w:b/>
                <w:bCs/>
                <w:sz w:val="28"/>
                <w:szCs w:val="28"/>
                <w:lang w:val="en-US"/>
              </w:rPr>
            </w:pPr>
            <w:r>
              <w:rPr>
                <w:b/>
                <w:bCs/>
                <w:sz w:val="28"/>
                <w:szCs w:val="28"/>
                <w:lang w:val="en-US"/>
              </w:rPr>
              <w:t>Tiêu chí đánh giá</w:t>
            </w:r>
          </w:p>
        </w:tc>
        <w:tc>
          <w:tcPr>
            <w:tcW w:w="2330" w:type="dxa"/>
            <w:gridSpan w:val="2"/>
            <w:tcBorders>
              <w:top w:val="single" w:color="auto" w:sz="4" w:space="0"/>
              <w:left w:val="single" w:color="auto" w:sz="4" w:space="0"/>
              <w:bottom w:val="single" w:color="auto" w:sz="4" w:space="0"/>
              <w:right w:val="single" w:color="auto" w:sz="4" w:space="0"/>
            </w:tcBorders>
            <w:noWrap w:val="0"/>
            <w:vAlign w:val="center"/>
          </w:tcPr>
          <w:p w14:paraId="4D89ED38">
            <w:pPr>
              <w:jc w:val="center"/>
              <w:rPr>
                <w:b/>
                <w:bCs/>
                <w:sz w:val="28"/>
                <w:szCs w:val="28"/>
                <w:lang w:val="en-US"/>
              </w:rPr>
            </w:pPr>
            <w:r>
              <w:rPr>
                <w:b/>
                <w:bCs/>
                <w:sz w:val="28"/>
                <w:szCs w:val="28"/>
                <w:lang w:val="en-US"/>
              </w:rPr>
              <w:t xml:space="preserve">Tiêu chuẩn </w:t>
            </w:r>
          </w:p>
          <w:p w14:paraId="1EF369F2">
            <w:pPr>
              <w:jc w:val="center"/>
              <w:rPr>
                <w:b/>
                <w:bCs/>
                <w:sz w:val="28"/>
                <w:szCs w:val="28"/>
                <w:lang w:val="en-US"/>
              </w:rPr>
            </w:pPr>
            <w:r>
              <w:rPr>
                <w:b/>
                <w:bCs/>
                <w:sz w:val="28"/>
                <w:szCs w:val="28"/>
                <w:lang w:val="en-US"/>
              </w:rPr>
              <w:t>đánh giá</w:t>
            </w:r>
          </w:p>
          <w:p w14:paraId="7DDC2A89">
            <w:pPr>
              <w:jc w:val="center"/>
              <w:rPr>
                <w:bCs/>
                <w:sz w:val="28"/>
                <w:szCs w:val="28"/>
                <w:lang w:val="en-US"/>
              </w:rPr>
            </w:pPr>
            <w:r>
              <w:rPr>
                <w:bCs/>
                <w:sz w:val="28"/>
                <w:szCs w:val="28"/>
              </w:rPr>
              <w:t>(</w:t>
            </w:r>
            <w:r>
              <w:rPr>
                <w:bCs/>
                <w:sz w:val="28"/>
                <w:szCs w:val="28"/>
                <w:lang w:val="en-US"/>
              </w:rPr>
              <w:t>Đánh dấu X)</w:t>
            </w:r>
          </w:p>
        </w:tc>
      </w:tr>
      <w:tr w14:paraId="1002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trPr>
        <w:tc>
          <w:tcPr>
            <w:tcW w:w="709" w:type="dxa"/>
            <w:vMerge w:val="continue"/>
            <w:tcBorders>
              <w:top w:val="single" w:color="auto" w:sz="4" w:space="0"/>
              <w:left w:val="single" w:color="auto" w:sz="4" w:space="0"/>
              <w:bottom w:val="single" w:color="auto" w:sz="4" w:space="0"/>
              <w:right w:val="single" w:color="auto" w:sz="4" w:space="0"/>
            </w:tcBorders>
            <w:noWrap w:val="0"/>
            <w:vAlign w:val="center"/>
          </w:tcPr>
          <w:p w14:paraId="5E88B21A">
            <w:pPr>
              <w:spacing w:after="120"/>
              <w:jc w:val="both"/>
              <w:rPr>
                <w:sz w:val="28"/>
                <w:lang w:val="en-US"/>
              </w:rPr>
            </w:pPr>
          </w:p>
        </w:tc>
        <w:tc>
          <w:tcPr>
            <w:tcW w:w="2947" w:type="dxa"/>
            <w:vMerge w:val="continue"/>
            <w:tcBorders>
              <w:top w:val="single" w:color="auto" w:sz="4" w:space="0"/>
              <w:left w:val="single" w:color="auto" w:sz="4" w:space="0"/>
              <w:bottom w:val="single" w:color="auto" w:sz="4" w:space="0"/>
              <w:right w:val="single" w:color="auto" w:sz="4" w:space="0"/>
            </w:tcBorders>
            <w:noWrap w:val="0"/>
            <w:vAlign w:val="center"/>
          </w:tcPr>
          <w:p w14:paraId="55F6B2D9">
            <w:pPr>
              <w:spacing w:after="120"/>
              <w:jc w:val="both"/>
              <w:rPr>
                <w:sz w:val="28"/>
                <w:lang w:val="en-US"/>
              </w:rPr>
            </w:pPr>
          </w:p>
        </w:tc>
        <w:tc>
          <w:tcPr>
            <w:tcW w:w="3795" w:type="dxa"/>
            <w:vMerge w:val="continue"/>
            <w:tcBorders>
              <w:top w:val="single" w:color="auto" w:sz="4" w:space="0"/>
              <w:left w:val="single" w:color="auto" w:sz="4" w:space="0"/>
              <w:bottom w:val="single" w:color="auto" w:sz="4" w:space="0"/>
              <w:right w:val="single" w:color="auto" w:sz="4" w:space="0"/>
            </w:tcBorders>
            <w:noWrap w:val="0"/>
            <w:vAlign w:val="center"/>
          </w:tcPr>
          <w:p w14:paraId="0DBF1422">
            <w:pPr>
              <w:spacing w:after="120"/>
              <w:jc w:val="both"/>
              <w:rPr>
                <w:sz w:val="28"/>
                <w:lang w:val="en-US"/>
              </w:rPr>
            </w:pPr>
          </w:p>
        </w:tc>
        <w:tc>
          <w:tcPr>
            <w:tcW w:w="1130" w:type="dxa"/>
            <w:tcBorders>
              <w:top w:val="single" w:color="auto" w:sz="4" w:space="0"/>
              <w:left w:val="single" w:color="auto" w:sz="4" w:space="0"/>
              <w:bottom w:val="single" w:color="auto" w:sz="4" w:space="0"/>
              <w:right w:val="single" w:color="auto" w:sz="4" w:space="0"/>
            </w:tcBorders>
            <w:noWrap w:val="0"/>
            <w:vAlign w:val="center"/>
          </w:tcPr>
          <w:p w14:paraId="5AE420F1">
            <w:pPr>
              <w:spacing w:before="120"/>
              <w:jc w:val="center"/>
              <w:rPr>
                <w:b/>
                <w:bCs/>
                <w:sz w:val="28"/>
                <w:szCs w:val="28"/>
                <w:lang w:val="en-US"/>
              </w:rPr>
            </w:pPr>
            <w:r>
              <w:rPr>
                <w:b/>
                <w:bCs/>
                <w:sz w:val="28"/>
                <w:szCs w:val="28"/>
                <w:lang w:val="en-US"/>
              </w:rPr>
              <w:t>Đạt</w:t>
            </w:r>
          </w:p>
        </w:tc>
        <w:tc>
          <w:tcPr>
            <w:tcW w:w="1200" w:type="dxa"/>
            <w:tcBorders>
              <w:top w:val="single" w:color="auto" w:sz="4" w:space="0"/>
              <w:left w:val="single" w:color="auto" w:sz="4" w:space="0"/>
              <w:bottom w:val="single" w:color="auto" w:sz="4" w:space="0"/>
              <w:right w:val="single" w:color="auto" w:sz="4" w:space="0"/>
            </w:tcBorders>
            <w:noWrap w:val="0"/>
            <w:vAlign w:val="center"/>
          </w:tcPr>
          <w:p w14:paraId="64D46452">
            <w:pPr>
              <w:spacing w:before="120"/>
              <w:jc w:val="center"/>
              <w:rPr>
                <w:sz w:val="28"/>
                <w:lang w:val="en-US"/>
              </w:rPr>
            </w:pPr>
            <w:r>
              <w:rPr>
                <w:b/>
                <w:bCs/>
                <w:sz w:val="28"/>
                <w:szCs w:val="28"/>
                <w:lang w:val="en-US"/>
              </w:rPr>
              <w:t>Không đạt</w:t>
            </w:r>
          </w:p>
        </w:tc>
      </w:tr>
      <w:tr w14:paraId="3785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tcBorders>
              <w:top w:val="single" w:color="auto" w:sz="4" w:space="0"/>
            </w:tcBorders>
            <w:noWrap w:val="0"/>
            <w:vAlign w:val="center"/>
          </w:tcPr>
          <w:p w14:paraId="18658025">
            <w:pPr>
              <w:spacing w:before="120" w:after="120"/>
              <w:jc w:val="center"/>
              <w:rPr>
                <w:b/>
                <w:bCs/>
                <w:spacing w:val="-10"/>
                <w:sz w:val="28"/>
                <w:lang w:val="en-US"/>
              </w:rPr>
            </w:pPr>
            <w:r>
              <w:rPr>
                <w:b/>
                <w:bCs/>
                <w:spacing w:val="-10"/>
                <w:sz w:val="28"/>
                <w:lang w:val="en-US"/>
              </w:rPr>
              <w:t>1</w:t>
            </w:r>
          </w:p>
        </w:tc>
        <w:tc>
          <w:tcPr>
            <w:tcW w:w="6742" w:type="dxa"/>
            <w:gridSpan w:val="2"/>
            <w:tcBorders>
              <w:top w:val="single" w:color="auto" w:sz="4" w:space="0"/>
            </w:tcBorders>
            <w:noWrap w:val="0"/>
            <w:vAlign w:val="center"/>
          </w:tcPr>
          <w:p w14:paraId="5599155D">
            <w:pPr>
              <w:widowControl/>
              <w:autoSpaceDE/>
              <w:autoSpaceDN/>
              <w:spacing w:before="120" w:after="120"/>
              <w:jc w:val="both"/>
              <w:rPr>
                <w:b/>
                <w:sz w:val="28"/>
                <w:szCs w:val="28"/>
                <w:lang w:val="en-US"/>
              </w:rPr>
            </w:pPr>
            <w:r>
              <w:rPr>
                <w:b/>
                <w:sz w:val="28"/>
                <w:szCs w:val="28"/>
                <w:lang w:val="en-US"/>
              </w:rPr>
              <w:t>Dịch vụ tư vấn gồm:</w:t>
            </w:r>
            <w:r>
              <w:rPr>
                <w:b/>
                <w:sz w:val="28"/>
                <w:lang w:val="en-US"/>
              </w:rPr>
              <w:t xml:space="preserve"> Tư vấn việc làm; tư vấn </w:t>
            </w:r>
            <w:r>
              <w:rPr>
                <w:b/>
                <w:spacing w:val="-5"/>
                <w:sz w:val="28"/>
                <w:lang w:val="en-US"/>
              </w:rPr>
              <w:t>chính sách lao động việc làm</w:t>
            </w:r>
            <w:r>
              <w:rPr>
                <w:b/>
                <w:sz w:val="28"/>
                <w:lang w:val="en-US"/>
              </w:rPr>
              <w:t>; tư vấn học nghề</w:t>
            </w:r>
          </w:p>
        </w:tc>
        <w:tc>
          <w:tcPr>
            <w:tcW w:w="1130" w:type="dxa"/>
            <w:tcBorders>
              <w:top w:val="single" w:color="auto" w:sz="4" w:space="0"/>
            </w:tcBorders>
            <w:noWrap w:val="0"/>
            <w:vAlign w:val="center"/>
          </w:tcPr>
          <w:p w14:paraId="06022405">
            <w:pPr>
              <w:spacing w:before="120" w:after="120"/>
              <w:jc w:val="center"/>
              <w:rPr>
                <w:b/>
                <w:bCs/>
                <w:spacing w:val="-10"/>
                <w:sz w:val="28"/>
                <w:lang w:val="en-US"/>
              </w:rPr>
            </w:pPr>
          </w:p>
        </w:tc>
        <w:tc>
          <w:tcPr>
            <w:tcW w:w="1200" w:type="dxa"/>
            <w:tcBorders>
              <w:top w:val="single" w:color="auto" w:sz="4" w:space="0"/>
            </w:tcBorders>
            <w:noWrap w:val="0"/>
            <w:vAlign w:val="center"/>
          </w:tcPr>
          <w:p w14:paraId="1B079BC7">
            <w:pPr>
              <w:spacing w:before="120" w:after="120"/>
              <w:jc w:val="both"/>
              <w:rPr>
                <w:sz w:val="28"/>
                <w:lang w:val="en-US"/>
              </w:rPr>
            </w:pPr>
          </w:p>
        </w:tc>
      </w:tr>
      <w:tr w14:paraId="4934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6317E36D">
            <w:pPr>
              <w:spacing w:before="120" w:after="120"/>
              <w:jc w:val="center"/>
              <w:rPr>
                <w:b/>
                <w:bCs/>
                <w:sz w:val="28"/>
                <w:szCs w:val="28"/>
                <w:lang w:val="en-US"/>
              </w:rPr>
            </w:pPr>
            <w:bookmarkStart w:id="1" w:name="_GoBack" w:colFirst="3" w:colLast="3"/>
            <w:r>
              <w:rPr>
                <w:b/>
                <w:bCs/>
                <w:sz w:val="28"/>
                <w:szCs w:val="28"/>
                <w:lang w:val="en-US"/>
              </w:rPr>
              <w:t>1.1</w:t>
            </w:r>
          </w:p>
        </w:tc>
        <w:tc>
          <w:tcPr>
            <w:tcW w:w="2947" w:type="dxa"/>
            <w:vMerge w:val="restart"/>
            <w:noWrap w:val="0"/>
            <w:vAlign w:val="center"/>
          </w:tcPr>
          <w:p w14:paraId="5F47B325">
            <w:pPr>
              <w:spacing w:before="120" w:after="120"/>
              <w:jc w:val="both"/>
              <w:rPr>
                <w:sz w:val="28"/>
                <w:szCs w:val="28"/>
                <w:lang w:val="en-US"/>
              </w:rPr>
            </w:pPr>
            <w:r>
              <w:rPr>
                <w:sz w:val="28"/>
              </w:rPr>
              <w:t>Tư</w:t>
            </w:r>
            <w:r>
              <w:rPr>
                <w:spacing w:val="-11"/>
                <w:sz w:val="28"/>
              </w:rPr>
              <w:t xml:space="preserve"> </w:t>
            </w:r>
            <w:r>
              <w:rPr>
                <w:sz w:val="28"/>
              </w:rPr>
              <w:t>vấn</w:t>
            </w:r>
            <w:r>
              <w:rPr>
                <w:spacing w:val="-3"/>
                <w:sz w:val="28"/>
              </w:rPr>
              <w:t xml:space="preserve"> </w:t>
            </w:r>
            <w:r>
              <w:rPr>
                <w:spacing w:val="-5"/>
                <w:sz w:val="28"/>
                <w:lang w:val="en-US"/>
              </w:rPr>
              <w:t>việc làm; tư vấn chính sách lao động việc làm; tư vấn học nghề cho người lao động, người khuyết tật, người dân tộc thiểu số</w:t>
            </w:r>
          </w:p>
        </w:tc>
        <w:tc>
          <w:tcPr>
            <w:tcW w:w="3795" w:type="dxa"/>
            <w:noWrap w:val="0"/>
            <w:vAlign w:val="center"/>
          </w:tcPr>
          <w:p w14:paraId="0D6B9718">
            <w:pPr>
              <w:spacing w:before="120" w:after="120"/>
              <w:jc w:val="both"/>
              <w:rPr>
                <w:sz w:val="28"/>
                <w:szCs w:val="28"/>
                <w:lang w:val="en-US"/>
              </w:rPr>
            </w:pPr>
            <w:r>
              <w:rPr>
                <w:sz w:val="28"/>
                <w:szCs w:val="28"/>
                <w:lang w:val="en-US"/>
              </w:rPr>
              <w:t xml:space="preserve">Thông tin cá nhân; trình độ học vấn, chuyên môn kỹ thuật; kinh nghiệm làm việc (nếu có); đăng ký dịch vụ của người sử dụng dịch vụ được ghi chép đầy đủ, chính xác vào </w:t>
            </w:r>
            <w:r>
              <w:rPr>
                <w:b/>
                <w:bCs/>
                <w:sz w:val="28"/>
                <w:szCs w:val="28"/>
              </w:rPr>
              <w:t>Mẫu số 01</w:t>
            </w:r>
            <w:r>
              <w:rPr>
                <w:bCs/>
                <w:sz w:val="28"/>
                <w:szCs w:val="28"/>
              </w:rPr>
              <w:t xml:space="preserve"> </w:t>
            </w:r>
            <w:r>
              <w:rPr>
                <w:sz w:val="28"/>
                <w:szCs w:val="28"/>
                <w:lang w:val="en-US"/>
              </w:rPr>
              <w:t xml:space="preserve">Phụ lục I </w:t>
            </w:r>
            <w:r>
              <w:rPr>
                <w:sz w:val="28"/>
                <w:szCs w:val="28"/>
              </w:rPr>
              <w:t>ban hành kèm theo</w:t>
            </w:r>
            <w:r>
              <w:rPr>
                <w:sz w:val="28"/>
                <w:szCs w:val="28"/>
                <w:lang w:val="en-US"/>
              </w:rPr>
              <w:t xml:space="preserve"> </w:t>
            </w:r>
            <w:r>
              <w:rPr>
                <w:sz w:val="28"/>
                <w:szCs w:val="28"/>
              </w:rPr>
              <w:t>Nghị định số 352/2025/NĐ-CP</w:t>
            </w:r>
            <w:r>
              <w:rPr>
                <w:sz w:val="28"/>
                <w:szCs w:val="28"/>
                <w:lang w:val="en-US"/>
              </w:rPr>
              <w:t xml:space="preserve"> và có chữ ký xác nhận của người lao động</w:t>
            </w:r>
          </w:p>
        </w:tc>
        <w:tc>
          <w:tcPr>
            <w:tcW w:w="1130" w:type="dxa"/>
            <w:noWrap w:val="0"/>
            <w:vAlign w:val="center"/>
          </w:tcPr>
          <w:p w14:paraId="1E38046E">
            <w:pPr>
              <w:spacing w:before="120" w:after="120"/>
              <w:jc w:val="both"/>
              <w:rPr>
                <w:sz w:val="28"/>
                <w:lang w:val="en-US"/>
              </w:rPr>
            </w:pPr>
          </w:p>
        </w:tc>
        <w:tc>
          <w:tcPr>
            <w:tcW w:w="1200" w:type="dxa"/>
            <w:noWrap w:val="0"/>
            <w:vAlign w:val="center"/>
          </w:tcPr>
          <w:p w14:paraId="0B227522">
            <w:pPr>
              <w:spacing w:before="120" w:after="120"/>
              <w:jc w:val="both"/>
              <w:rPr>
                <w:sz w:val="28"/>
                <w:lang w:val="en-US"/>
              </w:rPr>
            </w:pPr>
          </w:p>
        </w:tc>
      </w:tr>
      <w:bookmarkEnd w:id="1"/>
      <w:tr w14:paraId="039F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555B6271">
            <w:pPr>
              <w:spacing w:before="120" w:after="120"/>
              <w:jc w:val="center"/>
              <w:rPr>
                <w:b/>
                <w:bCs/>
                <w:sz w:val="28"/>
                <w:lang w:val="en-US"/>
              </w:rPr>
            </w:pPr>
          </w:p>
        </w:tc>
        <w:tc>
          <w:tcPr>
            <w:tcW w:w="2947" w:type="dxa"/>
            <w:vMerge w:val="continue"/>
            <w:noWrap w:val="0"/>
            <w:vAlign w:val="center"/>
          </w:tcPr>
          <w:p w14:paraId="15405B0F">
            <w:pPr>
              <w:spacing w:before="120" w:after="120"/>
              <w:jc w:val="both"/>
              <w:rPr>
                <w:sz w:val="28"/>
              </w:rPr>
            </w:pPr>
          </w:p>
        </w:tc>
        <w:tc>
          <w:tcPr>
            <w:tcW w:w="3795" w:type="dxa"/>
            <w:noWrap w:val="0"/>
            <w:vAlign w:val="center"/>
          </w:tcPr>
          <w:p w14:paraId="17C94717">
            <w:pPr>
              <w:spacing w:before="120" w:after="120"/>
              <w:jc w:val="both"/>
              <w:rPr>
                <w:sz w:val="28"/>
                <w:szCs w:val="28"/>
                <w:lang w:val="en-US"/>
              </w:rPr>
            </w:pPr>
            <w:r>
              <w:rPr>
                <w:sz w:val="28"/>
                <w:lang w:val="en-US"/>
              </w:rPr>
              <w:t xml:space="preserve">Danh sách tổng hợp số người được tư vấn theo </w:t>
            </w:r>
            <w:r>
              <w:rPr>
                <w:b/>
                <w:sz w:val="28"/>
                <w:lang w:val="en-US"/>
              </w:rPr>
              <w:t>Mẫu số 11</w:t>
            </w:r>
            <w:r>
              <w:rPr>
                <w:sz w:val="28"/>
                <w:lang w:val="en-US"/>
              </w:rPr>
              <w:t xml:space="preserve"> Phụ lục II ban hành kèm theo Quy định này</w:t>
            </w:r>
          </w:p>
        </w:tc>
        <w:tc>
          <w:tcPr>
            <w:tcW w:w="1130" w:type="dxa"/>
            <w:noWrap w:val="0"/>
            <w:vAlign w:val="center"/>
          </w:tcPr>
          <w:p w14:paraId="5CF35B53">
            <w:pPr>
              <w:spacing w:before="120" w:after="120"/>
              <w:jc w:val="both"/>
              <w:rPr>
                <w:sz w:val="28"/>
                <w:lang w:val="en-US"/>
              </w:rPr>
            </w:pPr>
          </w:p>
        </w:tc>
        <w:tc>
          <w:tcPr>
            <w:tcW w:w="1200" w:type="dxa"/>
            <w:noWrap w:val="0"/>
            <w:vAlign w:val="center"/>
          </w:tcPr>
          <w:p w14:paraId="4EA1EB25">
            <w:pPr>
              <w:spacing w:before="120" w:after="120"/>
              <w:jc w:val="both"/>
              <w:rPr>
                <w:sz w:val="28"/>
                <w:lang w:val="en-US"/>
              </w:rPr>
            </w:pPr>
          </w:p>
        </w:tc>
      </w:tr>
      <w:tr w14:paraId="6BE5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01473A54">
            <w:pPr>
              <w:spacing w:before="120" w:after="120"/>
              <w:jc w:val="center"/>
              <w:rPr>
                <w:b/>
                <w:bCs/>
                <w:sz w:val="28"/>
                <w:lang w:val="en-US"/>
              </w:rPr>
            </w:pPr>
          </w:p>
        </w:tc>
        <w:tc>
          <w:tcPr>
            <w:tcW w:w="2947" w:type="dxa"/>
            <w:vMerge w:val="continue"/>
            <w:noWrap w:val="0"/>
            <w:vAlign w:val="center"/>
          </w:tcPr>
          <w:p w14:paraId="3EF0070B">
            <w:pPr>
              <w:spacing w:before="120" w:after="120"/>
              <w:jc w:val="both"/>
              <w:rPr>
                <w:sz w:val="28"/>
              </w:rPr>
            </w:pPr>
          </w:p>
        </w:tc>
        <w:tc>
          <w:tcPr>
            <w:tcW w:w="3795" w:type="dxa"/>
            <w:noWrap w:val="0"/>
            <w:vAlign w:val="center"/>
          </w:tcPr>
          <w:p w14:paraId="581D8AEF">
            <w:pPr>
              <w:spacing w:before="120" w:after="120"/>
              <w:jc w:val="both"/>
              <w:rPr>
                <w:sz w:val="28"/>
                <w:szCs w:val="28"/>
                <w:lang w:val="en-US"/>
              </w:rPr>
            </w:pPr>
            <w:r>
              <w:rPr>
                <w:sz w:val="28"/>
                <w:lang w:val="en-US"/>
              </w:rPr>
              <w:t xml:space="preserve">Phiếu đánh giá chất lượng dịch vụ sự nghiệp công sử dụng kinh phí ngân sách nhà nước trong lĩnh vực việc làm, có chữ ký của người sử dụng dịch vụ theo </w:t>
            </w:r>
            <w:r>
              <w:rPr>
                <w:b/>
                <w:bCs/>
                <w:sz w:val="28"/>
                <w:lang w:val="en-US"/>
              </w:rPr>
              <w:t>Mẫu số 12</w:t>
            </w:r>
            <w:r>
              <w:rPr>
                <w:sz w:val="28"/>
                <w:lang w:val="en-US"/>
              </w:rPr>
              <w:t xml:space="preserve"> Phụ lục II ban hành kèm theo Quy định này</w:t>
            </w:r>
          </w:p>
        </w:tc>
        <w:tc>
          <w:tcPr>
            <w:tcW w:w="1130" w:type="dxa"/>
            <w:noWrap w:val="0"/>
            <w:vAlign w:val="center"/>
          </w:tcPr>
          <w:p w14:paraId="0AA41151">
            <w:pPr>
              <w:spacing w:before="120" w:after="120"/>
              <w:jc w:val="both"/>
              <w:rPr>
                <w:sz w:val="28"/>
                <w:lang w:val="en-US"/>
              </w:rPr>
            </w:pPr>
          </w:p>
        </w:tc>
        <w:tc>
          <w:tcPr>
            <w:tcW w:w="1200" w:type="dxa"/>
            <w:noWrap w:val="0"/>
            <w:vAlign w:val="center"/>
          </w:tcPr>
          <w:p w14:paraId="721A6F17">
            <w:pPr>
              <w:spacing w:before="120" w:after="120"/>
              <w:jc w:val="both"/>
              <w:rPr>
                <w:sz w:val="28"/>
                <w:lang w:val="en-US"/>
              </w:rPr>
            </w:pPr>
          </w:p>
        </w:tc>
      </w:tr>
      <w:tr w14:paraId="5229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5869A2A0">
            <w:pPr>
              <w:spacing w:before="120" w:after="120"/>
              <w:jc w:val="center"/>
              <w:rPr>
                <w:b/>
                <w:bCs/>
                <w:sz w:val="28"/>
                <w:szCs w:val="28"/>
                <w:lang w:val="en-US"/>
              </w:rPr>
            </w:pPr>
            <w:r>
              <w:rPr>
                <w:b/>
                <w:bCs/>
                <w:sz w:val="28"/>
                <w:lang w:val="en-US"/>
              </w:rPr>
              <w:t>1.2</w:t>
            </w:r>
          </w:p>
        </w:tc>
        <w:tc>
          <w:tcPr>
            <w:tcW w:w="2947" w:type="dxa"/>
            <w:vMerge w:val="restart"/>
            <w:noWrap w:val="0"/>
            <w:vAlign w:val="center"/>
          </w:tcPr>
          <w:p w14:paraId="590D59CC">
            <w:pPr>
              <w:spacing w:before="120" w:after="120"/>
              <w:jc w:val="both"/>
              <w:rPr>
                <w:w w:val="99"/>
                <w:sz w:val="28"/>
                <w:szCs w:val="28"/>
                <w:lang w:val="en-US"/>
              </w:rPr>
            </w:pPr>
            <w:r>
              <w:rPr>
                <w:w w:val="99"/>
                <w:sz w:val="28"/>
              </w:rPr>
              <w:t>Tư</w:t>
            </w:r>
            <w:r>
              <w:rPr>
                <w:spacing w:val="-11"/>
                <w:w w:val="99"/>
                <w:sz w:val="28"/>
              </w:rPr>
              <w:t xml:space="preserve"> </w:t>
            </w:r>
            <w:r>
              <w:rPr>
                <w:w w:val="99"/>
                <w:sz w:val="28"/>
              </w:rPr>
              <w:t>vấn</w:t>
            </w:r>
            <w:r>
              <w:rPr>
                <w:spacing w:val="-3"/>
                <w:w w:val="99"/>
                <w:sz w:val="28"/>
              </w:rPr>
              <w:t xml:space="preserve"> </w:t>
            </w:r>
            <w:r>
              <w:rPr>
                <w:spacing w:val="-5"/>
                <w:w w:val="99"/>
                <w:sz w:val="28"/>
                <w:lang w:val="en-US"/>
              </w:rPr>
              <w:t>việc làm; tư vấn chính sách lao động việc làm; tư vấn học nghề cho tập thể người lao động</w:t>
            </w:r>
          </w:p>
        </w:tc>
        <w:tc>
          <w:tcPr>
            <w:tcW w:w="3795" w:type="dxa"/>
            <w:noWrap w:val="0"/>
            <w:vAlign w:val="center"/>
          </w:tcPr>
          <w:p w14:paraId="24D8092D">
            <w:pPr>
              <w:spacing w:before="120" w:after="120"/>
              <w:jc w:val="both"/>
              <w:rPr>
                <w:sz w:val="28"/>
                <w:szCs w:val="28"/>
                <w:lang w:val="en-US"/>
              </w:rPr>
            </w:pPr>
            <w:r>
              <w:rPr>
                <w:sz w:val="28"/>
                <w:szCs w:val="28"/>
                <w:lang w:val="en-US"/>
              </w:rPr>
              <w:t xml:space="preserve">Thông tin tập thể người lao động; đăng ký dịch vụ; thời gian đăng ký được ghi chép đầy đủ, chính xác vào </w:t>
            </w:r>
            <w:r>
              <w:rPr>
                <w:b/>
                <w:bCs/>
                <w:sz w:val="28"/>
                <w:szCs w:val="28"/>
              </w:rPr>
              <w:t>Mẫu số 0</w:t>
            </w:r>
            <w:r>
              <w:rPr>
                <w:b/>
                <w:bCs/>
                <w:sz w:val="28"/>
                <w:szCs w:val="28"/>
                <w:lang w:val="en-US"/>
              </w:rPr>
              <w:t>2</w:t>
            </w:r>
            <w:r>
              <w:rPr>
                <w:sz w:val="28"/>
                <w:szCs w:val="28"/>
                <w:lang w:val="en-US"/>
              </w:rPr>
              <w:t xml:space="preserve"> Phụ lục I</w:t>
            </w:r>
            <w:r>
              <w:rPr>
                <w:b/>
                <w:bCs/>
                <w:sz w:val="28"/>
                <w:szCs w:val="28"/>
                <w:lang w:val="en-US"/>
              </w:rPr>
              <w:t xml:space="preserve"> </w:t>
            </w:r>
            <w:r>
              <w:rPr>
                <w:sz w:val="28"/>
                <w:szCs w:val="28"/>
              </w:rPr>
              <w:t>ban hành kèm theo Nghị định số 352/2025/NĐ-CP</w:t>
            </w:r>
            <w:r>
              <w:rPr>
                <w:sz w:val="28"/>
                <w:szCs w:val="28"/>
                <w:lang w:val="en-US"/>
              </w:rPr>
              <w:t xml:space="preserve"> và có xác nhận của người đại diện</w:t>
            </w:r>
          </w:p>
        </w:tc>
        <w:tc>
          <w:tcPr>
            <w:tcW w:w="1130" w:type="dxa"/>
            <w:noWrap w:val="0"/>
            <w:vAlign w:val="center"/>
          </w:tcPr>
          <w:p w14:paraId="72EC574D">
            <w:pPr>
              <w:spacing w:before="120" w:after="120"/>
              <w:jc w:val="both"/>
              <w:rPr>
                <w:sz w:val="28"/>
                <w:lang w:val="en-US"/>
              </w:rPr>
            </w:pPr>
          </w:p>
        </w:tc>
        <w:tc>
          <w:tcPr>
            <w:tcW w:w="1200" w:type="dxa"/>
            <w:noWrap w:val="0"/>
            <w:vAlign w:val="center"/>
          </w:tcPr>
          <w:p w14:paraId="3156684D">
            <w:pPr>
              <w:spacing w:before="120" w:after="120"/>
              <w:jc w:val="both"/>
              <w:rPr>
                <w:sz w:val="28"/>
                <w:lang w:val="en-US"/>
              </w:rPr>
            </w:pPr>
          </w:p>
        </w:tc>
      </w:tr>
      <w:tr w14:paraId="317F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336D3444">
            <w:pPr>
              <w:spacing w:before="120" w:after="120"/>
              <w:jc w:val="center"/>
              <w:rPr>
                <w:b/>
                <w:bCs/>
                <w:sz w:val="28"/>
                <w:lang w:val="en-US"/>
              </w:rPr>
            </w:pPr>
          </w:p>
        </w:tc>
        <w:tc>
          <w:tcPr>
            <w:tcW w:w="2947" w:type="dxa"/>
            <w:vMerge w:val="continue"/>
            <w:noWrap w:val="0"/>
            <w:vAlign w:val="center"/>
          </w:tcPr>
          <w:p w14:paraId="672FB433">
            <w:pPr>
              <w:spacing w:before="120" w:after="120"/>
              <w:jc w:val="both"/>
              <w:rPr>
                <w:spacing w:val="-6"/>
                <w:sz w:val="28"/>
                <w:lang w:val="en-US"/>
              </w:rPr>
            </w:pPr>
          </w:p>
        </w:tc>
        <w:tc>
          <w:tcPr>
            <w:tcW w:w="3795" w:type="dxa"/>
            <w:noWrap w:val="0"/>
            <w:vAlign w:val="center"/>
          </w:tcPr>
          <w:p w14:paraId="4AE66D93">
            <w:pPr>
              <w:spacing w:before="120" w:after="120"/>
              <w:jc w:val="both"/>
              <w:rPr>
                <w:sz w:val="28"/>
                <w:szCs w:val="28"/>
                <w:lang w:val="en-US"/>
              </w:rPr>
            </w:pPr>
            <w:r>
              <w:rPr>
                <w:sz w:val="28"/>
                <w:lang w:val="en-US"/>
              </w:rPr>
              <w:t xml:space="preserve">Danh sách tổng hợp số người được tư vấn thực hiện theo </w:t>
            </w:r>
            <w:r>
              <w:rPr>
                <w:b/>
                <w:sz w:val="28"/>
                <w:lang w:val="en-US"/>
              </w:rPr>
              <w:t>Mẫu số 11</w:t>
            </w:r>
            <w:r>
              <w:rPr>
                <w:sz w:val="28"/>
                <w:lang w:val="en-US"/>
              </w:rPr>
              <w:t xml:space="preserve"> Phụ lục II ban hành kèm theo Quy định này</w:t>
            </w:r>
          </w:p>
        </w:tc>
        <w:tc>
          <w:tcPr>
            <w:tcW w:w="1130" w:type="dxa"/>
            <w:noWrap w:val="0"/>
            <w:vAlign w:val="center"/>
          </w:tcPr>
          <w:p w14:paraId="64024DE1">
            <w:pPr>
              <w:spacing w:before="120" w:after="120"/>
              <w:jc w:val="both"/>
              <w:rPr>
                <w:sz w:val="28"/>
                <w:lang w:val="en-US"/>
              </w:rPr>
            </w:pPr>
          </w:p>
        </w:tc>
        <w:tc>
          <w:tcPr>
            <w:tcW w:w="1200" w:type="dxa"/>
            <w:noWrap w:val="0"/>
            <w:vAlign w:val="center"/>
          </w:tcPr>
          <w:p w14:paraId="31ACCD48">
            <w:pPr>
              <w:spacing w:before="120" w:after="120"/>
              <w:jc w:val="both"/>
              <w:rPr>
                <w:sz w:val="28"/>
                <w:lang w:val="en-US"/>
              </w:rPr>
            </w:pPr>
          </w:p>
        </w:tc>
      </w:tr>
      <w:tr w14:paraId="18B6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49B53EA2">
            <w:pPr>
              <w:spacing w:before="120" w:after="120"/>
              <w:jc w:val="center"/>
              <w:rPr>
                <w:b/>
                <w:bCs/>
                <w:sz w:val="28"/>
                <w:lang w:val="en-US"/>
              </w:rPr>
            </w:pPr>
          </w:p>
        </w:tc>
        <w:tc>
          <w:tcPr>
            <w:tcW w:w="2947" w:type="dxa"/>
            <w:vMerge w:val="continue"/>
            <w:noWrap w:val="0"/>
            <w:vAlign w:val="center"/>
          </w:tcPr>
          <w:p w14:paraId="62B688E3">
            <w:pPr>
              <w:spacing w:before="120" w:after="120"/>
              <w:jc w:val="both"/>
              <w:rPr>
                <w:spacing w:val="-6"/>
                <w:sz w:val="28"/>
                <w:lang w:val="en-US"/>
              </w:rPr>
            </w:pPr>
          </w:p>
        </w:tc>
        <w:tc>
          <w:tcPr>
            <w:tcW w:w="3795" w:type="dxa"/>
            <w:noWrap w:val="0"/>
            <w:vAlign w:val="center"/>
          </w:tcPr>
          <w:p w14:paraId="21B28954">
            <w:pPr>
              <w:spacing w:before="120" w:after="120"/>
              <w:jc w:val="both"/>
              <w:rPr>
                <w:sz w:val="28"/>
                <w:szCs w:val="28"/>
                <w:lang w:val="en-US"/>
              </w:rPr>
            </w:pPr>
            <w:r>
              <w:rPr>
                <w:sz w:val="28"/>
                <w:lang w:val="en-US"/>
              </w:rPr>
              <w:t xml:space="preserve">Phiếu đánh giá chất lượng dịch vụ sự nghiệp công sử dụng kinh phí ngân sách nhà nước trong lĩnh vực việc làm, có chữ ký của người sử dụng dịch vụ theo </w:t>
            </w:r>
            <w:r>
              <w:rPr>
                <w:b/>
                <w:bCs/>
                <w:sz w:val="28"/>
                <w:lang w:val="en-US"/>
              </w:rPr>
              <w:t>Mẫu số 12</w:t>
            </w:r>
            <w:r>
              <w:rPr>
                <w:sz w:val="28"/>
                <w:lang w:val="en-US"/>
              </w:rPr>
              <w:t xml:space="preserve"> Phụ lục II ban hành kèm theo Quy định này</w:t>
            </w:r>
          </w:p>
        </w:tc>
        <w:tc>
          <w:tcPr>
            <w:tcW w:w="1130" w:type="dxa"/>
            <w:noWrap w:val="0"/>
            <w:vAlign w:val="center"/>
          </w:tcPr>
          <w:p w14:paraId="7A73872F">
            <w:pPr>
              <w:spacing w:before="120" w:after="120"/>
              <w:jc w:val="both"/>
              <w:rPr>
                <w:sz w:val="28"/>
                <w:lang w:val="en-US"/>
              </w:rPr>
            </w:pPr>
          </w:p>
        </w:tc>
        <w:tc>
          <w:tcPr>
            <w:tcW w:w="1200" w:type="dxa"/>
            <w:noWrap w:val="0"/>
            <w:vAlign w:val="center"/>
          </w:tcPr>
          <w:p w14:paraId="3070DA93">
            <w:pPr>
              <w:spacing w:before="120" w:after="120"/>
              <w:jc w:val="both"/>
              <w:rPr>
                <w:sz w:val="28"/>
                <w:lang w:val="en-US"/>
              </w:rPr>
            </w:pPr>
          </w:p>
        </w:tc>
      </w:tr>
      <w:tr w14:paraId="6204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5485075B">
            <w:pPr>
              <w:spacing w:before="120" w:after="120"/>
              <w:jc w:val="center"/>
              <w:rPr>
                <w:b/>
                <w:bCs/>
                <w:sz w:val="28"/>
                <w:szCs w:val="28"/>
                <w:lang w:val="en-US"/>
              </w:rPr>
            </w:pPr>
            <w:r>
              <w:rPr>
                <w:b/>
                <w:bCs/>
                <w:sz w:val="28"/>
                <w:lang w:val="en-US"/>
              </w:rPr>
              <w:t>1.3</w:t>
            </w:r>
          </w:p>
        </w:tc>
        <w:tc>
          <w:tcPr>
            <w:tcW w:w="2947" w:type="dxa"/>
            <w:vMerge w:val="restart"/>
            <w:noWrap w:val="0"/>
            <w:vAlign w:val="center"/>
          </w:tcPr>
          <w:p w14:paraId="55B9CEB3">
            <w:pPr>
              <w:spacing w:before="120" w:after="120"/>
              <w:jc w:val="both"/>
              <w:rPr>
                <w:sz w:val="28"/>
                <w:szCs w:val="28"/>
                <w:lang w:val="en-US"/>
              </w:rPr>
            </w:pPr>
            <w:r>
              <w:rPr>
                <w:spacing w:val="-6"/>
                <w:sz w:val="28"/>
                <w:lang w:val="en-US"/>
              </w:rPr>
              <w:t xml:space="preserve">Tư vấn </w:t>
            </w:r>
            <w:r>
              <w:rPr>
                <w:spacing w:val="-5"/>
                <w:sz w:val="28"/>
                <w:lang w:val="en-US"/>
              </w:rPr>
              <w:t>việc làm; tư vấn chính sách lao động việc làm; tư vấn học nghề</w:t>
            </w:r>
            <w:r>
              <w:rPr>
                <w:spacing w:val="-6"/>
                <w:sz w:val="28"/>
                <w:lang w:val="en-US"/>
              </w:rPr>
              <w:t xml:space="preserve"> cho người sử dụng lao động</w:t>
            </w:r>
          </w:p>
        </w:tc>
        <w:tc>
          <w:tcPr>
            <w:tcW w:w="3795" w:type="dxa"/>
            <w:noWrap w:val="0"/>
            <w:vAlign w:val="center"/>
          </w:tcPr>
          <w:p w14:paraId="4BDBEC97">
            <w:pPr>
              <w:spacing w:before="120" w:after="120"/>
              <w:jc w:val="both"/>
              <w:rPr>
                <w:sz w:val="28"/>
                <w:szCs w:val="28"/>
                <w:lang w:val="en-US"/>
              </w:rPr>
            </w:pPr>
            <w:r>
              <w:rPr>
                <w:sz w:val="28"/>
                <w:szCs w:val="28"/>
                <w:lang w:val="en-US"/>
              </w:rPr>
              <w:t xml:space="preserve">Thông tin doanh nghiệp; đăng ký dịch vụ; thời gian đăng ký; thông tin người đại diện doanh nghiệp đăng ký được ghi chép đầy đủ, chính xác vào </w:t>
            </w:r>
            <w:r>
              <w:rPr>
                <w:b/>
                <w:bCs/>
                <w:sz w:val="28"/>
                <w:szCs w:val="28"/>
              </w:rPr>
              <w:t>Mẫu số 0</w:t>
            </w:r>
            <w:r>
              <w:rPr>
                <w:b/>
                <w:bCs/>
                <w:sz w:val="28"/>
                <w:szCs w:val="28"/>
                <w:lang w:val="en-US"/>
              </w:rPr>
              <w:t xml:space="preserve">3 </w:t>
            </w:r>
            <w:r>
              <w:rPr>
                <w:sz w:val="28"/>
                <w:szCs w:val="28"/>
                <w:lang w:val="en-US"/>
              </w:rPr>
              <w:t>Phụ lục I</w:t>
            </w:r>
            <w:r>
              <w:rPr>
                <w:sz w:val="28"/>
                <w:szCs w:val="28"/>
              </w:rPr>
              <w:t xml:space="preserve"> ban hành kèm theo</w:t>
            </w:r>
            <w:r>
              <w:rPr>
                <w:sz w:val="28"/>
                <w:szCs w:val="28"/>
                <w:lang w:val="en-US"/>
              </w:rPr>
              <w:t xml:space="preserve"> </w:t>
            </w:r>
            <w:r>
              <w:rPr>
                <w:sz w:val="28"/>
                <w:szCs w:val="28"/>
              </w:rPr>
              <w:t xml:space="preserve">Nghị định số 352/2025/NĐ-CP </w:t>
            </w:r>
            <w:r>
              <w:rPr>
                <w:sz w:val="28"/>
                <w:szCs w:val="28"/>
                <w:lang w:val="en-US"/>
              </w:rPr>
              <w:t>và có xác nhận của người đăng ký</w:t>
            </w:r>
          </w:p>
        </w:tc>
        <w:tc>
          <w:tcPr>
            <w:tcW w:w="1130" w:type="dxa"/>
            <w:noWrap w:val="0"/>
            <w:vAlign w:val="center"/>
          </w:tcPr>
          <w:p w14:paraId="594F5009">
            <w:pPr>
              <w:spacing w:before="120" w:after="120"/>
              <w:jc w:val="both"/>
              <w:rPr>
                <w:sz w:val="28"/>
                <w:lang w:val="en-US"/>
              </w:rPr>
            </w:pPr>
          </w:p>
        </w:tc>
        <w:tc>
          <w:tcPr>
            <w:tcW w:w="1200" w:type="dxa"/>
            <w:noWrap w:val="0"/>
            <w:vAlign w:val="center"/>
          </w:tcPr>
          <w:p w14:paraId="593524E7">
            <w:pPr>
              <w:spacing w:before="120" w:after="120"/>
              <w:jc w:val="both"/>
              <w:rPr>
                <w:sz w:val="28"/>
                <w:lang w:val="en-US"/>
              </w:rPr>
            </w:pPr>
          </w:p>
        </w:tc>
      </w:tr>
      <w:tr w14:paraId="4ADE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4ADD6B30">
            <w:pPr>
              <w:spacing w:before="120" w:after="120"/>
              <w:jc w:val="center"/>
              <w:rPr>
                <w:b/>
                <w:bCs/>
                <w:sz w:val="28"/>
                <w:lang w:val="en-US"/>
              </w:rPr>
            </w:pPr>
          </w:p>
        </w:tc>
        <w:tc>
          <w:tcPr>
            <w:tcW w:w="2947" w:type="dxa"/>
            <w:vMerge w:val="continue"/>
            <w:noWrap w:val="0"/>
            <w:vAlign w:val="center"/>
          </w:tcPr>
          <w:p w14:paraId="7AD6B981">
            <w:pPr>
              <w:spacing w:before="120" w:after="120"/>
              <w:jc w:val="both"/>
              <w:rPr>
                <w:spacing w:val="-6"/>
                <w:sz w:val="28"/>
                <w:lang w:val="en-US"/>
              </w:rPr>
            </w:pPr>
          </w:p>
        </w:tc>
        <w:tc>
          <w:tcPr>
            <w:tcW w:w="3795" w:type="dxa"/>
            <w:noWrap w:val="0"/>
            <w:vAlign w:val="center"/>
          </w:tcPr>
          <w:p w14:paraId="4C32A74B">
            <w:pPr>
              <w:spacing w:before="120" w:after="120"/>
              <w:jc w:val="both"/>
              <w:rPr>
                <w:sz w:val="28"/>
                <w:szCs w:val="28"/>
                <w:lang w:val="en-US"/>
              </w:rPr>
            </w:pPr>
            <w:r>
              <w:rPr>
                <w:sz w:val="28"/>
                <w:lang w:val="en-US"/>
              </w:rPr>
              <w:t xml:space="preserve">Danh sách tổng hợp số người được tư vấn theo tháng thực hiện theo </w:t>
            </w:r>
            <w:r>
              <w:rPr>
                <w:b/>
                <w:sz w:val="28"/>
                <w:lang w:val="en-US"/>
              </w:rPr>
              <w:t>Mẫu số 11</w:t>
            </w:r>
            <w:r>
              <w:rPr>
                <w:sz w:val="28"/>
                <w:lang w:val="en-US"/>
              </w:rPr>
              <w:t xml:space="preserve"> Phụ lục II ban hành kèm Quy định này</w:t>
            </w:r>
          </w:p>
        </w:tc>
        <w:tc>
          <w:tcPr>
            <w:tcW w:w="1130" w:type="dxa"/>
            <w:noWrap w:val="0"/>
            <w:vAlign w:val="center"/>
          </w:tcPr>
          <w:p w14:paraId="72E1FEFD">
            <w:pPr>
              <w:spacing w:before="120" w:after="120"/>
              <w:jc w:val="both"/>
              <w:rPr>
                <w:sz w:val="28"/>
                <w:lang w:val="en-US"/>
              </w:rPr>
            </w:pPr>
          </w:p>
        </w:tc>
        <w:tc>
          <w:tcPr>
            <w:tcW w:w="1200" w:type="dxa"/>
            <w:noWrap w:val="0"/>
            <w:vAlign w:val="center"/>
          </w:tcPr>
          <w:p w14:paraId="3271C18A">
            <w:pPr>
              <w:spacing w:before="120" w:after="120"/>
              <w:jc w:val="both"/>
              <w:rPr>
                <w:sz w:val="28"/>
                <w:lang w:val="en-US"/>
              </w:rPr>
            </w:pPr>
          </w:p>
        </w:tc>
      </w:tr>
      <w:tr w14:paraId="1382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1221C1E9">
            <w:pPr>
              <w:spacing w:before="120" w:after="120"/>
              <w:jc w:val="center"/>
              <w:rPr>
                <w:b/>
                <w:bCs/>
                <w:sz w:val="28"/>
                <w:lang w:val="en-US"/>
              </w:rPr>
            </w:pPr>
          </w:p>
        </w:tc>
        <w:tc>
          <w:tcPr>
            <w:tcW w:w="2947" w:type="dxa"/>
            <w:vMerge w:val="continue"/>
            <w:noWrap w:val="0"/>
            <w:vAlign w:val="center"/>
          </w:tcPr>
          <w:p w14:paraId="74E2094D">
            <w:pPr>
              <w:spacing w:before="120" w:after="120"/>
              <w:jc w:val="both"/>
              <w:rPr>
                <w:spacing w:val="-6"/>
                <w:sz w:val="28"/>
                <w:lang w:val="en-US"/>
              </w:rPr>
            </w:pPr>
          </w:p>
        </w:tc>
        <w:tc>
          <w:tcPr>
            <w:tcW w:w="3795" w:type="dxa"/>
            <w:noWrap w:val="0"/>
            <w:vAlign w:val="center"/>
          </w:tcPr>
          <w:p w14:paraId="07F64092">
            <w:pPr>
              <w:spacing w:before="120" w:after="120"/>
              <w:jc w:val="both"/>
              <w:rPr>
                <w:sz w:val="28"/>
                <w:szCs w:val="28"/>
                <w:lang w:val="en-US"/>
              </w:rPr>
            </w:pPr>
            <w:r>
              <w:rPr>
                <w:sz w:val="28"/>
                <w:lang w:val="en-US"/>
              </w:rPr>
              <w:t xml:space="preserve">Phiếu đánh giá chất lượng dịch vụ sự nghiệp công sử dụng kinh phí ngân sách nhà nước trong lĩnh vực việc làm, có chữ ký của người sử dụng dịch vụ theo </w:t>
            </w:r>
            <w:r>
              <w:rPr>
                <w:b/>
                <w:bCs/>
                <w:sz w:val="28"/>
                <w:lang w:val="en-US"/>
              </w:rPr>
              <w:t>Mẫu số 12</w:t>
            </w:r>
            <w:r>
              <w:rPr>
                <w:sz w:val="28"/>
                <w:lang w:val="en-US"/>
              </w:rPr>
              <w:t xml:space="preserve"> Phụ lục II ban hành kèm Quy định này</w:t>
            </w:r>
          </w:p>
        </w:tc>
        <w:tc>
          <w:tcPr>
            <w:tcW w:w="1130" w:type="dxa"/>
            <w:noWrap w:val="0"/>
            <w:vAlign w:val="center"/>
          </w:tcPr>
          <w:p w14:paraId="572C8934">
            <w:pPr>
              <w:spacing w:before="120" w:after="120"/>
              <w:jc w:val="both"/>
              <w:rPr>
                <w:sz w:val="28"/>
                <w:lang w:val="en-US"/>
              </w:rPr>
            </w:pPr>
          </w:p>
        </w:tc>
        <w:tc>
          <w:tcPr>
            <w:tcW w:w="1200" w:type="dxa"/>
            <w:noWrap w:val="0"/>
            <w:vAlign w:val="center"/>
          </w:tcPr>
          <w:p w14:paraId="2A49A60A">
            <w:pPr>
              <w:spacing w:before="120" w:after="120"/>
              <w:jc w:val="both"/>
              <w:rPr>
                <w:sz w:val="28"/>
                <w:lang w:val="en-US"/>
              </w:rPr>
            </w:pPr>
          </w:p>
        </w:tc>
      </w:tr>
      <w:tr w14:paraId="2DBE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noWrap w:val="0"/>
            <w:vAlign w:val="center"/>
          </w:tcPr>
          <w:p w14:paraId="740C8020">
            <w:pPr>
              <w:spacing w:before="120" w:after="120"/>
              <w:jc w:val="center"/>
              <w:rPr>
                <w:b/>
                <w:bCs/>
                <w:sz w:val="28"/>
                <w:szCs w:val="28"/>
                <w:lang w:val="en-US"/>
              </w:rPr>
            </w:pPr>
            <w:r>
              <w:rPr>
                <w:b/>
                <w:bCs/>
                <w:spacing w:val="-10"/>
                <w:sz w:val="28"/>
                <w:lang w:val="en-US"/>
              </w:rPr>
              <w:t>2</w:t>
            </w:r>
          </w:p>
        </w:tc>
        <w:tc>
          <w:tcPr>
            <w:tcW w:w="6742" w:type="dxa"/>
            <w:gridSpan w:val="2"/>
            <w:noWrap w:val="0"/>
            <w:vAlign w:val="center"/>
          </w:tcPr>
          <w:p w14:paraId="232EDB7D">
            <w:pPr>
              <w:spacing w:before="120" w:after="120"/>
              <w:jc w:val="both"/>
              <w:rPr>
                <w:sz w:val="28"/>
                <w:szCs w:val="28"/>
                <w:lang w:val="en-US"/>
              </w:rPr>
            </w:pPr>
            <w:r>
              <w:rPr>
                <w:b/>
                <w:sz w:val="28"/>
                <w:lang w:val="en-US"/>
              </w:rPr>
              <w:t>Dịch vụ g</w:t>
            </w:r>
            <w:r>
              <w:rPr>
                <w:b/>
                <w:sz w:val="28"/>
              </w:rPr>
              <w:t>iới</w:t>
            </w:r>
            <w:r>
              <w:rPr>
                <w:b/>
                <w:spacing w:val="-8"/>
                <w:sz w:val="28"/>
              </w:rPr>
              <w:t xml:space="preserve"> </w:t>
            </w:r>
            <w:r>
              <w:rPr>
                <w:b/>
                <w:sz w:val="28"/>
              </w:rPr>
              <w:t>thiệu</w:t>
            </w:r>
            <w:r>
              <w:rPr>
                <w:b/>
                <w:spacing w:val="-8"/>
                <w:sz w:val="28"/>
              </w:rPr>
              <w:t xml:space="preserve"> </w:t>
            </w:r>
            <w:r>
              <w:rPr>
                <w:b/>
                <w:sz w:val="28"/>
              </w:rPr>
              <w:t>việc</w:t>
            </w:r>
            <w:r>
              <w:rPr>
                <w:b/>
                <w:spacing w:val="-7"/>
                <w:sz w:val="28"/>
              </w:rPr>
              <w:t xml:space="preserve"> </w:t>
            </w:r>
            <w:r>
              <w:rPr>
                <w:b/>
                <w:spacing w:val="-5"/>
                <w:sz w:val="28"/>
              </w:rPr>
              <w:t>làm</w:t>
            </w:r>
            <w:r>
              <w:rPr>
                <w:b/>
                <w:spacing w:val="-5"/>
                <w:sz w:val="28"/>
                <w:lang w:val="en-US"/>
              </w:rPr>
              <w:t xml:space="preserve"> gồm: giới thiệu việc làm trong nước và giới thiệu lao động Việt Nam đi làm việc có thời hạn ở nước ngoài</w:t>
            </w:r>
          </w:p>
        </w:tc>
        <w:tc>
          <w:tcPr>
            <w:tcW w:w="1130" w:type="dxa"/>
            <w:noWrap w:val="0"/>
            <w:vAlign w:val="center"/>
          </w:tcPr>
          <w:p w14:paraId="0FB6FCE7">
            <w:pPr>
              <w:spacing w:before="120" w:after="120"/>
              <w:jc w:val="both"/>
              <w:rPr>
                <w:sz w:val="28"/>
                <w:lang w:val="en-US"/>
              </w:rPr>
            </w:pPr>
          </w:p>
        </w:tc>
        <w:tc>
          <w:tcPr>
            <w:tcW w:w="1200" w:type="dxa"/>
            <w:noWrap w:val="0"/>
            <w:vAlign w:val="center"/>
          </w:tcPr>
          <w:p w14:paraId="3D6EAB23">
            <w:pPr>
              <w:spacing w:before="120" w:after="120"/>
              <w:jc w:val="both"/>
              <w:rPr>
                <w:sz w:val="28"/>
                <w:lang w:val="en-US"/>
              </w:rPr>
            </w:pPr>
          </w:p>
        </w:tc>
      </w:tr>
      <w:tr w14:paraId="0DA6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76515DAC">
            <w:pPr>
              <w:spacing w:before="120" w:after="120"/>
              <w:jc w:val="center"/>
              <w:rPr>
                <w:b/>
                <w:bCs/>
                <w:sz w:val="28"/>
                <w:szCs w:val="28"/>
                <w:lang w:val="en-US"/>
              </w:rPr>
            </w:pPr>
            <w:r>
              <w:rPr>
                <w:b/>
                <w:bCs/>
                <w:sz w:val="28"/>
                <w:lang w:val="en-US"/>
              </w:rPr>
              <w:t>2.1</w:t>
            </w:r>
          </w:p>
        </w:tc>
        <w:tc>
          <w:tcPr>
            <w:tcW w:w="2947" w:type="dxa"/>
            <w:vMerge w:val="restart"/>
            <w:noWrap w:val="0"/>
            <w:vAlign w:val="center"/>
          </w:tcPr>
          <w:p w14:paraId="0C512F29">
            <w:pPr>
              <w:spacing w:before="120" w:after="120"/>
              <w:jc w:val="both"/>
              <w:rPr>
                <w:sz w:val="28"/>
                <w:szCs w:val="28"/>
                <w:lang w:val="en-US"/>
              </w:rPr>
            </w:pPr>
            <w:r>
              <w:rPr>
                <w:sz w:val="28"/>
              </w:rPr>
              <w:t>Giới thiệu việc làm trong nước đối với người lao động, người khuyết tật, người dân tộc thiểu số</w:t>
            </w:r>
          </w:p>
        </w:tc>
        <w:tc>
          <w:tcPr>
            <w:tcW w:w="3795" w:type="dxa"/>
            <w:noWrap w:val="0"/>
            <w:vAlign w:val="center"/>
          </w:tcPr>
          <w:p w14:paraId="2ADACBF2">
            <w:pPr>
              <w:pStyle w:val="38"/>
              <w:tabs>
                <w:tab w:val="left" w:pos="280"/>
              </w:tabs>
              <w:spacing w:before="120" w:after="120"/>
              <w:ind w:right="82"/>
              <w:jc w:val="both"/>
              <w:rPr>
                <w:sz w:val="28"/>
                <w:szCs w:val="28"/>
                <w:lang w:val="en-US"/>
              </w:rPr>
            </w:pPr>
            <w:r>
              <w:rPr>
                <w:sz w:val="28"/>
                <w:lang w:val="en-US"/>
              </w:rPr>
              <w:t xml:space="preserve">Thông tin về việc làm mong muốn, mức độ sẵn sàng làm việc, hình thức tuyển dụng của người lao động được ghi chép đầy đủ, chính xác vào </w:t>
            </w:r>
            <w:r>
              <w:rPr>
                <w:b/>
                <w:bCs/>
                <w:sz w:val="28"/>
                <w:szCs w:val="28"/>
              </w:rPr>
              <w:t xml:space="preserve">Mẫu số </w:t>
            </w:r>
            <w:r>
              <w:rPr>
                <w:b/>
                <w:bCs/>
                <w:sz w:val="28"/>
                <w:szCs w:val="28"/>
                <w:lang w:val="en-US"/>
              </w:rPr>
              <w:t xml:space="preserve">01a </w:t>
            </w:r>
            <w:r>
              <w:rPr>
                <w:sz w:val="28"/>
                <w:szCs w:val="28"/>
                <w:lang w:val="en-US"/>
              </w:rPr>
              <w:t>Phụ lục I</w:t>
            </w:r>
            <w:r>
              <w:rPr>
                <w:sz w:val="28"/>
                <w:szCs w:val="28"/>
              </w:rPr>
              <w:t xml:space="preserve"> ban hành kèm theo</w:t>
            </w:r>
            <w:r>
              <w:rPr>
                <w:sz w:val="28"/>
                <w:szCs w:val="28"/>
                <w:lang w:val="en-US"/>
              </w:rPr>
              <w:t xml:space="preserve"> </w:t>
            </w:r>
            <w:r>
              <w:rPr>
                <w:sz w:val="28"/>
                <w:szCs w:val="28"/>
              </w:rPr>
              <w:t xml:space="preserve">Nghị định số 352/2025/NĐ-CP </w:t>
            </w:r>
            <w:r>
              <w:rPr>
                <w:sz w:val="28"/>
                <w:szCs w:val="28"/>
                <w:lang w:val="en-US"/>
              </w:rPr>
              <w:t>và có chữ ký xác nhận của người đăng ký</w:t>
            </w:r>
          </w:p>
        </w:tc>
        <w:tc>
          <w:tcPr>
            <w:tcW w:w="1130" w:type="dxa"/>
            <w:noWrap w:val="0"/>
            <w:vAlign w:val="center"/>
          </w:tcPr>
          <w:p w14:paraId="0FD2D6C9">
            <w:pPr>
              <w:spacing w:before="120" w:after="120"/>
              <w:jc w:val="both"/>
              <w:rPr>
                <w:sz w:val="28"/>
                <w:lang w:val="en-US"/>
              </w:rPr>
            </w:pPr>
          </w:p>
        </w:tc>
        <w:tc>
          <w:tcPr>
            <w:tcW w:w="1200" w:type="dxa"/>
            <w:noWrap w:val="0"/>
            <w:vAlign w:val="center"/>
          </w:tcPr>
          <w:p w14:paraId="56A41525">
            <w:pPr>
              <w:spacing w:before="120" w:after="120"/>
              <w:jc w:val="both"/>
              <w:rPr>
                <w:sz w:val="28"/>
                <w:lang w:val="en-US"/>
              </w:rPr>
            </w:pPr>
          </w:p>
        </w:tc>
      </w:tr>
      <w:tr w14:paraId="6E31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14130795">
            <w:pPr>
              <w:spacing w:before="120" w:after="120"/>
              <w:jc w:val="center"/>
              <w:rPr>
                <w:b/>
                <w:bCs/>
                <w:sz w:val="28"/>
                <w:lang w:val="en-US"/>
              </w:rPr>
            </w:pPr>
          </w:p>
        </w:tc>
        <w:tc>
          <w:tcPr>
            <w:tcW w:w="2947" w:type="dxa"/>
            <w:vMerge w:val="continue"/>
            <w:noWrap w:val="0"/>
            <w:vAlign w:val="center"/>
          </w:tcPr>
          <w:p w14:paraId="2D7330A4">
            <w:pPr>
              <w:spacing w:before="120" w:after="120"/>
              <w:jc w:val="both"/>
              <w:rPr>
                <w:sz w:val="28"/>
              </w:rPr>
            </w:pPr>
          </w:p>
        </w:tc>
        <w:tc>
          <w:tcPr>
            <w:tcW w:w="3795" w:type="dxa"/>
            <w:noWrap w:val="0"/>
            <w:vAlign w:val="center"/>
          </w:tcPr>
          <w:p w14:paraId="1B76BABD">
            <w:pPr>
              <w:pStyle w:val="38"/>
              <w:tabs>
                <w:tab w:val="left" w:pos="280"/>
              </w:tabs>
              <w:spacing w:before="120" w:after="120"/>
              <w:ind w:right="82"/>
              <w:jc w:val="both"/>
              <w:rPr>
                <w:sz w:val="28"/>
                <w:lang w:val="en-US"/>
              </w:rPr>
            </w:pPr>
            <w:r>
              <w:rPr>
                <w:b/>
                <w:spacing w:val="3"/>
                <w:sz w:val="28"/>
                <w:szCs w:val="28"/>
                <w:shd w:val="clear" w:color="auto" w:fill="FFFFFF"/>
              </w:rPr>
              <w:t>Mẫu số 01</w:t>
            </w:r>
            <w:r>
              <w:rPr>
                <w:b/>
                <w:spacing w:val="3"/>
                <w:sz w:val="28"/>
                <w:szCs w:val="28"/>
                <w:shd w:val="clear" w:color="auto" w:fill="FFFFFF"/>
                <w:lang w:val="en-US"/>
              </w:rPr>
              <w:t xml:space="preserve"> </w:t>
            </w:r>
            <w:r>
              <w:rPr>
                <w:spacing w:val="3"/>
                <w:sz w:val="28"/>
                <w:szCs w:val="28"/>
                <w:shd w:val="clear" w:color="auto" w:fill="FFFFFF"/>
                <w:lang w:val="en-US"/>
              </w:rPr>
              <w:t>Phụ lục</w:t>
            </w:r>
            <w:r>
              <w:rPr>
                <w:spacing w:val="3"/>
                <w:sz w:val="28"/>
                <w:szCs w:val="28"/>
                <w:shd w:val="clear" w:color="auto" w:fill="FFFFFF"/>
              </w:rPr>
              <w:t xml:space="preserve"> ban hành kèm theo</w:t>
            </w:r>
            <w:r>
              <w:rPr>
                <w:spacing w:val="3"/>
                <w:sz w:val="28"/>
                <w:szCs w:val="28"/>
                <w:shd w:val="clear" w:color="auto" w:fill="FFFFFF"/>
                <w:lang w:val="en-US"/>
              </w:rPr>
              <w:t xml:space="preserve"> </w:t>
            </w:r>
            <w:r>
              <w:rPr>
                <w:sz w:val="28"/>
                <w:szCs w:val="28"/>
              </w:rPr>
              <w:t>Nghị định số 374/2025/NĐ-CP</w:t>
            </w:r>
          </w:p>
        </w:tc>
        <w:tc>
          <w:tcPr>
            <w:tcW w:w="1130" w:type="dxa"/>
            <w:noWrap w:val="0"/>
            <w:vAlign w:val="center"/>
          </w:tcPr>
          <w:p w14:paraId="2083A9C2">
            <w:pPr>
              <w:spacing w:before="120" w:after="120"/>
              <w:jc w:val="both"/>
              <w:rPr>
                <w:sz w:val="28"/>
                <w:lang w:val="en-US"/>
              </w:rPr>
            </w:pPr>
          </w:p>
        </w:tc>
        <w:tc>
          <w:tcPr>
            <w:tcW w:w="1200" w:type="dxa"/>
            <w:noWrap w:val="0"/>
            <w:vAlign w:val="center"/>
          </w:tcPr>
          <w:p w14:paraId="6AC134E8">
            <w:pPr>
              <w:spacing w:before="120" w:after="120"/>
              <w:jc w:val="both"/>
              <w:rPr>
                <w:sz w:val="28"/>
                <w:lang w:val="en-US"/>
              </w:rPr>
            </w:pPr>
          </w:p>
        </w:tc>
      </w:tr>
      <w:tr w14:paraId="13F4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73654B6E">
            <w:pPr>
              <w:spacing w:before="120" w:after="120"/>
              <w:jc w:val="center"/>
              <w:rPr>
                <w:b/>
                <w:bCs/>
                <w:sz w:val="28"/>
                <w:lang w:val="en-US"/>
              </w:rPr>
            </w:pPr>
          </w:p>
        </w:tc>
        <w:tc>
          <w:tcPr>
            <w:tcW w:w="2947" w:type="dxa"/>
            <w:vMerge w:val="continue"/>
            <w:noWrap w:val="0"/>
            <w:vAlign w:val="center"/>
          </w:tcPr>
          <w:p w14:paraId="4CAE4746">
            <w:pPr>
              <w:spacing w:before="120" w:after="120"/>
              <w:jc w:val="both"/>
              <w:rPr>
                <w:sz w:val="28"/>
              </w:rPr>
            </w:pPr>
          </w:p>
        </w:tc>
        <w:tc>
          <w:tcPr>
            <w:tcW w:w="3795" w:type="dxa"/>
            <w:noWrap w:val="0"/>
            <w:vAlign w:val="center"/>
          </w:tcPr>
          <w:p w14:paraId="350129D8">
            <w:pPr>
              <w:pStyle w:val="38"/>
              <w:tabs>
                <w:tab w:val="left" w:pos="280"/>
              </w:tabs>
              <w:spacing w:before="120" w:after="120"/>
              <w:ind w:right="82"/>
              <w:jc w:val="both"/>
              <w:rPr>
                <w:sz w:val="28"/>
                <w:lang w:val="en-US"/>
              </w:rPr>
            </w:pPr>
            <w:r>
              <w:rPr>
                <w:sz w:val="28"/>
                <w:lang w:val="en-US"/>
              </w:rPr>
              <w:t xml:space="preserve">Danh sách kết quả kết nối việc làm được ghi chép đầy đủ, chính xác vào </w:t>
            </w:r>
            <w:r>
              <w:rPr>
                <w:b/>
                <w:bCs/>
                <w:sz w:val="28"/>
                <w:szCs w:val="28"/>
              </w:rPr>
              <w:t xml:space="preserve">Mẫu số </w:t>
            </w:r>
            <w:r>
              <w:rPr>
                <w:b/>
                <w:bCs/>
                <w:sz w:val="28"/>
                <w:szCs w:val="28"/>
                <w:lang w:val="en-US"/>
              </w:rPr>
              <w:t>04</w:t>
            </w:r>
            <w:r>
              <w:rPr>
                <w:b/>
                <w:bCs/>
                <w:sz w:val="28"/>
                <w:szCs w:val="28"/>
              </w:rPr>
              <w:t xml:space="preserve"> </w:t>
            </w:r>
            <w:r>
              <w:rPr>
                <w:sz w:val="28"/>
                <w:szCs w:val="28"/>
                <w:lang w:val="en-US"/>
              </w:rPr>
              <w:t>Phụ lục I</w:t>
            </w:r>
            <w:r>
              <w:rPr>
                <w:sz w:val="28"/>
                <w:szCs w:val="28"/>
              </w:rPr>
              <w:t xml:space="preserve"> ban hành kèm theo</w:t>
            </w:r>
            <w:r>
              <w:rPr>
                <w:sz w:val="28"/>
                <w:szCs w:val="28"/>
                <w:lang w:val="en-US"/>
              </w:rPr>
              <w:t xml:space="preserve"> </w:t>
            </w:r>
            <w:r>
              <w:rPr>
                <w:sz w:val="28"/>
                <w:szCs w:val="28"/>
              </w:rPr>
              <w:t>Nghị định số 352/2025/NĐ-CP</w:t>
            </w:r>
          </w:p>
        </w:tc>
        <w:tc>
          <w:tcPr>
            <w:tcW w:w="1130" w:type="dxa"/>
            <w:noWrap w:val="0"/>
            <w:vAlign w:val="center"/>
          </w:tcPr>
          <w:p w14:paraId="6E12B029">
            <w:pPr>
              <w:spacing w:before="120" w:after="120"/>
              <w:jc w:val="both"/>
              <w:rPr>
                <w:sz w:val="28"/>
                <w:lang w:val="en-US"/>
              </w:rPr>
            </w:pPr>
          </w:p>
        </w:tc>
        <w:tc>
          <w:tcPr>
            <w:tcW w:w="1200" w:type="dxa"/>
            <w:noWrap w:val="0"/>
            <w:vAlign w:val="center"/>
          </w:tcPr>
          <w:p w14:paraId="692F7332">
            <w:pPr>
              <w:spacing w:before="120" w:after="120"/>
              <w:jc w:val="both"/>
              <w:rPr>
                <w:sz w:val="28"/>
                <w:lang w:val="en-US"/>
              </w:rPr>
            </w:pPr>
          </w:p>
        </w:tc>
      </w:tr>
      <w:tr w14:paraId="1ED4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5A872A23">
            <w:pPr>
              <w:spacing w:before="120" w:after="120"/>
              <w:jc w:val="center"/>
              <w:rPr>
                <w:b/>
                <w:bCs/>
                <w:sz w:val="28"/>
                <w:lang w:val="en-US"/>
              </w:rPr>
            </w:pPr>
          </w:p>
        </w:tc>
        <w:tc>
          <w:tcPr>
            <w:tcW w:w="2947" w:type="dxa"/>
            <w:vMerge w:val="continue"/>
            <w:noWrap w:val="0"/>
            <w:vAlign w:val="center"/>
          </w:tcPr>
          <w:p w14:paraId="6C331EDD">
            <w:pPr>
              <w:spacing w:before="120" w:after="120"/>
              <w:jc w:val="both"/>
              <w:rPr>
                <w:sz w:val="28"/>
              </w:rPr>
            </w:pPr>
          </w:p>
        </w:tc>
        <w:tc>
          <w:tcPr>
            <w:tcW w:w="3795" w:type="dxa"/>
            <w:noWrap w:val="0"/>
            <w:vAlign w:val="center"/>
          </w:tcPr>
          <w:p w14:paraId="3CA25DD3">
            <w:pPr>
              <w:spacing w:before="120" w:after="120"/>
              <w:jc w:val="both"/>
              <w:rPr>
                <w:sz w:val="28"/>
                <w:lang w:val="en-US"/>
              </w:rPr>
            </w:pPr>
            <w:r>
              <w:rPr>
                <w:sz w:val="28"/>
                <w:lang w:val="en-US"/>
              </w:rPr>
              <w:t xml:space="preserve">Danh sách người lao động được giới thiệu việc làm trong tháng, có xác nhận của lãnh đạo đơn vị được thực hiện theo </w:t>
            </w:r>
            <w:r>
              <w:rPr>
                <w:b/>
                <w:bCs/>
                <w:sz w:val="28"/>
                <w:lang w:val="en-US"/>
              </w:rPr>
              <w:t>Mẫu số 03</w:t>
            </w:r>
            <w:r>
              <w:rPr>
                <w:sz w:val="28"/>
                <w:lang w:val="en-US"/>
              </w:rPr>
              <w:t xml:space="preserve"> Phụ lục II ban hành kèm theo Quy định này</w:t>
            </w:r>
          </w:p>
        </w:tc>
        <w:tc>
          <w:tcPr>
            <w:tcW w:w="1130" w:type="dxa"/>
            <w:noWrap w:val="0"/>
            <w:vAlign w:val="center"/>
          </w:tcPr>
          <w:p w14:paraId="4BEBFC4E">
            <w:pPr>
              <w:spacing w:before="120" w:after="120"/>
              <w:jc w:val="both"/>
              <w:rPr>
                <w:sz w:val="28"/>
                <w:lang w:val="en-US"/>
              </w:rPr>
            </w:pPr>
          </w:p>
        </w:tc>
        <w:tc>
          <w:tcPr>
            <w:tcW w:w="1200" w:type="dxa"/>
            <w:noWrap w:val="0"/>
            <w:vAlign w:val="center"/>
          </w:tcPr>
          <w:p w14:paraId="27C08E60">
            <w:pPr>
              <w:spacing w:before="120" w:after="120"/>
              <w:jc w:val="both"/>
              <w:rPr>
                <w:sz w:val="28"/>
                <w:lang w:val="en-US"/>
              </w:rPr>
            </w:pPr>
          </w:p>
        </w:tc>
      </w:tr>
      <w:tr w14:paraId="1496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1B28C70F">
            <w:pPr>
              <w:spacing w:before="120" w:after="120"/>
              <w:jc w:val="center"/>
              <w:rPr>
                <w:b/>
                <w:bCs/>
                <w:sz w:val="28"/>
                <w:lang w:val="en-US"/>
              </w:rPr>
            </w:pPr>
          </w:p>
        </w:tc>
        <w:tc>
          <w:tcPr>
            <w:tcW w:w="2947" w:type="dxa"/>
            <w:vMerge w:val="continue"/>
            <w:noWrap w:val="0"/>
            <w:vAlign w:val="center"/>
          </w:tcPr>
          <w:p w14:paraId="4CAC3D41">
            <w:pPr>
              <w:spacing w:before="120" w:after="120"/>
              <w:jc w:val="both"/>
              <w:rPr>
                <w:sz w:val="28"/>
              </w:rPr>
            </w:pPr>
          </w:p>
        </w:tc>
        <w:tc>
          <w:tcPr>
            <w:tcW w:w="3795" w:type="dxa"/>
            <w:noWrap w:val="0"/>
            <w:vAlign w:val="center"/>
          </w:tcPr>
          <w:p w14:paraId="6BF14FFF">
            <w:pPr>
              <w:spacing w:before="120" w:after="120"/>
              <w:jc w:val="both"/>
              <w:rPr>
                <w:sz w:val="28"/>
                <w:lang w:val="en-US"/>
              </w:rPr>
            </w:pPr>
            <w:r>
              <w:rPr>
                <w:sz w:val="28"/>
                <w:lang w:val="en-US"/>
              </w:rPr>
              <w:t xml:space="preserve">Phiếu đánh giá chất lượng dịch vụ sự nghiệp công sử dụng kinh phí ngân sách nhà nước trong lĩnh vực việc làm, có chữ ký của người sử dụng dịch vụ thực hiện theo </w:t>
            </w:r>
            <w:r>
              <w:rPr>
                <w:b/>
                <w:bCs/>
                <w:sz w:val="28"/>
                <w:lang w:val="en-US"/>
              </w:rPr>
              <w:t>Mẫu số 12</w:t>
            </w:r>
            <w:r>
              <w:rPr>
                <w:sz w:val="28"/>
                <w:lang w:val="en-US"/>
              </w:rPr>
              <w:t xml:space="preserve"> Phụ lục II ban hành kèm Quy định này</w:t>
            </w:r>
          </w:p>
        </w:tc>
        <w:tc>
          <w:tcPr>
            <w:tcW w:w="1130" w:type="dxa"/>
            <w:noWrap w:val="0"/>
            <w:vAlign w:val="center"/>
          </w:tcPr>
          <w:p w14:paraId="263BF97E">
            <w:pPr>
              <w:spacing w:before="120" w:after="120"/>
              <w:jc w:val="both"/>
              <w:rPr>
                <w:sz w:val="28"/>
                <w:lang w:val="en-US"/>
              </w:rPr>
            </w:pPr>
          </w:p>
        </w:tc>
        <w:tc>
          <w:tcPr>
            <w:tcW w:w="1200" w:type="dxa"/>
            <w:noWrap w:val="0"/>
            <w:vAlign w:val="center"/>
          </w:tcPr>
          <w:p w14:paraId="13A66CA4">
            <w:pPr>
              <w:spacing w:before="120" w:after="120"/>
              <w:jc w:val="both"/>
              <w:rPr>
                <w:sz w:val="28"/>
                <w:lang w:val="en-US"/>
              </w:rPr>
            </w:pPr>
          </w:p>
        </w:tc>
      </w:tr>
      <w:tr w14:paraId="408A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3B301B48">
            <w:pPr>
              <w:spacing w:before="120" w:after="120"/>
              <w:jc w:val="center"/>
              <w:rPr>
                <w:b/>
                <w:bCs/>
                <w:sz w:val="28"/>
                <w:szCs w:val="28"/>
                <w:lang w:val="en-US"/>
              </w:rPr>
            </w:pPr>
            <w:r>
              <w:rPr>
                <w:b/>
                <w:bCs/>
                <w:spacing w:val="-5"/>
                <w:sz w:val="28"/>
                <w:lang w:val="en-US"/>
              </w:rPr>
              <w:t>2.2</w:t>
            </w:r>
          </w:p>
        </w:tc>
        <w:tc>
          <w:tcPr>
            <w:tcW w:w="2947" w:type="dxa"/>
            <w:vMerge w:val="restart"/>
            <w:noWrap w:val="0"/>
            <w:vAlign w:val="center"/>
          </w:tcPr>
          <w:p w14:paraId="385735F3">
            <w:pPr>
              <w:pStyle w:val="38"/>
              <w:tabs>
                <w:tab w:val="left" w:pos="1247"/>
              </w:tabs>
              <w:spacing w:before="120" w:after="120"/>
              <w:ind w:right="87"/>
              <w:jc w:val="both"/>
              <w:rPr>
                <w:sz w:val="28"/>
                <w:szCs w:val="28"/>
                <w:lang w:val="en-US"/>
              </w:rPr>
            </w:pPr>
            <w:r>
              <w:rPr>
                <w:spacing w:val="-5"/>
                <w:sz w:val="28"/>
                <w:lang w:val="en-US"/>
              </w:rPr>
              <w:t>Giới thiệu lao động Việt Nam đi làm việc có thời hạn ở nước ngoài</w:t>
            </w:r>
            <w:r>
              <w:rPr>
                <w:sz w:val="28"/>
              </w:rPr>
              <w:t xml:space="preserve"> </w:t>
            </w:r>
            <w:r>
              <w:rPr>
                <w:sz w:val="28"/>
                <w:lang w:val="en-US"/>
              </w:rPr>
              <w:t>(</w:t>
            </w:r>
            <w:r>
              <w:rPr>
                <w:sz w:val="28"/>
              </w:rPr>
              <w:t xml:space="preserve">Giới thiệu lao động cho đơn </w:t>
            </w:r>
            <w:r>
              <w:rPr>
                <w:spacing w:val="-5"/>
                <w:sz w:val="28"/>
              </w:rPr>
              <w:t>vị,</w:t>
            </w:r>
            <w:r>
              <w:rPr>
                <w:spacing w:val="-5"/>
                <w:sz w:val="28"/>
                <w:lang w:val="en-US"/>
              </w:rPr>
              <w:t xml:space="preserve"> </w:t>
            </w:r>
            <w:r>
              <w:rPr>
                <w:spacing w:val="-4"/>
                <w:sz w:val="28"/>
              </w:rPr>
              <w:t>doanh</w:t>
            </w:r>
            <w:r>
              <w:rPr>
                <w:spacing w:val="-4"/>
                <w:sz w:val="28"/>
                <w:lang w:val="en-US"/>
              </w:rPr>
              <w:t xml:space="preserve"> </w:t>
            </w:r>
            <w:r>
              <w:rPr>
                <w:sz w:val="28"/>
              </w:rPr>
              <w:t>nghiệp được</w:t>
            </w:r>
            <w:r>
              <w:rPr>
                <w:spacing w:val="40"/>
                <w:sz w:val="28"/>
              </w:rPr>
              <w:t xml:space="preserve"> </w:t>
            </w:r>
            <w:r>
              <w:rPr>
                <w:sz w:val="28"/>
              </w:rPr>
              <w:t>cấp phép đưa người lao động Việt Nam đi làm</w:t>
            </w:r>
            <w:r>
              <w:rPr>
                <w:spacing w:val="-10"/>
                <w:sz w:val="28"/>
              </w:rPr>
              <w:t xml:space="preserve"> </w:t>
            </w:r>
            <w:r>
              <w:rPr>
                <w:sz w:val="28"/>
              </w:rPr>
              <w:t>việc</w:t>
            </w:r>
            <w:r>
              <w:rPr>
                <w:spacing w:val="-8"/>
                <w:sz w:val="28"/>
              </w:rPr>
              <w:t xml:space="preserve"> </w:t>
            </w:r>
            <w:r>
              <w:rPr>
                <w:sz w:val="28"/>
              </w:rPr>
              <w:t>ở</w:t>
            </w:r>
            <w:r>
              <w:rPr>
                <w:spacing w:val="-10"/>
                <w:sz w:val="28"/>
              </w:rPr>
              <w:t xml:space="preserve"> </w:t>
            </w:r>
            <w:r>
              <w:rPr>
                <w:sz w:val="28"/>
              </w:rPr>
              <w:t xml:space="preserve">nước ngoài theo hợp </w:t>
            </w:r>
            <w:r>
              <w:rPr>
                <w:spacing w:val="-4"/>
                <w:sz w:val="28"/>
              </w:rPr>
              <w:t>đồng</w:t>
            </w:r>
            <w:r>
              <w:rPr>
                <w:spacing w:val="-4"/>
                <w:sz w:val="28"/>
                <w:lang w:val="en-US"/>
              </w:rPr>
              <w:t>)</w:t>
            </w:r>
          </w:p>
        </w:tc>
        <w:tc>
          <w:tcPr>
            <w:tcW w:w="3795" w:type="dxa"/>
            <w:noWrap w:val="0"/>
            <w:vAlign w:val="center"/>
          </w:tcPr>
          <w:p w14:paraId="3CAD82B9">
            <w:pPr>
              <w:pStyle w:val="38"/>
              <w:tabs>
                <w:tab w:val="left" w:pos="330"/>
              </w:tabs>
              <w:spacing w:before="120" w:after="120"/>
              <w:ind w:right="84"/>
              <w:jc w:val="both"/>
              <w:rPr>
                <w:sz w:val="28"/>
                <w:lang w:val="en-US"/>
              </w:rPr>
            </w:pPr>
            <w:r>
              <w:rPr>
                <w:sz w:val="28"/>
              </w:rPr>
              <w:t>Đối với chương trình Chính phủ (Hàn Quốc, Nhật</w:t>
            </w:r>
            <w:r>
              <w:rPr>
                <w:spacing w:val="-12"/>
                <w:sz w:val="28"/>
              </w:rPr>
              <w:t xml:space="preserve"> </w:t>
            </w:r>
            <w:r>
              <w:rPr>
                <w:sz w:val="28"/>
              </w:rPr>
              <w:t>Bản,</w:t>
            </w:r>
            <w:r>
              <w:rPr>
                <w:spacing w:val="-14"/>
                <w:sz w:val="28"/>
              </w:rPr>
              <w:t xml:space="preserve"> </w:t>
            </w:r>
            <w:r>
              <w:rPr>
                <w:sz w:val="28"/>
              </w:rPr>
              <w:t>Úc</w:t>
            </w:r>
            <w:r>
              <w:rPr>
                <w:sz w:val="28"/>
                <w:lang w:val="en-US"/>
              </w:rPr>
              <w:t>,</w:t>
            </w:r>
            <w:r>
              <w:rPr>
                <w:sz w:val="28"/>
              </w:rPr>
              <w:t>…)</w:t>
            </w:r>
            <w:r>
              <w:rPr>
                <w:sz w:val="28"/>
                <w:lang w:val="en-US"/>
              </w:rPr>
              <w:t xml:space="preserve"> thì tiêu chí đánh giá được thực hiện qua:</w:t>
            </w:r>
          </w:p>
          <w:p w14:paraId="3B64CF93">
            <w:pPr>
              <w:pStyle w:val="38"/>
              <w:tabs>
                <w:tab w:val="left" w:pos="330"/>
              </w:tabs>
              <w:spacing w:before="120" w:after="120"/>
              <w:ind w:right="84"/>
              <w:jc w:val="both"/>
              <w:rPr>
                <w:sz w:val="28"/>
                <w:lang w:val="en-US"/>
              </w:rPr>
            </w:pPr>
            <w:r>
              <w:rPr>
                <w:sz w:val="28"/>
                <w:lang w:val="en-US"/>
              </w:rPr>
              <w:t>- Văn bản gửi Trung tâm Lao động ngoài nước thông báo về kết quả đăng ký dự tuyển, dự thi của người lao động tại địa phương;</w:t>
            </w:r>
          </w:p>
          <w:p w14:paraId="60146DC8">
            <w:pPr>
              <w:pStyle w:val="38"/>
              <w:tabs>
                <w:tab w:val="left" w:pos="330"/>
              </w:tabs>
              <w:spacing w:before="120" w:after="120"/>
              <w:ind w:right="84"/>
              <w:jc w:val="both"/>
              <w:rPr>
                <w:sz w:val="28"/>
                <w:lang w:val="en-US"/>
              </w:rPr>
            </w:pPr>
            <w:r>
              <w:rPr>
                <w:sz w:val="28"/>
                <w:lang w:val="en-US"/>
              </w:rPr>
              <w:t>-</w:t>
            </w:r>
            <w:r>
              <w:rPr>
                <w:b/>
                <w:bCs/>
                <w:spacing w:val="-14"/>
                <w:sz w:val="28"/>
              </w:rPr>
              <w:t xml:space="preserve"> </w:t>
            </w:r>
            <w:r>
              <w:rPr>
                <w:b/>
                <w:bCs/>
                <w:sz w:val="28"/>
              </w:rPr>
              <w:t>Mẫu</w:t>
            </w:r>
            <w:r>
              <w:rPr>
                <w:b/>
                <w:bCs/>
                <w:spacing w:val="-14"/>
                <w:sz w:val="28"/>
              </w:rPr>
              <w:t xml:space="preserve"> </w:t>
            </w:r>
            <w:r>
              <w:rPr>
                <w:b/>
                <w:bCs/>
                <w:sz w:val="28"/>
              </w:rPr>
              <w:t>số</w:t>
            </w:r>
            <w:r>
              <w:rPr>
                <w:b/>
                <w:bCs/>
                <w:spacing w:val="-12"/>
                <w:sz w:val="28"/>
              </w:rPr>
              <w:t xml:space="preserve"> </w:t>
            </w:r>
            <w:r>
              <w:rPr>
                <w:b/>
                <w:bCs/>
                <w:sz w:val="28"/>
              </w:rPr>
              <w:t>0</w:t>
            </w:r>
            <w:r>
              <w:rPr>
                <w:b/>
                <w:bCs/>
                <w:sz w:val="28"/>
                <w:lang w:val="en-US"/>
              </w:rPr>
              <w:t>4</w:t>
            </w:r>
            <w:r>
              <w:rPr>
                <w:spacing w:val="-13"/>
                <w:sz w:val="28"/>
              </w:rPr>
              <w:t xml:space="preserve"> </w:t>
            </w:r>
            <w:r>
              <w:rPr>
                <w:sz w:val="28"/>
              </w:rPr>
              <w:t xml:space="preserve">Phụ lục II ban hành kèm </w:t>
            </w:r>
            <w:r>
              <w:rPr>
                <w:sz w:val="28"/>
                <w:lang w:val="en-US"/>
              </w:rPr>
              <w:t xml:space="preserve">theo </w:t>
            </w:r>
            <w:r>
              <w:rPr>
                <w:sz w:val="28"/>
              </w:rPr>
              <w:t>Quy định này</w:t>
            </w:r>
            <w:r>
              <w:rPr>
                <w:sz w:val="28"/>
                <w:lang w:val="en-US"/>
              </w:rPr>
              <w:t>.</w:t>
            </w:r>
          </w:p>
        </w:tc>
        <w:tc>
          <w:tcPr>
            <w:tcW w:w="1130" w:type="dxa"/>
            <w:noWrap w:val="0"/>
            <w:vAlign w:val="center"/>
          </w:tcPr>
          <w:p w14:paraId="716944CF">
            <w:pPr>
              <w:spacing w:before="120" w:after="120"/>
              <w:jc w:val="both"/>
              <w:rPr>
                <w:sz w:val="28"/>
                <w:lang w:val="en-US"/>
              </w:rPr>
            </w:pPr>
          </w:p>
        </w:tc>
        <w:tc>
          <w:tcPr>
            <w:tcW w:w="1200" w:type="dxa"/>
            <w:noWrap w:val="0"/>
            <w:vAlign w:val="center"/>
          </w:tcPr>
          <w:p w14:paraId="3F0D51BD">
            <w:pPr>
              <w:spacing w:before="120" w:after="120"/>
              <w:jc w:val="both"/>
              <w:rPr>
                <w:sz w:val="28"/>
                <w:lang w:val="en-US"/>
              </w:rPr>
            </w:pPr>
          </w:p>
        </w:tc>
      </w:tr>
      <w:tr w14:paraId="4979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6A637634">
            <w:pPr>
              <w:spacing w:before="120" w:after="120"/>
              <w:jc w:val="center"/>
              <w:rPr>
                <w:b/>
                <w:bCs/>
                <w:spacing w:val="-10"/>
                <w:sz w:val="28"/>
                <w:lang w:val="en-US"/>
              </w:rPr>
            </w:pPr>
          </w:p>
        </w:tc>
        <w:tc>
          <w:tcPr>
            <w:tcW w:w="2947" w:type="dxa"/>
            <w:vMerge w:val="continue"/>
            <w:noWrap w:val="0"/>
            <w:vAlign w:val="center"/>
          </w:tcPr>
          <w:p w14:paraId="70182B64">
            <w:pPr>
              <w:pStyle w:val="38"/>
              <w:tabs>
                <w:tab w:val="left" w:pos="1571"/>
              </w:tabs>
              <w:spacing w:before="120" w:after="120"/>
              <w:ind w:right="86"/>
              <w:jc w:val="both"/>
              <w:rPr>
                <w:b/>
                <w:sz w:val="28"/>
              </w:rPr>
            </w:pPr>
          </w:p>
        </w:tc>
        <w:tc>
          <w:tcPr>
            <w:tcW w:w="3795" w:type="dxa"/>
            <w:noWrap w:val="0"/>
            <w:vAlign w:val="center"/>
          </w:tcPr>
          <w:p w14:paraId="3DDFD0C8">
            <w:pPr>
              <w:pStyle w:val="38"/>
              <w:spacing w:before="120" w:after="120"/>
              <w:ind w:right="84"/>
              <w:jc w:val="both"/>
              <w:rPr>
                <w:sz w:val="28"/>
                <w:lang w:val="en-US"/>
              </w:rPr>
            </w:pPr>
            <w:r>
              <w:rPr>
                <w:sz w:val="28"/>
              </w:rPr>
              <w:t>Đối với chương trình đi làm việc ở nước ngoài theo hợp đồng thông qua doanh nghiệp</w:t>
            </w:r>
            <w:r>
              <w:rPr>
                <w:sz w:val="28"/>
                <w:lang w:val="en-US"/>
              </w:rPr>
              <w:t xml:space="preserve"> thì tiêu chí đánh giá thực hiện qua:</w:t>
            </w:r>
          </w:p>
          <w:p w14:paraId="70A5AAF3">
            <w:pPr>
              <w:pStyle w:val="38"/>
              <w:spacing w:before="120" w:after="120"/>
              <w:ind w:right="84"/>
              <w:jc w:val="both"/>
              <w:rPr>
                <w:sz w:val="28"/>
              </w:rPr>
            </w:pPr>
            <w:r>
              <w:rPr>
                <w:sz w:val="28"/>
                <w:lang w:val="en-US"/>
              </w:rPr>
              <w:t>-</w:t>
            </w:r>
            <w:r>
              <w:rPr>
                <w:sz w:val="28"/>
              </w:rPr>
              <w:t xml:space="preserve"> </w:t>
            </w:r>
            <w:r>
              <w:rPr>
                <w:sz w:val="28"/>
                <w:lang w:val="en-US"/>
              </w:rPr>
              <w:t>Biên bản thỏa thuận về việc giới thiệu người lao động đi làm việc ở nước ngoài theo hợp đồng;</w:t>
            </w:r>
          </w:p>
          <w:p w14:paraId="2EDF2670">
            <w:pPr>
              <w:pStyle w:val="38"/>
              <w:spacing w:before="120" w:after="120"/>
              <w:ind w:right="84"/>
              <w:jc w:val="both"/>
              <w:rPr>
                <w:sz w:val="28"/>
                <w:lang w:val="en-US"/>
              </w:rPr>
            </w:pPr>
            <w:r>
              <w:rPr>
                <w:sz w:val="28"/>
                <w:lang w:val="en-US"/>
              </w:rPr>
              <w:t xml:space="preserve">- </w:t>
            </w:r>
            <w:r>
              <w:rPr>
                <w:b/>
                <w:bCs/>
                <w:sz w:val="28"/>
              </w:rPr>
              <w:t>Mẫu số 0</w:t>
            </w:r>
            <w:r>
              <w:rPr>
                <w:b/>
                <w:bCs/>
                <w:sz w:val="28"/>
                <w:lang w:val="en-US"/>
              </w:rPr>
              <w:t xml:space="preserve">5 </w:t>
            </w:r>
            <w:r>
              <w:rPr>
                <w:sz w:val="28"/>
              </w:rPr>
              <w:t xml:space="preserve">Phụ lục II ban hành kèm </w:t>
            </w:r>
            <w:r>
              <w:rPr>
                <w:sz w:val="28"/>
                <w:lang w:val="en-US"/>
              </w:rPr>
              <w:t xml:space="preserve">theo </w:t>
            </w:r>
            <w:r>
              <w:rPr>
                <w:sz w:val="28"/>
              </w:rPr>
              <w:t>Quy định này</w:t>
            </w:r>
            <w:r>
              <w:rPr>
                <w:sz w:val="28"/>
                <w:lang w:val="en-US"/>
              </w:rPr>
              <w:t>.</w:t>
            </w:r>
          </w:p>
        </w:tc>
        <w:tc>
          <w:tcPr>
            <w:tcW w:w="1130" w:type="dxa"/>
            <w:noWrap w:val="0"/>
            <w:vAlign w:val="center"/>
          </w:tcPr>
          <w:p w14:paraId="761B8517">
            <w:pPr>
              <w:spacing w:before="120" w:after="120"/>
              <w:jc w:val="both"/>
              <w:rPr>
                <w:sz w:val="28"/>
                <w:lang w:val="en-US"/>
              </w:rPr>
            </w:pPr>
          </w:p>
        </w:tc>
        <w:tc>
          <w:tcPr>
            <w:tcW w:w="1200" w:type="dxa"/>
            <w:noWrap w:val="0"/>
            <w:vAlign w:val="center"/>
          </w:tcPr>
          <w:p w14:paraId="374B04EF">
            <w:pPr>
              <w:spacing w:before="120" w:after="120"/>
              <w:jc w:val="both"/>
              <w:rPr>
                <w:sz w:val="28"/>
                <w:lang w:val="en-US"/>
              </w:rPr>
            </w:pPr>
          </w:p>
        </w:tc>
      </w:tr>
      <w:tr w14:paraId="0DB1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216ADB2D">
            <w:pPr>
              <w:spacing w:before="120" w:after="120"/>
              <w:jc w:val="center"/>
              <w:rPr>
                <w:b/>
                <w:bCs/>
                <w:sz w:val="28"/>
                <w:szCs w:val="28"/>
                <w:lang w:val="en-US"/>
              </w:rPr>
            </w:pPr>
            <w:r>
              <w:rPr>
                <w:b/>
                <w:bCs/>
                <w:spacing w:val="-10"/>
                <w:sz w:val="28"/>
                <w:lang w:val="en-US"/>
              </w:rPr>
              <w:t>3</w:t>
            </w:r>
          </w:p>
        </w:tc>
        <w:tc>
          <w:tcPr>
            <w:tcW w:w="2947" w:type="dxa"/>
            <w:vMerge w:val="restart"/>
            <w:noWrap w:val="0"/>
            <w:vAlign w:val="center"/>
          </w:tcPr>
          <w:p w14:paraId="2DF1DD2A">
            <w:pPr>
              <w:pStyle w:val="38"/>
              <w:tabs>
                <w:tab w:val="left" w:pos="1571"/>
              </w:tabs>
              <w:spacing w:before="120" w:after="120"/>
              <w:ind w:right="86"/>
              <w:jc w:val="both"/>
              <w:rPr>
                <w:sz w:val="28"/>
                <w:szCs w:val="28"/>
                <w:lang w:val="en-US"/>
              </w:rPr>
            </w:pPr>
            <w:r>
              <w:rPr>
                <w:b/>
                <w:sz w:val="28"/>
              </w:rPr>
              <w:t>Cung</w:t>
            </w:r>
            <w:r>
              <w:rPr>
                <w:b/>
                <w:sz w:val="28"/>
                <w:lang w:val="en-US"/>
              </w:rPr>
              <w:t xml:space="preserve"> </w:t>
            </w:r>
            <w:r>
              <w:rPr>
                <w:b/>
                <w:sz w:val="28"/>
              </w:rPr>
              <w:t xml:space="preserve">ứng lao động trong nước đối với </w:t>
            </w:r>
            <w:r>
              <w:rPr>
                <w:b/>
                <w:spacing w:val="-2"/>
                <w:sz w:val="28"/>
              </w:rPr>
              <w:t>người</w:t>
            </w:r>
            <w:r>
              <w:rPr>
                <w:b/>
                <w:spacing w:val="-2"/>
                <w:sz w:val="28"/>
                <w:lang w:val="en-US"/>
              </w:rPr>
              <w:t xml:space="preserve"> </w:t>
            </w:r>
            <w:r>
              <w:rPr>
                <w:b/>
                <w:spacing w:val="-5"/>
                <w:sz w:val="28"/>
              </w:rPr>
              <w:t>lao</w:t>
            </w:r>
            <w:r>
              <w:rPr>
                <w:b/>
                <w:spacing w:val="-5"/>
                <w:sz w:val="28"/>
                <w:lang w:val="en-US"/>
              </w:rPr>
              <w:t xml:space="preserve"> </w:t>
            </w:r>
            <w:r>
              <w:rPr>
                <w:b/>
                <w:sz w:val="28"/>
              </w:rPr>
              <w:t>động,</w:t>
            </w:r>
            <w:r>
              <w:rPr>
                <w:b/>
                <w:sz w:val="28"/>
                <w:lang w:val="en-US"/>
              </w:rPr>
              <w:t xml:space="preserve"> </w:t>
            </w:r>
            <w:r>
              <w:rPr>
                <w:b/>
                <w:spacing w:val="-2"/>
                <w:sz w:val="28"/>
              </w:rPr>
              <w:t>người</w:t>
            </w:r>
            <w:r>
              <w:rPr>
                <w:b/>
                <w:spacing w:val="-2"/>
                <w:sz w:val="28"/>
                <w:lang w:val="en-US"/>
              </w:rPr>
              <w:t xml:space="preserve"> </w:t>
            </w:r>
            <w:r>
              <w:rPr>
                <w:b/>
                <w:spacing w:val="-4"/>
                <w:sz w:val="28"/>
              </w:rPr>
              <w:t>dân</w:t>
            </w:r>
            <w:r>
              <w:rPr>
                <w:b/>
                <w:spacing w:val="-4"/>
                <w:sz w:val="28"/>
                <w:lang w:val="en-US"/>
              </w:rPr>
              <w:t xml:space="preserve"> </w:t>
            </w:r>
            <w:r>
              <w:rPr>
                <w:b/>
                <w:spacing w:val="-4"/>
                <w:sz w:val="28"/>
              </w:rPr>
              <w:t>tộc</w:t>
            </w:r>
            <w:r>
              <w:rPr>
                <w:b/>
                <w:spacing w:val="-4"/>
                <w:sz w:val="28"/>
                <w:lang w:val="en-US"/>
              </w:rPr>
              <w:t xml:space="preserve"> </w:t>
            </w:r>
            <w:r>
              <w:rPr>
                <w:b/>
                <w:spacing w:val="-6"/>
                <w:sz w:val="28"/>
              </w:rPr>
              <w:t xml:space="preserve">thiểu </w:t>
            </w:r>
            <w:r>
              <w:rPr>
                <w:b/>
                <w:spacing w:val="-4"/>
                <w:sz w:val="28"/>
              </w:rPr>
              <w:t>số.</w:t>
            </w:r>
          </w:p>
        </w:tc>
        <w:tc>
          <w:tcPr>
            <w:tcW w:w="3795" w:type="dxa"/>
            <w:noWrap w:val="0"/>
            <w:vAlign w:val="center"/>
          </w:tcPr>
          <w:p w14:paraId="2E4491A2">
            <w:pPr>
              <w:pStyle w:val="38"/>
              <w:spacing w:before="120" w:after="120"/>
              <w:ind w:right="84"/>
              <w:jc w:val="both"/>
              <w:rPr>
                <w:sz w:val="28"/>
                <w:szCs w:val="28"/>
                <w:lang w:val="en-US"/>
              </w:rPr>
            </w:pPr>
            <w:r>
              <w:rPr>
                <w:sz w:val="28"/>
                <w:lang w:val="en-US"/>
              </w:rPr>
              <w:t xml:space="preserve">Thông tin cung ứng lao động thực hiện theo </w:t>
            </w:r>
            <w:r>
              <w:rPr>
                <w:b/>
                <w:bCs/>
                <w:sz w:val="28"/>
                <w:szCs w:val="28"/>
                <w:lang w:val="en-US"/>
              </w:rPr>
              <w:t>Mẫu số 03a,</w:t>
            </w:r>
            <w:r>
              <w:rPr>
                <w:b/>
                <w:bCs/>
                <w:sz w:val="28"/>
                <w:szCs w:val="28"/>
              </w:rPr>
              <w:t xml:space="preserve"> </w:t>
            </w:r>
            <w:r>
              <w:rPr>
                <w:bCs/>
                <w:sz w:val="28"/>
                <w:szCs w:val="28"/>
                <w:lang w:val="en-US"/>
              </w:rPr>
              <w:t>bản phô tô</w:t>
            </w:r>
            <w:r>
              <w:rPr>
                <w:b/>
                <w:bCs/>
                <w:sz w:val="28"/>
                <w:szCs w:val="28"/>
                <w:lang w:val="en-US"/>
              </w:rPr>
              <w:t xml:space="preserve"> </w:t>
            </w:r>
            <w:r>
              <w:rPr>
                <w:b/>
                <w:bCs/>
                <w:sz w:val="28"/>
                <w:szCs w:val="28"/>
              </w:rPr>
              <w:t xml:space="preserve">Mẫu số </w:t>
            </w:r>
            <w:r>
              <w:rPr>
                <w:b/>
                <w:bCs/>
                <w:sz w:val="28"/>
                <w:szCs w:val="28"/>
                <w:lang w:val="en-US"/>
              </w:rPr>
              <w:t xml:space="preserve">01a </w:t>
            </w:r>
            <w:r>
              <w:rPr>
                <w:sz w:val="28"/>
                <w:szCs w:val="28"/>
                <w:lang w:val="en-US"/>
              </w:rPr>
              <w:t>Phụ lục I</w:t>
            </w:r>
            <w:r>
              <w:rPr>
                <w:sz w:val="28"/>
                <w:szCs w:val="28"/>
              </w:rPr>
              <w:t xml:space="preserve"> ban hành kèm theo</w:t>
            </w:r>
            <w:r>
              <w:rPr>
                <w:sz w:val="28"/>
                <w:szCs w:val="28"/>
                <w:lang w:val="en-US"/>
              </w:rPr>
              <w:t xml:space="preserve"> </w:t>
            </w:r>
            <w:r>
              <w:rPr>
                <w:sz w:val="28"/>
                <w:szCs w:val="28"/>
              </w:rPr>
              <w:t>Nghị định số 352/2025/NĐ-CP</w:t>
            </w:r>
          </w:p>
        </w:tc>
        <w:tc>
          <w:tcPr>
            <w:tcW w:w="1130" w:type="dxa"/>
            <w:noWrap w:val="0"/>
            <w:vAlign w:val="center"/>
          </w:tcPr>
          <w:p w14:paraId="2E4ABE30">
            <w:pPr>
              <w:spacing w:before="120" w:after="120"/>
              <w:jc w:val="both"/>
              <w:rPr>
                <w:sz w:val="28"/>
                <w:lang w:val="en-US"/>
              </w:rPr>
            </w:pPr>
          </w:p>
        </w:tc>
        <w:tc>
          <w:tcPr>
            <w:tcW w:w="1200" w:type="dxa"/>
            <w:noWrap w:val="0"/>
            <w:vAlign w:val="center"/>
          </w:tcPr>
          <w:p w14:paraId="4FF24EFB">
            <w:pPr>
              <w:spacing w:before="120" w:after="120"/>
              <w:jc w:val="both"/>
              <w:rPr>
                <w:sz w:val="28"/>
                <w:lang w:val="en-US"/>
              </w:rPr>
            </w:pPr>
          </w:p>
        </w:tc>
      </w:tr>
      <w:tr w14:paraId="06EB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3D031904">
            <w:pPr>
              <w:spacing w:before="120" w:after="120"/>
              <w:jc w:val="center"/>
              <w:rPr>
                <w:b/>
                <w:bCs/>
                <w:spacing w:val="-10"/>
                <w:sz w:val="28"/>
                <w:lang w:val="en-US"/>
              </w:rPr>
            </w:pPr>
          </w:p>
        </w:tc>
        <w:tc>
          <w:tcPr>
            <w:tcW w:w="2947" w:type="dxa"/>
            <w:vMerge w:val="continue"/>
            <w:noWrap w:val="0"/>
            <w:vAlign w:val="center"/>
          </w:tcPr>
          <w:p w14:paraId="4F3B4772">
            <w:pPr>
              <w:pStyle w:val="38"/>
              <w:tabs>
                <w:tab w:val="left" w:pos="1571"/>
              </w:tabs>
              <w:spacing w:before="120" w:after="120"/>
              <w:ind w:right="86"/>
              <w:jc w:val="both"/>
              <w:rPr>
                <w:b/>
                <w:sz w:val="28"/>
              </w:rPr>
            </w:pPr>
          </w:p>
        </w:tc>
        <w:tc>
          <w:tcPr>
            <w:tcW w:w="3795" w:type="dxa"/>
            <w:noWrap w:val="0"/>
            <w:vAlign w:val="center"/>
          </w:tcPr>
          <w:p w14:paraId="31319CB5">
            <w:pPr>
              <w:pStyle w:val="38"/>
              <w:spacing w:before="120" w:after="120"/>
              <w:ind w:right="84"/>
              <w:jc w:val="both"/>
              <w:rPr>
                <w:sz w:val="28"/>
                <w:lang w:val="en-US"/>
              </w:rPr>
            </w:pPr>
            <w:r>
              <w:rPr>
                <w:sz w:val="28"/>
                <w:lang w:val="en-US"/>
              </w:rPr>
              <w:t xml:space="preserve">Thông tin kết quả kết nối việc làm được ghi chép đầy đủ, chính xác vào </w:t>
            </w:r>
            <w:r>
              <w:rPr>
                <w:b/>
                <w:bCs/>
                <w:sz w:val="28"/>
                <w:szCs w:val="28"/>
              </w:rPr>
              <w:t xml:space="preserve">Mẫu số </w:t>
            </w:r>
            <w:r>
              <w:rPr>
                <w:b/>
                <w:bCs/>
                <w:sz w:val="28"/>
                <w:szCs w:val="28"/>
                <w:lang w:val="en-US"/>
              </w:rPr>
              <w:t>04</w:t>
            </w:r>
            <w:r>
              <w:rPr>
                <w:b/>
                <w:bCs/>
                <w:sz w:val="28"/>
                <w:szCs w:val="28"/>
              </w:rPr>
              <w:t xml:space="preserve"> </w:t>
            </w:r>
            <w:r>
              <w:rPr>
                <w:sz w:val="28"/>
                <w:szCs w:val="28"/>
                <w:lang w:val="en-US"/>
              </w:rPr>
              <w:t>Phụ lục I</w:t>
            </w:r>
            <w:r>
              <w:rPr>
                <w:sz w:val="28"/>
                <w:szCs w:val="28"/>
              </w:rPr>
              <w:t xml:space="preserve"> ban hành kèm theo</w:t>
            </w:r>
            <w:r>
              <w:rPr>
                <w:sz w:val="28"/>
                <w:szCs w:val="28"/>
                <w:lang w:val="en-US"/>
              </w:rPr>
              <w:t xml:space="preserve"> </w:t>
            </w:r>
            <w:r>
              <w:rPr>
                <w:sz w:val="28"/>
                <w:szCs w:val="28"/>
              </w:rPr>
              <w:t>Nghị định số 352/2025/NĐ-CP</w:t>
            </w:r>
          </w:p>
        </w:tc>
        <w:tc>
          <w:tcPr>
            <w:tcW w:w="1130" w:type="dxa"/>
            <w:noWrap w:val="0"/>
            <w:vAlign w:val="center"/>
          </w:tcPr>
          <w:p w14:paraId="340AED6B">
            <w:pPr>
              <w:spacing w:before="120" w:after="120"/>
              <w:jc w:val="both"/>
              <w:rPr>
                <w:sz w:val="28"/>
                <w:lang w:val="en-US"/>
              </w:rPr>
            </w:pPr>
          </w:p>
        </w:tc>
        <w:tc>
          <w:tcPr>
            <w:tcW w:w="1200" w:type="dxa"/>
            <w:noWrap w:val="0"/>
            <w:vAlign w:val="center"/>
          </w:tcPr>
          <w:p w14:paraId="6CC09898">
            <w:pPr>
              <w:spacing w:before="120" w:after="120"/>
              <w:jc w:val="both"/>
              <w:rPr>
                <w:sz w:val="28"/>
                <w:lang w:val="en-US"/>
              </w:rPr>
            </w:pPr>
          </w:p>
        </w:tc>
      </w:tr>
      <w:tr w14:paraId="04D4D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40D0EC34">
            <w:pPr>
              <w:spacing w:before="120" w:after="120"/>
              <w:jc w:val="center"/>
              <w:rPr>
                <w:b/>
                <w:bCs/>
                <w:spacing w:val="-10"/>
                <w:sz w:val="28"/>
                <w:lang w:val="en-US"/>
              </w:rPr>
            </w:pPr>
          </w:p>
        </w:tc>
        <w:tc>
          <w:tcPr>
            <w:tcW w:w="2947" w:type="dxa"/>
            <w:vMerge w:val="continue"/>
            <w:noWrap w:val="0"/>
            <w:vAlign w:val="center"/>
          </w:tcPr>
          <w:p w14:paraId="439EA179">
            <w:pPr>
              <w:pStyle w:val="38"/>
              <w:tabs>
                <w:tab w:val="left" w:pos="1571"/>
              </w:tabs>
              <w:spacing w:before="120" w:after="120"/>
              <w:ind w:right="86"/>
              <w:jc w:val="both"/>
              <w:rPr>
                <w:b/>
                <w:sz w:val="28"/>
              </w:rPr>
            </w:pPr>
          </w:p>
        </w:tc>
        <w:tc>
          <w:tcPr>
            <w:tcW w:w="3795" w:type="dxa"/>
            <w:noWrap w:val="0"/>
            <w:vAlign w:val="center"/>
          </w:tcPr>
          <w:p w14:paraId="5F635123">
            <w:pPr>
              <w:pStyle w:val="38"/>
              <w:spacing w:before="120" w:after="120"/>
              <w:ind w:right="84"/>
              <w:jc w:val="both"/>
              <w:rPr>
                <w:sz w:val="28"/>
                <w:lang w:val="en-US"/>
              </w:rPr>
            </w:pPr>
            <w:r>
              <w:rPr>
                <w:spacing w:val="-5"/>
                <w:sz w:val="28"/>
                <w:lang w:val="en-US"/>
              </w:rPr>
              <w:t>Danh sách số người được cung ứng theo tháng có xác nhận của người sử dụng lao động, của đơn vị cung ứng dịch vụ sự nghiệp công được t</w:t>
            </w:r>
            <w:r>
              <w:rPr>
                <w:sz w:val="28"/>
              </w:rPr>
              <w:t>hực</w:t>
            </w:r>
            <w:r>
              <w:rPr>
                <w:spacing w:val="-6"/>
                <w:sz w:val="28"/>
              </w:rPr>
              <w:t xml:space="preserve"> </w:t>
            </w:r>
            <w:r>
              <w:rPr>
                <w:sz w:val="28"/>
              </w:rPr>
              <w:t>hiện</w:t>
            </w:r>
            <w:r>
              <w:rPr>
                <w:spacing w:val="-3"/>
                <w:sz w:val="28"/>
              </w:rPr>
              <w:t xml:space="preserve"> </w:t>
            </w:r>
            <w:r>
              <w:rPr>
                <w:sz w:val="28"/>
                <w:lang w:val="en-US"/>
              </w:rPr>
              <w:t xml:space="preserve">theo </w:t>
            </w:r>
            <w:r>
              <w:rPr>
                <w:b/>
                <w:bCs/>
                <w:sz w:val="28"/>
              </w:rPr>
              <w:t>Mẫu</w:t>
            </w:r>
            <w:r>
              <w:rPr>
                <w:b/>
                <w:bCs/>
                <w:spacing w:val="-1"/>
                <w:sz w:val="28"/>
              </w:rPr>
              <w:t xml:space="preserve"> </w:t>
            </w:r>
            <w:r>
              <w:rPr>
                <w:b/>
                <w:bCs/>
                <w:sz w:val="28"/>
              </w:rPr>
              <w:t>số</w:t>
            </w:r>
            <w:r>
              <w:rPr>
                <w:b/>
                <w:bCs/>
                <w:spacing w:val="-1"/>
                <w:sz w:val="28"/>
              </w:rPr>
              <w:t xml:space="preserve"> </w:t>
            </w:r>
            <w:r>
              <w:rPr>
                <w:b/>
                <w:bCs/>
                <w:spacing w:val="-1"/>
                <w:sz w:val="28"/>
                <w:lang w:val="en-US"/>
              </w:rPr>
              <w:t>06</w:t>
            </w:r>
            <w:r>
              <w:rPr>
                <w:sz w:val="28"/>
              </w:rPr>
              <w:t xml:space="preserve"> Phụ lục II ban hành kèm </w:t>
            </w:r>
            <w:r>
              <w:rPr>
                <w:sz w:val="28"/>
                <w:lang w:val="en-US"/>
              </w:rPr>
              <w:t xml:space="preserve">theo </w:t>
            </w:r>
            <w:r>
              <w:rPr>
                <w:sz w:val="28"/>
              </w:rPr>
              <w:t>Quy định này</w:t>
            </w:r>
          </w:p>
        </w:tc>
        <w:tc>
          <w:tcPr>
            <w:tcW w:w="1130" w:type="dxa"/>
            <w:noWrap w:val="0"/>
            <w:vAlign w:val="center"/>
          </w:tcPr>
          <w:p w14:paraId="47E9AF90">
            <w:pPr>
              <w:spacing w:before="120" w:after="120"/>
              <w:jc w:val="both"/>
              <w:rPr>
                <w:sz w:val="28"/>
                <w:lang w:val="en-US"/>
              </w:rPr>
            </w:pPr>
          </w:p>
        </w:tc>
        <w:tc>
          <w:tcPr>
            <w:tcW w:w="1200" w:type="dxa"/>
            <w:noWrap w:val="0"/>
            <w:vAlign w:val="center"/>
          </w:tcPr>
          <w:p w14:paraId="7E8B467D">
            <w:pPr>
              <w:spacing w:before="120" w:after="120"/>
              <w:jc w:val="both"/>
              <w:rPr>
                <w:sz w:val="28"/>
                <w:lang w:val="en-US"/>
              </w:rPr>
            </w:pPr>
          </w:p>
        </w:tc>
      </w:tr>
      <w:tr w14:paraId="1ECF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567D611D">
            <w:pPr>
              <w:spacing w:before="120" w:after="120"/>
              <w:jc w:val="center"/>
              <w:rPr>
                <w:b/>
                <w:bCs/>
                <w:spacing w:val="-10"/>
                <w:sz w:val="28"/>
                <w:lang w:val="en-US"/>
              </w:rPr>
            </w:pPr>
          </w:p>
        </w:tc>
        <w:tc>
          <w:tcPr>
            <w:tcW w:w="2947" w:type="dxa"/>
            <w:vMerge w:val="continue"/>
            <w:noWrap w:val="0"/>
            <w:vAlign w:val="center"/>
          </w:tcPr>
          <w:p w14:paraId="6C628084">
            <w:pPr>
              <w:pStyle w:val="38"/>
              <w:tabs>
                <w:tab w:val="left" w:pos="1571"/>
              </w:tabs>
              <w:spacing w:before="120" w:after="120"/>
              <w:ind w:right="86"/>
              <w:jc w:val="both"/>
              <w:rPr>
                <w:b/>
                <w:sz w:val="28"/>
              </w:rPr>
            </w:pPr>
          </w:p>
        </w:tc>
        <w:tc>
          <w:tcPr>
            <w:tcW w:w="3795" w:type="dxa"/>
            <w:noWrap w:val="0"/>
            <w:vAlign w:val="center"/>
          </w:tcPr>
          <w:p w14:paraId="014092E3">
            <w:pPr>
              <w:pStyle w:val="38"/>
              <w:spacing w:before="120" w:after="120"/>
              <w:ind w:right="84"/>
              <w:jc w:val="both"/>
              <w:rPr>
                <w:sz w:val="28"/>
                <w:lang w:val="en-US"/>
              </w:rPr>
            </w:pPr>
            <w:r>
              <w:rPr>
                <w:sz w:val="28"/>
                <w:lang w:val="en-US"/>
              </w:rPr>
              <w:t>Phiếu đánh giá chất lượng dịch vụ sự nghiệp công sử dụng kinh phí ngân sách nhà nước trong lĩnh vực việc làm</w:t>
            </w:r>
            <w:r>
              <w:rPr>
                <w:b/>
                <w:bCs/>
                <w:sz w:val="28"/>
                <w:lang w:val="en-US"/>
              </w:rPr>
              <w:t xml:space="preserve"> </w:t>
            </w:r>
            <w:r>
              <w:rPr>
                <w:bCs/>
                <w:sz w:val="28"/>
                <w:lang w:val="en-US"/>
              </w:rPr>
              <w:t>được thực hiện</w:t>
            </w:r>
            <w:r>
              <w:rPr>
                <w:b/>
                <w:bCs/>
                <w:sz w:val="28"/>
                <w:lang w:val="en-US"/>
              </w:rPr>
              <w:t xml:space="preserve"> </w:t>
            </w:r>
            <w:r>
              <w:rPr>
                <w:bCs/>
                <w:sz w:val="28"/>
                <w:lang w:val="en-US"/>
              </w:rPr>
              <w:t>theo</w:t>
            </w:r>
            <w:r>
              <w:rPr>
                <w:b/>
                <w:bCs/>
                <w:sz w:val="28"/>
                <w:lang w:val="en-US"/>
              </w:rPr>
              <w:t xml:space="preserve"> Mẫu số 12</w:t>
            </w:r>
            <w:r>
              <w:rPr>
                <w:sz w:val="28"/>
                <w:lang w:val="en-US"/>
              </w:rPr>
              <w:t xml:space="preserve"> Phụ lục II ban hành kèm theo Quy định này và có chữ ký của người sử dụng dịch vụ</w:t>
            </w:r>
          </w:p>
        </w:tc>
        <w:tc>
          <w:tcPr>
            <w:tcW w:w="1130" w:type="dxa"/>
            <w:noWrap w:val="0"/>
            <w:vAlign w:val="center"/>
          </w:tcPr>
          <w:p w14:paraId="374A7E4A">
            <w:pPr>
              <w:spacing w:before="120" w:after="120"/>
              <w:jc w:val="both"/>
              <w:rPr>
                <w:sz w:val="28"/>
                <w:lang w:val="en-US"/>
              </w:rPr>
            </w:pPr>
          </w:p>
        </w:tc>
        <w:tc>
          <w:tcPr>
            <w:tcW w:w="1200" w:type="dxa"/>
            <w:noWrap w:val="0"/>
            <w:vAlign w:val="center"/>
          </w:tcPr>
          <w:p w14:paraId="728637E5">
            <w:pPr>
              <w:spacing w:before="120" w:after="120"/>
              <w:jc w:val="both"/>
              <w:rPr>
                <w:sz w:val="28"/>
                <w:lang w:val="en-US"/>
              </w:rPr>
            </w:pPr>
          </w:p>
        </w:tc>
      </w:tr>
      <w:tr w14:paraId="2EFAE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noWrap w:val="0"/>
            <w:vAlign w:val="center"/>
          </w:tcPr>
          <w:p w14:paraId="75241786">
            <w:pPr>
              <w:spacing w:before="120" w:after="120"/>
              <w:jc w:val="center"/>
              <w:rPr>
                <w:b/>
                <w:bCs/>
                <w:sz w:val="28"/>
                <w:szCs w:val="28"/>
                <w:lang w:val="en-US"/>
              </w:rPr>
            </w:pPr>
            <w:r>
              <w:rPr>
                <w:b/>
                <w:bCs/>
                <w:spacing w:val="-10"/>
                <w:sz w:val="28"/>
                <w:lang w:val="en-US"/>
              </w:rPr>
              <w:t>4</w:t>
            </w:r>
          </w:p>
        </w:tc>
        <w:tc>
          <w:tcPr>
            <w:tcW w:w="6742" w:type="dxa"/>
            <w:gridSpan w:val="2"/>
            <w:noWrap w:val="0"/>
            <w:vAlign w:val="center"/>
          </w:tcPr>
          <w:p w14:paraId="2A32723C">
            <w:pPr>
              <w:spacing w:before="120" w:after="120"/>
              <w:jc w:val="both"/>
              <w:rPr>
                <w:sz w:val="28"/>
                <w:szCs w:val="28"/>
                <w:lang w:val="en-US"/>
              </w:rPr>
            </w:pPr>
            <w:r>
              <w:rPr>
                <w:b/>
                <w:sz w:val="28"/>
              </w:rPr>
              <w:t>Cung</w:t>
            </w:r>
            <w:r>
              <w:rPr>
                <w:b/>
                <w:spacing w:val="-4"/>
                <w:sz w:val="28"/>
              </w:rPr>
              <w:t xml:space="preserve"> </w:t>
            </w:r>
            <w:r>
              <w:rPr>
                <w:b/>
                <w:sz w:val="28"/>
              </w:rPr>
              <w:t>ứng</w:t>
            </w:r>
            <w:r>
              <w:rPr>
                <w:b/>
                <w:spacing w:val="-7"/>
                <w:sz w:val="28"/>
              </w:rPr>
              <w:t xml:space="preserve"> </w:t>
            </w:r>
            <w:r>
              <w:rPr>
                <w:b/>
                <w:sz w:val="28"/>
              </w:rPr>
              <w:t>lao</w:t>
            </w:r>
            <w:r>
              <w:rPr>
                <w:b/>
                <w:spacing w:val="-6"/>
                <w:sz w:val="28"/>
              </w:rPr>
              <w:t xml:space="preserve"> </w:t>
            </w:r>
            <w:r>
              <w:rPr>
                <w:b/>
                <w:sz w:val="28"/>
              </w:rPr>
              <w:t>động</w:t>
            </w:r>
            <w:r>
              <w:rPr>
                <w:b/>
                <w:spacing w:val="-6"/>
                <w:sz w:val="28"/>
              </w:rPr>
              <w:t xml:space="preserve"> </w:t>
            </w:r>
            <w:r>
              <w:rPr>
                <w:b/>
                <w:sz w:val="28"/>
              </w:rPr>
              <w:t>Việt</w:t>
            </w:r>
            <w:r>
              <w:rPr>
                <w:b/>
                <w:spacing w:val="-7"/>
                <w:sz w:val="28"/>
              </w:rPr>
              <w:t xml:space="preserve"> </w:t>
            </w:r>
            <w:r>
              <w:rPr>
                <w:b/>
                <w:sz w:val="28"/>
              </w:rPr>
              <w:t>Nam</w:t>
            </w:r>
            <w:r>
              <w:rPr>
                <w:b/>
                <w:spacing w:val="-8"/>
                <w:sz w:val="28"/>
              </w:rPr>
              <w:t xml:space="preserve"> </w:t>
            </w:r>
            <w:r>
              <w:rPr>
                <w:b/>
                <w:sz w:val="28"/>
              </w:rPr>
              <w:t>đi</w:t>
            </w:r>
            <w:r>
              <w:rPr>
                <w:b/>
                <w:spacing w:val="-7"/>
                <w:sz w:val="28"/>
              </w:rPr>
              <w:t xml:space="preserve"> </w:t>
            </w:r>
            <w:r>
              <w:rPr>
                <w:b/>
                <w:sz w:val="28"/>
              </w:rPr>
              <w:t>làm</w:t>
            </w:r>
            <w:r>
              <w:rPr>
                <w:b/>
                <w:spacing w:val="-8"/>
                <w:sz w:val="28"/>
              </w:rPr>
              <w:t xml:space="preserve"> </w:t>
            </w:r>
            <w:r>
              <w:rPr>
                <w:b/>
                <w:sz w:val="28"/>
              </w:rPr>
              <w:t>việc</w:t>
            </w:r>
            <w:r>
              <w:rPr>
                <w:b/>
                <w:spacing w:val="-7"/>
                <w:sz w:val="28"/>
              </w:rPr>
              <w:t xml:space="preserve"> </w:t>
            </w:r>
            <w:r>
              <w:rPr>
                <w:b/>
                <w:sz w:val="28"/>
              </w:rPr>
              <w:t>có</w:t>
            </w:r>
            <w:r>
              <w:rPr>
                <w:b/>
                <w:spacing w:val="-4"/>
                <w:sz w:val="28"/>
              </w:rPr>
              <w:t xml:space="preserve"> </w:t>
            </w:r>
            <w:r>
              <w:rPr>
                <w:b/>
                <w:sz w:val="28"/>
              </w:rPr>
              <w:t>thời</w:t>
            </w:r>
            <w:r>
              <w:rPr>
                <w:b/>
                <w:spacing w:val="-4"/>
                <w:sz w:val="28"/>
              </w:rPr>
              <w:t xml:space="preserve"> </w:t>
            </w:r>
            <w:r>
              <w:rPr>
                <w:b/>
                <w:sz w:val="28"/>
              </w:rPr>
              <w:t>hạn</w:t>
            </w:r>
            <w:r>
              <w:rPr>
                <w:b/>
                <w:spacing w:val="-7"/>
                <w:sz w:val="28"/>
              </w:rPr>
              <w:t xml:space="preserve"> </w:t>
            </w:r>
            <w:r>
              <w:rPr>
                <w:b/>
                <w:sz w:val="28"/>
              </w:rPr>
              <w:t>ở</w:t>
            </w:r>
            <w:r>
              <w:rPr>
                <w:b/>
                <w:spacing w:val="-7"/>
                <w:sz w:val="28"/>
              </w:rPr>
              <w:t xml:space="preserve"> </w:t>
            </w:r>
            <w:r>
              <w:rPr>
                <w:b/>
                <w:sz w:val="28"/>
              </w:rPr>
              <w:t>nước ngoài đối với người lao động, người dân tộc thiểu</w:t>
            </w:r>
            <w:r>
              <w:rPr>
                <w:b/>
                <w:sz w:val="28"/>
                <w:lang w:val="en-US"/>
              </w:rPr>
              <w:t xml:space="preserve"> số</w:t>
            </w:r>
          </w:p>
        </w:tc>
        <w:tc>
          <w:tcPr>
            <w:tcW w:w="1130" w:type="dxa"/>
            <w:noWrap w:val="0"/>
            <w:vAlign w:val="center"/>
          </w:tcPr>
          <w:p w14:paraId="35E65883">
            <w:pPr>
              <w:spacing w:before="120" w:after="120"/>
              <w:jc w:val="both"/>
              <w:rPr>
                <w:sz w:val="28"/>
                <w:lang w:val="en-US"/>
              </w:rPr>
            </w:pPr>
          </w:p>
        </w:tc>
        <w:tc>
          <w:tcPr>
            <w:tcW w:w="1200" w:type="dxa"/>
            <w:noWrap w:val="0"/>
            <w:vAlign w:val="center"/>
          </w:tcPr>
          <w:p w14:paraId="30B0FFF5">
            <w:pPr>
              <w:spacing w:before="120" w:after="120"/>
              <w:jc w:val="both"/>
              <w:rPr>
                <w:sz w:val="28"/>
                <w:lang w:val="en-US"/>
              </w:rPr>
            </w:pPr>
          </w:p>
        </w:tc>
      </w:tr>
      <w:tr w14:paraId="5D1D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noWrap w:val="0"/>
            <w:vAlign w:val="center"/>
          </w:tcPr>
          <w:p w14:paraId="64467634">
            <w:pPr>
              <w:spacing w:before="120" w:after="120"/>
              <w:jc w:val="both"/>
              <w:rPr>
                <w:b/>
                <w:bCs/>
                <w:sz w:val="28"/>
                <w:szCs w:val="28"/>
                <w:lang w:val="en-US"/>
              </w:rPr>
            </w:pPr>
            <w:r>
              <w:rPr>
                <w:b/>
                <w:bCs/>
                <w:sz w:val="28"/>
                <w:lang w:val="en-US"/>
              </w:rPr>
              <w:t>4.1</w:t>
            </w:r>
          </w:p>
        </w:tc>
        <w:tc>
          <w:tcPr>
            <w:tcW w:w="2947" w:type="dxa"/>
            <w:noWrap w:val="0"/>
            <w:vAlign w:val="center"/>
          </w:tcPr>
          <w:p w14:paraId="6BC527F4">
            <w:pPr>
              <w:pStyle w:val="38"/>
              <w:spacing w:before="120" w:after="120" w:line="322" w:lineRule="exact"/>
              <w:jc w:val="both"/>
              <w:rPr>
                <w:sz w:val="28"/>
                <w:szCs w:val="28"/>
                <w:lang w:val="en-US"/>
              </w:rPr>
            </w:pPr>
            <w:r>
              <w:rPr>
                <w:sz w:val="28"/>
              </w:rPr>
              <w:t>Đối</w:t>
            </w:r>
            <w:r>
              <w:rPr>
                <w:spacing w:val="-1"/>
                <w:sz w:val="28"/>
              </w:rPr>
              <w:t xml:space="preserve"> </w:t>
            </w:r>
            <w:r>
              <w:rPr>
                <w:sz w:val="28"/>
              </w:rPr>
              <w:t>với</w:t>
            </w:r>
            <w:r>
              <w:rPr>
                <w:spacing w:val="-1"/>
                <w:sz w:val="28"/>
              </w:rPr>
              <w:t xml:space="preserve"> </w:t>
            </w:r>
            <w:r>
              <w:rPr>
                <w:spacing w:val="-2"/>
                <w:sz w:val="28"/>
              </w:rPr>
              <w:t>chương</w:t>
            </w:r>
            <w:r>
              <w:rPr>
                <w:spacing w:val="-2"/>
                <w:sz w:val="28"/>
                <w:lang w:val="en-US"/>
              </w:rPr>
              <w:t xml:space="preserve"> </w:t>
            </w:r>
            <w:r>
              <w:rPr>
                <w:sz w:val="28"/>
              </w:rPr>
              <w:t>trình</w:t>
            </w:r>
            <w:r>
              <w:rPr>
                <w:spacing w:val="-8"/>
                <w:sz w:val="28"/>
              </w:rPr>
              <w:t xml:space="preserve"> </w:t>
            </w:r>
            <w:r>
              <w:rPr>
                <w:sz w:val="28"/>
              </w:rPr>
              <w:t>Chính</w:t>
            </w:r>
            <w:r>
              <w:rPr>
                <w:spacing w:val="-6"/>
                <w:sz w:val="28"/>
              </w:rPr>
              <w:t xml:space="preserve"> </w:t>
            </w:r>
            <w:r>
              <w:rPr>
                <w:spacing w:val="-5"/>
                <w:sz w:val="28"/>
              </w:rPr>
              <w:t>phủ</w:t>
            </w:r>
          </w:p>
        </w:tc>
        <w:tc>
          <w:tcPr>
            <w:tcW w:w="3795" w:type="dxa"/>
            <w:noWrap w:val="0"/>
            <w:vAlign w:val="center"/>
          </w:tcPr>
          <w:p w14:paraId="1C0CEB41">
            <w:pPr>
              <w:spacing w:before="120" w:after="120"/>
              <w:jc w:val="both"/>
              <w:rPr>
                <w:sz w:val="28"/>
                <w:szCs w:val="28"/>
                <w:lang w:val="en-US"/>
              </w:rPr>
            </w:pPr>
            <w:r>
              <w:rPr>
                <w:sz w:val="28"/>
              </w:rPr>
              <w:t>Công</w:t>
            </w:r>
            <w:r>
              <w:rPr>
                <w:spacing w:val="-6"/>
                <w:sz w:val="28"/>
              </w:rPr>
              <w:t xml:space="preserve"> </w:t>
            </w:r>
            <w:r>
              <w:rPr>
                <w:sz w:val="28"/>
              </w:rPr>
              <w:t>văn</w:t>
            </w:r>
            <w:r>
              <w:rPr>
                <w:spacing w:val="-6"/>
                <w:sz w:val="28"/>
              </w:rPr>
              <w:t xml:space="preserve"> </w:t>
            </w:r>
            <w:r>
              <w:rPr>
                <w:sz w:val="28"/>
              </w:rPr>
              <w:t>thông</w:t>
            </w:r>
            <w:r>
              <w:rPr>
                <w:spacing w:val="-5"/>
                <w:sz w:val="28"/>
              </w:rPr>
              <w:t xml:space="preserve"> </w:t>
            </w:r>
            <w:r>
              <w:rPr>
                <w:sz w:val="28"/>
              </w:rPr>
              <w:t>báo</w:t>
            </w:r>
            <w:r>
              <w:rPr>
                <w:spacing w:val="-6"/>
                <w:sz w:val="28"/>
              </w:rPr>
              <w:t xml:space="preserve"> </w:t>
            </w:r>
            <w:r>
              <w:rPr>
                <w:sz w:val="28"/>
              </w:rPr>
              <w:t>danh</w:t>
            </w:r>
            <w:r>
              <w:rPr>
                <w:spacing w:val="-5"/>
                <w:sz w:val="28"/>
              </w:rPr>
              <w:t xml:space="preserve"> </w:t>
            </w:r>
            <w:r>
              <w:rPr>
                <w:sz w:val="28"/>
              </w:rPr>
              <w:t>sách</w:t>
            </w:r>
            <w:r>
              <w:rPr>
                <w:spacing w:val="-6"/>
                <w:sz w:val="28"/>
              </w:rPr>
              <w:t xml:space="preserve"> </w:t>
            </w:r>
            <w:r>
              <w:rPr>
                <w:sz w:val="28"/>
              </w:rPr>
              <w:t>người</w:t>
            </w:r>
            <w:r>
              <w:rPr>
                <w:spacing w:val="-3"/>
                <w:sz w:val="28"/>
              </w:rPr>
              <w:t xml:space="preserve"> </w:t>
            </w:r>
            <w:r>
              <w:rPr>
                <w:sz w:val="28"/>
              </w:rPr>
              <w:t>lao</w:t>
            </w:r>
            <w:r>
              <w:rPr>
                <w:spacing w:val="-6"/>
                <w:sz w:val="28"/>
              </w:rPr>
              <w:t xml:space="preserve"> </w:t>
            </w:r>
            <w:r>
              <w:rPr>
                <w:sz w:val="28"/>
              </w:rPr>
              <w:t xml:space="preserve">động xuất cảnh đi làm việc tại Hàn Quốc, Nhật Bản, Úc…. (do Trung tâm Lao động ngoài nước ban </w:t>
            </w:r>
            <w:r>
              <w:rPr>
                <w:spacing w:val="-2"/>
                <w:sz w:val="28"/>
              </w:rPr>
              <w:t>hành)</w:t>
            </w:r>
          </w:p>
        </w:tc>
        <w:tc>
          <w:tcPr>
            <w:tcW w:w="1130" w:type="dxa"/>
            <w:noWrap w:val="0"/>
            <w:vAlign w:val="center"/>
          </w:tcPr>
          <w:p w14:paraId="5265CA7E">
            <w:pPr>
              <w:spacing w:before="120" w:after="120"/>
              <w:jc w:val="both"/>
              <w:rPr>
                <w:sz w:val="28"/>
                <w:lang w:val="en-US"/>
              </w:rPr>
            </w:pPr>
          </w:p>
        </w:tc>
        <w:tc>
          <w:tcPr>
            <w:tcW w:w="1200" w:type="dxa"/>
            <w:noWrap w:val="0"/>
            <w:vAlign w:val="center"/>
          </w:tcPr>
          <w:p w14:paraId="25BB5247">
            <w:pPr>
              <w:spacing w:before="120" w:after="120"/>
              <w:jc w:val="both"/>
              <w:rPr>
                <w:sz w:val="28"/>
                <w:lang w:val="en-US"/>
              </w:rPr>
            </w:pPr>
          </w:p>
        </w:tc>
      </w:tr>
      <w:tr w14:paraId="4D17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0A656707">
            <w:pPr>
              <w:spacing w:before="120" w:after="120"/>
              <w:jc w:val="both"/>
              <w:rPr>
                <w:b/>
                <w:bCs/>
                <w:sz w:val="28"/>
                <w:szCs w:val="28"/>
                <w:lang w:val="en-US"/>
              </w:rPr>
            </w:pPr>
            <w:r>
              <w:rPr>
                <w:b/>
                <w:bCs/>
                <w:sz w:val="28"/>
                <w:lang w:val="en-US"/>
              </w:rPr>
              <w:t>4.2</w:t>
            </w:r>
          </w:p>
        </w:tc>
        <w:tc>
          <w:tcPr>
            <w:tcW w:w="2947" w:type="dxa"/>
            <w:vMerge w:val="restart"/>
            <w:noWrap w:val="0"/>
            <w:vAlign w:val="center"/>
          </w:tcPr>
          <w:p w14:paraId="432B7313">
            <w:pPr>
              <w:spacing w:before="120" w:after="120"/>
              <w:jc w:val="both"/>
              <w:rPr>
                <w:sz w:val="28"/>
                <w:szCs w:val="28"/>
                <w:lang w:val="en-US"/>
              </w:rPr>
            </w:pPr>
            <w:r>
              <w:rPr>
                <w:sz w:val="28"/>
              </w:rPr>
              <w:t>Đối với chương trình</w:t>
            </w:r>
            <w:r>
              <w:rPr>
                <w:spacing w:val="-18"/>
                <w:sz w:val="28"/>
              </w:rPr>
              <w:t xml:space="preserve"> </w:t>
            </w:r>
            <w:r>
              <w:rPr>
                <w:sz w:val="28"/>
              </w:rPr>
              <w:t>đi</w:t>
            </w:r>
            <w:r>
              <w:rPr>
                <w:spacing w:val="-17"/>
                <w:sz w:val="28"/>
              </w:rPr>
              <w:t xml:space="preserve"> </w:t>
            </w:r>
            <w:r>
              <w:rPr>
                <w:sz w:val="28"/>
              </w:rPr>
              <w:t>làm</w:t>
            </w:r>
            <w:r>
              <w:rPr>
                <w:spacing w:val="-18"/>
                <w:sz w:val="28"/>
              </w:rPr>
              <w:t xml:space="preserve"> </w:t>
            </w:r>
            <w:r>
              <w:rPr>
                <w:sz w:val="28"/>
              </w:rPr>
              <w:t xml:space="preserve">việc ở nước ngoài theo hợp đồng </w:t>
            </w:r>
            <w:r>
              <w:rPr>
                <w:spacing w:val="-2"/>
                <w:sz w:val="28"/>
              </w:rPr>
              <w:t>thông</w:t>
            </w:r>
            <w:r>
              <w:rPr>
                <w:spacing w:val="-2"/>
                <w:sz w:val="28"/>
                <w:lang w:val="en-US"/>
              </w:rPr>
              <w:t xml:space="preserve"> </w:t>
            </w:r>
            <w:r>
              <w:rPr>
                <w:spacing w:val="-4"/>
                <w:sz w:val="28"/>
              </w:rPr>
              <w:t xml:space="preserve">qua </w:t>
            </w:r>
            <w:r>
              <w:rPr>
                <w:sz w:val="28"/>
              </w:rPr>
              <w:t>doanh nghiệp</w:t>
            </w:r>
          </w:p>
        </w:tc>
        <w:tc>
          <w:tcPr>
            <w:tcW w:w="3795" w:type="dxa"/>
            <w:noWrap w:val="0"/>
            <w:vAlign w:val="center"/>
          </w:tcPr>
          <w:p w14:paraId="2F30D7F8">
            <w:pPr>
              <w:pStyle w:val="38"/>
              <w:spacing w:before="120" w:after="120"/>
              <w:ind w:right="84"/>
              <w:jc w:val="both"/>
              <w:rPr>
                <w:sz w:val="28"/>
                <w:szCs w:val="28"/>
                <w:lang w:val="en-US"/>
              </w:rPr>
            </w:pPr>
            <w:r>
              <w:rPr>
                <w:sz w:val="28"/>
                <w:lang w:val="en-US"/>
              </w:rPr>
              <w:t xml:space="preserve">Thông tin cung ứng lao động theo </w:t>
            </w:r>
            <w:r>
              <w:rPr>
                <w:b/>
                <w:bCs/>
                <w:sz w:val="28"/>
                <w:szCs w:val="28"/>
              </w:rPr>
              <w:t xml:space="preserve">Mẫu số </w:t>
            </w:r>
            <w:r>
              <w:rPr>
                <w:b/>
                <w:bCs/>
                <w:sz w:val="28"/>
                <w:szCs w:val="28"/>
                <w:lang w:val="en-US"/>
              </w:rPr>
              <w:t xml:space="preserve">01a, Mẫu số 03a </w:t>
            </w:r>
            <w:r>
              <w:rPr>
                <w:sz w:val="28"/>
                <w:szCs w:val="28"/>
                <w:lang w:val="en-US"/>
              </w:rPr>
              <w:t>Phụ lục I</w:t>
            </w:r>
            <w:r>
              <w:rPr>
                <w:sz w:val="28"/>
                <w:szCs w:val="28"/>
              </w:rPr>
              <w:t xml:space="preserve"> ban hành kèm theo</w:t>
            </w:r>
            <w:r>
              <w:rPr>
                <w:sz w:val="28"/>
                <w:szCs w:val="28"/>
                <w:lang w:val="en-US"/>
              </w:rPr>
              <w:t xml:space="preserve"> </w:t>
            </w:r>
            <w:r>
              <w:rPr>
                <w:sz w:val="28"/>
                <w:szCs w:val="28"/>
              </w:rPr>
              <w:t>Nghị định số 352/2025/NĐ-CP</w:t>
            </w:r>
          </w:p>
        </w:tc>
        <w:tc>
          <w:tcPr>
            <w:tcW w:w="1130" w:type="dxa"/>
            <w:noWrap w:val="0"/>
            <w:vAlign w:val="center"/>
          </w:tcPr>
          <w:p w14:paraId="627122CF">
            <w:pPr>
              <w:spacing w:before="120" w:after="120"/>
              <w:jc w:val="both"/>
              <w:rPr>
                <w:sz w:val="28"/>
                <w:lang w:val="en-US"/>
              </w:rPr>
            </w:pPr>
          </w:p>
        </w:tc>
        <w:tc>
          <w:tcPr>
            <w:tcW w:w="1200" w:type="dxa"/>
            <w:noWrap w:val="0"/>
            <w:vAlign w:val="center"/>
          </w:tcPr>
          <w:p w14:paraId="64F94635">
            <w:pPr>
              <w:spacing w:before="120" w:after="120"/>
              <w:jc w:val="both"/>
              <w:rPr>
                <w:sz w:val="28"/>
                <w:lang w:val="en-US"/>
              </w:rPr>
            </w:pPr>
          </w:p>
        </w:tc>
      </w:tr>
      <w:tr w14:paraId="5B2C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2527650B">
            <w:pPr>
              <w:spacing w:before="120" w:after="120"/>
              <w:jc w:val="both"/>
              <w:rPr>
                <w:b/>
                <w:bCs/>
                <w:sz w:val="28"/>
                <w:lang w:val="en-US"/>
              </w:rPr>
            </w:pPr>
          </w:p>
        </w:tc>
        <w:tc>
          <w:tcPr>
            <w:tcW w:w="2947" w:type="dxa"/>
            <w:vMerge w:val="continue"/>
            <w:noWrap w:val="0"/>
            <w:vAlign w:val="center"/>
          </w:tcPr>
          <w:p w14:paraId="6D910E3C">
            <w:pPr>
              <w:spacing w:before="120" w:after="120"/>
              <w:jc w:val="both"/>
              <w:rPr>
                <w:sz w:val="28"/>
              </w:rPr>
            </w:pPr>
          </w:p>
        </w:tc>
        <w:tc>
          <w:tcPr>
            <w:tcW w:w="3795" w:type="dxa"/>
            <w:noWrap w:val="0"/>
            <w:vAlign w:val="center"/>
          </w:tcPr>
          <w:p w14:paraId="15A49A7A">
            <w:pPr>
              <w:pStyle w:val="38"/>
              <w:spacing w:before="120" w:after="120"/>
              <w:ind w:right="84"/>
              <w:jc w:val="both"/>
              <w:rPr>
                <w:sz w:val="28"/>
                <w:lang w:val="en-US"/>
              </w:rPr>
            </w:pPr>
            <w:r>
              <w:rPr>
                <w:spacing w:val="-5"/>
                <w:sz w:val="28"/>
                <w:lang w:val="en-US"/>
              </w:rPr>
              <w:t>Danh sách số người được cung ứng theo tháng có xác nhận của người sử dụng lao động, của đơn vị cung ứng dịch vụ sự nghiệp công được t</w:t>
            </w:r>
            <w:r>
              <w:rPr>
                <w:sz w:val="28"/>
              </w:rPr>
              <w:t>hực</w:t>
            </w:r>
            <w:r>
              <w:rPr>
                <w:spacing w:val="-6"/>
                <w:sz w:val="28"/>
              </w:rPr>
              <w:t xml:space="preserve"> </w:t>
            </w:r>
            <w:r>
              <w:rPr>
                <w:sz w:val="28"/>
              </w:rPr>
              <w:t>hiện</w:t>
            </w:r>
            <w:r>
              <w:rPr>
                <w:spacing w:val="-3"/>
                <w:sz w:val="28"/>
              </w:rPr>
              <w:t xml:space="preserve"> </w:t>
            </w:r>
            <w:r>
              <w:rPr>
                <w:sz w:val="28"/>
                <w:lang w:val="en-US"/>
              </w:rPr>
              <w:t xml:space="preserve">theo </w:t>
            </w:r>
            <w:r>
              <w:rPr>
                <w:b/>
                <w:bCs/>
                <w:sz w:val="28"/>
              </w:rPr>
              <w:t>Mẫu</w:t>
            </w:r>
            <w:r>
              <w:rPr>
                <w:b/>
                <w:bCs/>
                <w:spacing w:val="-1"/>
                <w:sz w:val="28"/>
              </w:rPr>
              <w:t xml:space="preserve"> </w:t>
            </w:r>
            <w:r>
              <w:rPr>
                <w:b/>
                <w:bCs/>
                <w:sz w:val="28"/>
              </w:rPr>
              <w:t>số</w:t>
            </w:r>
            <w:r>
              <w:rPr>
                <w:b/>
                <w:bCs/>
                <w:spacing w:val="-1"/>
                <w:sz w:val="28"/>
              </w:rPr>
              <w:t xml:space="preserve"> </w:t>
            </w:r>
            <w:r>
              <w:rPr>
                <w:b/>
                <w:bCs/>
                <w:spacing w:val="-1"/>
                <w:sz w:val="28"/>
                <w:lang w:val="en-US"/>
              </w:rPr>
              <w:t>07</w:t>
            </w:r>
            <w:r>
              <w:rPr>
                <w:sz w:val="28"/>
              </w:rPr>
              <w:t xml:space="preserve"> Phụ lục II ban hành kèm </w:t>
            </w:r>
            <w:r>
              <w:rPr>
                <w:sz w:val="28"/>
                <w:lang w:val="en-US"/>
              </w:rPr>
              <w:t xml:space="preserve">theo </w:t>
            </w:r>
            <w:r>
              <w:rPr>
                <w:sz w:val="28"/>
              </w:rPr>
              <w:t>Quy định này</w:t>
            </w:r>
          </w:p>
        </w:tc>
        <w:tc>
          <w:tcPr>
            <w:tcW w:w="1130" w:type="dxa"/>
            <w:noWrap w:val="0"/>
            <w:vAlign w:val="center"/>
          </w:tcPr>
          <w:p w14:paraId="098F6371">
            <w:pPr>
              <w:spacing w:before="120" w:after="120"/>
              <w:jc w:val="both"/>
              <w:rPr>
                <w:sz w:val="28"/>
                <w:lang w:val="en-US"/>
              </w:rPr>
            </w:pPr>
          </w:p>
        </w:tc>
        <w:tc>
          <w:tcPr>
            <w:tcW w:w="1200" w:type="dxa"/>
            <w:noWrap w:val="0"/>
            <w:vAlign w:val="center"/>
          </w:tcPr>
          <w:p w14:paraId="6174BDF1">
            <w:pPr>
              <w:spacing w:before="120" w:after="120"/>
              <w:jc w:val="both"/>
              <w:rPr>
                <w:sz w:val="28"/>
                <w:lang w:val="en-US"/>
              </w:rPr>
            </w:pPr>
          </w:p>
        </w:tc>
      </w:tr>
      <w:tr w14:paraId="2299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noWrap w:val="0"/>
            <w:vAlign w:val="center"/>
          </w:tcPr>
          <w:p w14:paraId="1B8E8142">
            <w:pPr>
              <w:spacing w:before="120" w:after="120"/>
              <w:jc w:val="center"/>
              <w:rPr>
                <w:b/>
                <w:bCs/>
                <w:sz w:val="28"/>
                <w:szCs w:val="28"/>
                <w:lang w:val="en-US"/>
              </w:rPr>
            </w:pPr>
            <w:r>
              <w:rPr>
                <w:b/>
                <w:bCs/>
                <w:spacing w:val="-10"/>
                <w:sz w:val="28"/>
                <w:lang w:val="en-US"/>
              </w:rPr>
              <w:t>5</w:t>
            </w:r>
          </w:p>
        </w:tc>
        <w:tc>
          <w:tcPr>
            <w:tcW w:w="6742" w:type="dxa"/>
            <w:gridSpan w:val="2"/>
            <w:noWrap w:val="0"/>
            <w:vAlign w:val="center"/>
          </w:tcPr>
          <w:p w14:paraId="7885C027">
            <w:pPr>
              <w:spacing w:before="120" w:after="120"/>
              <w:rPr>
                <w:sz w:val="28"/>
                <w:szCs w:val="28"/>
                <w:lang w:val="en-US"/>
              </w:rPr>
            </w:pPr>
            <w:r>
              <w:rPr>
                <w:b/>
                <w:sz w:val="28"/>
              </w:rPr>
              <w:t>Thu</w:t>
            </w:r>
            <w:r>
              <w:rPr>
                <w:b/>
                <w:spacing w:val="-9"/>
                <w:sz w:val="28"/>
              </w:rPr>
              <w:t xml:space="preserve"> </w:t>
            </w:r>
            <w:r>
              <w:rPr>
                <w:b/>
                <w:sz w:val="28"/>
              </w:rPr>
              <w:t>thập</w:t>
            </w:r>
            <w:r>
              <w:rPr>
                <w:b/>
                <w:spacing w:val="-6"/>
                <w:sz w:val="28"/>
              </w:rPr>
              <w:t xml:space="preserve"> </w:t>
            </w:r>
            <w:r>
              <w:rPr>
                <w:b/>
                <w:sz w:val="28"/>
              </w:rPr>
              <w:t>thông</w:t>
            </w:r>
            <w:r>
              <w:rPr>
                <w:b/>
                <w:spacing w:val="-5"/>
                <w:sz w:val="28"/>
              </w:rPr>
              <w:t xml:space="preserve"> </w:t>
            </w:r>
            <w:r>
              <w:rPr>
                <w:b/>
                <w:sz w:val="28"/>
              </w:rPr>
              <w:t>tin</w:t>
            </w:r>
            <w:r>
              <w:rPr>
                <w:b/>
                <w:spacing w:val="-8"/>
                <w:sz w:val="28"/>
              </w:rPr>
              <w:t xml:space="preserve"> </w:t>
            </w:r>
            <w:r>
              <w:rPr>
                <w:b/>
                <w:sz w:val="28"/>
              </w:rPr>
              <w:t>người</w:t>
            </w:r>
            <w:r>
              <w:rPr>
                <w:b/>
                <w:spacing w:val="-6"/>
                <w:sz w:val="28"/>
              </w:rPr>
              <w:t xml:space="preserve"> </w:t>
            </w:r>
            <w:r>
              <w:rPr>
                <w:b/>
                <w:sz w:val="28"/>
              </w:rPr>
              <w:t>tìm</w:t>
            </w:r>
            <w:r>
              <w:rPr>
                <w:b/>
                <w:spacing w:val="-6"/>
                <w:sz w:val="28"/>
              </w:rPr>
              <w:t xml:space="preserve"> </w:t>
            </w:r>
            <w:r>
              <w:rPr>
                <w:b/>
                <w:spacing w:val="-4"/>
                <w:sz w:val="28"/>
              </w:rPr>
              <w:t>việc</w:t>
            </w:r>
          </w:p>
        </w:tc>
        <w:tc>
          <w:tcPr>
            <w:tcW w:w="1130" w:type="dxa"/>
            <w:noWrap w:val="0"/>
            <w:vAlign w:val="center"/>
          </w:tcPr>
          <w:p w14:paraId="72A78650">
            <w:pPr>
              <w:spacing w:before="120" w:after="120"/>
              <w:jc w:val="both"/>
              <w:rPr>
                <w:sz w:val="28"/>
                <w:lang w:val="en-US"/>
              </w:rPr>
            </w:pPr>
          </w:p>
        </w:tc>
        <w:tc>
          <w:tcPr>
            <w:tcW w:w="1200" w:type="dxa"/>
            <w:noWrap w:val="0"/>
            <w:vAlign w:val="center"/>
          </w:tcPr>
          <w:p w14:paraId="290C8B76">
            <w:pPr>
              <w:spacing w:before="120" w:after="120"/>
              <w:jc w:val="both"/>
              <w:rPr>
                <w:sz w:val="28"/>
                <w:lang w:val="en-US"/>
              </w:rPr>
            </w:pPr>
          </w:p>
        </w:tc>
      </w:tr>
      <w:tr w14:paraId="57526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34D30513">
            <w:pPr>
              <w:spacing w:before="120" w:after="120"/>
              <w:jc w:val="center"/>
              <w:rPr>
                <w:b/>
                <w:bCs/>
                <w:sz w:val="28"/>
                <w:szCs w:val="28"/>
                <w:lang w:val="en-US"/>
              </w:rPr>
            </w:pPr>
            <w:r>
              <w:rPr>
                <w:b/>
                <w:bCs/>
                <w:sz w:val="28"/>
                <w:lang w:val="en-US"/>
              </w:rPr>
              <w:t>5.1</w:t>
            </w:r>
          </w:p>
        </w:tc>
        <w:tc>
          <w:tcPr>
            <w:tcW w:w="2947" w:type="dxa"/>
            <w:vMerge w:val="restart"/>
            <w:noWrap w:val="0"/>
            <w:vAlign w:val="center"/>
          </w:tcPr>
          <w:p w14:paraId="09F7324F">
            <w:pPr>
              <w:spacing w:before="120" w:after="120"/>
              <w:jc w:val="both"/>
              <w:rPr>
                <w:sz w:val="28"/>
                <w:szCs w:val="28"/>
                <w:lang w:val="en-US"/>
              </w:rPr>
            </w:pPr>
            <w:r>
              <w:rPr>
                <w:spacing w:val="-4"/>
                <w:sz w:val="28"/>
              </w:rPr>
              <w:t>Thu</w:t>
            </w:r>
            <w:r>
              <w:rPr>
                <w:sz w:val="28"/>
              </w:rPr>
              <w:tab/>
            </w:r>
            <w:r>
              <w:rPr>
                <w:spacing w:val="-4"/>
                <w:sz w:val="28"/>
              </w:rPr>
              <w:t>thập</w:t>
            </w:r>
            <w:r>
              <w:rPr>
                <w:spacing w:val="-4"/>
                <w:sz w:val="28"/>
                <w:lang w:val="en-US"/>
              </w:rPr>
              <w:t xml:space="preserve"> thông tin về nhu cầu tìm kiếm việc làm (thu thập </w:t>
            </w:r>
            <w:r>
              <w:rPr>
                <w:spacing w:val="-6"/>
                <w:sz w:val="28"/>
              </w:rPr>
              <w:t xml:space="preserve">trực </w:t>
            </w:r>
            <w:r>
              <w:rPr>
                <w:spacing w:val="-4"/>
                <w:sz w:val="28"/>
              </w:rPr>
              <w:t>tiếp</w:t>
            </w:r>
            <w:r>
              <w:rPr>
                <w:spacing w:val="-4"/>
                <w:sz w:val="28"/>
                <w:lang w:val="en-US"/>
              </w:rPr>
              <w:t>)</w:t>
            </w:r>
          </w:p>
        </w:tc>
        <w:tc>
          <w:tcPr>
            <w:tcW w:w="3795" w:type="dxa"/>
            <w:noWrap w:val="0"/>
            <w:vAlign w:val="center"/>
          </w:tcPr>
          <w:p w14:paraId="38F9195E">
            <w:pPr>
              <w:pStyle w:val="38"/>
              <w:spacing w:before="120" w:after="120"/>
              <w:ind w:right="84"/>
              <w:jc w:val="both"/>
              <w:rPr>
                <w:sz w:val="28"/>
                <w:szCs w:val="28"/>
                <w:lang w:val="en-US"/>
              </w:rPr>
            </w:pPr>
            <w:r>
              <w:rPr>
                <w:sz w:val="28"/>
                <w:lang w:val="en-US"/>
              </w:rPr>
              <w:t xml:space="preserve">Thu thập thông tin đầy đủ, chính xác và có chữ ký xác nhận của người đăng ký theo </w:t>
            </w:r>
            <w:r>
              <w:rPr>
                <w:b/>
                <w:bCs/>
                <w:sz w:val="28"/>
                <w:szCs w:val="28"/>
              </w:rPr>
              <w:t xml:space="preserve">Mẫu số </w:t>
            </w:r>
            <w:r>
              <w:rPr>
                <w:b/>
                <w:bCs/>
                <w:sz w:val="28"/>
                <w:szCs w:val="28"/>
                <w:lang w:val="en-US"/>
              </w:rPr>
              <w:t>01a</w:t>
            </w:r>
            <w:r>
              <w:rPr>
                <w:bCs/>
                <w:sz w:val="28"/>
                <w:szCs w:val="28"/>
                <w:lang w:val="en-US"/>
              </w:rPr>
              <w:t>, b</w:t>
            </w:r>
            <w:r>
              <w:rPr>
                <w:sz w:val="28"/>
                <w:szCs w:val="28"/>
                <w:lang w:val="en-US"/>
              </w:rPr>
              <w:t xml:space="preserve">ản phô tô </w:t>
            </w:r>
            <w:r>
              <w:rPr>
                <w:b/>
                <w:bCs/>
                <w:sz w:val="28"/>
                <w:szCs w:val="28"/>
              </w:rPr>
              <w:t>Mẫu số 01</w:t>
            </w:r>
            <w:r>
              <w:rPr>
                <w:b/>
                <w:bCs/>
                <w:sz w:val="28"/>
                <w:szCs w:val="28"/>
                <w:lang w:val="en-US"/>
              </w:rPr>
              <w:t xml:space="preserve"> </w:t>
            </w:r>
            <w:r>
              <w:rPr>
                <w:sz w:val="28"/>
                <w:szCs w:val="28"/>
                <w:lang w:val="en-US"/>
              </w:rPr>
              <w:t>Phụ lục I</w:t>
            </w:r>
            <w:r>
              <w:rPr>
                <w:sz w:val="28"/>
                <w:szCs w:val="28"/>
              </w:rPr>
              <w:t xml:space="preserve"> ban hành kèm theo</w:t>
            </w:r>
            <w:r>
              <w:rPr>
                <w:sz w:val="28"/>
                <w:szCs w:val="28"/>
                <w:lang w:val="en-US"/>
              </w:rPr>
              <w:t xml:space="preserve"> </w:t>
            </w:r>
            <w:r>
              <w:rPr>
                <w:sz w:val="28"/>
                <w:szCs w:val="28"/>
              </w:rPr>
              <w:t>Nghị định số 352/2025/NĐ-CP</w:t>
            </w:r>
          </w:p>
        </w:tc>
        <w:tc>
          <w:tcPr>
            <w:tcW w:w="1130" w:type="dxa"/>
            <w:noWrap w:val="0"/>
            <w:vAlign w:val="center"/>
          </w:tcPr>
          <w:p w14:paraId="6533E60A">
            <w:pPr>
              <w:spacing w:before="120" w:after="120"/>
              <w:jc w:val="both"/>
              <w:rPr>
                <w:sz w:val="28"/>
                <w:lang w:val="en-US"/>
              </w:rPr>
            </w:pPr>
          </w:p>
        </w:tc>
        <w:tc>
          <w:tcPr>
            <w:tcW w:w="1200" w:type="dxa"/>
            <w:noWrap w:val="0"/>
            <w:vAlign w:val="center"/>
          </w:tcPr>
          <w:p w14:paraId="482AFB95">
            <w:pPr>
              <w:spacing w:before="120" w:after="120"/>
              <w:jc w:val="both"/>
              <w:rPr>
                <w:sz w:val="28"/>
                <w:lang w:val="en-US"/>
              </w:rPr>
            </w:pPr>
          </w:p>
        </w:tc>
      </w:tr>
      <w:tr w14:paraId="5509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14BB1C43">
            <w:pPr>
              <w:spacing w:before="120" w:after="120"/>
              <w:jc w:val="center"/>
              <w:rPr>
                <w:b/>
                <w:bCs/>
                <w:sz w:val="28"/>
                <w:lang w:val="en-US"/>
              </w:rPr>
            </w:pPr>
          </w:p>
        </w:tc>
        <w:tc>
          <w:tcPr>
            <w:tcW w:w="2947" w:type="dxa"/>
            <w:vMerge w:val="continue"/>
            <w:noWrap w:val="0"/>
            <w:vAlign w:val="center"/>
          </w:tcPr>
          <w:p w14:paraId="4F063FD2">
            <w:pPr>
              <w:spacing w:before="120" w:after="120"/>
              <w:jc w:val="both"/>
              <w:rPr>
                <w:sz w:val="28"/>
                <w:lang w:val="en-US"/>
              </w:rPr>
            </w:pPr>
          </w:p>
        </w:tc>
        <w:tc>
          <w:tcPr>
            <w:tcW w:w="3795" w:type="dxa"/>
            <w:noWrap w:val="0"/>
            <w:vAlign w:val="center"/>
          </w:tcPr>
          <w:p w14:paraId="53B820D7">
            <w:pPr>
              <w:pStyle w:val="38"/>
              <w:spacing w:before="120" w:after="120"/>
              <w:ind w:right="84"/>
              <w:jc w:val="both"/>
              <w:rPr>
                <w:sz w:val="28"/>
                <w:lang w:val="en-US"/>
              </w:rPr>
            </w:pPr>
            <w:r>
              <w:rPr>
                <w:sz w:val="28"/>
                <w:szCs w:val="28"/>
                <w:lang w:val="en-US"/>
              </w:rPr>
              <w:t xml:space="preserve">Danh sách thu thập thông tin người tìm việc theo tháng được thực hiện theo </w:t>
            </w:r>
            <w:r>
              <w:rPr>
                <w:b/>
                <w:bCs/>
                <w:sz w:val="28"/>
              </w:rPr>
              <w:t xml:space="preserve">Mẫu số </w:t>
            </w:r>
            <w:r>
              <w:rPr>
                <w:b/>
                <w:bCs/>
                <w:sz w:val="28"/>
                <w:lang w:val="en-US"/>
              </w:rPr>
              <w:t>08</w:t>
            </w:r>
            <w:r>
              <w:rPr>
                <w:sz w:val="28"/>
              </w:rPr>
              <w:t xml:space="preserve"> Phụ lục II ban hành kèm </w:t>
            </w:r>
            <w:r>
              <w:rPr>
                <w:sz w:val="28"/>
                <w:lang w:val="en-US"/>
              </w:rPr>
              <w:t xml:space="preserve">theo </w:t>
            </w:r>
            <w:r>
              <w:rPr>
                <w:sz w:val="28"/>
              </w:rPr>
              <w:t>Quy định này</w:t>
            </w:r>
          </w:p>
        </w:tc>
        <w:tc>
          <w:tcPr>
            <w:tcW w:w="1130" w:type="dxa"/>
            <w:noWrap w:val="0"/>
            <w:vAlign w:val="center"/>
          </w:tcPr>
          <w:p w14:paraId="6ACC4404">
            <w:pPr>
              <w:spacing w:before="120" w:after="120"/>
              <w:jc w:val="both"/>
              <w:rPr>
                <w:sz w:val="28"/>
                <w:lang w:val="en-US"/>
              </w:rPr>
            </w:pPr>
          </w:p>
        </w:tc>
        <w:tc>
          <w:tcPr>
            <w:tcW w:w="1200" w:type="dxa"/>
            <w:noWrap w:val="0"/>
            <w:vAlign w:val="center"/>
          </w:tcPr>
          <w:p w14:paraId="53767EDB">
            <w:pPr>
              <w:spacing w:before="120" w:after="120"/>
              <w:jc w:val="both"/>
              <w:rPr>
                <w:sz w:val="28"/>
                <w:lang w:val="en-US"/>
              </w:rPr>
            </w:pPr>
          </w:p>
        </w:tc>
      </w:tr>
      <w:tr w14:paraId="38A8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22C33226">
            <w:pPr>
              <w:spacing w:before="120" w:after="120"/>
              <w:jc w:val="center"/>
              <w:rPr>
                <w:b/>
                <w:bCs/>
                <w:sz w:val="28"/>
                <w:lang w:val="en-US"/>
              </w:rPr>
            </w:pPr>
          </w:p>
        </w:tc>
        <w:tc>
          <w:tcPr>
            <w:tcW w:w="2947" w:type="dxa"/>
            <w:vMerge w:val="continue"/>
            <w:noWrap w:val="0"/>
            <w:vAlign w:val="center"/>
          </w:tcPr>
          <w:p w14:paraId="5EEA9E9E">
            <w:pPr>
              <w:spacing w:before="120" w:after="120"/>
              <w:jc w:val="both"/>
              <w:rPr>
                <w:sz w:val="28"/>
                <w:lang w:val="en-US"/>
              </w:rPr>
            </w:pPr>
          </w:p>
        </w:tc>
        <w:tc>
          <w:tcPr>
            <w:tcW w:w="3795" w:type="dxa"/>
            <w:noWrap w:val="0"/>
            <w:vAlign w:val="center"/>
          </w:tcPr>
          <w:p w14:paraId="27E81824">
            <w:pPr>
              <w:pStyle w:val="38"/>
              <w:spacing w:before="120" w:after="120"/>
              <w:ind w:right="84"/>
              <w:jc w:val="both"/>
              <w:rPr>
                <w:sz w:val="28"/>
                <w:szCs w:val="28"/>
                <w:lang w:val="en-US"/>
              </w:rPr>
            </w:pPr>
            <w:r>
              <w:rPr>
                <w:sz w:val="28"/>
                <w:lang w:val="en-US"/>
              </w:rPr>
              <w:t>Phiếu đánh giá chất lượng dịch vụ sự nghiệp công sử dụng kinh phí ngân sách nhà nước trong lĩnh vực việc làm</w:t>
            </w:r>
            <w:r>
              <w:rPr>
                <w:b/>
                <w:bCs/>
                <w:sz w:val="28"/>
                <w:lang w:val="en-US"/>
              </w:rPr>
              <w:t xml:space="preserve"> </w:t>
            </w:r>
            <w:r>
              <w:rPr>
                <w:bCs/>
                <w:sz w:val="28"/>
                <w:lang w:val="en-US"/>
              </w:rPr>
              <w:t>được thực hiện</w:t>
            </w:r>
            <w:r>
              <w:rPr>
                <w:b/>
                <w:bCs/>
                <w:sz w:val="28"/>
                <w:lang w:val="en-US"/>
              </w:rPr>
              <w:t xml:space="preserve"> </w:t>
            </w:r>
            <w:r>
              <w:rPr>
                <w:bCs/>
                <w:sz w:val="28"/>
                <w:lang w:val="en-US"/>
              </w:rPr>
              <w:t>theo</w:t>
            </w:r>
            <w:r>
              <w:rPr>
                <w:b/>
                <w:bCs/>
                <w:sz w:val="28"/>
                <w:lang w:val="en-US"/>
              </w:rPr>
              <w:t xml:space="preserve"> Mẫu số 12</w:t>
            </w:r>
            <w:r>
              <w:rPr>
                <w:sz w:val="28"/>
                <w:lang w:val="en-US"/>
              </w:rPr>
              <w:t xml:space="preserve"> Phụ lục II ban hành kèm theo Quy định này và có chữ ký của người sử dụng dịch vụ</w:t>
            </w:r>
          </w:p>
        </w:tc>
        <w:tc>
          <w:tcPr>
            <w:tcW w:w="1130" w:type="dxa"/>
            <w:noWrap w:val="0"/>
            <w:vAlign w:val="center"/>
          </w:tcPr>
          <w:p w14:paraId="0EAF4273">
            <w:pPr>
              <w:spacing w:before="120" w:after="120"/>
              <w:jc w:val="both"/>
              <w:rPr>
                <w:sz w:val="28"/>
                <w:lang w:val="en-US"/>
              </w:rPr>
            </w:pPr>
          </w:p>
        </w:tc>
        <w:tc>
          <w:tcPr>
            <w:tcW w:w="1200" w:type="dxa"/>
            <w:noWrap w:val="0"/>
            <w:vAlign w:val="center"/>
          </w:tcPr>
          <w:p w14:paraId="3BB1A377">
            <w:pPr>
              <w:spacing w:before="120" w:after="120"/>
              <w:jc w:val="both"/>
              <w:rPr>
                <w:sz w:val="28"/>
                <w:lang w:val="en-US"/>
              </w:rPr>
            </w:pPr>
          </w:p>
        </w:tc>
      </w:tr>
      <w:tr w14:paraId="7A22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3B6A7972">
            <w:pPr>
              <w:spacing w:before="120" w:after="120"/>
              <w:jc w:val="center"/>
              <w:rPr>
                <w:b/>
                <w:bCs/>
                <w:sz w:val="28"/>
                <w:szCs w:val="28"/>
                <w:lang w:val="en-US"/>
              </w:rPr>
            </w:pPr>
            <w:r>
              <w:rPr>
                <w:b/>
                <w:bCs/>
                <w:sz w:val="28"/>
                <w:lang w:val="en-US"/>
              </w:rPr>
              <w:t>5.2</w:t>
            </w:r>
          </w:p>
        </w:tc>
        <w:tc>
          <w:tcPr>
            <w:tcW w:w="2947" w:type="dxa"/>
            <w:vMerge w:val="restart"/>
            <w:noWrap w:val="0"/>
            <w:vAlign w:val="center"/>
          </w:tcPr>
          <w:p w14:paraId="69D6FE1D">
            <w:pPr>
              <w:spacing w:before="120" w:after="120"/>
              <w:jc w:val="both"/>
              <w:rPr>
                <w:sz w:val="28"/>
                <w:lang w:val="en-US"/>
              </w:rPr>
            </w:pPr>
            <w:r>
              <w:rPr>
                <w:sz w:val="28"/>
              </w:rPr>
              <w:t xml:space="preserve">Thu thập </w:t>
            </w:r>
            <w:r>
              <w:rPr>
                <w:sz w:val="28"/>
                <w:lang w:val="en-US"/>
              </w:rPr>
              <w:t xml:space="preserve">về người lao động; thu thập thông tin về nhu cầu tìm việc </w:t>
            </w:r>
          </w:p>
          <w:p w14:paraId="7B7A4F13">
            <w:pPr>
              <w:spacing w:before="120" w:after="120"/>
              <w:jc w:val="both"/>
              <w:rPr>
                <w:i/>
                <w:sz w:val="28"/>
                <w:szCs w:val="28"/>
                <w:lang w:val="en-US"/>
              </w:rPr>
            </w:pPr>
            <w:r>
              <w:rPr>
                <w:i/>
                <w:sz w:val="28"/>
                <w:lang w:val="en-US"/>
              </w:rPr>
              <w:t xml:space="preserve">(Thu thập </w:t>
            </w:r>
            <w:r>
              <w:rPr>
                <w:i/>
                <w:sz w:val="28"/>
              </w:rPr>
              <w:t>trực tuyến qua website, trang mạng</w:t>
            </w:r>
            <w:r>
              <w:rPr>
                <w:i/>
                <w:spacing w:val="-18"/>
                <w:sz w:val="28"/>
              </w:rPr>
              <w:t xml:space="preserve"> </w:t>
            </w:r>
            <w:r>
              <w:rPr>
                <w:i/>
                <w:sz w:val="28"/>
              </w:rPr>
              <w:t>xã</w:t>
            </w:r>
            <w:r>
              <w:rPr>
                <w:i/>
                <w:spacing w:val="-17"/>
                <w:sz w:val="28"/>
              </w:rPr>
              <w:t xml:space="preserve"> </w:t>
            </w:r>
            <w:r>
              <w:rPr>
                <w:i/>
                <w:sz w:val="28"/>
              </w:rPr>
              <w:t>hội</w:t>
            </w:r>
            <w:r>
              <w:rPr>
                <w:i/>
                <w:spacing w:val="-18"/>
                <w:sz w:val="28"/>
              </w:rPr>
              <w:t xml:space="preserve"> </w:t>
            </w:r>
            <w:r>
              <w:rPr>
                <w:i/>
                <w:sz w:val="28"/>
              </w:rPr>
              <w:t xml:space="preserve">của Trung tâm </w:t>
            </w:r>
            <w:r>
              <w:rPr>
                <w:i/>
                <w:sz w:val="28"/>
                <w:lang w:val="en-US"/>
              </w:rPr>
              <w:t>D</w:t>
            </w:r>
            <w:r>
              <w:rPr>
                <w:i/>
                <w:sz w:val="28"/>
              </w:rPr>
              <w:t>ịch vụ việc làm)</w:t>
            </w:r>
          </w:p>
        </w:tc>
        <w:tc>
          <w:tcPr>
            <w:tcW w:w="3795" w:type="dxa"/>
            <w:noWrap w:val="0"/>
            <w:vAlign w:val="center"/>
          </w:tcPr>
          <w:p w14:paraId="58E36903">
            <w:pPr>
              <w:pStyle w:val="38"/>
              <w:spacing w:before="120" w:after="120"/>
              <w:ind w:right="84"/>
              <w:jc w:val="both"/>
              <w:rPr>
                <w:sz w:val="28"/>
                <w:szCs w:val="28"/>
                <w:lang w:val="en-US"/>
              </w:rPr>
            </w:pPr>
            <w:r>
              <w:rPr>
                <w:sz w:val="28"/>
                <w:lang w:val="en-US"/>
              </w:rPr>
              <w:t xml:space="preserve">Thông tin cá nhân, thông tin đăng ký dịch vụ, thông tin đăng ký việc làm của người lao động được cập nhật đầy đủ trên công cụ trực tuyến để xuất ra được </w:t>
            </w:r>
            <w:r>
              <w:rPr>
                <w:b/>
                <w:bCs/>
                <w:sz w:val="28"/>
                <w:szCs w:val="28"/>
              </w:rPr>
              <w:t>Mẫu số 01</w:t>
            </w:r>
            <w:r>
              <w:rPr>
                <w:bCs/>
                <w:sz w:val="28"/>
                <w:szCs w:val="28"/>
                <w:lang w:val="en-US"/>
              </w:rPr>
              <w:t xml:space="preserve">, </w:t>
            </w:r>
            <w:r>
              <w:rPr>
                <w:b/>
                <w:bCs/>
                <w:sz w:val="28"/>
                <w:szCs w:val="28"/>
              </w:rPr>
              <w:t xml:space="preserve">Mẫu số </w:t>
            </w:r>
            <w:r>
              <w:rPr>
                <w:b/>
                <w:bCs/>
                <w:sz w:val="28"/>
                <w:szCs w:val="28"/>
                <w:lang w:val="en-US"/>
              </w:rPr>
              <w:t>01a</w:t>
            </w:r>
            <w:r>
              <w:rPr>
                <w:sz w:val="28"/>
                <w:szCs w:val="28"/>
                <w:lang w:val="en-US"/>
              </w:rPr>
              <w:t xml:space="preserve"> Phụ lục II</w:t>
            </w:r>
            <w:r>
              <w:rPr>
                <w:b/>
                <w:bCs/>
                <w:sz w:val="28"/>
                <w:szCs w:val="28"/>
                <w:lang w:val="en-US"/>
              </w:rPr>
              <w:t xml:space="preserve"> </w:t>
            </w:r>
            <w:r>
              <w:rPr>
                <w:sz w:val="28"/>
                <w:szCs w:val="28"/>
              </w:rPr>
              <w:t>ban hành kèm theo</w:t>
            </w:r>
            <w:r>
              <w:rPr>
                <w:sz w:val="28"/>
                <w:szCs w:val="28"/>
                <w:lang w:val="en-US"/>
              </w:rPr>
              <w:t xml:space="preserve"> Quy định này</w:t>
            </w:r>
          </w:p>
          <w:p w14:paraId="0DE0CA8A">
            <w:pPr>
              <w:pStyle w:val="38"/>
              <w:spacing w:before="120" w:after="120"/>
              <w:ind w:right="84"/>
              <w:jc w:val="both"/>
              <w:rPr>
                <w:sz w:val="28"/>
                <w:lang w:val="en-US"/>
              </w:rPr>
            </w:pPr>
            <w:r>
              <w:rPr>
                <w:i/>
                <w:iCs/>
                <w:sz w:val="28"/>
                <w:lang w:val="en-US"/>
              </w:rPr>
              <w:t>Lưu ý:</w:t>
            </w:r>
            <w:r>
              <w:rPr>
                <w:sz w:val="28"/>
                <w:lang w:val="en-US"/>
              </w:rPr>
              <w:t xml:space="preserve"> </w:t>
            </w:r>
            <w:r>
              <w:rPr>
                <w:i/>
                <w:sz w:val="28"/>
              </w:rPr>
              <w:t xml:space="preserve">trên Mẫu có hiển thị dòng chữ </w:t>
            </w:r>
            <w:r>
              <w:rPr>
                <w:i/>
                <w:sz w:val="26"/>
              </w:rPr>
              <w:t xml:space="preserve">Trung tâm Dịch vụ việc làm </w:t>
            </w:r>
            <w:r>
              <w:rPr>
                <w:i/>
                <w:sz w:val="26"/>
                <w:lang w:val="en-US"/>
              </w:rPr>
              <w:t>TP</w:t>
            </w:r>
            <w:r>
              <w:rPr>
                <w:i/>
                <w:sz w:val="26"/>
              </w:rPr>
              <w:t xml:space="preserve"> Cần Thơ</w:t>
            </w:r>
            <w:r>
              <w:rPr>
                <w:i/>
                <w:sz w:val="26"/>
                <w:lang w:val="en-US"/>
              </w:rPr>
              <w:t xml:space="preserve">; </w:t>
            </w:r>
            <w:r>
              <w:rPr>
                <w:i/>
                <w:sz w:val="28"/>
              </w:rPr>
              <w:fldChar w:fldCharType="begin"/>
            </w:r>
            <w:r>
              <w:rPr>
                <w:i/>
                <w:sz w:val="28"/>
              </w:rPr>
              <w:instrText xml:space="preserve"> HYPERLINK "http://www.vieclamcantho.vn" </w:instrText>
            </w:r>
            <w:r>
              <w:rPr>
                <w:i/>
                <w:sz w:val="28"/>
              </w:rPr>
              <w:fldChar w:fldCharType="separate"/>
            </w:r>
            <w:r>
              <w:rPr>
                <w:rStyle w:val="15"/>
                <w:i/>
                <w:color w:val="auto"/>
                <w:sz w:val="28"/>
                <w:u w:val="none"/>
              </w:rPr>
              <w:t>www.vieclamcantho.vn</w:t>
            </w:r>
            <w:r>
              <w:rPr>
                <w:i/>
                <w:sz w:val="28"/>
              </w:rPr>
              <w:fldChar w:fldCharType="end"/>
            </w:r>
          </w:p>
        </w:tc>
        <w:tc>
          <w:tcPr>
            <w:tcW w:w="1130" w:type="dxa"/>
            <w:noWrap w:val="0"/>
            <w:vAlign w:val="center"/>
          </w:tcPr>
          <w:p w14:paraId="7BE129D9">
            <w:pPr>
              <w:spacing w:before="120" w:after="120"/>
              <w:jc w:val="both"/>
              <w:rPr>
                <w:sz w:val="28"/>
                <w:lang w:val="en-US"/>
              </w:rPr>
            </w:pPr>
          </w:p>
        </w:tc>
        <w:tc>
          <w:tcPr>
            <w:tcW w:w="1200" w:type="dxa"/>
            <w:noWrap w:val="0"/>
            <w:vAlign w:val="center"/>
          </w:tcPr>
          <w:p w14:paraId="343CC137">
            <w:pPr>
              <w:spacing w:before="120" w:after="120"/>
              <w:jc w:val="both"/>
              <w:rPr>
                <w:sz w:val="28"/>
                <w:lang w:val="en-US"/>
              </w:rPr>
            </w:pPr>
          </w:p>
        </w:tc>
      </w:tr>
      <w:tr w14:paraId="623E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562CA68E">
            <w:pPr>
              <w:spacing w:before="120" w:after="120"/>
              <w:jc w:val="center"/>
              <w:rPr>
                <w:b/>
                <w:bCs/>
                <w:sz w:val="28"/>
                <w:lang w:val="en-US"/>
              </w:rPr>
            </w:pPr>
          </w:p>
        </w:tc>
        <w:tc>
          <w:tcPr>
            <w:tcW w:w="2947" w:type="dxa"/>
            <w:vMerge w:val="continue"/>
            <w:noWrap w:val="0"/>
            <w:vAlign w:val="center"/>
          </w:tcPr>
          <w:p w14:paraId="7742A0DF">
            <w:pPr>
              <w:spacing w:before="120" w:after="120"/>
              <w:jc w:val="both"/>
              <w:rPr>
                <w:sz w:val="28"/>
                <w:lang w:val="en-US"/>
              </w:rPr>
            </w:pPr>
          </w:p>
        </w:tc>
        <w:tc>
          <w:tcPr>
            <w:tcW w:w="3795" w:type="dxa"/>
            <w:noWrap w:val="0"/>
            <w:vAlign w:val="center"/>
          </w:tcPr>
          <w:p w14:paraId="4FF6873B">
            <w:pPr>
              <w:pStyle w:val="38"/>
              <w:spacing w:before="120" w:after="120"/>
              <w:ind w:right="84"/>
              <w:jc w:val="both"/>
              <w:rPr>
                <w:sz w:val="28"/>
                <w:lang w:val="en-US"/>
              </w:rPr>
            </w:pPr>
            <w:r>
              <w:rPr>
                <w:sz w:val="28"/>
                <w:szCs w:val="28"/>
                <w:lang w:val="en-US"/>
              </w:rPr>
              <w:t xml:space="preserve">Danh sách thu thập thông tin người tìm việc theo tháng được thực hiện theo </w:t>
            </w:r>
            <w:r>
              <w:rPr>
                <w:b/>
                <w:bCs/>
                <w:sz w:val="28"/>
              </w:rPr>
              <w:t xml:space="preserve">Mẫu số </w:t>
            </w:r>
            <w:r>
              <w:rPr>
                <w:b/>
                <w:bCs/>
                <w:sz w:val="28"/>
                <w:lang w:val="en-US"/>
              </w:rPr>
              <w:t xml:space="preserve">08 </w:t>
            </w:r>
            <w:r>
              <w:rPr>
                <w:sz w:val="28"/>
              </w:rPr>
              <w:t>Phụ lục II ban hành kèm Quy định này</w:t>
            </w:r>
          </w:p>
        </w:tc>
        <w:tc>
          <w:tcPr>
            <w:tcW w:w="1130" w:type="dxa"/>
            <w:noWrap w:val="0"/>
            <w:vAlign w:val="center"/>
          </w:tcPr>
          <w:p w14:paraId="170C2442">
            <w:pPr>
              <w:spacing w:before="120" w:after="120"/>
              <w:jc w:val="both"/>
              <w:rPr>
                <w:sz w:val="28"/>
                <w:lang w:val="en-US"/>
              </w:rPr>
            </w:pPr>
          </w:p>
        </w:tc>
        <w:tc>
          <w:tcPr>
            <w:tcW w:w="1200" w:type="dxa"/>
            <w:noWrap w:val="0"/>
            <w:vAlign w:val="center"/>
          </w:tcPr>
          <w:p w14:paraId="3D16BA69">
            <w:pPr>
              <w:spacing w:before="120" w:after="120"/>
              <w:jc w:val="both"/>
              <w:rPr>
                <w:sz w:val="28"/>
                <w:lang w:val="en-US"/>
              </w:rPr>
            </w:pPr>
          </w:p>
        </w:tc>
      </w:tr>
      <w:tr w14:paraId="782B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noWrap w:val="0"/>
            <w:vAlign w:val="center"/>
          </w:tcPr>
          <w:p w14:paraId="6CBAE701">
            <w:pPr>
              <w:spacing w:before="100" w:after="100"/>
              <w:jc w:val="center"/>
              <w:rPr>
                <w:b/>
                <w:bCs/>
                <w:sz w:val="28"/>
                <w:szCs w:val="28"/>
                <w:lang w:val="en-US"/>
              </w:rPr>
            </w:pPr>
            <w:r>
              <w:rPr>
                <w:b/>
                <w:bCs/>
                <w:spacing w:val="-10"/>
                <w:sz w:val="28"/>
                <w:lang w:val="en-US"/>
              </w:rPr>
              <w:t>6</w:t>
            </w:r>
          </w:p>
        </w:tc>
        <w:tc>
          <w:tcPr>
            <w:tcW w:w="6742" w:type="dxa"/>
            <w:gridSpan w:val="2"/>
            <w:noWrap w:val="0"/>
            <w:vAlign w:val="center"/>
          </w:tcPr>
          <w:p w14:paraId="5F30B37B">
            <w:pPr>
              <w:spacing w:before="100" w:after="100"/>
              <w:rPr>
                <w:sz w:val="28"/>
                <w:szCs w:val="28"/>
                <w:lang w:val="en-US"/>
              </w:rPr>
            </w:pPr>
            <w:r>
              <w:rPr>
                <w:b/>
                <w:sz w:val="28"/>
              </w:rPr>
              <w:t>Thu</w:t>
            </w:r>
            <w:r>
              <w:rPr>
                <w:b/>
                <w:spacing w:val="-7"/>
                <w:sz w:val="28"/>
              </w:rPr>
              <w:t xml:space="preserve"> </w:t>
            </w:r>
            <w:r>
              <w:rPr>
                <w:b/>
                <w:sz w:val="28"/>
              </w:rPr>
              <w:t>thập</w:t>
            </w:r>
            <w:r>
              <w:rPr>
                <w:b/>
                <w:spacing w:val="-6"/>
                <w:sz w:val="28"/>
              </w:rPr>
              <w:t xml:space="preserve"> </w:t>
            </w:r>
            <w:r>
              <w:rPr>
                <w:b/>
                <w:sz w:val="28"/>
              </w:rPr>
              <w:t>thông</w:t>
            </w:r>
            <w:r>
              <w:rPr>
                <w:b/>
                <w:spacing w:val="-6"/>
                <w:sz w:val="28"/>
              </w:rPr>
              <w:t xml:space="preserve"> </w:t>
            </w:r>
            <w:r>
              <w:rPr>
                <w:b/>
                <w:sz w:val="28"/>
              </w:rPr>
              <w:t>tin</w:t>
            </w:r>
            <w:r>
              <w:rPr>
                <w:b/>
                <w:spacing w:val="-8"/>
                <w:sz w:val="28"/>
              </w:rPr>
              <w:t xml:space="preserve"> </w:t>
            </w:r>
            <w:r>
              <w:rPr>
                <w:b/>
                <w:sz w:val="28"/>
              </w:rPr>
              <w:t>việc</w:t>
            </w:r>
            <w:r>
              <w:rPr>
                <w:b/>
                <w:spacing w:val="-4"/>
                <w:sz w:val="28"/>
              </w:rPr>
              <w:t xml:space="preserve"> </w:t>
            </w:r>
            <w:r>
              <w:rPr>
                <w:b/>
                <w:sz w:val="28"/>
              </w:rPr>
              <w:t>làm</w:t>
            </w:r>
            <w:r>
              <w:rPr>
                <w:b/>
                <w:spacing w:val="-6"/>
                <w:sz w:val="28"/>
              </w:rPr>
              <w:t xml:space="preserve"> </w:t>
            </w:r>
            <w:r>
              <w:rPr>
                <w:b/>
                <w:spacing w:val="-4"/>
                <w:sz w:val="28"/>
              </w:rPr>
              <w:t>trống</w:t>
            </w:r>
          </w:p>
        </w:tc>
        <w:tc>
          <w:tcPr>
            <w:tcW w:w="1130" w:type="dxa"/>
            <w:noWrap w:val="0"/>
            <w:vAlign w:val="center"/>
          </w:tcPr>
          <w:p w14:paraId="480E8015">
            <w:pPr>
              <w:spacing w:before="100" w:after="100"/>
              <w:jc w:val="both"/>
              <w:rPr>
                <w:sz w:val="28"/>
                <w:lang w:val="en-US"/>
              </w:rPr>
            </w:pPr>
          </w:p>
        </w:tc>
        <w:tc>
          <w:tcPr>
            <w:tcW w:w="1200" w:type="dxa"/>
            <w:noWrap w:val="0"/>
            <w:vAlign w:val="center"/>
          </w:tcPr>
          <w:p w14:paraId="4943F8A0">
            <w:pPr>
              <w:spacing w:before="100" w:after="100"/>
              <w:jc w:val="both"/>
              <w:rPr>
                <w:sz w:val="28"/>
                <w:lang w:val="en-US"/>
              </w:rPr>
            </w:pPr>
          </w:p>
        </w:tc>
      </w:tr>
      <w:tr w14:paraId="2191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55DC1B16">
            <w:pPr>
              <w:spacing w:before="100" w:after="100"/>
              <w:jc w:val="center"/>
              <w:rPr>
                <w:b/>
                <w:bCs/>
                <w:sz w:val="28"/>
                <w:szCs w:val="28"/>
                <w:lang w:val="en-US"/>
              </w:rPr>
            </w:pPr>
            <w:r>
              <w:rPr>
                <w:b/>
                <w:bCs/>
                <w:sz w:val="28"/>
                <w:lang w:val="en-US"/>
              </w:rPr>
              <w:t>6.1</w:t>
            </w:r>
          </w:p>
        </w:tc>
        <w:tc>
          <w:tcPr>
            <w:tcW w:w="2947" w:type="dxa"/>
            <w:vMerge w:val="restart"/>
            <w:noWrap w:val="0"/>
            <w:vAlign w:val="center"/>
          </w:tcPr>
          <w:p w14:paraId="55E02349">
            <w:pPr>
              <w:spacing w:before="100" w:after="100"/>
              <w:jc w:val="both"/>
              <w:rPr>
                <w:spacing w:val="-4"/>
                <w:sz w:val="28"/>
                <w:lang w:val="en-US"/>
              </w:rPr>
            </w:pPr>
            <w:r>
              <w:rPr>
                <w:spacing w:val="-4"/>
                <w:sz w:val="28"/>
                <w:lang w:val="en-US"/>
              </w:rPr>
              <w:t>- Thu thập thông tin về người sử dụng lao động;</w:t>
            </w:r>
          </w:p>
          <w:p w14:paraId="42C82220">
            <w:pPr>
              <w:spacing w:before="100" w:after="100"/>
              <w:jc w:val="both"/>
              <w:rPr>
                <w:spacing w:val="-4"/>
                <w:sz w:val="28"/>
                <w:lang w:val="en-US"/>
              </w:rPr>
            </w:pPr>
            <w:r>
              <w:rPr>
                <w:spacing w:val="-4"/>
                <w:sz w:val="28"/>
                <w:lang w:val="en-US"/>
              </w:rPr>
              <w:t>- Thu thập thông tin về nhu cầu tuyển dụng.</w:t>
            </w:r>
          </w:p>
          <w:p w14:paraId="7A7DDFFB">
            <w:pPr>
              <w:spacing w:before="100" w:after="100"/>
              <w:jc w:val="both"/>
              <w:rPr>
                <w:spacing w:val="-4"/>
                <w:sz w:val="28"/>
                <w:lang w:val="en-US"/>
              </w:rPr>
            </w:pPr>
            <w:r>
              <w:rPr>
                <w:spacing w:val="-4"/>
                <w:sz w:val="28"/>
                <w:lang w:val="en-US"/>
              </w:rPr>
              <w:t>(</w:t>
            </w:r>
            <w:r>
              <w:rPr>
                <w:spacing w:val="-4"/>
                <w:sz w:val="28"/>
              </w:rPr>
              <w:t>Thu</w:t>
            </w:r>
            <w:r>
              <w:rPr>
                <w:spacing w:val="-4"/>
                <w:sz w:val="28"/>
                <w:lang w:val="en-US"/>
              </w:rPr>
              <w:t xml:space="preserve"> </w:t>
            </w:r>
            <w:r>
              <w:rPr>
                <w:spacing w:val="-4"/>
                <w:sz w:val="28"/>
              </w:rPr>
              <w:t>thập</w:t>
            </w:r>
            <w:r>
              <w:rPr>
                <w:spacing w:val="-4"/>
                <w:sz w:val="28"/>
                <w:lang w:val="en-US"/>
              </w:rPr>
              <w:t xml:space="preserve"> </w:t>
            </w:r>
            <w:r>
              <w:rPr>
                <w:spacing w:val="-6"/>
                <w:sz w:val="28"/>
              </w:rPr>
              <w:t xml:space="preserve">trực </w:t>
            </w:r>
            <w:r>
              <w:rPr>
                <w:spacing w:val="-4"/>
                <w:sz w:val="28"/>
              </w:rPr>
              <w:t>tiếp</w:t>
            </w:r>
            <w:r>
              <w:rPr>
                <w:spacing w:val="-4"/>
                <w:sz w:val="28"/>
                <w:lang w:val="en-US"/>
              </w:rPr>
              <w:t>)</w:t>
            </w:r>
          </w:p>
        </w:tc>
        <w:tc>
          <w:tcPr>
            <w:tcW w:w="3795" w:type="dxa"/>
            <w:noWrap w:val="0"/>
            <w:vAlign w:val="center"/>
          </w:tcPr>
          <w:p w14:paraId="16C73E65">
            <w:pPr>
              <w:pStyle w:val="38"/>
              <w:spacing w:before="100" w:after="100"/>
              <w:ind w:right="84"/>
              <w:jc w:val="both"/>
              <w:rPr>
                <w:sz w:val="28"/>
                <w:szCs w:val="28"/>
              </w:rPr>
            </w:pPr>
            <w:r>
              <w:rPr>
                <w:sz w:val="28"/>
                <w:lang w:val="en-US"/>
              </w:rPr>
              <w:t xml:space="preserve">Thu thập thông tin đầy đủ, chính xác và có chữ ký xác nhận của người đăng ký vào </w:t>
            </w:r>
            <w:r>
              <w:rPr>
                <w:b/>
                <w:bCs/>
                <w:sz w:val="28"/>
                <w:szCs w:val="28"/>
              </w:rPr>
              <w:t>Mẫu số 0</w:t>
            </w:r>
            <w:r>
              <w:rPr>
                <w:b/>
                <w:bCs/>
                <w:sz w:val="28"/>
                <w:szCs w:val="28"/>
                <w:lang w:val="en-US"/>
              </w:rPr>
              <w:t>3,</w:t>
            </w:r>
            <w:r>
              <w:rPr>
                <w:b/>
                <w:bCs/>
                <w:sz w:val="28"/>
                <w:szCs w:val="28"/>
              </w:rPr>
              <w:t xml:space="preserve"> </w:t>
            </w:r>
            <w:r>
              <w:rPr>
                <w:b/>
                <w:bCs/>
                <w:sz w:val="28"/>
                <w:szCs w:val="28"/>
                <w:lang w:val="en-US"/>
              </w:rPr>
              <w:t>Mẫu số 03a</w:t>
            </w:r>
            <w:r>
              <w:rPr>
                <w:sz w:val="28"/>
                <w:szCs w:val="28"/>
                <w:lang w:val="en-US"/>
              </w:rPr>
              <w:t xml:space="preserve"> Phụ lục I</w:t>
            </w:r>
            <w:r>
              <w:rPr>
                <w:sz w:val="28"/>
                <w:szCs w:val="28"/>
              </w:rPr>
              <w:t xml:space="preserve"> ban hành kèm theo</w:t>
            </w:r>
            <w:r>
              <w:rPr>
                <w:sz w:val="28"/>
                <w:szCs w:val="28"/>
                <w:lang w:val="en-US"/>
              </w:rPr>
              <w:t xml:space="preserve"> </w:t>
            </w:r>
            <w:r>
              <w:rPr>
                <w:sz w:val="28"/>
                <w:szCs w:val="28"/>
              </w:rPr>
              <w:t>Nghị định số 352/2025/NĐ-CP</w:t>
            </w:r>
          </w:p>
        </w:tc>
        <w:tc>
          <w:tcPr>
            <w:tcW w:w="1130" w:type="dxa"/>
            <w:noWrap w:val="0"/>
            <w:vAlign w:val="center"/>
          </w:tcPr>
          <w:p w14:paraId="42F7530C">
            <w:pPr>
              <w:spacing w:before="100" w:after="100"/>
              <w:jc w:val="both"/>
              <w:rPr>
                <w:sz w:val="28"/>
                <w:lang w:val="en-US"/>
              </w:rPr>
            </w:pPr>
          </w:p>
        </w:tc>
        <w:tc>
          <w:tcPr>
            <w:tcW w:w="1200" w:type="dxa"/>
            <w:noWrap w:val="0"/>
            <w:vAlign w:val="center"/>
          </w:tcPr>
          <w:p w14:paraId="1796F591">
            <w:pPr>
              <w:spacing w:before="100" w:after="100"/>
              <w:jc w:val="both"/>
              <w:rPr>
                <w:sz w:val="28"/>
                <w:lang w:val="en-US"/>
              </w:rPr>
            </w:pPr>
          </w:p>
        </w:tc>
      </w:tr>
      <w:tr w14:paraId="2BCBC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3E409793">
            <w:pPr>
              <w:spacing w:before="100" w:after="100"/>
              <w:jc w:val="center"/>
              <w:rPr>
                <w:b/>
                <w:bCs/>
                <w:spacing w:val="-5"/>
                <w:sz w:val="28"/>
                <w:lang w:val="en-US"/>
              </w:rPr>
            </w:pPr>
          </w:p>
        </w:tc>
        <w:tc>
          <w:tcPr>
            <w:tcW w:w="2947" w:type="dxa"/>
            <w:vMerge w:val="continue"/>
            <w:noWrap w:val="0"/>
            <w:vAlign w:val="center"/>
          </w:tcPr>
          <w:p w14:paraId="5F999842">
            <w:pPr>
              <w:spacing w:before="100" w:after="100"/>
              <w:jc w:val="both"/>
              <w:rPr>
                <w:spacing w:val="-4"/>
                <w:sz w:val="28"/>
                <w:lang w:val="en-US"/>
              </w:rPr>
            </w:pPr>
          </w:p>
        </w:tc>
        <w:tc>
          <w:tcPr>
            <w:tcW w:w="3795" w:type="dxa"/>
            <w:noWrap w:val="0"/>
            <w:vAlign w:val="center"/>
          </w:tcPr>
          <w:p w14:paraId="12B8A4B1">
            <w:pPr>
              <w:pStyle w:val="38"/>
              <w:spacing w:before="100" w:after="100"/>
              <w:ind w:right="84"/>
              <w:jc w:val="both"/>
              <w:rPr>
                <w:sz w:val="28"/>
                <w:lang w:val="en-US"/>
              </w:rPr>
            </w:pPr>
            <w:r>
              <w:rPr>
                <w:sz w:val="28"/>
                <w:szCs w:val="28"/>
                <w:lang w:val="en-US"/>
              </w:rPr>
              <w:t xml:space="preserve">Danh sách tổng hợp thu thập thông tin việc làm trống theo tháng được thực hiện theo </w:t>
            </w:r>
            <w:r>
              <w:rPr>
                <w:b/>
                <w:bCs/>
                <w:sz w:val="28"/>
              </w:rPr>
              <w:t xml:space="preserve">Mẫu số </w:t>
            </w:r>
            <w:r>
              <w:rPr>
                <w:b/>
                <w:bCs/>
                <w:sz w:val="28"/>
                <w:lang w:val="en-US"/>
              </w:rPr>
              <w:t>09</w:t>
            </w:r>
            <w:r>
              <w:rPr>
                <w:sz w:val="28"/>
              </w:rPr>
              <w:t xml:space="preserve"> Phụ lục II ban hành kèm Quy định này</w:t>
            </w:r>
          </w:p>
        </w:tc>
        <w:tc>
          <w:tcPr>
            <w:tcW w:w="1130" w:type="dxa"/>
            <w:noWrap w:val="0"/>
            <w:vAlign w:val="center"/>
          </w:tcPr>
          <w:p w14:paraId="0C0C12C0">
            <w:pPr>
              <w:spacing w:before="100" w:after="100"/>
              <w:jc w:val="both"/>
              <w:rPr>
                <w:sz w:val="28"/>
                <w:lang w:val="en-US"/>
              </w:rPr>
            </w:pPr>
          </w:p>
        </w:tc>
        <w:tc>
          <w:tcPr>
            <w:tcW w:w="1200" w:type="dxa"/>
            <w:noWrap w:val="0"/>
            <w:vAlign w:val="center"/>
          </w:tcPr>
          <w:p w14:paraId="1F0AECDA">
            <w:pPr>
              <w:spacing w:before="100" w:after="100"/>
              <w:jc w:val="both"/>
              <w:rPr>
                <w:sz w:val="28"/>
                <w:lang w:val="en-US"/>
              </w:rPr>
            </w:pPr>
          </w:p>
        </w:tc>
      </w:tr>
      <w:tr w14:paraId="092A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6FA4971A">
            <w:pPr>
              <w:spacing w:before="100" w:after="100"/>
              <w:jc w:val="center"/>
              <w:rPr>
                <w:b/>
                <w:bCs/>
                <w:spacing w:val="-5"/>
                <w:sz w:val="28"/>
                <w:lang w:val="en-US"/>
              </w:rPr>
            </w:pPr>
          </w:p>
        </w:tc>
        <w:tc>
          <w:tcPr>
            <w:tcW w:w="2947" w:type="dxa"/>
            <w:vMerge w:val="continue"/>
            <w:noWrap w:val="0"/>
            <w:vAlign w:val="center"/>
          </w:tcPr>
          <w:p w14:paraId="115F5011">
            <w:pPr>
              <w:spacing w:before="100" w:after="100"/>
              <w:jc w:val="both"/>
              <w:rPr>
                <w:spacing w:val="-4"/>
                <w:sz w:val="28"/>
                <w:lang w:val="en-US"/>
              </w:rPr>
            </w:pPr>
          </w:p>
        </w:tc>
        <w:tc>
          <w:tcPr>
            <w:tcW w:w="3795" w:type="dxa"/>
            <w:noWrap w:val="0"/>
            <w:vAlign w:val="center"/>
          </w:tcPr>
          <w:p w14:paraId="4B675F6C">
            <w:pPr>
              <w:pStyle w:val="38"/>
              <w:spacing w:before="100" w:after="100"/>
              <w:ind w:right="84"/>
              <w:jc w:val="both"/>
              <w:rPr>
                <w:sz w:val="28"/>
                <w:szCs w:val="28"/>
                <w:lang w:val="en-US"/>
              </w:rPr>
            </w:pPr>
            <w:r>
              <w:rPr>
                <w:sz w:val="28"/>
                <w:lang w:val="en-US"/>
              </w:rPr>
              <w:t>Phiếu đánh giá chất lượng dịch vụ sự nghiệp công sử dụng kinh phí ngân sách nhà nước trong lĩnh vực việc làm</w:t>
            </w:r>
            <w:r>
              <w:rPr>
                <w:b/>
                <w:bCs/>
                <w:sz w:val="28"/>
                <w:lang w:val="en-US"/>
              </w:rPr>
              <w:t xml:space="preserve"> </w:t>
            </w:r>
            <w:r>
              <w:rPr>
                <w:bCs/>
                <w:sz w:val="28"/>
                <w:lang w:val="en-US"/>
              </w:rPr>
              <w:t>được thực hiện</w:t>
            </w:r>
            <w:r>
              <w:rPr>
                <w:b/>
                <w:bCs/>
                <w:sz w:val="28"/>
                <w:lang w:val="en-US"/>
              </w:rPr>
              <w:t xml:space="preserve"> </w:t>
            </w:r>
            <w:r>
              <w:rPr>
                <w:bCs/>
                <w:sz w:val="28"/>
                <w:lang w:val="en-US"/>
              </w:rPr>
              <w:t>theo</w:t>
            </w:r>
            <w:r>
              <w:rPr>
                <w:b/>
                <w:bCs/>
                <w:sz w:val="28"/>
                <w:lang w:val="en-US"/>
              </w:rPr>
              <w:t xml:space="preserve"> Mẫu số 12</w:t>
            </w:r>
            <w:r>
              <w:rPr>
                <w:sz w:val="28"/>
                <w:lang w:val="en-US"/>
              </w:rPr>
              <w:t xml:space="preserve"> Phụ lục II ban hành kèm theo Quy định này và có chữ ký của người sử dụng dịch vụ</w:t>
            </w:r>
          </w:p>
        </w:tc>
        <w:tc>
          <w:tcPr>
            <w:tcW w:w="1130" w:type="dxa"/>
            <w:noWrap w:val="0"/>
            <w:vAlign w:val="center"/>
          </w:tcPr>
          <w:p w14:paraId="5FB656E3">
            <w:pPr>
              <w:spacing w:before="100" w:after="100"/>
              <w:jc w:val="both"/>
              <w:rPr>
                <w:sz w:val="28"/>
                <w:lang w:val="en-US"/>
              </w:rPr>
            </w:pPr>
          </w:p>
        </w:tc>
        <w:tc>
          <w:tcPr>
            <w:tcW w:w="1200" w:type="dxa"/>
            <w:noWrap w:val="0"/>
            <w:vAlign w:val="center"/>
          </w:tcPr>
          <w:p w14:paraId="3C2CA6FF">
            <w:pPr>
              <w:spacing w:before="100" w:after="100"/>
              <w:jc w:val="both"/>
              <w:rPr>
                <w:sz w:val="28"/>
                <w:lang w:val="en-US"/>
              </w:rPr>
            </w:pPr>
          </w:p>
        </w:tc>
      </w:tr>
      <w:tr w14:paraId="2AD6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1C42FBA5">
            <w:pPr>
              <w:spacing w:before="100" w:after="100"/>
              <w:jc w:val="center"/>
              <w:rPr>
                <w:b/>
                <w:bCs/>
                <w:sz w:val="28"/>
                <w:szCs w:val="28"/>
                <w:lang w:val="en-US"/>
              </w:rPr>
            </w:pPr>
            <w:r>
              <w:rPr>
                <w:b/>
                <w:bCs/>
                <w:spacing w:val="-5"/>
                <w:sz w:val="28"/>
                <w:lang w:val="en-US"/>
              </w:rPr>
              <w:t>6.2</w:t>
            </w:r>
          </w:p>
        </w:tc>
        <w:tc>
          <w:tcPr>
            <w:tcW w:w="2947" w:type="dxa"/>
            <w:vMerge w:val="restart"/>
            <w:noWrap w:val="0"/>
            <w:vAlign w:val="center"/>
          </w:tcPr>
          <w:p w14:paraId="12D86D10">
            <w:pPr>
              <w:spacing w:before="100" w:after="100"/>
              <w:jc w:val="both"/>
              <w:rPr>
                <w:spacing w:val="-4"/>
                <w:sz w:val="28"/>
                <w:lang w:val="en-US"/>
              </w:rPr>
            </w:pPr>
            <w:r>
              <w:rPr>
                <w:spacing w:val="-4"/>
                <w:sz w:val="28"/>
                <w:lang w:val="en-US"/>
              </w:rPr>
              <w:t>- Thu thập thông tin về người sử dụng lao động;</w:t>
            </w:r>
          </w:p>
          <w:p w14:paraId="3E21DE36">
            <w:pPr>
              <w:spacing w:before="100" w:after="100"/>
              <w:jc w:val="both"/>
              <w:rPr>
                <w:spacing w:val="-4"/>
                <w:sz w:val="28"/>
                <w:lang w:val="en-US"/>
              </w:rPr>
            </w:pPr>
            <w:r>
              <w:rPr>
                <w:spacing w:val="-4"/>
                <w:sz w:val="28"/>
                <w:lang w:val="en-US"/>
              </w:rPr>
              <w:t>- Thu thập thông tin về nhu cầu tuyển dụng.</w:t>
            </w:r>
          </w:p>
          <w:p w14:paraId="7785AE49">
            <w:pPr>
              <w:spacing w:before="100" w:after="100"/>
              <w:jc w:val="both"/>
              <w:rPr>
                <w:i/>
                <w:sz w:val="28"/>
                <w:szCs w:val="28"/>
                <w:lang w:val="en-US"/>
              </w:rPr>
            </w:pPr>
            <w:r>
              <w:rPr>
                <w:i/>
                <w:spacing w:val="-4"/>
                <w:sz w:val="28"/>
                <w:lang w:val="en-US"/>
              </w:rPr>
              <w:t>(</w:t>
            </w:r>
            <w:r>
              <w:rPr>
                <w:i/>
                <w:spacing w:val="-4"/>
                <w:sz w:val="28"/>
              </w:rPr>
              <w:t>Thu</w:t>
            </w:r>
            <w:r>
              <w:rPr>
                <w:i/>
                <w:sz w:val="28"/>
              </w:rPr>
              <w:tab/>
            </w:r>
            <w:r>
              <w:rPr>
                <w:i/>
                <w:spacing w:val="-4"/>
                <w:sz w:val="28"/>
              </w:rPr>
              <w:t>thập</w:t>
            </w:r>
            <w:r>
              <w:rPr>
                <w:i/>
                <w:sz w:val="28"/>
              </w:rPr>
              <w:tab/>
            </w:r>
            <w:r>
              <w:rPr>
                <w:i/>
                <w:spacing w:val="-6"/>
                <w:sz w:val="28"/>
              </w:rPr>
              <w:t xml:space="preserve">trực </w:t>
            </w:r>
            <w:r>
              <w:rPr>
                <w:i/>
                <w:sz w:val="28"/>
              </w:rPr>
              <w:t>tuyến qua website, trang mạng</w:t>
            </w:r>
            <w:r>
              <w:rPr>
                <w:i/>
                <w:spacing w:val="-14"/>
                <w:sz w:val="28"/>
              </w:rPr>
              <w:t xml:space="preserve"> </w:t>
            </w:r>
            <w:r>
              <w:rPr>
                <w:i/>
                <w:sz w:val="28"/>
              </w:rPr>
              <w:t>xã</w:t>
            </w:r>
            <w:r>
              <w:rPr>
                <w:i/>
                <w:spacing w:val="-13"/>
                <w:sz w:val="28"/>
              </w:rPr>
              <w:t xml:space="preserve"> </w:t>
            </w:r>
            <w:r>
              <w:rPr>
                <w:i/>
                <w:sz w:val="28"/>
              </w:rPr>
              <w:t>hội</w:t>
            </w:r>
            <w:r>
              <w:rPr>
                <w:i/>
                <w:spacing w:val="-11"/>
                <w:sz w:val="28"/>
              </w:rPr>
              <w:t xml:space="preserve"> </w:t>
            </w:r>
            <w:r>
              <w:rPr>
                <w:i/>
                <w:spacing w:val="-5"/>
                <w:sz w:val="28"/>
              </w:rPr>
              <w:t>của</w:t>
            </w:r>
            <w:r>
              <w:rPr>
                <w:i/>
                <w:sz w:val="28"/>
              </w:rPr>
              <w:t xml:space="preserve"> Trung tâm </w:t>
            </w:r>
            <w:r>
              <w:rPr>
                <w:i/>
                <w:sz w:val="28"/>
                <w:lang w:val="en-US"/>
              </w:rPr>
              <w:t>D</w:t>
            </w:r>
            <w:r>
              <w:rPr>
                <w:i/>
                <w:sz w:val="28"/>
              </w:rPr>
              <w:t>ịch vụ việc làm)</w:t>
            </w:r>
          </w:p>
        </w:tc>
        <w:tc>
          <w:tcPr>
            <w:tcW w:w="3795" w:type="dxa"/>
            <w:noWrap w:val="0"/>
            <w:vAlign w:val="center"/>
          </w:tcPr>
          <w:p w14:paraId="0CDB522D">
            <w:pPr>
              <w:pStyle w:val="38"/>
              <w:spacing w:before="100" w:after="100"/>
              <w:ind w:right="84"/>
              <w:jc w:val="both"/>
              <w:rPr>
                <w:sz w:val="28"/>
                <w:szCs w:val="28"/>
                <w:lang w:val="en-US"/>
              </w:rPr>
            </w:pPr>
            <w:r>
              <w:rPr>
                <w:sz w:val="28"/>
                <w:lang w:val="en-US"/>
              </w:rPr>
              <w:t xml:space="preserve">Thông tin đăng ký dịch vụ, đăng ký giới thiệu cung ứng lao động của đơn vị sử dụng lao động được cập nhật đầy đủ trên công cụ trực tuyến để xuất ra được </w:t>
            </w:r>
            <w:r>
              <w:rPr>
                <w:b/>
                <w:bCs/>
                <w:sz w:val="28"/>
                <w:szCs w:val="28"/>
              </w:rPr>
              <w:t>Mẫu số 0</w:t>
            </w:r>
            <w:r>
              <w:rPr>
                <w:b/>
                <w:bCs/>
                <w:sz w:val="28"/>
                <w:szCs w:val="28"/>
                <w:lang w:val="en-US"/>
              </w:rPr>
              <w:t>2</w:t>
            </w:r>
            <w:r>
              <w:rPr>
                <w:bCs/>
                <w:sz w:val="28"/>
                <w:szCs w:val="28"/>
                <w:lang w:val="en-US"/>
              </w:rPr>
              <w:t xml:space="preserve">, </w:t>
            </w:r>
            <w:r>
              <w:rPr>
                <w:b/>
                <w:bCs/>
                <w:sz w:val="28"/>
                <w:szCs w:val="28"/>
                <w:lang w:val="en-US"/>
              </w:rPr>
              <w:t>Mẫu số 02a</w:t>
            </w:r>
            <w:r>
              <w:rPr>
                <w:sz w:val="28"/>
                <w:szCs w:val="28"/>
                <w:lang w:val="en-US"/>
              </w:rPr>
              <w:t xml:space="preserve"> Phụ lục II</w:t>
            </w:r>
            <w:r>
              <w:rPr>
                <w:sz w:val="28"/>
                <w:szCs w:val="28"/>
              </w:rPr>
              <w:t xml:space="preserve"> ban hành kèm theo</w:t>
            </w:r>
            <w:r>
              <w:rPr>
                <w:sz w:val="28"/>
                <w:szCs w:val="28"/>
                <w:lang w:val="en-US"/>
              </w:rPr>
              <w:t xml:space="preserve"> Quy định này</w:t>
            </w:r>
          </w:p>
          <w:p w14:paraId="550D9FB0">
            <w:pPr>
              <w:pStyle w:val="38"/>
              <w:spacing w:before="100" w:after="100"/>
              <w:ind w:right="84"/>
              <w:jc w:val="both"/>
              <w:rPr>
                <w:sz w:val="28"/>
                <w:lang w:val="en-US"/>
              </w:rPr>
            </w:pPr>
            <w:r>
              <w:rPr>
                <w:i/>
                <w:iCs/>
                <w:sz w:val="28"/>
                <w:lang w:val="en-US"/>
              </w:rPr>
              <w:t>Lưu ý:</w:t>
            </w:r>
            <w:r>
              <w:rPr>
                <w:sz w:val="28"/>
                <w:lang w:val="en-US"/>
              </w:rPr>
              <w:t xml:space="preserve"> </w:t>
            </w:r>
            <w:r>
              <w:rPr>
                <w:i/>
                <w:sz w:val="28"/>
              </w:rPr>
              <w:t xml:space="preserve">trên Mẫu có hiển thị dòng chữ </w:t>
            </w:r>
            <w:r>
              <w:rPr>
                <w:i/>
                <w:sz w:val="26"/>
              </w:rPr>
              <w:t xml:space="preserve">Trung tâm Dịch vụ việc làm </w:t>
            </w:r>
            <w:r>
              <w:rPr>
                <w:i/>
                <w:sz w:val="26"/>
                <w:lang w:val="en-US"/>
              </w:rPr>
              <w:t>TP</w:t>
            </w:r>
            <w:r>
              <w:rPr>
                <w:i/>
                <w:sz w:val="26"/>
              </w:rPr>
              <w:t xml:space="preserve"> Cần Thơ</w:t>
            </w:r>
            <w:r>
              <w:rPr>
                <w:i/>
                <w:sz w:val="26"/>
                <w:lang w:val="en-US"/>
              </w:rPr>
              <w:t xml:space="preserve">; </w:t>
            </w:r>
            <w:r>
              <w:rPr>
                <w:i/>
                <w:sz w:val="28"/>
              </w:rPr>
              <w:fldChar w:fldCharType="begin"/>
            </w:r>
            <w:r>
              <w:rPr>
                <w:i/>
                <w:sz w:val="28"/>
              </w:rPr>
              <w:instrText xml:space="preserve"> HYPERLINK "http://www.vieclamcantho.vn" </w:instrText>
            </w:r>
            <w:r>
              <w:rPr>
                <w:i/>
                <w:sz w:val="28"/>
              </w:rPr>
              <w:fldChar w:fldCharType="separate"/>
            </w:r>
            <w:r>
              <w:rPr>
                <w:rStyle w:val="15"/>
                <w:i/>
                <w:color w:val="auto"/>
                <w:sz w:val="28"/>
                <w:u w:val="none"/>
              </w:rPr>
              <w:t>www.vieclamcantho.vn</w:t>
            </w:r>
            <w:r>
              <w:rPr>
                <w:i/>
                <w:sz w:val="28"/>
              </w:rPr>
              <w:fldChar w:fldCharType="end"/>
            </w:r>
          </w:p>
        </w:tc>
        <w:tc>
          <w:tcPr>
            <w:tcW w:w="1130" w:type="dxa"/>
            <w:noWrap w:val="0"/>
            <w:vAlign w:val="center"/>
          </w:tcPr>
          <w:p w14:paraId="4570C683">
            <w:pPr>
              <w:spacing w:before="100" w:after="100"/>
              <w:jc w:val="both"/>
              <w:rPr>
                <w:sz w:val="28"/>
                <w:lang w:val="en-US"/>
              </w:rPr>
            </w:pPr>
          </w:p>
        </w:tc>
        <w:tc>
          <w:tcPr>
            <w:tcW w:w="1200" w:type="dxa"/>
            <w:noWrap w:val="0"/>
            <w:vAlign w:val="center"/>
          </w:tcPr>
          <w:p w14:paraId="17CD29A3">
            <w:pPr>
              <w:spacing w:before="100" w:after="100"/>
              <w:jc w:val="both"/>
              <w:rPr>
                <w:sz w:val="28"/>
                <w:lang w:val="en-US"/>
              </w:rPr>
            </w:pPr>
          </w:p>
        </w:tc>
      </w:tr>
      <w:tr w14:paraId="47AA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13959832">
            <w:pPr>
              <w:spacing w:before="100" w:after="100"/>
              <w:jc w:val="center"/>
              <w:rPr>
                <w:b/>
                <w:bCs/>
                <w:spacing w:val="-5"/>
                <w:sz w:val="28"/>
                <w:lang w:val="en-US"/>
              </w:rPr>
            </w:pPr>
          </w:p>
        </w:tc>
        <w:tc>
          <w:tcPr>
            <w:tcW w:w="2947" w:type="dxa"/>
            <w:vMerge w:val="continue"/>
            <w:noWrap w:val="0"/>
            <w:vAlign w:val="center"/>
          </w:tcPr>
          <w:p w14:paraId="6CA2799E">
            <w:pPr>
              <w:spacing w:before="100" w:after="100"/>
              <w:jc w:val="both"/>
              <w:rPr>
                <w:b/>
                <w:spacing w:val="-4"/>
                <w:sz w:val="28"/>
                <w:lang w:val="en-US"/>
              </w:rPr>
            </w:pPr>
          </w:p>
        </w:tc>
        <w:tc>
          <w:tcPr>
            <w:tcW w:w="3795" w:type="dxa"/>
            <w:noWrap w:val="0"/>
            <w:vAlign w:val="center"/>
          </w:tcPr>
          <w:p w14:paraId="4B2DA2C0">
            <w:pPr>
              <w:pStyle w:val="38"/>
              <w:spacing w:before="100" w:after="100"/>
              <w:ind w:right="84"/>
              <w:jc w:val="both"/>
              <w:rPr>
                <w:sz w:val="28"/>
                <w:lang w:val="en-US"/>
              </w:rPr>
            </w:pPr>
            <w:r>
              <w:rPr>
                <w:sz w:val="28"/>
                <w:szCs w:val="28"/>
                <w:lang w:val="en-US"/>
              </w:rPr>
              <w:t xml:space="preserve">Danh sách tổng hợp thu thập thông tin việc làm trống theo tháng được thực hiện theo </w:t>
            </w:r>
            <w:r>
              <w:rPr>
                <w:b/>
                <w:bCs/>
                <w:sz w:val="28"/>
              </w:rPr>
              <w:t xml:space="preserve">Mẫu số </w:t>
            </w:r>
            <w:r>
              <w:rPr>
                <w:b/>
                <w:bCs/>
                <w:sz w:val="28"/>
                <w:lang w:val="en-US"/>
              </w:rPr>
              <w:t>09</w:t>
            </w:r>
            <w:r>
              <w:rPr>
                <w:sz w:val="28"/>
              </w:rPr>
              <w:t xml:space="preserve"> Phụ lục II ban hành kèm Quy định này</w:t>
            </w:r>
          </w:p>
        </w:tc>
        <w:tc>
          <w:tcPr>
            <w:tcW w:w="1130" w:type="dxa"/>
            <w:noWrap w:val="0"/>
            <w:vAlign w:val="center"/>
          </w:tcPr>
          <w:p w14:paraId="33B298E3">
            <w:pPr>
              <w:spacing w:before="100" w:after="100"/>
              <w:jc w:val="both"/>
              <w:rPr>
                <w:sz w:val="28"/>
                <w:lang w:val="en-US"/>
              </w:rPr>
            </w:pPr>
          </w:p>
        </w:tc>
        <w:tc>
          <w:tcPr>
            <w:tcW w:w="1200" w:type="dxa"/>
            <w:noWrap w:val="0"/>
            <w:vAlign w:val="center"/>
          </w:tcPr>
          <w:p w14:paraId="355756AE">
            <w:pPr>
              <w:spacing w:before="100" w:after="100"/>
              <w:jc w:val="both"/>
              <w:rPr>
                <w:sz w:val="28"/>
                <w:lang w:val="en-US"/>
              </w:rPr>
            </w:pPr>
          </w:p>
        </w:tc>
      </w:tr>
      <w:tr w14:paraId="7E73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56D07164">
            <w:pPr>
              <w:spacing w:before="100" w:after="100"/>
              <w:jc w:val="center"/>
              <w:rPr>
                <w:b/>
                <w:bCs/>
                <w:spacing w:val="-5"/>
                <w:sz w:val="28"/>
                <w:lang w:val="en-US"/>
              </w:rPr>
            </w:pPr>
            <w:r>
              <w:rPr>
                <w:b/>
                <w:bCs/>
                <w:spacing w:val="-5"/>
                <w:sz w:val="28"/>
                <w:lang w:val="en-US"/>
              </w:rPr>
              <w:t>7</w:t>
            </w:r>
          </w:p>
        </w:tc>
        <w:tc>
          <w:tcPr>
            <w:tcW w:w="2947" w:type="dxa"/>
            <w:vMerge w:val="restart"/>
            <w:noWrap w:val="0"/>
            <w:vAlign w:val="center"/>
          </w:tcPr>
          <w:p w14:paraId="28FDB75B">
            <w:pPr>
              <w:spacing w:before="100" w:after="100"/>
              <w:jc w:val="both"/>
              <w:rPr>
                <w:b/>
                <w:spacing w:val="-4"/>
                <w:sz w:val="28"/>
                <w:lang w:val="en-US"/>
              </w:rPr>
            </w:pPr>
            <w:r>
              <w:rPr>
                <w:b/>
                <w:spacing w:val="-4"/>
                <w:sz w:val="28"/>
                <w:lang w:val="en-US"/>
              </w:rPr>
              <w:t>Theo dõi tình trạng việc làm của người lao động</w:t>
            </w:r>
          </w:p>
        </w:tc>
        <w:tc>
          <w:tcPr>
            <w:tcW w:w="3795" w:type="dxa"/>
            <w:noWrap w:val="0"/>
            <w:vAlign w:val="center"/>
          </w:tcPr>
          <w:p w14:paraId="538CD991">
            <w:pPr>
              <w:pStyle w:val="38"/>
              <w:spacing w:before="100" w:after="100"/>
              <w:ind w:right="84"/>
              <w:jc w:val="both"/>
              <w:rPr>
                <w:sz w:val="28"/>
                <w:szCs w:val="28"/>
                <w:lang w:val="en-US"/>
              </w:rPr>
            </w:pPr>
            <w:r>
              <w:rPr>
                <w:sz w:val="28"/>
                <w:lang w:val="en-US"/>
              </w:rPr>
              <w:t xml:space="preserve">Theo dõi tình trạng việc làm của người lao động do đơn vị giới thiệu thông qua danh sách kết quả kết nối việc làm theo </w:t>
            </w:r>
            <w:r>
              <w:rPr>
                <w:b/>
                <w:bCs/>
                <w:sz w:val="28"/>
                <w:szCs w:val="28"/>
              </w:rPr>
              <w:t xml:space="preserve">Mẫu số </w:t>
            </w:r>
            <w:r>
              <w:rPr>
                <w:b/>
                <w:bCs/>
                <w:sz w:val="28"/>
                <w:szCs w:val="28"/>
                <w:lang w:val="en-US"/>
              </w:rPr>
              <w:t>04</w:t>
            </w:r>
            <w:r>
              <w:rPr>
                <w:sz w:val="28"/>
                <w:szCs w:val="28"/>
                <w:lang w:val="en-US"/>
              </w:rPr>
              <w:t xml:space="preserve"> Phụ lục I</w:t>
            </w:r>
            <w:r>
              <w:rPr>
                <w:b/>
                <w:bCs/>
                <w:sz w:val="28"/>
                <w:szCs w:val="28"/>
              </w:rPr>
              <w:t xml:space="preserve"> </w:t>
            </w:r>
            <w:r>
              <w:rPr>
                <w:sz w:val="28"/>
                <w:szCs w:val="28"/>
              </w:rPr>
              <w:t>ban hành kèm theo</w:t>
            </w:r>
            <w:r>
              <w:rPr>
                <w:sz w:val="28"/>
                <w:szCs w:val="28"/>
                <w:lang w:val="en-US"/>
              </w:rPr>
              <w:t xml:space="preserve"> </w:t>
            </w:r>
            <w:r>
              <w:rPr>
                <w:sz w:val="28"/>
                <w:szCs w:val="28"/>
              </w:rPr>
              <w:t>Nghị định số 352/2025/NĐ-CP</w:t>
            </w:r>
          </w:p>
        </w:tc>
        <w:tc>
          <w:tcPr>
            <w:tcW w:w="1130" w:type="dxa"/>
            <w:noWrap w:val="0"/>
            <w:vAlign w:val="center"/>
          </w:tcPr>
          <w:p w14:paraId="03388C4E">
            <w:pPr>
              <w:spacing w:before="100" w:after="100"/>
              <w:jc w:val="both"/>
              <w:rPr>
                <w:sz w:val="28"/>
                <w:lang w:val="en-US"/>
              </w:rPr>
            </w:pPr>
          </w:p>
        </w:tc>
        <w:tc>
          <w:tcPr>
            <w:tcW w:w="1200" w:type="dxa"/>
            <w:noWrap w:val="0"/>
            <w:vAlign w:val="center"/>
          </w:tcPr>
          <w:p w14:paraId="69798C02">
            <w:pPr>
              <w:spacing w:before="100" w:after="100"/>
              <w:jc w:val="both"/>
              <w:rPr>
                <w:sz w:val="28"/>
                <w:lang w:val="en-US"/>
              </w:rPr>
            </w:pPr>
          </w:p>
        </w:tc>
      </w:tr>
      <w:tr w14:paraId="1D51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02762462">
            <w:pPr>
              <w:spacing w:before="100" w:after="100"/>
              <w:jc w:val="center"/>
              <w:rPr>
                <w:b/>
                <w:bCs/>
                <w:spacing w:val="-10"/>
                <w:sz w:val="28"/>
                <w:lang w:val="en-US"/>
              </w:rPr>
            </w:pPr>
          </w:p>
        </w:tc>
        <w:tc>
          <w:tcPr>
            <w:tcW w:w="2947" w:type="dxa"/>
            <w:vMerge w:val="continue"/>
            <w:noWrap w:val="0"/>
            <w:vAlign w:val="center"/>
          </w:tcPr>
          <w:p w14:paraId="56F2A255">
            <w:pPr>
              <w:spacing w:before="100" w:after="100"/>
              <w:jc w:val="both"/>
              <w:rPr>
                <w:sz w:val="28"/>
                <w:lang w:val="en-US"/>
              </w:rPr>
            </w:pPr>
          </w:p>
        </w:tc>
        <w:tc>
          <w:tcPr>
            <w:tcW w:w="3795" w:type="dxa"/>
            <w:noWrap w:val="0"/>
            <w:vAlign w:val="center"/>
          </w:tcPr>
          <w:p w14:paraId="0EC584F1">
            <w:pPr>
              <w:widowControl/>
              <w:autoSpaceDE/>
              <w:autoSpaceDN/>
              <w:spacing w:before="100" w:after="100"/>
              <w:jc w:val="both"/>
              <w:rPr>
                <w:sz w:val="28"/>
                <w:szCs w:val="28"/>
                <w:lang w:val="en-US"/>
              </w:rPr>
            </w:pPr>
            <w:r>
              <w:rPr>
                <w:sz w:val="28"/>
                <w:lang w:val="en-US"/>
              </w:rPr>
              <w:t>Thời gian theo dõi: Tối thiểu 01 tháng hoặc trong thời gian thực hiện hợp đồng lao động đối với những trường hợp thực hiện hợp đồng lao động dưới 01 tháng</w:t>
            </w:r>
          </w:p>
        </w:tc>
        <w:tc>
          <w:tcPr>
            <w:tcW w:w="1130" w:type="dxa"/>
            <w:noWrap w:val="0"/>
            <w:vAlign w:val="center"/>
          </w:tcPr>
          <w:p w14:paraId="4A16DADF">
            <w:pPr>
              <w:spacing w:before="100" w:after="100"/>
              <w:jc w:val="both"/>
              <w:rPr>
                <w:sz w:val="28"/>
                <w:lang w:val="en-US"/>
              </w:rPr>
            </w:pPr>
          </w:p>
        </w:tc>
        <w:tc>
          <w:tcPr>
            <w:tcW w:w="1200" w:type="dxa"/>
            <w:noWrap w:val="0"/>
            <w:vAlign w:val="center"/>
          </w:tcPr>
          <w:p w14:paraId="7E5EA7DA">
            <w:pPr>
              <w:spacing w:before="100" w:after="100"/>
              <w:jc w:val="both"/>
              <w:rPr>
                <w:sz w:val="28"/>
                <w:lang w:val="en-US"/>
              </w:rPr>
            </w:pPr>
          </w:p>
        </w:tc>
      </w:tr>
      <w:tr w14:paraId="7100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74A5A0B3">
            <w:pPr>
              <w:spacing w:before="100" w:after="100"/>
              <w:jc w:val="center"/>
              <w:rPr>
                <w:b/>
                <w:bCs/>
                <w:spacing w:val="-10"/>
                <w:sz w:val="28"/>
                <w:lang w:val="en-US"/>
              </w:rPr>
            </w:pPr>
            <w:r>
              <w:rPr>
                <w:b/>
                <w:bCs/>
                <w:spacing w:val="-10"/>
                <w:sz w:val="28"/>
                <w:lang w:val="en-US"/>
              </w:rPr>
              <w:t>8</w:t>
            </w:r>
          </w:p>
        </w:tc>
        <w:tc>
          <w:tcPr>
            <w:tcW w:w="2947" w:type="dxa"/>
            <w:vMerge w:val="restart"/>
            <w:noWrap w:val="0"/>
            <w:vAlign w:val="center"/>
          </w:tcPr>
          <w:p w14:paraId="25E896F5">
            <w:pPr>
              <w:spacing w:before="100" w:after="100"/>
              <w:jc w:val="both"/>
              <w:rPr>
                <w:b/>
                <w:sz w:val="28"/>
                <w:lang w:val="en-US"/>
              </w:rPr>
            </w:pPr>
            <w:r>
              <w:rPr>
                <w:b/>
                <w:sz w:val="28"/>
                <w:lang w:val="en-US"/>
              </w:rPr>
              <w:t>Đánh giá người cung ứng dịch vụ</w:t>
            </w:r>
          </w:p>
        </w:tc>
        <w:tc>
          <w:tcPr>
            <w:tcW w:w="3795" w:type="dxa"/>
            <w:noWrap w:val="0"/>
            <w:vAlign w:val="center"/>
          </w:tcPr>
          <w:p w14:paraId="1F3D65EF">
            <w:pPr>
              <w:spacing w:before="100" w:after="100"/>
              <w:jc w:val="both"/>
              <w:rPr>
                <w:sz w:val="28"/>
                <w:szCs w:val="28"/>
                <w:lang w:val="en-US"/>
              </w:rPr>
            </w:pPr>
            <w:r>
              <w:rPr>
                <w:sz w:val="28"/>
                <w:szCs w:val="28"/>
              </w:rPr>
              <w:t xml:space="preserve">Tốt nghiệp từ cao đẳng trở lên hoặc chuyên ngành đào tạo phù hợp với lĩnh vực công tác liên quan đến lĩnh vực việc làm, chính sách pháp luật; có tham dự ít nhất 01 trong các lớp bồi dưỡng chuyên môn nghiệp vụ như: </w:t>
            </w:r>
            <w:r>
              <w:rPr>
                <w:sz w:val="28"/>
                <w:szCs w:val="28"/>
                <w:lang w:val="en-US"/>
              </w:rPr>
              <w:t>T</w:t>
            </w:r>
            <w:r>
              <w:rPr>
                <w:sz w:val="28"/>
                <w:szCs w:val="28"/>
              </w:rPr>
              <w:t>ư vấn việc làm, bảo hiểm thất nghiệp, điều tra viên. Ngoài ra, người cung cấp dịch vụ có khả năng giao tiếp, thuyết phục, tư vấn cá nhân, tư vấn nhóm</w:t>
            </w:r>
          </w:p>
        </w:tc>
        <w:tc>
          <w:tcPr>
            <w:tcW w:w="1130" w:type="dxa"/>
            <w:noWrap w:val="0"/>
            <w:vAlign w:val="center"/>
          </w:tcPr>
          <w:p w14:paraId="1C56882B">
            <w:pPr>
              <w:spacing w:before="100" w:after="100"/>
              <w:jc w:val="both"/>
              <w:rPr>
                <w:sz w:val="28"/>
                <w:lang w:val="en-US"/>
              </w:rPr>
            </w:pPr>
          </w:p>
        </w:tc>
        <w:tc>
          <w:tcPr>
            <w:tcW w:w="1200" w:type="dxa"/>
            <w:noWrap w:val="0"/>
            <w:vAlign w:val="center"/>
          </w:tcPr>
          <w:p w14:paraId="46252D6E">
            <w:pPr>
              <w:spacing w:before="100" w:after="100"/>
              <w:jc w:val="both"/>
              <w:rPr>
                <w:sz w:val="28"/>
                <w:lang w:val="en-US"/>
              </w:rPr>
            </w:pPr>
          </w:p>
        </w:tc>
      </w:tr>
      <w:tr w14:paraId="13C7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0A00954C">
            <w:pPr>
              <w:spacing w:before="100" w:after="100"/>
              <w:jc w:val="center"/>
              <w:rPr>
                <w:b/>
                <w:bCs/>
                <w:spacing w:val="-5"/>
                <w:sz w:val="28"/>
                <w:lang w:val="en-US"/>
              </w:rPr>
            </w:pPr>
          </w:p>
        </w:tc>
        <w:tc>
          <w:tcPr>
            <w:tcW w:w="2947" w:type="dxa"/>
            <w:vMerge w:val="continue"/>
            <w:noWrap w:val="0"/>
            <w:vAlign w:val="center"/>
          </w:tcPr>
          <w:p w14:paraId="15D8B483">
            <w:pPr>
              <w:spacing w:before="100" w:after="100"/>
              <w:jc w:val="both"/>
              <w:rPr>
                <w:b/>
                <w:sz w:val="28"/>
                <w:szCs w:val="28"/>
                <w:lang w:val="en-US"/>
              </w:rPr>
            </w:pPr>
          </w:p>
        </w:tc>
        <w:tc>
          <w:tcPr>
            <w:tcW w:w="3795" w:type="dxa"/>
            <w:noWrap w:val="0"/>
            <w:vAlign w:val="center"/>
          </w:tcPr>
          <w:p w14:paraId="71539F70">
            <w:pPr>
              <w:widowControl/>
              <w:autoSpaceDE/>
              <w:autoSpaceDN/>
              <w:spacing w:before="100" w:after="100"/>
              <w:jc w:val="both"/>
              <w:rPr>
                <w:sz w:val="28"/>
                <w:szCs w:val="28"/>
                <w:lang w:val="en-US"/>
              </w:rPr>
            </w:pPr>
            <w:r>
              <w:rPr>
                <w:sz w:val="28"/>
                <w:szCs w:val="28"/>
              </w:rPr>
              <w:t>Có phẩm chất đạo đức tốt; chấp hành đúng các quy định của pháp luật; có ý thức tổ chức kỷ luật; tác phong chuẩn mực trong giao tiếp</w:t>
            </w:r>
          </w:p>
        </w:tc>
        <w:tc>
          <w:tcPr>
            <w:tcW w:w="1130" w:type="dxa"/>
            <w:noWrap w:val="0"/>
            <w:vAlign w:val="center"/>
          </w:tcPr>
          <w:p w14:paraId="111C9331">
            <w:pPr>
              <w:spacing w:before="100" w:after="100"/>
              <w:jc w:val="both"/>
              <w:rPr>
                <w:sz w:val="28"/>
                <w:lang w:val="en-US"/>
              </w:rPr>
            </w:pPr>
          </w:p>
        </w:tc>
        <w:tc>
          <w:tcPr>
            <w:tcW w:w="1200" w:type="dxa"/>
            <w:noWrap w:val="0"/>
            <w:vAlign w:val="center"/>
          </w:tcPr>
          <w:p w14:paraId="3AC7D390">
            <w:pPr>
              <w:spacing w:before="100" w:after="100"/>
              <w:jc w:val="both"/>
              <w:rPr>
                <w:sz w:val="28"/>
                <w:lang w:val="en-US"/>
              </w:rPr>
            </w:pPr>
          </w:p>
        </w:tc>
      </w:tr>
      <w:tr w14:paraId="3894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top"/>
          </w:tcPr>
          <w:p w14:paraId="763191EE">
            <w:pPr>
              <w:spacing w:before="100" w:after="100"/>
              <w:jc w:val="center"/>
              <w:rPr>
                <w:b/>
                <w:bCs/>
                <w:spacing w:val="-5"/>
                <w:sz w:val="28"/>
                <w:lang w:val="en-US"/>
              </w:rPr>
            </w:pPr>
          </w:p>
        </w:tc>
        <w:tc>
          <w:tcPr>
            <w:tcW w:w="2947" w:type="dxa"/>
            <w:vMerge w:val="continue"/>
            <w:noWrap w:val="0"/>
            <w:vAlign w:val="top"/>
          </w:tcPr>
          <w:p w14:paraId="2263F15F">
            <w:pPr>
              <w:spacing w:before="100" w:after="100"/>
              <w:jc w:val="both"/>
              <w:rPr>
                <w:b/>
                <w:sz w:val="28"/>
                <w:szCs w:val="28"/>
                <w:lang w:val="en-US"/>
              </w:rPr>
            </w:pPr>
          </w:p>
        </w:tc>
        <w:tc>
          <w:tcPr>
            <w:tcW w:w="3795" w:type="dxa"/>
            <w:noWrap w:val="0"/>
            <w:vAlign w:val="center"/>
          </w:tcPr>
          <w:p w14:paraId="0E9F7C15">
            <w:pPr>
              <w:widowControl/>
              <w:autoSpaceDE/>
              <w:autoSpaceDN/>
              <w:spacing w:before="100" w:after="100"/>
              <w:jc w:val="both"/>
              <w:rPr>
                <w:sz w:val="28"/>
                <w:szCs w:val="28"/>
                <w:lang w:val="en-US"/>
              </w:rPr>
            </w:pPr>
            <w:r>
              <w:rPr>
                <w:sz w:val="28"/>
                <w:szCs w:val="28"/>
              </w:rPr>
              <w:t>Có tinh thần, trách nhiệm trong quá trình cung cấp dịch vụ, kịp thời, chính xác đáp ứng với các bên sử dụng dịch vụ</w:t>
            </w:r>
          </w:p>
        </w:tc>
        <w:tc>
          <w:tcPr>
            <w:tcW w:w="1130" w:type="dxa"/>
            <w:noWrap w:val="0"/>
            <w:vAlign w:val="center"/>
          </w:tcPr>
          <w:p w14:paraId="78BDD2A5">
            <w:pPr>
              <w:spacing w:before="100" w:after="100"/>
              <w:jc w:val="both"/>
              <w:rPr>
                <w:sz w:val="28"/>
                <w:lang w:val="en-US"/>
              </w:rPr>
            </w:pPr>
          </w:p>
        </w:tc>
        <w:tc>
          <w:tcPr>
            <w:tcW w:w="1200" w:type="dxa"/>
            <w:noWrap w:val="0"/>
            <w:vAlign w:val="center"/>
          </w:tcPr>
          <w:p w14:paraId="3A487FB5">
            <w:pPr>
              <w:spacing w:before="100" w:after="100"/>
              <w:jc w:val="both"/>
              <w:rPr>
                <w:sz w:val="28"/>
                <w:lang w:val="en-US"/>
              </w:rPr>
            </w:pPr>
          </w:p>
        </w:tc>
      </w:tr>
      <w:tr w14:paraId="43E2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top"/>
          </w:tcPr>
          <w:p w14:paraId="05B0FC18">
            <w:pPr>
              <w:spacing w:before="100" w:after="100"/>
              <w:jc w:val="center"/>
              <w:rPr>
                <w:b/>
                <w:bCs/>
                <w:spacing w:val="-5"/>
                <w:sz w:val="28"/>
                <w:lang w:val="en-US"/>
              </w:rPr>
            </w:pPr>
          </w:p>
        </w:tc>
        <w:tc>
          <w:tcPr>
            <w:tcW w:w="2947" w:type="dxa"/>
            <w:vMerge w:val="continue"/>
            <w:noWrap w:val="0"/>
            <w:vAlign w:val="top"/>
          </w:tcPr>
          <w:p w14:paraId="4D216E9E">
            <w:pPr>
              <w:spacing w:before="100" w:after="100"/>
              <w:jc w:val="both"/>
              <w:rPr>
                <w:b/>
                <w:sz w:val="28"/>
                <w:szCs w:val="28"/>
                <w:lang w:val="en-US"/>
              </w:rPr>
            </w:pPr>
          </w:p>
        </w:tc>
        <w:tc>
          <w:tcPr>
            <w:tcW w:w="3795" w:type="dxa"/>
            <w:noWrap w:val="0"/>
            <w:vAlign w:val="center"/>
          </w:tcPr>
          <w:p w14:paraId="0046DEB4">
            <w:pPr>
              <w:widowControl/>
              <w:autoSpaceDE/>
              <w:autoSpaceDN/>
              <w:spacing w:before="100" w:after="100"/>
              <w:jc w:val="both"/>
              <w:rPr>
                <w:sz w:val="28"/>
                <w:szCs w:val="28"/>
                <w:lang w:val="en-US"/>
              </w:rPr>
            </w:pPr>
            <w:r>
              <w:rPr>
                <w:sz w:val="28"/>
                <w:lang w:val="en-US"/>
              </w:rPr>
              <w:t>Phiếu đánh giá chất lượng dịch vụ sự nghiệp công sử dụng kinh phí ngân sách nhà nước trong lĩnh vực việc làm</w:t>
            </w:r>
            <w:r>
              <w:rPr>
                <w:b/>
                <w:bCs/>
                <w:sz w:val="28"/>
                <w:lang w:val="en-US"/>
              </w:rPr>
              <w:t xml:space="preserve"> </w:t>
            </w:r>
            <w:r>
              <w:rPr>
                <w:bCs/>
                <w:sz w:val="28"/>
                <w:lang w:val="en-US"/>
              </w:rPr>
              <w:t>được thực hiện</w:t>
            </w:r>
            <w:r>
              <w:rPr>
                <w:b/>
                <w:bCs/>
                <w:sz w:val="28"/>
                <w:lang w:val="en-US"/>
              </w:rPr>
              <w:t xml:space="preserve"> </w:t>
            </w:r>
            <w:r>
              <w:rPr>
                <w:bCs/>
                <w:sz w:val="28"/>
                <w:lang w:val="en-US"/>
              </w:rPr>
              <w:t>theo</w:t>
            </w:r>
            <w:r>
              <w:rPr>
                <w:b/>
                <w:bCs/>
                <w:sz w:val="28"/>
                <w:lang w:val="en-US"/>
              </w:rPr>
              <w:t xml:space="preserve"> Mẫu số 12</w:t>
            </w:r>
            <w:r>
              <w:rPr>
                <w:sz w:val="28"/>
                <w:lang w:val="en-US"/>
              </w:rPr>
              <w:t xml:space="preserve"> Phụ lục II ban hành kèm theo Quy định này và có chữ ký của người sử dụng dịch vụ</w:t>
            </w:r>
          </w:p>
        </w:tc>
        <w:tc>
          <w:tcPr>
            <w:tcW w:w="1130" w:type="dxa"/>
            <w:noWrap w:val="0"/>
            <w:vAlign w:val="center"/>
          </w:tcPr>
          <w:p w14:paraId="0347D6F6">
            <w:pPr>
              <w:spacing w:before="100" w:after="100"/>
              <w:jc w:val="both"/>
              <w:rPr>
                <w:sz w:val="28"/>
                <w:lang w:val="en-US"/>
              </w:rPr>
            </w:pPr>
          </w:p>
        </w:tc>
        <w:tc>
          <w:tcPr>
            <w:tcW w:w="1200" w:type="dxa"/>
            <w:noWrap w:val="0"/>
            <w:vAlign w:val="center"/>
          </w:tcPr>
          <w:p w14:paraId="7273679A">
            <w:pPr>
              <w:spacing w:before="100" w:after="100"/>
              <w:jc w:val="both"/>
              <w:rPr>
                <w:sz w:val="28"/>
                <w:lang w:val="en-US"/>
              </w:rPr>
            </w:pPr>
          </w:p>
        </w:tc>
      </w:tr>
      <w:tr w14:paraId="79DA2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restart"/>
            <w:noWrap w:val="0"/>
            <w:vAlign w:val="center"/>
          </w:tcPr>
          <w:p w14:paraId="696110E4">
            <w:pPr>
              <w:spacing w:before="100" w:after="100"/>
              <w:jc w:val="center"/>
              <w:rPr>
                <w:b/>
                <w:bCs/>
                <w:spacing w:val="-5"/>
                <w:sz w:val="28"/>
                <w:lang w:val="en-US"/>
              </w:rPr>
            </w:pPr>
            <w:r>
              <w:rPr>
                <w:b/>
                <w:bCs/>
                <w:spacing w:val="-5"/>
                <w:sz w:val="28"/>
                <w:lang w:val="en-US"/>
              </w:rPr>
              <w:t>9</w:t>
            </w:r>
          </w:p>
        </w:tc>
        <w:tc>
          <w:tcPr>
            <w:tcW w:w="2947" w:type="dxa"/>
            <w:vMerge w:val="restart"/>
            <w:noWrap w:val="0"/>
            <w:vAlign w:val="center"/>
          </w:tcPr>
          <w:p w14:paraId="03B7E147">
            <w:pPr>
              <w:spacing w:before="100" w:after="100"/>
              <w:jc w:val="both"/>
              <w:rPr>
                <w:b/>
                <w:spacing w:val="-4"/>
                <w:sz w:val="28"/>
                <w:lang w:val="en-US"/>
              </w:rPr>
            </w:pPr>
            <w:r>
              <w:rPr>
                <w:b/>
                <w:sz w:val="28"/>
                <w:szCs w:val="28"/>
                <w:lang w:val="en-US"/>
              </w:rPr>
              <w:t>Đánh giá c</w:t>
            </w:r>
            <w:r>
              <w:rPr>
                <w:b/>
                <w:sz w:val="28"/>
                <w:szCs w:val="28"/>
              </w:rPr>
              <w:t>ơ sở vật chất, trang thiết bị phục vụ cung ứng dịch vụ</w:t>
            </w:r>
          </w:p>
        </w:tc>
        <w:tc>
          <w:tcPr>
            <w:tcW w:w="3795" w:type="dxa"/>
            <w:noWrap w:val="0"/>
            <w:vAlign w:val="center"/>
          </w:tcPr>
          <w:p w14:paraId="539649A1">
            <w:pPr>
              <w:widowControl/>
              <w:autoSpaceDE/>
              <w:autoSpaceDN/>
              <w:spacing w:before="100" w:after="100"/>
              <w:jc w:val="both"/>
              <w:rPr>
                <w:sz w:val="24"/>
                <w:szCs w:val="24"/>
                <w:lang w:val="en-US"/>
              </w:rPr>
            </w:pPr>
            <w:r>
              <w:rPr>
                <w:sz w:val="28"/>
                <w:szCs w:val="28"/>
                <w:lang w:val="en-US"/>
              </w:rPr>
              <w:t>Có đầy đủ phương tiện, cơ sở vật chất, trang thiết bị phục vụ trong quá trình cung ứng dịch vụ đối với từng dịch vụ được cung ứng theo quy định</w:t>
            </w:r>
          </w:p>
        </w:tc>
        <w:tc>
          <w:tcPr>
            <w:tcW w:w="1130" w:type="dxa"/>
            <w:noWrap w:val="0"/>
            <w:vAlign w:val="center"/>
          </w:tcPr>
          <w:p w14:paraId="026C9ABD">
            <w:pPr>
              <w:spacing w:before="100" w:after="100"/>
              <w:jc w:val="both"/>
              <w:rPr>
                <w:sz w:val="28"/>
                <w:lang w:val="en-US"/>
              </w:rPr>
            </w:pPr>
          </w:p>
        </w:tc>
        <w:tc>
          <w:tcPr>
            <w:tcW w:w="1200" w:type="dxa"/>
            <w:noWrap w:val="0"/>
            <w:vAlign w:val="center"/>
          </w:tcPr>
          <w:p w14:paraId="3EA882B0">
            <w:pPr>
              <w:spacing w:before="100" w:after="100"/>
              <w:jc w:val="both"/>
              <w:rPr>
                <w:sz w:val="28"/>
                <w:lang w:val="en-US"/>
              </w:rPr>
            </w:pPr>
          </w:p>
        </w:tc>
      </w:tr>
      <w:tr w14:paraId="2E01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24CD75F2">
            <w:pPr>
              <w:spacing w:before="100" w:after="100"/>
              <w:jc w:val="center"/>
              <w:rPr>
                <w:b/>
                <w:bCs/>
                <w:spacing w:val="-5"/>
                <w:sz w:val="28"/>
                <w:lang w:val="en-US"/>
              </w:rPr>
            </w:pPr>
          </w:p>
        </w:tc>
        <w:tc>
          <w:tcPr>
            <w:tcW w:w="2947" w:type="dxa"/>
            <w:vMerge w:val="continue"/>
            <w:noWrap w:val="0"/>
            <w:vAlign w:val="center"/>
          </w:tcPr>
          <w:p w14:paraId="0DC6B03C">
            <w:pPr>
              <w:spacing w:before="100" w:after="100"/>
              <w:jc w:val="both"/>
              <w:rPr>
                <w:b/>
                <w:sz w:val="28"/>
                <w:szCs w:val="28"/>
                <w:lang w:val="en-US"/>
              </w:rPr>
            </w:pPr>
          </w:p>
        </w:tc>
        <w:tc>
          <w:tcPr>
            <w:tcW w:w="3795" w:type="dxa"/>
            <w:noWrap w:val="0"/>
            <w:vAlign w:val="center"/>
          </w:tcPr>
          <w:p w14:paraId="70484E3F">
            <w:pPr>
              <w:pStyle w:val="38"/>
              <w:spacing w:before="100" w:after="100"/>
              <w:ind w:right="84"/>
              <w:jc w:val="both"/>
              <w:rPr>
                <w:sz w:val="28"/>
                <w:szCs w:val="28"/>
                <w:lang w:val="en-US"/>
              </w:rPr>
            </w:pPr>
            <w:r>
              <w:rPr>
                <w:sz w:val="28"/>
                <w:szCs w:val="28"/>
                <w:lang w:val="en-US"/>
              </w:rPr>
              <w:t>Bảo đảm nơi, địa điểm cung ứng dịch vụ p</w:t>
            </w:r>
            <w:r>
              <w:rPr>
                <w:sz w:val="28"/>
                <w:szCs w:val="28"/>
              </w:rPr>
              <w:t>h</w:t>
            </w:r>
            <w:r>
              <w:rPr>
                <w:sz w:val="28"/>
                <w:szCs w:val="28"/>
                <w:lang w:val="en-US"/>
              </w:rPr>
              <w:t>ù hợp và bảo đảm tính bảo mật thông tin của bên sử dụng dịch vụ</w:t>
            </w:r>
          </w:p>
        </w:tc>
        <w:tc>
          <w:tcPr>
            <w:tcW w:w="1130" w:type="dxa"/>
            <w:noWrap w:val="0"/>
            <w:vAlign w:val="center"/>
          </w:tcPr>
          <w:p w14:paraId="02DC68C6">
            <w:pPr>
              <w:spacing w:before="100" w:after="100"/>
              <w:jc w:val="both"/>
              <w:rPr>
                <w:sz w:val="28"/>
                <w:lang w:val="en-US"/>
              </w:rPr>
            </w:pPr>
          </w:p>
        </w:tc>
        <w:tc>
          <w:tcPr>
            <w:tcW w:w="1200" w:type="dxa"/>
            <w:noWrap w:val="0"/>
            <w:vAlign w:val="center"/>
          </w:tcPr>
          <w:p w14:paraId="6E94874B">
            <w:pPr>
              <w:spacing w:before="100" w:after="100"/>
              <w:jc w:val="both"/>
              <w:rPr>
                <w:sz w:val="28"/>
                <w:lang w:val="en-US"/>
              </w:rPr>
            </w:pPr>
          </w:p>
        </w:tc>
      </w:tr>
      <w:tr w14:paraId="438F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9" w:type="dxa"/>
            <w:vMerge w:val="continue"/>
            <w:noWrap w:val="0"/>
            <w:vAlign w:val="center"/>
          </w:tcPr>
          <w:p w14:paraId="497F97DB">
            <w:pPr>
              <w:spacing w:before="100" w:after="100"/>
              <w:jc w:val="center"/>
              <w:rPr>
                <w:b/>
                <w:bCs/>
                <w:spacing w:val="-5"/>
                <w:sz w:val="28"/>
                <w:lang w:val="en-US"/>
              </w:rPr>
            </w:pPr>
          </w:p>
        </w:tc>
        <w:tc>
          <w:tcPr>
            <w:tcW w:w="2947" w:type="dxa"/>
            <w:vMerge w:val="continue"/>
            <w:noWrap w:val="0"/>
            <w:vAlign w:val="center"/>
          </w:tcPr>
          <w:p w14:paraId="65781D85">
            <w:pPr>
              <w:spacing w:before="100" w:after="100"/>
              <w:jc w:val="both"/>
              <w:rPr>
                <w:b/>
                <w:sz w:val="28"/>
                <w:szCs w:val="28"/>
                <w:lang w:val="en-US"/>
              </w:rPr>
            </w:pPr>
          </w:p>
        </w:tc>
        <w:tc>
          <w:tcPr>
            <w:tcW w:w="3795" w:type="dxa"/>
            <w:noWrap w:val="0"/>
            <w:vAlign w:val="center"/>
          </w:tcPr>
          <w:p w14:paraId="55EA6057">
            <w:pPr>
              <w:widowControl/>
              <w:autoSpaceDE/>
              <w:autoSpaceDN/>
              <w:spacing w:before="100" w:after="100"/>
              <w:jc w:val="both"/>
              <w:rPr>
                <w:sz w:val="28"/>
                <w:szCs w:val="28"/>
                <w:lang w:val="en-US"/>
              </w:rPr>
            </w:pPr>
            <w:r>
              <w:rPr>
                <w:sz w:val="28"/>
                <w:lang w:val="en-US"/>
              </w:rPr>
              <w:t>Phiếu đánh giá chất lượng dịch vụ sự nghiệp công sử dụng kinh phí ngân sách nhà nước trong lĩnh vực việc làm</w:t>
            </w:r>
            <w:r>
              <w:rPr>
                <w:b/>
                <w:bCs/>
                <w:sz w:val="28"/>
                <w:lang w:val="en-US"/>
              </w:rPr>
              <w:t xml:space="preserve"> </w:t>
            </w:r>
            <w:r>
              <w:rPr>
                <w:bCs/>
                <w:sz w:val="28"/>
                <w:lang w:val="en-US"/>
              </w:rPr>
              <w:t>được thực hiện</w:t>
            </w:r>
            <w:r>
              <w:rPr>
                <w:b/>
                <w:bCs/>
                <w:sz w:val="28"/>
                <w:lang w:val="en-US"/>
              </w:rPr>
              <w:t xml:space="preserve"> </w:t>
            </w:r>
            <w:r>
              <w:rPr>
                <w:bCs/>
                <w:sz w:val="28"/>
                <w:lang w:val="en-US"/>
              </w:rPr>
              <w:t>theo</w:t>
            </w:r>
            <w:r>
              <w:rPr>
                <w:b/>
                <w:bCs/>
                <w:sz w:val="28"/>
                <w:lang w:val="en-US"/>
              </w:rPr>
              <w:t xml:space="preserve"> Mẫu số 12</w:t>
            </w:r>
            <w:r>
              <w:rPr>
                <w:sz w:val="28"/>
                <w:lang w:val="en-US"/>
              </w:rPr>
              <w:t xml:space="preserve"> Phụ lục II ban hành kèm theo Quy định này và có chữ ký của người sử dụng dịch vụ</w:t>
            </w:r>
          </w:p>
        </w:tc>
        <w:tc>
          <w:tcPr>
            <w:tcW w:w="1130" w:type="dxa"/>
            <w:noWrap w:val="0"/>
            <w:vAlign w:val="center"/>
          </w:tcPr>
          <w:p w14:paraId="516D0852">
            <w:pPr>
              <w:spacing w:before="100" w:after="100"/>
              <w:jc w:val="both"/>
              <w:rPr>
                <w:sz w:val="28"/>
                <w:lang w:val="en-US"/>
              </w:rPr>
            </w:pPr>
          </w:p>
        </w:tc>
        <w:tc>
          <w:tcPr>
            <w:tcW w:w="1200" w:type="dxa"/>
            <w:noWrap w:val="0"/>
            <w:vAlign w:val="center"/>
          </w:tcPr>
          <w:p w14:paraId="6C2D2A2D">
            <w:pPr>
              <w:spacing w:before="100" w:after="100"/>
              <w:jc w:val="both"/>
              <w:rPr>
                <w:sz w:val="28"/>
                <w:lang w:val="en-US"/>
              </w:rPr>
            </w:pPr>
          </w:p>
        </w:tc>
      </w:tr>
      <w:tr w14:paraId="18C9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451" w:type="dxa"/>
            <w:gridSpan w:val="3"/>
            <w:noWrap w:val="0"/>
            <w:vAlign w:val="center"/>
          </w:tcPr>
          <w:p w14:paraId="54D3F210">
            <w:pPr>
              <w:pStyle w:val="38"/>
              <w:spacing w:before="120" w:after="120"/>
              <w:ind w:right="84"/>
              <w:jc w:val="center"/>
              <w:rPr>
                <w:b/>
                <w:sz w:val="28"/>
                <w:lang w:val="en-US"/>
              </w:rPr>
            </w:pPr>
            <w:r>
              <w:rPr>
                <w:b/>
                <w:sz w:val="28"/>
                <w:lang w:val="en-US"/>
              </w:rPr>
              <w:t>KẾT LUẬN</w:t>
            </w:r>
          </w:p>
        </w:tc>
        <w:tc>
          <w:tcPr>
            <w:tcW w:w="2330" w:type="dxa"/>
            <w:gridSpan w:val="2"/>
            <w:noWrap w:val="0"/>
            <w:vAlign w:val="center"/>
          </w:tcPr>
          <w:p w14:paraId="7093D16D">
            <w:pPr>
              <w:spacing w:before="120" w:after="120"/>
              <w:jc w:val="center"/>
              <w:rPr>
                <w:b/>
                <w:sz w:val="28"/>
                <w:lang w:val="en-US"/>
              </w:rPr>
            </w:pPr>
            <w:r>
              <w:rPr>
                <w:b/>
                <w:sz w:val="28"/>
                <w:lang w:val="en-US"/>
              </w:rPr>
              <w:t>ĐẠT/KHÔNG ĐẠT</w:t>
            </w:r>
          </w:p>
        </w:tc>
      </w:tr>
    </w:tbl>
    <w:p w14:paraId="52EEEE09">
      <w:pPr>
        <w:rPr>
          <w:sz w:val="28"/>
          <w:szCs w:val="28"/>
          <w:lang w:val="en-US"/>
        </w:rPr>
      </w:pPr>
    </w:p>
    <w:sectPr>
      <w:headerReference r:id="rId3" w:type="default"/>
      <w:pgSz w:w="11909" w:h="16834"/>
      <w:pgMar w:top="1134" w:right="851" w:bottom="1134" w:left="1701" w:header="720" w:footer="72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20000287" w:usb1="00000003" w:usb2="00000000" w:usb3="00000000" w:csb0="0000019F" w:csb1="00000000"/>
  </w:font>
  <w:font w:name="Aptos Display">
    <w:altName w:val="Segoe UI Variable Display"/>
    <w:panose1 w:val="00000000000000000000"/>
    <w:charset w:val="00"/>
    <w:family w:val="swiss"/>
    <w:pitch w:val="default"/>
    <w:sig w:usb0="20000287" w:usb1="00000003" w:usb2="00000000" w:usb3="00000000" w:csb0="0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52F11">
    <w:pPr>
      <w:pStyle w:val="14"/>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lang/>
      </w:rPr>
      <w:t>2</w:t>
    </w:r>
    <w:r>
      <w:rPr>
        <w:sz w:val="26"/>
        <w:szCs w:val="26"/>
        <w:lang/>
      </w:rPr>
      <w:fldChar w:fldCharType="end"/>
    </w:r>
  </w:p>
  <w:p w14:paraId="3D537F8A">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E07"/>
    <w:rsid w:val="00025E22"/>
    <w:rsid w:val="000630D5"/>
    <w:rsid w:val="0007581C"/>
    <w:rsid w:val="00077727"/>
    <w:rsid w:val="0008379B"/>
    <w:rsid w:val="000A2193"/>
    <w:rsid w:val="000B0053"/>
    <w:rsid w:val="000B5B06"/>
    <w:rsid w:val="000C40F7"/>
    <w:rsid w:val="000C5045"/>
    <w:rsid w:val="000C58DC"/>
    <w:rsid w:val="000D79BD"/>
    <w:rsid w:val="000E2540"/>
    <w:rsid w:val="000F51B7"/>
    <w:rsid w:val="001177F7"/>
    <w:rsid w:val="001375C9"/>
    <w:rsid w:val="00137CD8"/>
    <w:rsid w:val="00155C1A"/>
    <w:rsid w:val="0015637B"/>
    <w:rsid w:val="00167DAF"/>
    <w:rsid w:val="00175CFE"/>
    <w:rsid w:val="0018553E"/>
    <w:rsid w:val="00186B97"/>
    <w:rsid w:val="0019602D"/>
    <w:rsid w:val="001A09DC"/>
    <w:rsid w:val="001A303B"/>
    <w:rsid w:val="001C6BB5"/>
    <w:rsid w:val="001E0DB0"/>
    <w:rsid w:val="001F50C2"/>
    <w:rsid w:val="001F54D5"/>
    <w:rsid w:val="00201B8F"/>
    <w:rsid w:val="00204BFB"/>
    <w:rsid w:val="00205B80"/>
    <w:rsid w:val="002127CF"/>
    <w:rsid w:val="002218C3"/>
    <w:rsid w:val="002274FE"/>
    <w:rsid w:val="00235FD2"/>
    <w:rsid w:val="002400C8"/>
    <w:rsid w:val="00247B83"/>
    <w:rsid w:val="00250AF3"/>
    <w:rsid w:val="002529C6"/>
    <w:rsid w:val="002B1A84"/>
    <w:rsid w:val="002C000A"/>
    <w:rsid w:val="002C4D75"/>
    <w:rsid w:val="002D0C18"/>
    <w:rsid w:val="002E3EC2"/>
    <w:rsid w:val="002F34F0"/>
    <w:rsid w:val="002F5B70"/>
    <w:rsid w:val="0032099D"/>
    <w:rsid w:val="00332D21"/>
    <w:rsid w:val="00354203"/>
    <w:rsid w:val="00372BDA"/>
    <w:rsid w:val="0037749D"/>
    <w:rsid w:val="00382921"/>
    <w:rsid w:val="00387949"/>
    <w:rsid w:val="00395006"/>
    <w:rsid w:val="003A0ED7"/>
    <w:rsid w:val="003C4CBA"/>
    <w:rsid w:val="003E4F4D"/>
    <w:rsid w:val="003F3B6B"/>
    <w:rsid w:val="003F3E8D"/>
    <w:rsid w:val="003F4851"/>
    <w:rsid w:val="003F74E3"/>
    <w:rsid w:val="004001D8"/>
    <w:rsid w:val="004027E8"/>
    <w:rsid w:val="00412638"/>
    <w:rsid w:val="0041303A"/>
    <w:rsid w:val="004146B5"/>
    <w:rsid w:val="00417E19"/>
    <w:rsid w:val="00427EC9"/>
    <w:rsid w:val="0043573A"/>
    <w:rsid w:val="00452A40"/>
    <w:rsid w:val="004656FA"/>
    <w:rsid w:val="004801A2"/>
    <w:rsid w:val="00490E77"/>
    <w:rsid w:val="00494881"/>
    <w:rsid w:val="004B1D4B"/>
    <w:rsid w:val="004C2426"/>
    <w:rsid w:val="004D54DD"/>
    <w:rsid w:val="004E08F9"/>
    <w:rsid w:val="004E22D7"/>
    <w:rsid w:val="004E5A3A"/>
    <w:rsid w:val="004E6830"/>
    <w:rsid w:val="004F38F5"/>
    <w:rsid w:val="00523BBF"/>
    <w:rsid w:val="00555759"/>
    <w:rsid w:val="00556B07"/>
    <w:rsid w:val="0056163B"/>
    <w:rsid w:val="00570391"/>
    <w:rsid w:val="00574ABC"/>
    <w:rsid w:val="00583912"/>
    <w:rsid w:val="00586D85"/>
    <w:rsid w:val="00587BCA"/>
    <w:rsid w:val="005A1992"/>
    <w:rsid w:val="005A5AF4"/>
    <w:rsid w:val="005A6FA5"/>
    <w:rsid w:val="005B1714"/>
    <w:rsid w:val="005B1D22"/>
    <w:rsid w:val="005C410D"/>
    <w:rsid w:val="005D4FB2"/>
    <w:rsid w:val="005E3FA8"/>
    <w:rsid w:val="00602602"/>
    <w:rsid w:val="00605EA8"/>
    <w:rsid w:val="006232DC"/>
    <w:rsid w:val="00642179"/>
    <w:rsid w:val="00647A86"/>
    <w:rsid w:val="006534B0"/>
    <w:rsid w:val="00666559"/>
    <w:rsid w:val="0067464B"/>
    <w:rsid w:val="00692305"/>
    <w:rsid w:val="006974E1"/>
    <w:rsid w:val="00697B03"/>
    <w:rsid w:val="006A24AF"/>
    <w:rsid w:val="006A3FFE"/>
    <w:rsid w:val="006A71C3"/>
    <w:rsid w:val="006C427C"/>
    <w:rsid w:val="006D7CB1"/>
    <w:rsid w:val="006E0E20"/>
    <w:rsid w:val="006E4B92"/>
    <w:rsid w:val="006F4291"/>
    <w:rsid w:val="006F72C8"/>
    <w:rsid w:val="00711E81"/>
    <w:rsid w:val="007160DD"/>
    <w:rsid w:val="00720FF1"/>
    <w:rsid w:val="00721F14"/>
    <w:rsid w:val="0075118C"/>
    <w:rsid w:val="00754AEA"/>
    <w:rsid w:val="00757AC5"/>
    <w:rsid w:val="00763BB2"/>
    <w:rsid w:val="00786F5C"/>
    <w:rsid w:val="00787234"/>
    <w:rsid w:val="007A16ED"/>
    <w:rsid w:val="007A248D"/>
    <w:rsid w:val="007A482A"/>
    <w:rsid w:val="007A6B70"/>
    <w:rsid w:val="007B45D1"/>
    <w:rsid w:val="007B47E3"/>
    <w:rsid w:val="007B5762"/>
    <w:rsid w:val="007C73E5"/>
    <w:rsid w:val="007E00C7"/>
    <w:rsid w:val="007E252F"/>
    <w:rsid w:val="007E4976"/>
    <w:rsid w:val="007F62BC"/>
    <w:rsid w:val="008255E1"/>
    <w:rsid w:val="00830681"/>
    <w:rsid w:val="00856C02"/>
    <w:rsid w:val="00865506"/>
    <w:rsid w:val="0087058E"/>
    <w:rsid w:val="00875FEB"/>
    <w:rsid w:val="00883BAE"/>
    <w:rsid w:val="00885099"/>
    <w:rsid w:val="008C5A95"/>
    <w:rsid w:val="008E003C"/>
    <w:rsid w:val="008F38BF"/>
    <w:rsid w:val="008F6D19"/>
    <w:rsid w:val="00905201"/>
    <w:rsid w:val="00915317"/>
    <w:rsid w:val="00916FBD"/>
    <w:rsid w:val="00954AAD"/>
    <w:rsid w:val="00982E85"/>
    <w:rsid w:val="009931F9"/>
    <w:rsid w:val="009C5E2E"/>
    <w:rsid w:val="009F66F8"/>
    <w:rsid w:val="00A079B3"/>
    <w:rsid w:val="00A07FF2"/>
    <w:rsid w:val="00A165D5"/>
    <w:rsid w:val="00A253BB"/>
    <w:rsid w:val="00A2605E"/>
    <w:rsid w:val="00A3092E"/>
    <w:rsid w:val="00A31E87"/>
    <w:rsid w:val="00A337B0"/>
    <w:rsid w:val="00A57FCE"/>
    <w:rsid w:val="00A93360"/>
    <w:rsid w:val="00AB0ED1"/>
    <w:rsid w:val="00AB42B1"/>
    <w:rsid w:val="00AB6E07"/>
    <w:rsid w:val="00AB7ACA"/>
    <w:rsid w:val="00AB7B39"/>
    <w:rsid w:val="00AC2424"/>
    <w:rsid w:val="00AD29D6"/>
    <w:rsid w:val="00AD674A"/>
    <w:rsid w:val="00AD67A7"/>
    <w:rsid w:val="00B144CE"/>
    <w:rsid w:val="00B2225C"/>
    <w:rsid w:val="00B24D7F"/>
    <w:rsid w:val="00B4061F"/>
    <w:rsid w:val="00B41CD7"/>
    <w:rsid w:val="00B4654B"/>
    <w:rsid w:val="00B4671B"/>
    <w:rsid w:val="00B46833"/>
    <w:rsid w:val="00B51D52"/>
    <w:rsid w:val="00B71DCA"/>
    <w:rsid w:val="00B83B73"/>
    <w:rsid w:val="00B97E6A"/>
    <w:rsid w:val="00BA1737"/>
    <w:rsid w:val="00BA2B4C"/>
    <w:rsid w:val="00BA4D6B"/>
    <w:rsid w:val="00BA5EDC"/>
    <w:rsid w:val="00BA627A"/>
    <w:rsid w:val="00BC6A39"/>
    <w:rsid w:val="00BD37C8"/>
    <w:rsid w:val="00BD4789"/>
    <w:rsid w:val="00BF55B6"/>
    <w:rsid w:val="00C133FE"/>
    <w:rsid w:val="00C174B0"/>
    <w:rsid w:val="00C201BF"/>
    <w:rsid w:val="00C32F6D"/>
    <w:rsid w:val="00C421C5"/>
    <w:rsid w:val="00C51BBE"/>
    <w:rsid w:val="00C534F1"/>
    <w:rsid w:val="00C57440"/>
    <w:rsid w:val="00C640ED"/>
    <w:rsid w:val="00C642AC"/>
    <w:rsid w:val="00C70788"/>
    <w:rsid w:val="00C808AE"/>
    <w:rsid w:val="00C82FF0"/>
    <w:rsid w:val="00C9224A"/>
    <w:rsid w:val="00CB13EB"/>
    <w:rsid w:val="00CC17CF"/>
    <w:rsid w:val="00CD4579"/>
    <w:rsid w:val="00CD75AB"/>
    <w:rsid w:val="00CE05E2"/>
    <w:rsid w:val="00D14F04"/>
    <w:rsid w:val="00D248CB"/>
    <w:rsid w:val="00D340A4"/>
    <w:rsid w:val="00D403DE"/>
    <w:rsid w:val="00D51CBE"/>
    <w:rsid w:val="00D570BC"/>
    <w:rsid w:val="00D64C8A"/>
    <w:rsid w:val="00D74E93"/>
    <w:rsid w:val="00D7710F"/>
    <w:rsid w:val="00D957A8"/>
    <w:rsid w:val="00D95C9D"/>
    <w:rsid w:val="00DA17B4"/>
    <w:rsid w:val="00DA4C3A"/>
    <w:rsid w:val="00DA7972"/>
    <w:rsid w:val="00DB1755"/>
    <w:rsid w:val="00DB2F58"/>
    <w:rsid w:val="00DC713C"/>
    <w:rsid w:val="00DD1604"/>
    <w:rsid w:val="00DD3340"/>
    <w:rsid w:val="00DE07A3"/>
    <w:rsid w:val="00E12989"/>
    <w:rsid w:val="00E4028D"/>
    <w:rsid w:val="00E40710"/>
    <w:rsid w:val="00E453E0"/>
    <w:rsid w:val="00E461F3"/>
    <w:rsid w:val="00E5288C"/>
    <w:rsid w:val="00E5500A"/>
    <w:rsid w:val="00EB0D58"/>
    <w:rsid w:val="00EB5466"/>
    <w:rsid w:val="00EC2DA6"/>
    <w:rsid w:val="00EC6797"/>
    <w:rsid w:val="00ED1D03"/>
    <w:rsid w:val="00EE2D49"/>
    <w:rsid w:val="00EF0927"/>
    <w:rsid w:val="00F0275E"/>
    <w:rsid w:val="00F0626E"/>
    <w:rsid w:val="00F1070E"/>
    <w:rsid w:val="00F21AF6"/>
    <w:rsid w:val="00F471DB"/>
    <w:rsid w:val="00F612F3"/>
    <w:rsid w:val="00F6141E"/>
    <w:rsid w:val="00F839EB"/>
    <w:rsid w:val="00F84672"/>
    <w:rsid w:val="00F85259"/>
    <w:rsid w:val="00F921F6"/>
    <w:rsid w:val="00FA0EF3"/>
    <w:rsid w:val="00FA2B7B"/>
    <w:rsid w:val="00FB482A"/>
    <w:rsid w:val="00FB6163"/>
    <w:rsid w:val="00FD0DB9"/>
    <w:rsid w:val="00FD6C4E"/>
    <w:rsid w:val="4DE75B8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pto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autoSpaceDE w:val="0"/>
      <w:autoSpaceDN w:val="0"/>
    </w:pPr>
    <w:rPr>
      <w:rFonts w:eastAsia="Times New Roman"/>
      <w:sz w:val="22"/>
      <w:szCs w:val="22"/>
      <w:lang w:val="vi" w:eastAsia="en-US" w:bidi="ar-SA"/>
    </w:rPr>
  </w:style>
  <w:style w:type="paragraph" w:styleId="2">
    <w:name w:val="heading 1"/>
    <w:basedOn w:val="1"/>
    <w:next w:val="1"/>
    <w:link w:val="20"/>
    <w:qFormat/>
    <w:uiPriority w:val="9"/>
    <w:pPr>
      <w:keepNext/>
      <w:keepLines/>
      <w:spacing w:before="360" w:after="80"/>
      <w:outlineLvl w:val="0"/>
    </w:pPr>
    <w:rPr>
      <w:rFonts w:ascii="Aptos Display" w:hAnsi="Aptos Display" w:eastAsia="Times New Roman" w:cs="Times New Roman"/>
      <w:color w:val="2E74B5"/>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Aptos Display" w:hAnsi="Aptos Display" w:eastAsia="Times New Roman" w:cs="Times New Roman"/>
      <w:color w:val="2E74B5"/>
      <w:sz w:val="32"/>
      <w:szCs w:val="32"/>
    </w:rPr>
  </w:style>
  <w:style w:type="paragraph" w:styleId="4">
    <w:name w:val="heading 3"/>
    <w:basedOn w:val="1"/>
    <w:next w:val="1"/>
    <w:link w:val="22"/>
    <w:semiHidden/>
    <w:unhideWhenUsed/>
    <w:qFormat/>
    <w:uiPriority w:val="9"/>
    <w:pPr>
      <w:keepNext/>
      <w:keepLines/>
      <w:spacing w:before="160" w:after="80"/>
      <w:outlineLvl w:val="2"/>
    </w:pPr>
    <w:rPr>
      <w:rFonts w:ascii="Aptos" w:hAnsi="Aptos" w:eastAsia="Times New Roman" w:cs="Times New Roman"/>
      <w:color w:val="2E74B5"/>
      <w:szCs w:val="28"/>
    </w:rPr>
  </w:style>
  <w:style w:type="paragraph" w:styleId="5">
    <w:name w:val="heading 4"/>
    <w:basedOn w:val="1"/>
    <w:next w:val="1"/>
    <w:link w:val="23"/>
    <w:semiHidden/>
    <w:unhideWhenUsed/>
    <w:qFormat/>
    <w:uiPriority w:val="9"/>
    <w:pPr>
      <w:keepNext/>
      <w:keepLines/>
      <w:spacing w:before="80" w:after="40"/>
      <w:outlineLvl w:val="3"/>
    </w:pPr>
    <w:rPr>
      <w:rFonts w:ascii="Aptos" w:hAnsi="Aptos" w:eastAsia="Times New Roman" w:cs="Times New Roman"/>
      <w:i/>
      <w:iCs/>
      <w:color w:val="2E74B5"/>
    </w:rPr>
  </w:style>
  <w:style w:type="paragraph" w:styleId="6">
    <w:name w:val="heading 5"/>
    <w:basedOn w:val="1"/>
    <w:next w:val="1"/>
    <w:link w:val="24"/>
    <w:semiHidden/>
    <w:unhideWhenUsed/>
    <w:qFormat/>
    <w:uiPriority w:val="9"/>
    <w:pPr>
      <w:keepNext/>
      <w:keepLines/>
      <w:spacing w:before="80" w:after="40"/>
      <w:outlineLvl w:val="4"/>
    </w:pPr>
    <w:rPr>
      <w:rFonts w:ascii="Aptos" w:hAnsi="Aptos" w:eastAsia="Times New Roman" w:cs="Times New Roman"/>
      <w:color w:val="2E74B5"/>
    </w:rPr>
  </w:style>
  <w:style w:type="paragraph" w:styleId="7">
    <w:name w:val="heading 6"/>
    <w:basedOn w:val="1"/>
    <w:next w:val="1"/>
    <w:link w:val="25"/>
    <w:semiHidden/>
    <w:unhideWhenUsed/>
    <w:qFormat/>
    <w:uiPriority w:val="9"/>
    <w:pPr>
      <w:keepNext/>
      <w:keepLines/>
      <w:spacing w:before="40" w:after="0"/>
      <w:outlineLvl w:val="5"/>
    </w:pPr>
    <w:rPr>
      <w:rFonts w:ascii="Aptos" w:hAnsi="Aptos" w:eastAsia="Times New Roman" w:cs="Times New Roman"/>
      <w:i/>
      <w:iCs/>
      <w:color w:val="595959"/>
    </w:rPr>
  </w:style>
  <w:style w:type="paragraph" w:styleId="8">
    <w:name w:val="heading 7"/>
    <w:basedOn w:val="1"/>
    <w:next w:val="1"/>
    <w:link w:val="26"/>
    <w:semiHidden/>
    <w:unhideWhenUsed/>
    <w:qFormat/>
    <w:uiPriority w:val="9"/>
    <w:pPr>
      <w:keepNext/>
      <w:keepLines/>
      <w:spacing w:before="40" w:after="0"/>
      <w:outlineLvl w:val="6"/>
    </w:pPr>
    <w:rPr>
      <w:rFonts w:ascii="Aptos" w:hAnsi="Aptos" w:eastAsia="Times New Roman" w:cs="Times New Roman"/>
      <w:color w:val="595959"/>
    </w:rPr>
  </w:style>
  <w:style w:type="paragraph" w:styleId="9">
    <w:name w:val="heading 8"/>
    <w:basedOn w:val="1"/>
    <w:next w:val="1"/>
    <w:link w:val="27"/>
    <w:semiHidden/>
    <w:unhideWhenUsed/>
    <w:qFormat/>
    <w:uiPriority w:val="9"/>
    <w:pPr>
      <w:keepNext/>
      <w:keepLines/>
      <w:spacing w:after="0"/>
      <w:outlineLvl w:val="7"/>
    </w:pPr>
    <w:rPr>
      <w:rFonts w:ascii="Aptos" w:hAnsi="Aptos" w:eastAsia="Times New Roman" w:cs="Times New Roman"/>
      <w:i/>
      <w:iCs/>
      <w:color w:val="272727"/>
    </w:rPr>
  </w:style>
  <w:style w:type="paragraph" w:styleId="10">
    <w:name w:val="heading 9"/>
    <w:basedOn w:val="1"/>
    <w:next w:val="1"/>
    <w:link w:val="28"/>
    <w:semiHidden/>
    <w:unhideWhenUsed/>
    <w:qFormat/>
    <w:uiPriority w:val="9"/>
    <w:pPr>
      <w:keepNext/>
      <w:keepLines/>
      <w:spacing w:after="0"/>
      <w:outlineLvl w:val="8"/>
    </w:pPr>
    <w:rPr>
      <w:rFonts w:ascii="Aptos" w:hAnsi="Aptos" w:eastAsia="Times New Roman" w:cs="Times New Roman"/>
      <w:color w:val="272727"/>
    </w:rPr>
  </w:style>
  <w:style w:type="character" w:default="1" w:styleId="11">
    <w:name w:val="Default Paragraph Font"/>
    <w:semiHidden/>
    <w:unhideWhenUsed/>
    <w:uiPriority w:val="1"/>
  </w:style>
  <w:style w:type="table" w:default="1" w:styleId="12">
    <w:name w:val="Normal Table"/>
    <w:semiHidden/>
    <w:unhideWhenUsed/>
    <w:uiPriority w:val="99"/>
    <w:tblPr>
      <w:tblStyle w:val="12"/>
      <w:tblCellMar>
        <w:top w:w="0" w:type="dxa"/>
        <w:left w:w="108" w:type="dxa"/>
        <w:bottom w:w="0" w:type="dxa"/>
        <w:right w:w="108" w:type="dxa"/>
      </w:tblCellMar>
    </w:tblPr>
    <w:trPr>
      <w:wBefore w:w="0" w:type="dxa"/>
    </w:trPr>
  </w:style>
  <w:style w:type="paragraph" w:styleId="13">
    <w:name w:val="footer"/>
    <w:basedOn w:val="1"/>
    <w:link w:val="40"/>
    <w:unhideWhenUsed/>
    <w:uiPriority w:val="99"/>
    <w:pPr>
      <w:tabs>
        <w:tab w:val="center" w:pos="4680"/>
        <w:tab w:val="right" w:pos="9360"/>
      </w:tabs>
    </w:pPr>
  </w:style>
  <w:style w:type="paragraph" w:styleId="14">
    <w:name w:val="header"/>
    <w:basedOn w:val="1"/>
    <w:link w:val="39"/>
    <w:unhideWhenUsed/>
    <w:uiPriority w:val="99"/>
    <w:pPr>
      <w:tabs>
        <w:tab w:val="center" w:pos="4680"/>
        <w:tab w:val="right" w:pos="9360"/>
      </w:tabs>
    </w:pPr>
  </w:style>
  <w:style w:type="character" w:styleId="15">
    <w:name w:val="Hyperlink"/>
    <w:unhideWhenUsed/>
    <w:uiPriority w:val="99"/>
    <w:rPr>
      <w:color w:val="0000FF"/>
      <w:u w:val="single"/>
    </w:rPr>
  </w:style>
  <w:style w:type="character" w:styleId="16">
    <w:name w:val="Strong"/>
    <w:qFormat/>
    <w:uiPriority w:val="22"/>
    <w:rPr>
      <w:b/>
      <w:bCs/>
    </w:rPr>
  </w:style>
  <w:style w:type="paragraph" w:styleId="17">
    <w:name w:val="Subtitle"/>
    <w:basedOn w:val="1"/>
    <w:next w:val="1"/>
    <w:link w:val="30"/>
    <w:qFormat/>
    <w:uiPriority w:val="11"/>
    <w:pPr>
      <w:numPr>
        <w:ilvl w:val="1"/>
        <w:numId w:val="0"/>
      </w:numPr>
      <w:ind w:firstLine="720"/>
    </w:pPr>
    <w:rPr>
      <w:rFonts w:ascii="Aptos" w:hAnsi="Aptos" w:eastAsia="Times New Roman" w:cs="Times New Roman"/>
      <w:color w:val="595959"/>
      <w:spacing w:val="15"/>
      <w:szCs w:val="28"/>
    </w:rPr>
  </w:style>
  <w:style w:type="table" w:styleId="18">
    <w:name w:val="Table Grid"/>
    <w:basedOn w:val="12"/>
    <w:uiPriority w:val="39"/>
    <w:pPr>
      <w:spacing w:after="0" w:line="240" w:lineRule="auto"/>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Aptos Display" w:hAnsi="Aptos Display" w:eastAsia="Times New Roman" w:cs="Times New Roman"/>
      <w:spacing w:val="-10"/>
      <w:kern w:val="28"/>
      <w:sz w:val="56"/>
      <w:szCs w:val="56"/>
    </w:rPr>
  </w:style>
  <w:style w:type="character" w:customStyle="1" w:styleId="20">
    <w:name w:val="Heading 1 Char"/>
    <w:link w:val="2"/>
    <w:uiPriority w:val="9"/>
    <w:rPr>
      <w:rFonts w:ascii="Aptos Display" w:hAnsi="Aptos Display" w:eastAsia="Times New Roman" w:cs="Times New Roman"/>
      <w:color w:val="2E74B5"/>
      <w:sz w:val="40"/>
      <w:szCs w:val="40"/>
    </w:rPr>
  </w:style>
  <w:style w:type="character" w:customStyle="1" w:styleId="21">
    <w:name w:val="Heading 2 Char"/>
    <w:link w:val="3"/>
    <w:semiHidden/>
    <w:uiPriority w:val="9"/>
    <w:rPr>
      <w:rFonts w:ascii="Aptos Display" w:hAnsi="Aptos Display" w:eastAsia="Times New Roman" w:cs="Times New Roman"/>
      <w:color w:val="2E74B5"/>
      <w:sz w:val="32"/>
      <w:szCs w:val="32"/>
    </w:rPr>
  </w:style>
  <w:style w:type="character" w:customStyle="1" w:styleId="22">
    <w:name w:val="Heading 3 Char"/>
    <w:link w:val="4"/>
    <w:semiHidden/>
    <w:uiPriority w:val="9"/>
    <w:rPr>
      <w:rFonts w:ascii="Aptos" w:hAnsi="Aptos" w:eastAsia="Times New Roman" w:cs="Times New Roman"/>
      <w:color w:val="2E74B5"/>
      <w:szCs w:val="28"/>
    </w:rPr>
  </w:style>
  <w:style w:type="character" w:customStyle="1" w:styleId="23">
    <w:name w:val="Heading 4 Char"/>
    <w:link w:val="5"/>
    <w:semiHidden/>
    <w:uiPriority w:val="9"/>
    <w:rPr>
      <w:rFonts w:ascii="Aptos" w:hAnsi="Aptos" w:eastAsia="Times New Roman" w:cs="Times New Roman"/>
      <w:i/>
      <w:iCs/>
      <w:color w:val="2E74B5"/>
    </w:rPr>
  </w:style>
  <w:style w:type="character" w:customStyle="1" w:styleId="24">
    <w:name w:val="Heading 5 Char"/>
    <w:link w:val="6"/>
    <w:semiHidden/>
    <w:uiPriority w:val="9"/>
    <w:rPr>
      <w:rFonts w:ascii="Aptos" w:hAnsi="Aptos" w:eastAsia="Times New Roman" w:cs="Times New Roman"/>
      <w:color w:val="2E74B5"/>
    </w:rPr>
  </w:style>
  <w:style w:type="character" w:customStyle="1" w:styleId="25">
    <w:name w:val="Heading 6 Char"/>
    <w:link w:val="7"/>
    <w:semiHidden/>
    <w:uiPriority w:val="9"/>
    <w:rPr>
      <w:rFonts w:ascii="Aptos" w:hAnsi="Aptos" w:eastAsia="Times New Roman" w:cs="Times New Roman"/>
      <w:i/>
      <w:iCs/>
      <w:color w:val="595959"/>
    </w:rPr>
  </w:style>
  <w:style w:type="character" w:customStyle="1" w:styleId="26">
    <w:name w:val="Heading 7 Char"/>
    <w:link w:val="8"/>
    <w:semiHidden/>
    <w:uiPriority w:val="9"/>
    <w:rPr>
      <w:rFonts w:ascii="Aptos" w:hAnsi="Aptos" w:eastAsia="Times New Roman" w:cs="Times New Roman"/>
      <w:color w:val="595959"/>
    </w:rPr>
  </w:style>
  <w:style w:type="character" w:customStyle="1" w:styleId="27">
    <w:name w:val="Heading 8 Char"/>
    <w:link w:val="9"/>
    <w:semiHidden/>
    <w:uiPriority w:val="9"/>
    <w:rPr>
      <w:rFonts w:ascii="Aptos" w:hAnsi="Aptos" w:eastAsia="Times New Roman" w:cs="Times New Roman"/>
      <w:i/>
      <w:iCs/>
      <w:color w:val="272727"/>
    </w:rPr>
  </w:style>
  <w:style w:type="character" w:customStyle="1" w:styleId="28">
    <w:name w:val="Heading 9 Char"/>
    <w:link w:val="10"/>
    <w:semiHidden/>
    <w:uiPriority w:val="9"/>
    <w:rPr>
      <w:rFonts w:ascii="Aptos" w:hAnsi="Aptos" w:eastAsia="Times New Roman" w:cs="Times New Roman"/>
      <w:color w:val="272727"/>
    </w:rPr>
  </w:style>
  <w:style w:type="character" w:customStyle="1" w:styleId="29">
    <w:name w:val="Title Char"/>
    <w:link w:val="19"/>
    <w:uiPriority w:val="10"/>
    <w:rPr>
      <w:rFonts w:ascii="Aptos Display" w:hAnsi="Aptos Display" w:eastAsia="Times New Roman" w:cs="Times New Roman"/>
      <w:spacing w:val="-10"/>
      <w:kern w:val="28"/>
      <w:sz w:val="56"/>
      <w:szCs w:val="56"/>
    </w:rPr>
  </w:style>
  <w:style w:type="character" w:customStyle="1" w:styleId="30">
    <w:name w:val="Subtitle Char"/>
    <w:link w:val="17"/>
    <w:uiPriority w:val="11"/>
    <w:rPr>
      <w:rFonts w:ascii="Aptos" w:hAnsi="Aptos" w:eastAsia="Times New Roman" w:cs="Times New Roman"/>
      <w:color w:val="595959"/>
      <w:spacing w:val="15"/>
      <w:szCs w:val="28"/>
    </w:rPr>
  </w:style>
  <w:style w:type="paragraph" w:styleId="31">
    <w:name w:val="Quote"/>
    <w:basedOn w:val="1"/>
    <w:next w:val="1"/>
    <w:link w:val="32"/>
    <w:qFormat/>
    <w:uiPriority w:val="29"/>
    <w:pPr>
      <w:spacing w:before="160"/>
      <w:jc w:val="center"/>
    </w:pPr>
    <w:rPr>
      <w:i/>
      <w:iCs/>
      <w:color w:val="404040"/>
    </w:rPr>
  </w:style>
  <w:style w:type="character" w:customStyle="1" w:styleId="32">
    <w:name w:val="Quote Char"/>
    <w:link w:val="31"/>
    <w:uiPriority w:val="29"/>
    <w:rPr>
      <w:i/>
      <w:iCs/>
      <w:color w:val="404040"/>
    </w:rPr>
  </w:style>
  <w:style w:type="paragraph" w:styleId="33">
    <w:name w:val="List Paragraph"/>
    <w:basedOn w:val="1"/>
    <w:qFormat/>
    <w:uiPriority w:val="34"/>
    <w:pPr>
      <w:ind w:left="720"/>
      <w:contextualSpacing/>
    </w:pPr>
  </w:style>
  <w:style w:type="character" w:styleId="34">
    <w:name w:val=""/>
    <w:qFormat/>
    <w:uiPriority w:val="21"/>
    <w:rPr>
      <w:i/>
      <w:iCs/>
      <w:color w:val="2E74B5"/>
    </w:rPr>
  </w:style>
  <w:style w:type="paragraph" w:styleId="35">
    <w:name w:val="Intense Quote"/>
    <w:basedOn w:val="1"/>
    <w:next w:val="1"/>
    <w:link w:val="36"/>
    <w:qFormat/>
    <w:uiPriority w:val="30"/>
    <w:pPr>
      <w:pBdr>
        <w:top w:val="single" w:color="2E74B5" w:sz="4" w:space="10"/>
        <w:bottom w:val="single" w:color="2E74B5" w:sz="4" w:space="10"/>
      </w:pBdr>
      <w:spacing w:before="360" w:after="360"/>
      <w:ind w:left="864" w:right="864"/>
      <w:jc w:val="center"/>
    </w:pPr>
    <w:rPr>
      <w:i/>
      <w:iCs/>
      <w:color w:val="2E74B5"/>
    </w:rPr>
  </w:style>
  <w:style w:type="character" w:customStyle="1" w:styleId="36">
    <w:name w:val="Intense Quote Char"/>
    <w:link w:val="35"/>
    <w:uiPriority w:val="30"/>
    <w:rPr>
      <w:i/>
      <w:iCs/>
      <w:color w:val="2E74B5"/>
    </w:rPr>
  </w:style>
  <w:style w:type="character" w:styleId="37">
    <w:name w:val=""/>
    <w:qFormat/>
    <w:uiPriority w:val="32"/>
    <w:rPr>
      <w:b/>
      <w:bCs/>
      <w:smallCaps/>
      <w:color w:val="2E74B5"/>
      <w:spacing w:val="5"/>
    </w:rPr>
  </w:style>
  <w:style w:type="paragraph" w:customStyle="1" w:styleId="38">
    <w:name w:val="Table Paragraph"/>
    <w:basedOn w:val="1"/>
    <w:qFormat/>
    <w:uiPriority w:val="1"/>
  </w:style>
  <w:style w:type="character" w:customStyle="1" w:styleId="39">
    <w:name w:val="Header Char"/>
    <w:link w:val="14"/>
    <w:uiPriority w:val="99"/>
    <w:rPr>
      <w:rFonts w:eastAsia="Times New Roman"/>
      <w:sz w:val="22"/>
      <w:szCs w:val="22"/>
      <w:lang w:val="vi"/>
    </w:rPr>
  </w:style>
  <w:style w:type="character" w:customStyle="1" w:styleId="40">
    <w:name w:val="Footer Char"/>
    <w:link w:val="13"/>
    <w:uiPriority w:val="99"/>
    <w:rPr>
      <w:rFonts w:eastAsia="Times New Roman"/>
      <w:sz w:val="22"/>
      <w:szCs w:val="22"/>
      <w:lang w:val="vi"/>
    </w:rPr>
  </w:style>
  <w:style w:type="character" w:customStyle="1" w:styleId="41">
    <w:name w:val="fontstyle01"/>
    <w:uiPriority w:val="0"/>
    <w:rPr>
      <w:rFonts w:hint="default" w:ascii="Times New Roman" w:hAnsi="Times New Roman" w:cs="Times New Roman"/>
      <w:color w:val="000000"/>
      <w:sz w:val="26"/>
      <w:szCs w:val="2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9</Pages>
  <Words>2192</Words>
  <Characters>7724</Characters>
  <Lines>72</Lines>
  <Paragraphs>20</Paragraphs>
  <TotalTime>0</TotalTime>
  <ScaleCrop>false</ScaleCrop>
  <LinksUpToDate>false</LinksUpToDate>
  <CharactersWithSpaces>9823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2026-04-28T09:33:00Z</dcterms:created>
  <dc:creator>Hoàng Minh</dc:creator>
  <cp:lastModifiedBy>Huu</cp:lastModifiedBy>
  <cp:lastPrinted>2026-05-07T03:06:00Z</cp:lastPrinted>
  <dcterms:modified xsi:type="dcterms:W3CDTF">2026-05-13T01:47:00Z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1033-12.1.0.26372</vt:lpwstr>
  </property>
  <property fmtid="{D5CDD505-2E9C-101B-9397-08002B2CF9AE}" pid="4" name="ICV">
    <vt:lpwstr>D76A0B7807EE41398566B36CD6EDB046_13</vt:lpwstr>
  </property>
</Properties>
</file>