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22" w:type="dxa"/>
        <w:tblLayout w:type="fixed"/>
        <w:tblCellMar>
          <w:left w:w="0" w:type="dxa"/>
          <w:right w:w="0" w:type="dxa"/>
        </w:tblCellMar>
        <w:tblLook w:val="01E0" w:firstRow="1" w:lastRow="1" w:firstColumn="1" w:lastColumn="1" w:noHBand="0" w:noVBand="0"/>
      </w:tblPr>
      <w:tblGrid>
        <w:gridCol w:w="3103"/>
        <w:gridCol w:w="5731"/>
      </w:tblGrid>
      <w:tr w:rsidR="00225651">
        <w:trPr>
          <w:trHeight w:val="1249"/>
        </w:trPr>
        <w:tc>
          <w:tcPr>
            <w:tcW w:w="3103" w:type="dxa"/>
          </w:tcPr>
          <w:p w:rsidR="00225651" w:rsidRDefault="009F7F92">
            <w:pPr>
              <w:pStyle w:val="TableParagraph"/>
              <w:spacing w:line="242" w:lineRule="auto"/>
              <w:ind w:left="129" w:right="335"/>
              <w:jc w:val="center"/>
              <w:rPr>
                <w:b/>
                <w:sz w:val="28"/>
              </w:rPr>
            </w:pPr>
            <w:r>
              <w:rPr>
                <w:b/>
                <w:sz w:val="28"/>
              </w:rPr>
              <w:t>ỦY</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 AN GIANG</w:t>
            </w:r>
          </w:p>
          <w:p w:rsidR="00225651" w:rsidRDefault="00225651">
            <w:pPr>
              <w:pStyle w:val="TableParagraph"/>
              <w:spacing w:before="3" w:after="1"/>
              <w:rPr>
                <w:sz w:val="8"/>
              </w:rPr>
            </w:pPr>
          </w:p>
          <w:p w:rsidR="00225651" w:rsidRDefault="009F7F92">
            <w:pPr>
              <w:pStyle w:val="TableParagraph"/>
              <w:spacing w:line="20" w:lineRule="exact"/>
              <w:ind w:left="933"/>
              <w:rPr>
                <w:sz w:val="2"/>
              </w:rPr>
            </w:pPr>
            <w:r>
              <w:rPr>
                <w:noProof/>
                <w:sz w:val="2"/>
                <w:lang w:val="en-US"/>
              </w:rPr>
              <mc:AlternateContent>
                <mc:Choice Requires="wpg">
                  <w:drawing>
                    <wp:inline distT="0" distB="0" distL="0" distR="0">
                      <wp:extent cx="848994"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8994" cy="9525"/>
                                <a:chOff x="0" y="0"/>
                                <a:chExt cx="848994" cy="9525"/>
                              </a:xfrm>
                            </wpg:grpSpPr>
                            <wps:wsp>
                              <wps:cNvPr id="2" name="Graphic 2"/>
                              <wps:cNvSpPr/>
                              <wps:spPr>
                                <a:xfrm>
                                  <a:off x="0" y="4762"/>
                                  <a:ext cx="848994" cy="1270"/>
                                </a:xfrm>
                                <a:custGeom>
                                  <a:avLst/>
                                  <a:gdLst/>
                                  <a:ahLst/>
                                  <a:cxnLst/>
                                  <a:rect l="l" t="t" r="r" b="b"/>
                                  <a:pathLst>
                                    <a:path w="848994">
                                      <a:moveTo>
                                        <a:pt x="0" y="0"/>
                                      </a:moveTo>
                                      <a:lnTo>
                                        <a:pt x="84899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C69B84" id="Group 1" o:spid="_x0000_s1026" style="width:66.85pt;height:.75pt;mso-position-horizontal-relative:char;mso-position-vertical-relative:line" coordsize="84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mudAIAAK0FAAAOAAAAZHJzL2Uyb0RvYy54bWykVMtu2zAQvBfoPxC817INJ7EFy0GRNEaB&#10;IA2QFD3TFPVAKZJd0pb9912uLDlxgh5SHYQhd7mPmSWX1/tGs50CX1uT8clozJky0ua1KTP+8/nu&#10;y5wzH4TJhbZGZfygPL9eff60bF2qprayOlfAMIjxaesyXoXg0iTxslKN8CPrlEFjYaERAZdQJjmI&#10;FqM3OpmOx5dJayF3YKXyHndvOyNfUfyiUDL8KAqvAtMZx9oC/YH+m/hPVkuRliBcVctjGeIDVTSi&#10;Nph0CHUrgmBbqN+EamoJ1tsijKRtElsUtVTUA3YzGZ91swa7ddRLmbalG2hCas94+nBY+bB7BFbn&#10;qB1nRjQoEWVlk0hN68oUPdbgntwjdP0hvLfyt0dzcm6P6/LkvC+giYewTbYnzg8D52ofmMTN+Wy+&#10;WMw4k2haXEwvOkVkhbK9OSOrb/84lYi0S0hlDWW0DifLn8jz/0feUyWcIk18pOZI3vREXjdK044+&#10;8oncEZk+9Uca32VmdnVJx0T6HjmT6RWN69CmSOXWh7WyxLHY3fvQTXPeI1H1SO5NDwHvRLwNmm5D&#10;4AxvA3CGt2HTce9EiOeicBGydhApbjV2p54tGcOZQFjZyarNSy9S+YKzXn907RwQxCQ4Sx2gxIhf&#10;tqZNrIGGI+b1Vtf5Xa01LaDc3GhgOxEvOH2xC4zwys2BD7fCV50fmY5u2tAc99LEadnY/IC6tvgq&#10;ZNz/2QpQnOnvBicnPiE9gB5segBB31h6aIgfzPm8/yXAsZg+4wFlfbD9AIm0lyy2PvjGk8Z+3QZb&#10;1FFPHOa+ouMCh5kQvQmIXj06L9fkdXplV38BAAD//wMAUEsDBBQABgAIAAAAIQBiTa/v2wAAAAMB&#10;AAAPAAAAZHJzL2Rvd25yZXYueG1sTI/NasMwEITvhb6D2EJvjeyatMG1HEJoewqF/EDIbWNtbBNr&#10;ZSzFdt6+Si7tZZlllplvs/loGtFT52rLCuJJBIK4sLrmUsFu+/UyA+E8ssbGMim4koN5/viQYart&#10;wGvqN74UIYRdigoq79tUSldUZNBNbEscvJPtDPqwdqXUHQ4h3DTyNYrepMGaQ0OFLS0rKs6bi1Hw&#10;PeCwSOLPfnU+La+H7fRnv4pJqeencfEBwtPo/47hhh/QIQ9MR3th7USjIDzi7/PmJck7iGMQU5B5&#10;Jv+z578AAAD//wMAUEsBAi0AFAAGAAgAAAAhALaDOJL+AAAA4QEAABMAAAAAAAAAAAAAAAAAAAAA&#10;AFtDb250ZW50X1R5cGVzXS54bWxQSwECLQAUAAYACAAAACEAOP0h/9YAAACUAQAACwAAAAAAAAAA&#10;AAAAAAAvAQAAX3JlbHMvLnJlbHNQSwECLQAUAAYACAAAACEA/R/ZrnQCAACtBQAADgAAAAAAAAAA&#10;AAAAAAAuAgAAZHJzL2Uyb0RvYy54bWxQSwECLQAUAAYACAAAACEAYk2v79sAAAADAQAADwAAAAAA&#10;AAAAAAAAAADOBAAAZHJzL2Rvd25yZXYueG1sUEsFBgAAAAAEAAQA8wAAANYFAAAAAA==&#10;">
                      <v:shape id="Graphic 2" o:spid="_x0000_s1027" style="position:absolute;top:47;width:8489;height:13;visibility:visible;mso-wrap-style:square;v-text-anchor:top" coordsize="8489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veDxAAAANoAAAAPAAAAZHJzL2Rvd25yZXYueG1sRI9Ba8JA&#10;FITvBf/D8oReRDfmIDV1FRVSPLU0Foq3R/Y1CWbfxt1tkv77bqHgcZiZb5jNbjSt6Mn5xrKC5SIB&#10;QVxa3XCl4OOcz59A+ICssbVMCn7Iw247edhgpu3A79QXoRIRwj5DBXUIXSalL2sy6Be2I47el3UG&#10;Q5SuktrhEOGmlWmSrKTBhuNCjR0dayqvxbdRgH01mx34cjsVb5/L1TVPX9f6RanH6bh/BhFoDPfw&#10;f/ukFaTwdyXeALn9BQAA//8DAFBLAQItABQABgAIAAAAIQDb4fbL7gAAAIUBAAATAAAAAAAAAAAA&#10;AAAAAAAAAABbQ29udGVudF9UeXBlc10ueG1sUEsBAi0AFAAGAAgAAAAhAFr0LFu/AAAAFQEAAAsA&#10;AAAAAAAAAAAAAAAAHwEAAF9yZWxzLy5yZWxzUEsBAi0AFAAGAAgAAAAhAPUm94PEAAAA2gAAAA8A&#10;AAAAAAAAAAAAAAAABwIAAGRycy9kb3ducmV2LnhtbFBLBQYAAAAAAwADALcAAAD4AgAAAAA=&#10;" path="m,l848995,e" filled="f">
                        <v:path arrowok="t"/>
                      </v:shape>
                      <w10:anchorlock/>
                    </v:group>
                  </w:pict>
                </mc:Fallback>
              </mc:AlternateContent>
            </w:r>
          </w:p>
          <w:p w:rsidR="00225651" w:rsidRDefault="009F7F92">
            <w:pPr>
              <w:pStyle w:val="TableParagraph"/>
              <w:tabs>
                <w:tab w:val="left" w:pos="928"/>
              </w:tabs>
              <w:spacing w:before="165" w:line="299" w:lineRule="exact"/>
              <w:ind w:right="207"/>
              <w:jc w:val="center"/>
              <w:rPr>
                <w:sz w:val="26"/>
              </w:rPr>
            </w:pPr>
            <w:r>
              <w:rPr>
                <w:sz w:val="26"/>
              </w:rPr>
              <w:t>Số:</w:t>
            </w:r>
            <w:r>
              <w:rPr>
                <w:spacing w:val="29"/>
                <w:sz w:val="26"/>
              </w:rPr>
              <w:t xml:space="preserve"> </w:t>
            </w:r>
            <w:r>
              <w:rPr>
                <w:spacing w:val="-5"/>
                <w:position w:val="2"/>
                <w:sz w:val="26"/>
              </w:rPr>
              <w:t>27</w:t>
            </w:r>
            <w:r>
              <w:rPr>
                <w:position w:val="2"/>
                <w:sz w:val="26"/>
              </w:rPr>
              <w:tab/>
            </w:r>
            <w:r>
              <w:rPr>
                <w:spacing w:val="-2"/>
                <w:sz w:val="26"/>
              </w:rPr>
              <w:t>/2026/QĐ-</w:t>
            </w:r>
            <w:r>
              <w:rPr>
                <w:spacing w:val="-4"/>
                <w:sz w:val="26"/>
              </w:rPr>
              <w:t>UBND</w:t>
            </w:r>
          </w:p>
        </w:tc>
        <w:tc>
          <w:tcPr>
            <w:tcW w:w="5731" w:type="dxa"/>
          </w:tcPr>
          <w:p w:rsidR="00225651" w:rsidRDefault="009F7F92">
            <w:pPr>
              <w:pStyle w:val="TableParagraph"/>
              <w:spacing w:line="289" w:lineRule="exact"/>
              <w:ind w:left="216" w:right="6"/>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225651" w:rsidRDefault="009F7F92">
            <w:pPr>
              <w:pStyle w:val="TableParagraph"/>
              <w:spacing w:after="31" w:line="322" w:lineRule="exact"/>
              <w:ind w:left="216"/>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p w:rsidR="00225651" w:rsidRDefault="009F7F92">
            <w:pPr>
              <w:pStyle w:val="TableParagraph"/>
              <w:spacing w:line="20" w:lineRule="exact"/>
              <w:ind w:left="1251"/>
              <w:rPr>
                <w:sz w:val="2"/>
              </w:rPr>
            </w:pPr>
            <w:r>
              <w:rPr>
                <w:noProof/>
                <w:sz w:val="2"/>
                <w:lang w:val="en-US"/>
              </w:rPr>
              <mc:AlternateContent>
                <mc:Choice Requires="wpg">
                  <w:drawing>
                    <wp:inline distT="0" distB="0" distL="0" distR="0">
                      <wp:extent cx="2112010" cy="9525"/>
                      <wp:effectExtent l="9525" t="0" r="253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2010" cy="9525"/>
                                <a:chOff x="0" y="0"/>
                                <a:chExt cx="2112010" cy="9525"/>
                              </a:xfrm>
                            </wpg:grpSpPr>
                            <wps:wsp>
                              <wps:cNvPr id="4" name="Graphic 4"/>
                              <wps:cNvSpPr/>
                              <wps:spPr>
                                <a:xfrm>
                                  <a:off x="0" y="4762"/>
                                  <a:ext cx="2112010" cy="1270"/>
                                </a:xfrm>
                                <a:custGeom>
                                  <a:avLst/>
                                  <a:gdLst/>
                                  <a:ahLst/>
                                  <a:cxnLst/>
                                  <a:rect l="l" t="t" r="r" b="b"/>
                                  <a:pathLst>
                                    <a:path w="2112010">
                                      <a:moveTo>
                                        <a:pt x="0" y="0"/>
                                      </a:moveTo>
                                      <a:lnTo>
                                        <a:pt x="21120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E8E067" id="Group 3" o:spid="_x0000_s1026" style="width:166.3pt;height:.75pt;mso-position-horizontal-relative:char;mso-position-vertical-relative:line" coordsize="21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6Y9cgIAALIFAAAOAAAAZHJzL2Uyb0RvYy54bWykVMtu2zAQvBfoPxC817IdJ2kFy0ERN0aB&#10;IA0QFz3TFPVAKZJd0pbz912uLNlxgh5SHYQld7mPmSHnN/tGs50CX1uT8clozJky0ua1KTP+c333&#10;6TNnPgiTC22Nyviz8vxm8fHDvHWpmtrK6lwBwyTGp63LeBWCS5PEy0o1wo+sUwadhYVGBFxCmeQg&#10;Wsze6GQ6Hl8lrYXcgZXKe9xddk6+oPxFoWT4URReBaYzjr0F+gP9N/GfLOYiLUG4qpaHNsQ7umhE&#10;bbDokGopgmBbqF+lamoJ1tsijKRtElsUtVQ0A04zGZ9NswK7dTRLmbalG2BCaM9wenda+bB7BFbn&#10;Gb/gzIgGKaKq7CJC07oyxYgVuCf3CN18aN5b+dujOzn3x3V5DN4X0MRDOCbbE+bPA+ZqH5jEzelk&#10;EifnTKLvy+X0sqNEVsjbq0Oy+vavY4lIu5LU2NBI61Bb/gif/z/4nirhFLHiIzgH+GZH+DoxzToA&#10;KSaiR3D61B+AfBOb2fXVtJv/TXgm02tS7DCnSOXWh5WyBLPY3fvQCTrvLVH1ltyb3gS8FvFCaLoQ&#10;gTO8EMAZXohNV92JEM9F7qLJ2iNPca+xO7W25A1nHGFrR682p1ED070IMLaLQCOWQUF1BpVG+3Q4&#10;bWIXJJBY2Ftd53e11rSAcnOrge1EvOX0xTkww4swBz4sha+6OHIdwrQhMffsRMFsbP6M1Lb4NGTc&#10;/9kKUJzp7wbFE9+R3oDe2PQGBH1r6bUhgLDmev9LgGOxfMYDMvtgew2JtCctjj7ExpPGft0GW9SR&#10;UdRz39FhgXomix4GtF68PKdrijo+tYu/AAAA//8DAFBLAwQUAAYACAAAACEA/EIxoNoAAAADAQAA&#10;DwAAAGRycy9kb3ducmV2LnhtbEyPQUvDQBCF70L/wzIFb3aThhaJ2ZRS1FMRbAXxNk2mSWh2NmS3&#10;SfrvHb3o5cHwHu99k20m26qBet84NhAvIlDEhSsbrgx8HF8eHkH5gFxi65gM3MjDJp/dZZiWbuR3&#10;Gg6hUlLCPkUDdQhdqrUvarLoF64jFu/seotBzr7SZY+jlNtWL6NorS02LAs1drSrqbgcrtbA64jj&#10;Nomfh/3lvLt9HVdvn/uYjLmfT9snUIGm8BeGH3xBh1yYTu7KpVetAXkk/Kp4SbJcgzpJaAU6z/R/&#10;9vwbAAD//wMAUEsBAi0AFAAGAAgAAAAhALaDOJL+AAAA4QEAABMAAAAAAAAAAAAAAAAAAAAAAFtD&#10;b250ZW50X1R5cGVzXS54bWxQSwECLQAUAAYACAAAACEAOP0h/9YAAACUAQAACwAAAAAAAAAAAAAA&#10;AAAvAQAAX3JlbHMvLnJlbHNQSwECLQAUAAYACAAAACEAocumPXICAACyBQAADgAAAAAAAAAAAAAA&#10;AAAuAgAAZHJzL2Uyb0RvYy54bWxQSwECLQAUAAYACAAAACEA/EIxoNoAAAADAQAADwAAAAAAAAAA&#10;AAAAAADMBAAAZHJzL2Rvd25yZXYueG1sUEsFBgAAAAAEAAQA8wAAANMFAAAAAA==&#10;">
                      <v:shape id="Graphic 4" o:spid="_x0000_s1027" style="position:absolute;top:47;width:21120;height:13;visibility:visible;mso-wrap-style:square;v-text-anchor:top" coordsize="2112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EPlwwAAANoAAAAPAAAAZHJzL2Rvd25yZXYueG1sRI9Ba8JA&#10;FITvgv9heUJvZqOV0KauIoLgoReTHnp8ZF+yqdm3Mbtq/PddodDjMDPfMOvtaDtxo8G3jhUskhQE&#10;ceV0y42Cr/IwfwPhA7LGzjEpeJCH7WY6WWOu3Z1PdCtCIyKEfY4KTAh9LqWvDFn0ieuJo1e7wWKI&#10;cmikHvAe4baTyzTNpMWW44LBnvaGqnNxtQr0q8b3qr58NvVpuciyn0f3Xe6VepmNuw8QgcbwH/5r&#10;H7WCFTyvxBsgN78AAAD//wMAUEsBAi0AFAAGAAgAAAAhANvh9svuAAAAhQEAABMAAAAAAAAAAAAA&#10;AAAAAAAAAFtDb250ZW50X1R5cGVzXS54bWxQSwECLQAUAAYACAAAACEAWvQsW78AAAAVAQAACwAA&#10;AAAAAAAAAAAAAAAfAQAAX3JlbHMvLnJlbHNQSwECLQAUAAYACAAAACEAV6RD5cMAAADaAAAADwAA&#10;AAAAAAAAAAAAAAAHAgAAZHJzL2Rvd25yZXYueG1sUEsFBgAAAAADAAMAtwAAAPcCAAAAAA==&#10;" path="m,l2112010,e" filled="f">
                        <v:path arrowok="t"/>
                      </v:shape>
                      <w10:anchorlock/>
                    </v:group>
                  </w:pict>
                </mc:Fallback>
              </mc:AlternateContent>
            </w:r>
          </w:p>
          <w:p w:rsidR="00225651" w:rsidRDefault="009F7F92">
            <w:pPr>
              <w:pStyle w:val="TableParagraph"/>
              <w:spacing w:before="265"/>
              <w:ind w:left="216" w:right="4"/>
              <w:jc w:val="center"/>
              <w:rPr>
                <w:i/>
                <w:sz w:val="26"/>
              </w:rPr>
            </w:pPr>
            <w:r>
              <w:rPr>
                <w:i/>
                <w:sz w:val="26"/>
              </w:rPr>
              <w:t>An</w:t>
            </w:r>
            <w:r>
              <w:rPr>
                <w:i/>
                <w:spacing w:val="-5"/>
                <w:sz w:val="26"/>
              </w:rPr>
              <w:t xml:space="preserve"> </w:t>
            </w:r>
            <w:r>
              <w:rPr>
                <w:i/>
                <w:sz w:val="26"/>
              </w:rPr>
              <w:t>Giang,</w:t>
            </w:r>
            <w:r>
              <w:rPr>
                <w:i/>
                <w:spacing w:val="-2"/>
                <w:sz w:val="26"/>
              </w:rPr>
              <w:t xml:space="preserve"> </w:t>
            </w:r>
            <w:r>
              <w:rPr>
                <w:i/>
                <w:sz w:val="26"/>
              </w:rPr>
              <w:t>ngày</w:t>
            </w:r>
            <w:r>
              <w:rPr>
                <w:i/>
                <w:spacing w:val="-4"/>
                <w:sz w:val="26"/>
              </w:rPr>
              <w:t xml:space="preserve"> </w:t>
            </w:r>
            <w:r>
              <w:rPr>
                <w:i/>
                <w:sz w:val="26"/>
              </w:rPr>
              <w:t>08</w:t>
            </w:r>
            <w:r>
              <w:rPr>
                <w:i/>
                <w:spacing w:val="29"/>
                <w:sz w:val="26"/>
              </w:rPr>
              <w:t xml:space="preserve">  </w:t>
            </w:r>
            <w:r>
              <w:rPr>
                <w:i/>
                <w:sz w:val="26"/>
              </w:rPr>
              <w:t>tháng</w:t>
            </w:r>
            <w:r>
              <w:rPr>
                <w:i/>
                <w:spacing w:val="-3"/>
                <w:sz w:val="26"/>
              </w:rPr>
              <w:t xml:space="preserve"> </w:t>
            </w:r>
            <w:r>
              <w:rPr>
                <w:i/>
                <w:sz w:val="26"/>
              </w:rPr>
              <w:t>5</w:t>
            </w:r>
            <w:r>
              <w:rPr>
                <w:i/>
                <w:spacing w:val="-4"/>
                <w:sz w:val="26"/>
              </w:rPr>
              <w:t xml:space="preserve"> </w:t>
            </w:r>
            <w:r>
              <w:rPr>
                <w:i/>
                <w:sz w:val="26"/>
              </w:rPr>
              <w:t>năm</w:t>
            </w:r>
            <w:r>
              <w:rPr>
                <w:i/>
                <w:spacing w:val="-2"/>
                <w:sz w:val="26"/>
              </w:rPr>
              <w:t xml:space="preserve"> </w:t>
            </w:r>
            <w:r>
              <w:rPr>
                <w:i/>
                <w:spacing w:val="-4"/>
                <w:sz w:val="26"/>
              </w:rPr>
              <w:t>2026</w:t>
            </w:r>
          </w:p>
        </w:tc>
      </w:tr>
    </w:tbl>
    <w:p w:rsidR="00225651" w:rsidRDefault="00225651">
      <w:pPr>
        <w:pStyle w:val="BodyText"/>
        <w:spacing w:before="0"/>
        <w:ind w:left="0" w:firstLine="0"/>
        <w:jc w:val="left"/>
      </w:pPr>
    </w:p>
    <w:p w:rsidR="00225651" w:rsidRDefault="00225651">
      <w:pPr>
        <w:pStyle w:val="BodyText"/>
        <w:spacing w:before="54"/>
        <w:ind w:left="0" w:firstLine="0"/>
        <w:jc w:val="left"/>
      </w:pPr>
    </w:p>
    <w:p w:rsidR="00225651" w:rsidRDefault="009F7F92">
      <w:pPr>
        <w:ind w:right="139"/>
        <w:jc w:val="center"/>
        <w:rPr>
          <w:b/>
          <w:sz w:val="28"/>
        </w:rPr>
      </w:pPr>
      <w:r>
        <w:rPr>
          <w:b/>
          <w:sz w:val="28"/>
        </w:rPr>
        <w:t>QUYẾT</w:t>
      </w:r>
      <w:r>
        <w:rPr>
          <w:b/>
          <w:spacing w:val="-6"/>
          <w:sz w:val="28"/>
        </w:rPr>
        <w:t xml:space="preserve"> </w:t>
      </w:r>
      <w:r>
        <w:rPr>
          <w:b/>
          <w:spacing w:val="-4"/>
          <w:sz w:val="28"/>
        </w:rPr>
        <w:t>ĐỊNH</w:t>
      </w:r>
    </w:p>
    <w:p w:rsidR="00225651" w:rsidRDefault="009F7F92">
      <w:pPr>
        <w:spacing w:before="50"/>
        <w:ind w:left="149" w:right="285"/>
        <w:jc w:val="center"/>
        <w:rPr>
          <w:b/>
          <w:sz w:val="28"/>
        </w:rPr>
      </w:pPr>
      <w:r>
        <w:rPr>
          <w:b/>
          <w:sz w:val="28"/>
        </w:rPr>
        <w:t>Phân</w:t>
      </w:r>
      <w:r>
        <w:rPr>
          <w:b/>
          <w:spacing w:val="-4"/>
          <w:sz w:val="28"/>
        </w:rPr>
        <w:t xml:space="preserve"> </w:t>
      </w:r>
      <w:r>
        <w:rPr>
          <w:b/>
          <w:sz w:val="28"/>
        </w:rPr>
        <w:t>cấp</w:t>
      </w:r>
      <w:r>
        <w:rPr>
          <w:b/>
          <w:spacing w:val="-2"/>
          <w:sz w:val="28"/>
        </w:rPr>
        <w:t xml:space="preserve"> </w:t>
      </w:r>
      <w:r>
        <w:rPr>
          <w:b/>
          <w:sz w:val="28"/>
        </w:rPr>
        <w:t>quản</w:t>
      </w:r>
      <w:r>
        <w:rPr>
          <w:b/>
          <w:spacing w:val="-5"/>
          <w:sz w:val="28"/>
        </w:rPr>
        <w:t xml:space="preserve"> </w:t>
      </w:r>
      <w:r>
        <w:rPr>
          <w:b/>
          <w:sz w:val="28"/>
        </w:rPr>
        <w:t>lý</w:t>
      </w:r>
      <w:r>
        <w:rPr>
          <w:b/>
          <w:spacing w:val="-4"/>
          <w:sz w:val="28"/>
        </w:rPr>
        <w:t xml:space="preserve"> </w:t>
      </w:r>
      <w:r>
        <w:rPr>
          <w:b/>
          <w:sz w:val="28"/>
        </w:rPr>
        <w:t>và</w:t>
      </w:r>
      <w:r>
        <w:rPr>
          <w:b/>
          <w:spacing w:val="-3"/>
          <w:sz w:val="28"/>
        </w:rPr>
        <w:t xml:space="preserve"> </w:t>
      </w:r>
      <w:r>
        <w:rPr>
          <w:b/>
          <w:sz w:val="28"/>
        </w:rPr>
        <w:t>sử</w:t>
      </w:r>
      <w:r>
        <w:rPr>
          <w:b/>
          <w:spacing w:val="-3"/>
          <w:sz w:val="28"/>
        </w:rPr>
        <w:t xml:space="preserve"> </w:t>
      </w:r>
      <w:r>
        <w:rPr>
          <w:b/>
          <w:sz w:val="28"/>
        </w:rPr>
        <w:t>dụng kinh</w:t>
      </w:r>
      <w:r>
        <w:rPr>
          <w:b/>
          <w:spacing w:val="-3"/>
          <w:sz w:val="28"/>
        </w:rPr>
        <w:t xml:space="preserve"> </w:t>
      </w:r>
      <w:r>
        <w:rPr>
          <w:b/>
          <w:sz w:val="28"/>
        </w:rPr>
        <w:t>phí</w:t>
      </w:r>
      <w:r>
        <w:rPr>
          <w:b/>
          <w:spacing w:val="-2"/>
          <w:sz w:val="28"/>
        </w:rPr>
        <w:t xml:space="preserve"> </w:t>
      </w:r>
      <w:r>
        <w:rPr>
          <w:b/>
          <w:sz w:val="28"/>
        </w:rPr>
        <w:t xml:space="preserve">chi </w:t>
      </w:r>
      <w:r>
        <w:rPr>
          <w:b/>
          <w:spacing w:val="-2"/>
          <w:sz w:val="28"/>
        </w:rPr>
        <w:t>thường</w:t>
      </w:r>
    </w:p>
    <w:p w:rsidR="00225651" w:rsidRDefault="009F7F92">
      <w:pPr>
        <w:spacing w:before="47" w:line="276" w:lineRule="auto"/>
        <w:ind w:left="149" w:right="284"/>
        <w:jc w:val="center"/>
        <w:rPr>
          <w:b/>
          <w:sz w:val="28"/>
        </w:rPr>
      </w:pPr>
      <w:r>
        <w:rPr>
          <w:b/>
          <w:sz w:val="28"/>
        </w:rPr>
        <w:t>xuyên</w:t>
      </w:r>
      <w:r>
        <w:rPr>
          <w:b/>
          <w:spacing w:val="-2"/>
          <w:sz w:val="28"/>
        </w:rPr>
        <w:t xml:space="preserve"> </w:t>
      </w:r>
      <w:r>
        <w:rPr>
          <w:b/>
          <w:sz w:val="28"/>
        </w:rPr>
        <w:t>thực</w:t>
      </w:r>
      <w:r>
        <w:rPr>
          <w:b/>
          <w:spacing w:val="-2"/>
          <w:sz w:val="28"/>
        </w:rPr>
        <w:t xml:space="preserve"> </w:t>
      </w:r>
      <w:r>
        <w:rPr>
          <w:b/>
          <w:sz w:val="28"/>
        </w:rPr>
        <w:t>hiện</w:t>
      </w:r>
      <w:r>
        <w:rPr>
          <w:b/>
          <w:spacing w:val="-2"/>
          <w:sz w:val="28"/>
        </w:rPr>
        <w:t xml:space="preserve"> </w:t>
      </w:r>
      <w:r>
        <w:rPr>
          <w:b/>
          <w:sz w:val="28"/>
        </w:rPr>
        <w:t>chính</w:t>
      </w:r>
      <w:r>
        <w:rPr>
          <w:b/>
          <w:spacing w:val="-3"/>
          <w:sz w:val="28"/>
        </w:rPr>
        <w:t xml:space="preserve"> </w:t>
      </w:r>
      <w:r>
        <w:rPr>
          <w:b/>
          <w:sz w:val="28"/>
        </w:rPr>
        <w:t>sách,</w:t>
      </w:r>
      <w:r>
        <w:rPr>
          <w:b/>
          <w:spacing w:val="-3"/>
          <w:sz w:val="28"/>
        </w:rPr>
        <w:t xml:space="preserve"> </w:t>
      </w:r>
      <w:r>
        <w:rPr>
          <w:b/>
          <w:sz w:val="28"/>
        </w:rPr>
        <w:t>chế</w:t>
      </w:r>
      <w:r>
        <w:rPr>
          <w:b/>
          <w:spacing w:val="-2"/>
          <w:sz w:val="28"/>
        </w:rPr>
        <w:t xml:space="preserve"> </w:t>
      </w:r>
      <w:r>
        <w:rPr>
          <w:b/>
          <w:sz w:val="28"/>
        </w:rPr>
        <w:t>độ</w:t>
      </w:r>
      <w:r>
        <w:rPr>
          <w:b/>
          <w:spacing w:val="-2"/>
          <w:sz w:val="28"/>
        </w:rPr>
        <w:t xml:space="preserve"> </w:t>
      </w:r>
      <w:r>
        <w:rPr>
          <w:b/>
          <w:sz w:val="28"/>
        </w:rPr>
        <w:t>ưu</w:t>
      </w:r>
      <w:r>
        <w:rPr>
          <w:b/>
          <w:spacing w:val="-3"/>
          <w:sz w:val="28"/>
        </w:rPr>
        <w:t xml:space="preserve"> </w:t>
      </w:r>
      <w:r>
        <w:rPr>
          <w:b/>
          <w:sz w:val="28"/>
        </w:rPr>
        <w:t>đãi</w:t>
      </w:r>
      <w:r>
        <w:rPr>
          <w:b/>
          <w:spacing w:val="-1"/>
          <w:sz w:val="28"/>
        </w:rPr>
        <w:t xml:space="preserve"> </w:t>
      </w:r>
      <w:r>
        <w:rPr>
          <w:b/>
          <w:sz w:val="28"/>
        </w:rPr>
        <w:t>người</w:t>
      </w:r>
      <w:r>
        <w:rPr>
          <w:b/>
          <w:spacing w:val="-1"/>
          <w:sz w:val="28"/>
        </w:rPr>
        <w:t xml:space="preserve"> </w:t>
      </w:r>
      <w:r>
        <w:rPr>
          <w:b/>
          <w:sz w:val="28"/>
        </w:rPr>
        <w:t>có</w:t>
      </w:r>
      <w:r>
        <w:rPr>
          <w:b/>
          <w:spacing w:val="-1"/>
          <w:sz w:val="28"/>
        </w:rPr>
        <w:t xml:space="preserve"> </w:t>
      </w:r>
      <w:r>
        <w:rPr>
          <w:b/>
          <w:sz w:val="28"/>
        </w:rPr>
        <w:t>công</w:t>
      </w:r>
      <w:r>
        <w:rPr>
          <w:b/>
          <w:spacing w:val="-1"/>
          <w:sz w:val="28"/>
        </w:rPr>
        <w:t xml:space="preserve"> </w:t>
      </w:r>
      <w:r>
        <w:rPr>
          <w:b/>
          <w:sz w:val="28"/>
        </w:rPr>
        <w:t>với</w:t>
      </w:r>
      <w:r>
        <w:rPr>
          <w:b/>
          <w:spacing w:val="-4"/>
          <w:sz w:val="28"/>
        </w:rPr>
        <w:t xml:space="preserve"> </w:t>
      </w:r>
      <w:r>
        <w:rPr>
          <w:b/>
          <w:sz w:val="28"/>
        </w:rPr>
        <w:t>cách</w:t>
      </w:r>
      <w:r>
        <w:rPr>
          <w:b/>
          <w:spacing w:val="-2"/>
          <w:sz w:val="28"/>
        </w:rPr>
        <w:t xml:space="preserve"> </w:t>
      </w:r>
      <w:r>
        <w:rPr>
          <w:b/>
          <w:sz w:val="28"/>
        </w:rPr>
        <w:t>mạng, thân nhân của người có công với cách mạng và người trực tiếp</w:t>
      </w:r>
    </w:p>
    <w:p w:rsidR="00225651" w:rsidRDefault="009F7F92">
      <w:pPr>
        <w:spacing w:line="321" w:lineRule="exact"/>
        <w:ind w:left="149" w:right="284"/>
        <w:jc w:val="center"/>
        <w:rPr>
          <w:b/>
          <w:sz w:val="28"/>
        </w:rPr>
      </w:pPr>
      <w:r>
        <w:rPr>
          <w:b/>
          <w:sz w:val="28"/>
        </w:rPr>
        <w:t>tham</w:t>
      </w:r>
      <w:r>
        <w:rPr>
          <w:b/>
          <w:spacing w:val="-8"/>
          <w:sz w:val="28"/>
        </w:rPr>
        <w:t xml:space="preserve"> </w:t>
      </w:r>
      <w:r>
        <w:rPr>
          <w:b/>
          <w:sz w:val="28"/>
        </w:rPr>
        <w:t>gia</w:t>
      </w:r>
      <w:r>
        <w:rPr>
          <w:b/>
          <w:spacing w:val="-1"/>
          <w:sz w:val="28"/>
        </w:rPr>
        <w:t xml:space="preserve"> </w:t>
      </w:r>
      <w:r>
        <w:rPr>
          <w:b/>
          <w:sz w:val="28"/>
        </w:rPr>
        <w:t>kháng</w:t>
      </w:r>
      <w:r>
        <w:rPr>
          <w:b/>
          <w:spacing w:val="-1"/>
          <w:sz w:val="28"/>
        </w:rPr>
        <w:t xml:space="preserve"> </w:t>
      </w:r>
      <w:r>
        <w:rPr>
          <w:b/>
          <w:sz w:val="28"/>
        </w:rPr>
        <w:t>chiến</w:t>
      </w:r>
      <w:r>
        <w:rPr>
          <w:b/>
          <w:spacing w:val="-2"/>
          <w:sz w:val="28"/>
        </w:rPr>
        <w:t xml:space="preserve"> </w:t>
      </w:r>
      <w:r>
        <w:rPr>
          <w:b/>
          <w:sz w:val="28"/>
        </w:rPr>
        <w:t>trên</w:t>
      </w:r>
      <w:r>
        <w:rPr>
          <w:b/>
          <w:spacing w:val="-2"/>
          <w:sz w:val="28"/>
        </w:rPr>
        <w:t xml:space="preserve"> </w:t>
      </w:r>
      <w:r>
        <w:rPr>
          <w:b/>
          <w:sz w:val="28"/>
        </w:rPr>
        <w:t>địa</w:t>
      </w:r>
      <w:r>
        <w:rPr>
          <w:b/>
          <w:spacing w:val="-1"/>
          <w:sz w:val="28"/>
        </w:rPr>
        <w:t xml:space="preserve"> </w:t>
      </w:r>
      <w:r>
        <w:rPr>
          <w:b/>
          <w:sz w:val="28"/>
        </w:rPr>
        <w:t>bàn</w:t>
      </w:r>
      <w:r>
        <w:rPr>
          <w:b/>
          <w:spacing w:val="-3"/>
          <w:sz w:val="28"/>
        </w:rPr>
        <w:t xml:space="preserve"> </w:t>
      </w:r>
      <w:r>
        <w:rPr>
          <w:b/>
          <w:sz w:val="28"/>
        </w:rPr>
        <w:t>tỉnh</w:t>
      </w:r>
      <w:r>
        <w:rPr>
          <w:b/>
          <w:spacing w:val="-6"/>
          <w:sz w:val="28"/>
        </w:rPr>
        <w:t xml:space="preserve"> </w:t>
      </w:r>
      <w:r>
        <w:rPr>
          <w:b/>
          <w:sz w:val="28"/>
        </w:rPr>
        <w:t>An</w:t>
      </w:r>
      <w:r>
        <w:rPr>
          <w:b/>
          <w:spacing w:val="-1"/>
          <w:sz w:val="28"/>
        </w:rPr>
        <w:t xml:space="preserve"> </w:t>
      </w:r>
      <w:r>
        <w:rPr>
          <w:b/>
          <w:spacing w:val="-2"/>
          <w:sz w:val="28"/>
        </w:rPr>
        <w:t>Giang</w:t>
      </w:r>
    </w:p>
    <w:p w:rsidR="00225651" w:rsidRDefault="00225651">
      <w:pPr>
        <w:pStyle w:val="BodyText"/>
        <w:spacing w:before="286"/>
        <w:ind w:left="0" w:firstLine="0"/>
        <w:jc w:val="left"/>
        <w:rPr>
          <w:b/>
        </w:rPr>
      </w:pPr>
    </w:p>
    <w:p w:rsidR="00225651" w:rsidRDefault="009F7F92">
      <w:pPr>
        <w:ind w:left="568"/>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rsidR="00225651" w:rsidRDefault="009F7F92">
      <w:pPr>
        <w:spacing w:before="167" w:line="276" w:lineRule="auto"/>
        <w:ind w:left="2" w:right="32" w:firstLine="566"/>
        <w:rPr>
          <w:i/>
          <w:sz w:val="28"/>
        </w:rPr>
      </w:pPr>
      <w:r>
        <w:rPr>
          <w:i/>
          <w:sz w:val="28"/>
        </w:rPr>
        <w:t>Căn cứ Luật Ban hành văn bản quy phạm pháp luật số 64/2025/QH15 được</w:t>
      </w:r>
      <w:r>
        <w:rPr>
          <w:i/>
          <w:spacing w:val="40"/>
          <w:sz w:val="28"/>
        </w:rPr>
        <w:t xml:space="preserve"> </w:t>
      </w:r>
      <w:r>
        <w:rPr>
          <w:i/>
          <w:sz w:val="28"/>
        </w:rPr>
        <w:t>sửa đổi, bổ sung bởi Luật số 87/2025/QH15;</w:t>
      </w:r>
    </w:p>
    <w:p w:rsidR="00225651" w:rsidRDefault="009F7F92">
      <w:pPr>
        <w:spacing w:before="122"/>
        <w:ind w:left="568"/>
        <w:rPr>
          <w:i/>
          <w:sz w:val="28"/>
        </w:rPr>
      </w:pPr>
      <w:r>
        <w:rPr>
          <w:i/>
          <w:sz w:val="28"/>
        </w:rPr>
        <w:t>Căn</w:t>
      </w:r>
      <w:r>
        <w:rPr>
          <w:i/>
          <w:spacing w:val="-4"/>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Ngân</w:t>
      </w:r>
      <w:r>
        <w:rPr>
          <w:i/>
          <w:spacing w:val="-2"/>
          <w:sz w:val="28"/>
        </w:rPr>
        <w:t xml:space="preserve"> </w:t>
      </w:r>
      <w:r>
        <w:rPr>
          <w:i/>
          <w:sz w:val="28"/>
        </w:rPr>
        <w:t>sách</w:t>
      </w:r>
      <w:r>
        <w:rPr>
          <w:i/>
          <w:spacing w:val="-2"/>
          <w:sz w:val="28"/>
        </w:rPr>
        <w:t xml:space="preserve"> </w:t>
      </w:r>
      <w:r>
        <w:rPr>
          <w:i/>
          <w:sz w:val="28"/>
        </w:rPr>
        <w:t>nhà</w:t>
      </w:r>
      <w:r>
        <w:rPr>
          <w:i/>
          <w:spacing w:val="-2"/>
          <w:sz w:val="28"/>
        </w:rPr>
        <w:t xml:space="preserve"> </w:t>
      </w:r>
      <w:r>
        <w:rPr>
          <w:i/>
          <w:sz w:val="28"/>
        </w:rPr>
        <w:t>nước</w:t>
      </w:r>
      <w:r>
        <w:rPr>
          <w:i/>
          <w:spacing w:val="-4"/>
          <w:sz w:val="28"/>
        </w:rPr>
        <w:t xml:space="preserve"> </w:t>
      </w:r>
      <w:r>
        <w:rPr>
          <w:i/>
          <w:sz w:val="28"/>
        </w:rPr>
        <w:t>số</w:t>
      </w:r>
      <w:r>
        <w:rPr>
          <w:i/>
          <w:spacing w:val="-2"/>
          <w:sz w:val="28"/>
        </w:rPr>
        <w:t xml:space="preserve"> 89/2025/QH15;</w:t>
      </w:r>
    </w:p>
    <w:p w:rsidR="00225651" w:rsidRDefault="009F7F92">
      <w:pPr>
        <w:tabs>
          <w:tab w:val="left" w:pos="1287"/>
          <w:tab w:val="left" w:pos="1819"/>
          <w:tab w:val="left" w:pos="2665"/>
          <w:tab w:val="left" w:pos="3400"/>
          <w:tab w:val="left" w:pos="4004"/>
          <w:tab w:val="left" w:pos="4615"/>
          <w:tab w:val="left" w:pos="5529"/>
          <w:tab w:val="left" w:pos="6047"/>
          <w:tab w:val="left" w:pos="6845"/>
          <w:tab w:val="left" w:pos="7452"/>
          <w:tab w:val="left" w:pos="8234"/>
          <w:tab w:val="left" w:pos="9111"/>
        </w:tabs>
        <w:spacing w:before="167" w:line="276" w:lineRule="auto"/>
        <w:ind w:left="2" w:right="136" w:firstLine="566"/>
        <w:rPr>
          <w:i/>
          <w:sz w:val="28"/>
        </w:rPr>
      </w:pPr>
      <w:r>
        <w:rPr>
          <w:i/>
          <w:spacing w:val="-4"/>
          <w:sz w:val="28"/>
        </w:rPr>
        <w:t>Căn</w:t>
      </w:r>
      <w:r>
        <w:rPr>
          <w:i/>
          <w:sz w:val="28"/>
        </w:rPr>
        <w:tab/>
      </w:r>
      <w:r>
        <w:rPr>
          <w:i/>
          <w:spacing w:val="-6"/>
          <w:sz w:val="28"/>
        </w:rPr>
        <w:t>cứ</w:t>
      </w:r>
      <w:r>
        <w:rPr>
          <w:i/>
          <w:sz w:val="28"/>
        </w:rPr>
        <w:tab/>
      </w:r>
      <w:r>
        <w:rPr>
          <w:i/>
          <w:spacing w:val="-4"/>
          <w:sz w:val="28"/>
        </w:rPr>
        <w:t>Pháp</w:t>
      </w:r>
      <w:r>
        <w:rPr>
          <w:i/>
          <w:sz w:val="28"/>
        </w:rPr>
        <w:tab/>
      </w:r>
      <w:r>
        <w:rPr>
          <w:i/>
          <w:spacing w:val="-4"/>
          <w:sz w:val="28"/>
        </w:rPr>
        <w:t>lệnh</w:t>
      </w:r>
      <w:r>
        <w:rPr>
          <w:i/>
          <w:sz w:val="28"/>
        </w:rPr>
        <w:tab/>
      </w:r>
      <w:r>
        <w:rPr>
          <w:i/>
          <w:spacing w:val="-6"/>
          <w:sz w:val="28"/>
        </w:rPr>
        <w:t>Ưu</w:t>
      </w:r>
      <w:r>
        <w:rPr>
          <w:i/>
          <w:sz w:val="28"/>
        </w:rPr>
        <w:tab/>
      </w:r>
      <w:r>
        <w:rPr>
          <w:i/>
          <w:spacing w:val="-4"/>
          <w:sz w:val="28"/>
        </w:rPr>
        <w:t>đãi</w:t>
      </w:r>
      <w:r>
        <w:rPr>
          <w:i/>
          <w:sz w:val="28"/>
        </w:rPr>
        <w:tab/>
      </w:r>
      <w:r>
        <w:rPr>
          <w:i/>
          <w:spacing w:val="-2"/>
          <w:sz w:val="28"/>
        </w:rPr>
        <w:t>người</w:t>
      </w:r>
      <w:r>
        <w:rPr>
          <w:i/>
          <w:sz w:val="28"/>
        </w:rPr>
        <w:tab/>
      </w:r>
      <w:r>
        <w:rPr>
          <w:i/>
          <w:spacing w:val="-6"/>
          <w:sz w:val="28"/>
        </w:rPr>
        <w:t>có</w:t>
      </w:r>
      <w:r>
        <w:rPr>
          <w:i/>
          <w:sz w:val="28"/>
        </w:rPr>
        <w:tab/>
      </w:r>
      <w:r>
        <w:rPr>
          <w:i/>
          <w:spacing w:val="-4"/>
          <w:sz w:val="28"/>
        </w:rPr>
        <w:t>công</w:t>
      </w:r>
      <w:r>
        <w:rPr>
          <w:i/>
          <w:sz w:val="28"/>
        </w:rPr>
        <w:tab/>
      </w:r>
      <w:r>
        <w:rPr>
          <w:i/>
          <w:spacing w:val="-4"/>
          <w:sz w:val="28"/>
        </w:rPr>
        <w:t>với</w:t>
      </w:r>
      <w:r>
        <w:rPr>
          <w:i/>
          <w:sz w:val="28"/>
        </w:rPr>
        <w:tab/>
      </w:r>
      <w:r>
        <w:rPr>
          <w:i/>
          <w:spacing w:val="-4"/>
          <w:sz w:val="28"/>
        </w:rPr>
        <w:t>cách</w:t>
      </w:r>
      <w:r>
        <w:rPr>
          <w:i/>
          <w:sz w:val="28"/>
        </w:rPr>
        <w:tab/>
      </w:r>
      <w:r>
        <w:rPr>
          <w:i/>
          <w:spacing w:val="-4"/>
          <w:sz w:val="28"/>
        </w:rPr>
        <w:t>mạng</w:t>
      </w:r>
      <w:r>
        <w:rPr>
          <w:i/>
          <w:sz w:val="28"/>
        </w:rPr>
        <w:tab/>
      </w:r>
      <w:r>
        <w:rPr>
          <w:i/>
          <w:spacing w:val="-6"/>
          <w:sz w:val="28"/>
        </w:rPr>
        <w:t xml:space="preserve">số </w:t>
      </w:r>
      <w:r>
        <w:rPr>
          <w:i/>
          <w:spacing w:val="-2"/>
          <w:sz w:val="28"/>
        </w:rPr>
        <w:t>02/2020/UBTVQH14;</w:t>
      </w:r>
    </w:p>
    <w:p w:rsidR="00225651" w:rsidRDefault="009F7F92">
      <w:pPr>
        <w:spacing w:before="121" w:line="276" w:lineRule="auto"/>
        <w:ind w:left="2" w:right="136" w:firstLine="566"/>
        <w:jc w:val="both"/>
        <w:rPr>
          <w:i/>
          <w:sz w:val="28"/>
        </w:rPr>
      </w:pPr>
      <w:r>
        <w:rPr>
          <w:i/>
          <w:sz w:val="28"/>
        </w:rPr>
        <w:t>Căn cứ Nghị định số 75/2021/NĐ-CP của Chính phủ quy</w:t>
      </w:r>
      <w:r>
        <w:rPr>
          <w:i/>
          <w:spacing w:val="-1"/>
          <w:sz w:val="28"/>
        </w:rPr>
        <w:t xml:space="preserve"> </w:t>
      </w:r>
      <w:r>
        <w:rPr>
          <w:i/>
          <w:sz w:val="28"/>
        </w:rPr>
        <w:t>định mức hưởng trợ cấp, phụ cấp và các chế độ ưu đãi người có công với cách mạng được sửa đổi, bổ sung bởi Nghị định số 55/2023/NĐ-CP, Nghị định số 77/2024/NĐ-CP;</w:t>
      </w:r>
    </w:p>
    <w:p w:rsidR="00225651" w:rsidRDefault="009F7F92">
      <w:pPr>
        <w:spacing w:before="119" w:line="278" w:lineRule="auto"/>
        <w:ind w:left="2" w:right="138" w:firstLine="566"/>
        <w:jc w:val="both"/>
        <w:rPr>
          <w:i/>
          <w:sz w:val="28"/>
        </w:rPr>
      </w:pPr>
      <w:r>
        <w:rPr>
          <w:i/>
          <w:sz w:val="28"/>
        </w:rPr>
        <w:t>Căn cứ Nghị định số 131/2021/NĐ-CP của Ch</w:t>
      </w:r>
      <w:r>
        <w:rPr>
          <w:i/>
          <w:sz w:val="28"/>
        </w:rPr>
        <w:t>ính phủ quy định chi tiết và biện pháp thi hành Pháp lệnh Ưu đãi người có công với cách mạng;</w:t>
      </w:r>
    </w:p>
    <w:p w:rsidR="00225651" w:rsidRDefault="009F7F92">
      <w:pPr>
        <w:spacing w:before="114" w:line="276" w:lineRule="auto"/>
        <w:ind w:left="2" w:right="136" w:firstLine="566"/>
        <w:jc w:val="both"/>
        <w:rPr>
          <w:i/>
          <w:sz w:val="28"/>
        </w:rPr>
      </w:pPr>
      <w:r>
        <w:rPr>
          <w:i/>
          <w:sz w:val="28"/>
        </w:rPr>
        <w:t>Căn cứ Nghị định số 78/2025/NĐ-CP của Chính phủ quy định chi tiết một số điều và biện pháp để tổ chức, hướng dẫn thi hành Luật Ban hành văn bản quy phạm pháp luật</w:t>
      </w:r>
      <w:r>
        <w:rPr>
          <w:i/>
          <w:sz w:val="28"/>
        </w:rPr>
        <w:t xml:space="preserve"> được sửa đổi, bổ sung bởi Nghị định số 187/2025/NĐ-CP;</w:t>
      </w:r>
    </w:p>
    <w:p w:rsidR="00225651" w:rsidRDefault="009F7F92">
      <w:pPr>
        <w:spacing w:before="121" w:line="276" w:lineRule="auto"/>
        <w:ind w:left="2" w:right="140" w:firstLine="566"/>
        <w:jc w:val="both"/>
        <w:rPr>
          <w:i/>
          <w:sz w:val="28"/>
        </w:rPr>
      </w:pPr>
      <w:r>
        <w:rPr>
          <w:i/>
          <w:sz w:val="28"/>
        </w:rPr>
        <w:t>Căn cứ Nghị định số 128/2025/NĐ-CP của Chính phủ quy định về phân quyền, phân cấp trong quản lý nhà nước lĩnh vực nội vụ;</w:t>
      </w:r>
    </w:p>
    <w:p w:rsidR="00225651" w:rsidRDefault="009F7F92">
      <w:pPr>
        <w:spacing w:before="118" w:line="276" w:lineRule="auto"/>
        <w:ind w:left="2" w:right="134" w:firstLine="566"/>
        <w:jc w:val="both"/>
        <w:rPr>
          <w:i/>
          <w:sz w:val="28"/>
        </w:rPr>
      </w:pPr>
      <w:r>
        <w:rPr>
          <w:i/>
          <w:sz w:val="28"/>
        </w:rPr>
        <w:t>Căn cứ Nghị định số 129/2025/NĐ-CP của Chính phủ quy định về phân định thẩm qu</w:t>
      </w:r>
      <w:r>
        <w:rPr>
          <w:i/>
          <w:sz w:val="28"/>
        </w:rPr>
        <w:t>yền của chính quyền địa phương 02 cấp trong lĩnh vực quản lý nhà nước của Bộ Nội vụ;</w:t>
      </w:r>
    </w:p>
    <w:p w:rsidR="00225651" w:rsidRDefault="009F7F92">
      <w:pPr>
        <w:spacing w:before="121" w:line="276" w:lineRule="auto"/>
        <w:ind w:left="2" w:right="135" w:firstLine="566"/>
        <w:jc w:val="both"/>
        <w:rPr>
          <w:i/>
          <w:sz w:val="28"/>
        </w:rPr>
      </w:pPr>
      <w:r>
        <w:rPr>
          <w:i/>
          <w:sz w:val="28"/>
        </w:rPr>
        <w:t>Căn cứ Thông tư số 44/2022/TT-BTC của Bộ trưởng Bộ Tài chính quy định</w:t>
      </w:r>
      <w:r>
        <w:rPr>
          <w:i/>
          <w:sz w:val="28"/>
        </w:rPr>
        <w:t xml:space="preserve">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 được sửa đổi,</w:t>
      </w:r>
      <w:r>
        <w:rPr>
          <w:i/>
          <w:sz w:val="28"/>
        </w:rPr>
        <w:t xml:space="preserve"> bổ sung bởi Thông tư số 95/2025/TT-BTC;</w:t>
      </w:r>
    </w:p>
    <w:p w:rsidR="00225651" w:rsidRDefault="00225651">
      <w:pPr>
        <w:spacing w:line="276" w:lineRule="auto"/>
        <w:jc w:val="both"/>
        <w:rPr>
          <w:i/>
          <w:sz w:val="28"/>
        </w:rPr>
        <w:sectPr w:rsidR="00225651">
          <w:type w:val="continuous"/>
          <w:pgSz w:w="11910" w:h="16850"/>
          <w:pgMar w:top="1120" w:right="708" w:bottom="280" w:left="1700" w:header="720" w:footer="720" w:gutter="0"/>
          <w:cols w:space="720"/>
        </w:sectPr>
      </w:pPr>
    </w:p>
    <w:p w:rsidR="00225651" w:rsidRDefault="009F7F92">
      <w:pPr>
        <w:spacing w:before="79" w:line="276" w:lineRule="auto"/>
        <w:ind w:left="2" w:right="136" w:firstLine="566"/>
        <w:jc w:val="both"/>
        <w:rPr>
          <w:i/>
          <w:sz w:val="28"/>
        </w:rPr>
      </w:pPr>
      <w:r>
        <w:rPr>
          <w:i/>
          <w:sz w:val="28"/>
        </w:rPr>
        <w:lastRenderedPageBreak/>
        <w:t>Căn cứ Thông tư số 10/2025/TT-BNV của Bộ trưởng Bộ Nội vụ hướng dẫn chức năng, nhiệm vụ, quyền hạn của Sở Nội vụ thuộc Ủy ban nhân dân tỉnh, thành phố trực thuộc trung ương và lĩnh vực nội vụ của phò</w:t>
      </w:r>
      <w:r>
        <w:rPr>
          <w:i/>
          <w:sz w:val="28"/>
        </w:rPr>
        <w:t>ng chuyên môn thuộc Ủy ban nhân dân xã, phường, đặc khu thuộc tỉnh, thành phố trực thuộc trung ương;</w:t>
      </w:r>
    </w:p>
    <w:p w:rsidR="00225651" w:rsidRDefault="009F7F92">
      <w:pPr>
        <w:spacing w:before="122" w:line="276" w:lineRule="auto"/>
        <w:ind w:left="2" w:right="134" w:firstLine="566"/>
        <w:jc w:val="both"/>
        <w:rPr>
          <w:i/>
          <w:sz w:val="28"/>
        </w:rPr>
      </w:pPr>
      <w:r>
        <w:rPr>
          <w:i/>
          <w:sz w:val="28"/>
        </w:rPr>
        <w:t>Theo đề nghị của Giám đốc Sở Nội vụ tại Tờ trình số 949/TTr-SNV ngày 06 tháng 5 năm 2026 dự thảo Quyết định phân cấp quản lý và sử dụng kinh phí chi thường</w:t>
      </w:r>
      <w:r>
        <w:rPr>
          <w:i/>
          <w:sz w:val="28"/>
        </w:rPr>
        <w:t xml:space="preserve"> xuyên thực hiện chính sách, chế độ ưu đãi người có công với cách mạng, thân nhân của người có công với cách mạng và người trực tiếp tham gia kháng chiến trên địa bàn tỉnh An Giang;</w:t>
      </w:r>
    </w:p>
    <w:p w:rsidR="00225651" w:rsidRDefault="009F7F92">
      <w:pPr>
        <w:spacing w:before="119" w:line="276" w:lineRule="auto"/>
        <w:ind w:left="2" w:right="137" w:firstLine="566"/>
        <w:jc w:val="both"/>
        <w:rPr>
          <w:i/>
          <w:sz w:val="28"/>
        </w:rPr>
      </w:pPr>
      <w:r>
        <w:rPr>
          <w:i/>
          <w:sz w:val="28"/>
        </w:rPr>
        <w:t>Ủy ban nhân dân ban hành Quyết định phân cấp quản lý và sử dụng kinh phí c</w:t>
      </w:r>
      <w:r>
        <w:rPr>
          <w:i/>
          <w:sz w:val="28"/>
        </w:rPr>
        <w:t>hi thường xuyên thực hiện chính sách, chế độ ưu đãi người có công với cách mạng, thân nhân của người có công với cách mạng và người trực tiếp tham gia kháng chiến trên địa bàn tỉnh An Giang.</w:t>
      </w:r>
    </w:p>
    <w:p w:rsidR="00225651" w:rsidRDefault="009F7F92">
      <w:pPr>
        <w:spacing w:before="125"/>
        <w:ind w:left="568"/>
        <w:jc w:val="both"/>
        <w:rPr>
          <w:b/>
          <w:sz w:val="28"/>
        </w:rPr>
      </w:pPr>
      <w:r>
        <w:rPr>
          <w:b/>
          <w:sz w:val="28"/>
        </w:rPr>
        <w:t>Điều</w:t>
      </w:r>
      <w:r>
        <w:rPr>
          <w:b/>
          <w:spacing w:val="-3"/>
          <w:sz w:val="28"/>
        </w:rPr>
        <w:t xml:space="preserve"> </w:t>
      </w:r>
      <w:r>
        <w:rPr>
          <w:b/>
          <w:sz w:val="28"/>
        </w:rPr>
        <w:t>1.</w:t>
      </w:r>
      <w:r>
        <w:rPr>
          <w:b/>
          <w:spacing w:val="-2"/>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225651" w:rsidRDefault="009F7F92">
      <w:pPr>
        <w:pStyle w:val="ListParagraph"/>
        <w:numPr>
          <w:ilvl w:val="0"/>
          <w:numId w:val="4"/>
        </w:numPr>
        <w:tabs>
          <w:tab w:val="left" w:pos="877"/>
        </w:tabs>
        <w:spacing w:before="163" w:line="276" w:lineRule="auto"/>
        <w:ind w:right="136" w:firstLine="566"/>
        <w:jc w:val="both"/>
        <w:rPr>
          <w:sz w:val="28"/>
        </w:rPr>
      </w:pPr>
      <w:r>
        <w:rPr>
          <w:sz w:val="28"/>
        </w:rPr>
        <w:t>Quyết định này phân cấp quản lý và sử dụng kinh phí chi thường xuyên thực hiện chính sách, chế độ ưu đãi người có công với cách mạng, thân nhân của người có công với cách mạng và người trực tiếp tham gia kháng chiến, tham gia chiến tranh bảo vệ Tổ quốc, là</w:t>
      </w:r>
      <w:r>
        <w:rPr>
          <w:sz w:val="28"/>
        </w:rPr>
        <w:t>m nhiệm vụ Quốc tế ở Căm-pu-chi-a, giúp bạn Lào, người được cử</w:t>
      </w:r>
      <w:r>
        <w:rPr>
          <w:spacing w:val="-2"/>
          <w:sz w:val="28"/>
        </w:rPr>
        <w:t xml:space="preserve"> </w:t>
      </w:r>
      <w:r>
        <w:rPr>
          <w:sz w:val="28"/>
        </w:rPr>
        <w:t>làm</w:t>
      </w:r>
      <w:r>
        <w:rPr>
          <w:spacing w:val="-3"/>
          <w:sz w:val="28"/>
        </w:rPr>
        <w:t xml:space="preserve"> </w:t>
      </w:r>
      <w:r>
        <w:rPr>
          <w:sz w:val="28"/>
        </w:rPr>
        <w:t>chuyên gia</w:t>
      </w:r>
      <w:r>
        <w:rPr>
          <w:spacing w:val="-1"/>
          <w:sz w:val="28"/>
        </w:rPr>
        <w:t xml:space="preserve"> </w:t>
      </w:r>
      <w:r>
        <w:rPr>
          <w:sz w:val="28"/>
        </w:rPr>
        <w:t>sang giúp Lào và Căm-pu-chi-a, (sau đây</w:t>
      </w:r>
      <w:r>
        <w:rPr>
          <w:spacing w:val="-2"/>
          <w:sz w:val="28"/>
        </w:rPr>
        <w:t xml:space="preserve"> </w:t>
      </w:r>
      <w:r>
        <w:rPr>
          <w:sz w:val="28"/>
        </w:rPr>
        <w:t>gọi chung là người trực tiếp tham gia kháng chiến) do ngành nội vụ quản lý từ nguồn ngân sách trung ương đảm bảo trên địa bàn tỉnh An Gian</w:t>
      </w:r>
      <w:r>
        <w:rPr>
          <w:sz w:val="28"/>
        </w:rPr>
        <w:t>g.</w:t>
      </w:r>
    </w:p>
    <w:p w:rsidR="00225651" w:rsidRDefault="009F7F92">
      <w:pPr>
        <w:pStyle w:val="ListParagraph"/>
        <w:numPr>
          <w:ilvl w:val="0"/>
          <w:numId w:val="4"/>
        </w:numPr>
        <w:tabs>
          <w:tab w:val="left" w:pos="854"/>
        </w:tabs>
        <w:spacing w:before="121" w:line="276" w:lineRule="auto"/>
        <w:ind w:right="134" w:firstLine="566"/>
        <w:jc w:val="both"/>
        <w:rPr>
          <w:sz w:val="28"/>
        </w:rPr>
      </w:pPr>
      <w:r>
        <w:rPr>
          <w:sz w:val="28"/>
        </w:rPr>
        <w:t>Quyết định này không áp dụng đối với kinh phí thực hiện các khoản chi do ngân sách tỉnh đảm bảo hoặc do ngân sách Trung ương bổ sung có mục tiêu cho ngân sách tỉnh theo các nội dung quy định tại khoản 2 Điều 1 Thông tư số 44/2022/TT-BTC quy định quản lý</w:t>
      </w:r>
      <w:r>
        <w:rPr>
          <w:sz w:val="28"/>
        </w:rPr>
        <w:t xml:space="preserve"> và sử dụng kinh phí chi thường xuyên thực</w:t>
      </w:r>
      <w:r>
        <w:rPr>
          <w:spacing w:val="40"/>
          <w:sz w:val="28"/>
        </w:rPr>
        <w:t xml:space="preserve"> </w:t>
      </w:r>
      <w:r>
        <w:rPr>
          <w:sz w:val="28"/>
        </w:rPr>
        <w:t>hiện chính sách, chế độ ưu đãi người có công với cách mạng, thân nhân của người có công với cách mạng và người trực tiếp tham gia kháng chiến do ngành Lao</w:t>
      </w:r>
      <w:r>
        <w:rPr>
          <w:spacing w:val="40"/>
          <w:sz w:val="28"/>
        </w:rPr>
        <w:t xml:space="preserve"> </w:t>
      </w:r>
      <w:r>
        <w:rPr>
          <w:sz w:val="28"/>
        </w:rPr>
        <w:t xml:space="preserve">động - Thương binh và Xã hội quản lý trên địa bàn tỉnh An </w:t>
      </w:r>
      <w:r>
        <w:rPr>
          <w:sz w:val="28"/>
        </w:rPr>
        <w:t>Giang.</w:t>
      </w:r>
    </w:p>
    <w:p w:rsidR="00225651" w:rsidRDefault="009F7F92">
      <w:pPr>
        <w:spacing w:before="124"/>
        <w:ind w:left="568"/>
        <w:jc w:val="both"/>
        <w:rPr>
          <w:b/>
          <w:sz w:val="28"/>
        </w:rPr>
      </w:pPr>
      <w:r>
        <w:rPr>
          <w:b/>
          <w:sz w:val="28"/>
        </w:rPr>
        <w:t>Điều</w:t>
      </w:r>
      <w:r>
        <w:rPr>
          <w:b/>
          <w:spacing w:val="-3"/>
          <w:sz w:val="28"/>
        </w:rPr>
        <w:t xml:space="preserve"> </w:t>
      </w:r>
      <w:r>
        <w:rPr>
          <w:b/>
          <w:sz w:val="28"/>
        </w:rPr>
        <w:t>2.</w:t>
      </w:r>
      <w:r>
        <w:rPr>
          <w:b/>
          <w:spacing w:val="-3"/>
          <w:sz w:val="28"/>
        </w:rPr>
        <w:t xml:space="preserve"> </w:t>
      </w:r>
      <w:r>
        <w:rPr>
          <w:b/>
          <w:sz w:val="28"/>
        </w:rPr>
        <w:t>Đối</w:t>
      </w:r>
      <w:r>
        <w:rPr>
          <w:b/>
          <w:spacing w:val="-2"/>
          <w:sz w:val="28"/>
        </w:rPr>
        <w:t xml:space="preserve"> </w:t>
      </w:r>
      <w:r>
        <w:rPr>
          <w:b/>
          <w:sz w:val="28"/>
        </w:rPr>
        <w:t>tượng</w:t>
      </w:r>
      <w:r>
        <w:rPr>
          <w:b/>
          <w:spacing w:val="-3"/>
          <w:sz w:val="28"/>
        </w:rPr>
        <w:t xml:space="preserve"> </w:t>
      </w:r>
      <w:r>
        <w:rPr>
          <w:b/>
          <w:sz w:val="28"/>
        </w:rPr>
        <w:t>áp</w:t>
      </w:r>
      <w:r>
        <w:rPr>
          <w:b/>
          <w:spacing w:val="-2"/>
          <w:sz w:val="28"/>
        </w:rPr>
        <w:t xml:space="preserve"> </w:t>
      </w:r>
      <w:r>
        <w:rPr>
          <w:b/>
          <w:spacing w:val="-4"/>
          <w:sz w:val="28"/>
        </w:rPr>
        <w:t>dụng</w:t>
      </w:r>
    </w:p>
    <w:p w:rsidR="00225651" w:rsidRDefault="009F7F92">
      <w:pPr>
        <w:pStyle w:val="BodyText"/>
        <w:spacing w:before="166" w:line="276" w:lineRule="auto"/>
        <w:ind w:right="135"/>
      </w:pPr>
      <w:r>
        <w:t>Quyết định này áp dụng đối với các cơ quan, tổ chức, cá nhân có liên quan</w:t>
      </w:r>
      <w:r>
        <w:rPr>
          <w:spacing w:val="40"/>
        </w:rPr>
        <w:t xml:space="preserve"> </w:t>
      </w:r>
      <w:r>
        <w:t>đến quản lý và sử dụng kinh phí chi thường xuyên thực hiện chính sách, chế độ ưu đãi người có công với cách mạng, thân nhân của người có công với cách mạng và người trực tiếp tham gia kháng chiến trên địa bàn tỉnh An Giang.</w:t>
      </w:r>
    </w:p>
    <w:p w:rsidR="00225651" w:rsidRDefault="009F7F92">
      <w:pPr>
        <w:spacing w:before="125" w:line="276" w:lineRule="auto"/>
        <w:ind w:left="2" w:right="162" w:firstLine="566"/>
        <w:jc w:val="both"/>
        <w:rPr>
          <w:b/>
          <w:sz w:val="28"/>
        </w:rPr>
      </w:pPr>
      <w:r>
        <w:rPr>
          <w:b/>
          <w:sz w:val="28"/>
        </w:rPr>
        <w:t>Điều 3. Phân cấp quản lý và sử d</w:t>
      </w:r>
      <w:r>
        <w:rPr>
          <w:b/>
          <w:sz w:val="28"/>
        </w:rPr>
        <w:t>ụng kinh phí chi thường xuyên thực</w:t>
      </w:r>
      <w:r>
        <w:rPr>
          <w:b/>
          <w:spacing w:val="40"/>
          <w:sz w:val="28"/>
        </w:rPr>
        <w:t xml:space="preserve"> </w:t>
      </w:r>
      <w:r>
        <w:rPr>
          <w:b/>
          <w:sz w:val="28"/>
        </w:rPr>
        <w:t>hiện chính sách, chế độ ưu đãi người có công với cách mạng, thân nhân của người có công với cách mạng và người trực tiếp tham gia kháng chiến</w:t>
      </w:r>
    </w:p>
    <w:p w:rsidR="00225651" w:rsidRDefault="00225651">
      <w:pPr>
        <w:spacing w:line="276" w:lineRule="auto"/>
        <w:jc w:val="both"/>
        <w:rPr>
          <w:b/>
          <w:sz w:val="28"/>
        </w:rPr>
        <w:sectPr w:rsidR="00225651">
          <w:headerReference w:type="default" r:id="rId7"/>
          <w:pgSz w:w="11910" w:h="16850"/>
          <w:pgMar w:top="1040" w:right="708" w:bottom="280" w:left="1700" w:header="457" w:footer="0" w:gutter="0"/>
          <w:pgNumType w:start="2"/>
          <w:cols w:space="720"/>
        </w:sectPr>
      </w:pPr>
    </w:p>
    <w:p w:rsidR="00225651" w:rsidRDefault="009F7F92">
      <w:pPr>
        <w:pStyle w:val="ListParagraph"/>
        <w:numPr>
          <w:ilvl w:val="0"/>
          <w:numId w:val="3"/>
        </w:numPr>
        <w:tabs>
          <w:tab w:val="left" w:pos="1001"/>
        </w:tabs>
        <w:spacing w:before="79"/>
        <w:ind w:left="1001" w:hanging="280"/>
        <w:jc w:val="both"/>
        <w:rPr>
          <w:sz w:val="28"/>
        </w:rPr>
      </w:pPr>
      <w:r>
        <w:rPr>
          <w:sz w:val="28"/>
        </w:rPr>
        <w:lastRenderedPageBreak/>
        <w:t>Phân</w:t>
      </w:r>
      <w:r>
        <w:rPr>
          <w:spacing w:val="-2"/>
          <w:sz w:val="28"/>
        </w:rPr>
        <w:t xml:space="preserve"> </w:t>
      </w:r>
      <w:r>
        <w:rPr>
          <w:sz w:val="28"/>
        </w:rPr>
        <w:t>cấp</w:t>
      </w:r>
      <w:r>
        <w:rPr>
          <w:spacing w:val="-2"/>
          <w:sz w:val="28"/>
        </w:rPr>
        <w:t xml:space="preserve"> </w:t>
      </w:r>
      <w:r>
        <w:rPr>
          <w:sz w:val="28"/>
        </w:rPr>
        <w:t>cho</w:t>
      </w:r>
      <w:r>
        <w:rPr>
          <w:spacing w:val="-1"/>
          <w:sz w:val="28"/>
        </w:rPr>
        <w:t xml:space="preserve"> </w:t>
      </w:r>
      <w:r>
        <w:rPr>
          <w:sz w:val="28"/>
        </w:rPr>
        <w:t>Sở</w:t>
      </w:r>
      <w:r>
        <w:rPr>
          <w:spacing w:val="-3"/>
          <w:sz w:val="28"/>
        </w:rPr>
        <w:t xml:space="preserve"> </w:t>
      </w:r>
      <w:r>
        <w:rPr>
          <w:sz w:val="28"/>
        </w:rPr>
        <w:t>Nội</w:t>
      </w:r>
      <w:r>
        <w:rPr>
          <w:spacing w:val="-4"/>
          <w:sz w:val="28"/>
        </w:rPr>
        <w:t xml:space="preserve"> </w:t>
      </w:r>
      <w:r>
        <w:rPr>
          <w:spacing w:val="-5"/>
          <w:sz w:val="28"/>
        </w:rPr>
        <w:t>vụ</w:t>
      </w:r>
    </w:p>
    <w:p w:rsidR="00225651" w:rsidRDefault="009F7F92">
      <w:pPr>
        <w:pStyle w:val="BodyText"/>
        <w:spacing w:before="170" w:line="276" w:lineRule="auto"/>
        <w:ind w:right="133" w:firstLine="719"/>
      </w:pPr>
      <w:r>
        <w:t>Quản lý, sử dụng, hạch toán kế toán và quyết toán kinh phí chi thường</w:t>
      </w:r>
      <w:r>
        <w:rPr>
          <w:spacing w:val="80"/>
        </w:rPr>
        <w:t xml:space="preserve"> </w:t>
      </w:r>
      <w:r>
        <w:t>xuyên phân bổ cho cấp tỉnh thực hiện chính sách, chế độ ưu đãi người có công với cách mạng, thân nhân của người có công với cách mạng và người trực tiếp tham</w:t>
      </w:r>
      <w:r>
        <w:rPr>
          <w:spacing w:val="40"/>
        </w:rPr>
        <w:t xml:space="preserve"> </w:t>
      </w:r>
      <w:r>
        <w:t>gia kháng chiến theo quy định của pháp luật về ngân sách nhà nước, pháp luật về kế toán, các quy đ</w:t>
      </w:r>
      <w:r>
        <w:t>ịnh cụ thể tại Thông tư số 44/2022/TT-BTC được sửa đổi, bổ sung bởi Thông tư số 95/2025/TT-BTC.</w:t>
      </w:r>
    </w:p>
    <w:p w:rsidR="00225651" w:rsidRDefault="009F7F92">
      <w:pPr>
        <w:pStyle w:val="ListParagraph"/>
        <w:numPr>
          <w:ilvl w:val="0"/>
          <w:numId w:val="3"/>
        </w:numPr>
        <w:tabs>
          <w:tab w:val="left" w:pos="848"/>
        </w:tabs>
        <w:spacing w:before="118"/>
        <w:ind w:left="848" w:hanging="280"/>
        <w:jc w:val="both"/>
        <w:rPr>
          <w:sz w:val="28"/>
        </w:rPr>
      </w:pPr>
      <w:r>
        <w:rPr>
          <w:sz w:val="28"/>
        </w:rPr>
        <w:t>Phân</w:t>
      </w:r>
      <w:r>
        <w:rPr>
          <w:spacing w:val="-2"/>
          <w:sz w:val="28"/>
        </w:rPr>
        <w:t xml:space="preserve"> </w:t>
      </w:r>
      <w:r>
        <w:rPr>
          <w:sz w:val="28"/>
        </w:rPr>
        <w:t>cấp</w:t>
      </w:r>
      <w:r>
        <w:rPr>
          <w:spacing w:val="-2"/>
          <w:sz w:val="28"/>
        </w:rPr>
        <w:t xml:space="preserve"> </w:t>
      </w:r>
      <w:r>
        <w:rPr>
          <w:sz w:val="28"/>
        </w:rPr>
        <w:t>cho Ủy</w:t>
      </w:r>
      <w:r>
        <w:rPr>
          <w:spacing w:val="-7"/>
          <w:sz w:val="28"/>
        </w:rPr>
        <w:t xml:space="preserve"> </w:t>
      </w:r>
      <w:r>
        <w:rPr>
          <w:sz w:val="28"/>
        </w:rPr>
        <w:t>ban</w:t>
      </w:r>
      <w:r>
        <w:rPr>
          <w:spacing w:val="-2"/>
          <w:sz w:val="28"/>
        </w:rPr>
        <w:t xml:space="preserve"> </w:t>
      </w:r>
      <w:r>
        <w:rPr>
          <w:sz w:val="28"/>
        </w:rPr>
        <w:t>nhân</w:t>
      </w:r>
      <w:r>
        <w:rPr>
          <w:spacing w:val="-1"/>
          <w:sz w:val="28"/>
        </w:rPr>
        <w:t xml:space="preserve"> </w:t>
      </w:r>
      <w:r>
        <w:rPr>
          <w:sz w:val="28"/>
        </w:rPr>
        <w:t>dân</w:t>
      </w:r>
      <w:r>
        <w:rPr>
          <w:spacing w:val="-1"/>
          <w:sz w:val="28"/>
        </w:rPr>
        <w:t xml:space="preserve"> </w:t>
      </w:r>
      <w:r>
        <w:rPr>
          <w:sz w:val="28"/>
        </w:rPr>
        <w:t>cấp</w:t>
      </w:r>
      <w:r>
        <w:rPr>
          <w:spacing w:val="-4"/>
          <w:sz w:val="28"/>
        </w:rPr>
        <w:t xml:space="preserve"> </w:t>
      </w:r>
      <w:r>
        <w:rPr>
          <w:spacing w:val="-5"/>
          <w:sz w:val="28"/>
        </w:rPr>
        <w:t>xã</w:t>
      </w:r>
    </w:p>
    <w:p w:rsidR="00225651" w:rsidRDefault="009F7F92">
      <w:pPr>
        <w:pStyle w:val="BodyText"/>
        <w:spacing w:before="170" w:line="276" w:lineRule="auto"/>
        <w:ind w:right="156"/>
      </w:pPr>
      <w:r>
        <w:t xml:space="preserve">Quản lý, sử dụng, hạch toán kế toán và quyết toán kinh phí chi thường xuyên phân bổ cho cấp xã thực hiện chính sách, chế độ ưu đãi người có công với cách mạng, thân nhân của người có công với cách mạng và người trực tiếp tham gia kháng chiến theo quy định </w:t>
      </w:r>
      <w:r>
        <w:t>của pháp luật về ngân sách nhà nước, pháp luật về kế toán, các quy định cụ thể tại Thông tư số 44/2022/TT-BTC được sửa đổi, bổ sung bởi Thông tư số 95/2025/TT-BTC.</w:t>
      </w:r>
    </w:p>
    <w:p w:rsidR="00225651" w:rsidRDefault="009F7F92">
      <w:pPr>
        <w:spacing w:before="124"/>
        <w:ind w:left="568"/>
        <w:jc w:val="both"/>
        <w:rPr>
          <w:b/>
          <w:sz w:val="28"/>
        </w:rPr>
      </w:pPr>
      <w:r>
        <w:rPr>
          <w:b/>
          <w:sz w:val="28"/>
        </w:rPr>
        <w:t>Điều</w:t>
      </w:r>
      <w:r>
        <w:rPr>
          <w:b/>
          <w:spacing w:val="-4"/>
          <w:sz w:val="28"/>
        </w:rPr>
        <w:t xml:space="preserve"> </w:t>
      </w:r>
      <w:r>
        <w:rPr>
          <w:b/>
          <w:sz w:val="28"/>
        </w:rPr>
        <w:t>4.</w:t>
      </w:r>
      <w:r>
        <w:rPr>
          <w:b/>
          <w:spacing w:val="-3"/>
          <w:sz w:val="28"/>
        </w:rPr>
        <w:t xml:space="preserve"> </w:t>
      </w:r>
      <w:r>
        <w:rPr>
          <w:b/>
          <w:sz w:val="28"/>
        </w:rPr>
        <w:t>Trách</w:t>
      </w:r>
      <w:r>
        <w:rPr>
          <w:b/>
          <w:spacing w:val="-3"/>
          <w:sz w:val="28"/>
        </w:rPr>
        <w:t xml:space="preserve"> </w:t>
      </w:r>
      <w:r>
        <w:rPr>
          <w:b/>
          <w:sz w:val="28"/>
        </w:rPr>
        <w:t>nhiệm</w:t>
      </w:r>
      <w:r>
        <w:rPr>
          <w:b/>
          <w:spacing w:val="-6"/>
          <w:sz w:val="28"/>
        </w:rPr>
        <w:t xml:space="preserve"> </w:t>
      </w:r>
      <w:r>
        <w:rPr>
          <w:b/>
          <w:sz w:val="28"/>
        </w:rPr>
        <w:t>của</w:t>
      </w:r>
      <w:r>
        <w:rPr>
          <w:b/>
          <w:spacing w:val="-2"/>
          <w:sz w:val="28"/>
        </w:rPr>
        <w:t xml:space="preserve"> </w:t>
      </w:r>
      <w:r>
        <w:rPr>
          <w:b/>
          <w:sz w:val="28"/>
        </w:rPr>
        <w:t>các</w:t>
      </w:r>
      <w:r>
        <w:rPr>
          <w:b/>
          <w:spacing w:val="-2"/>
          <w:sz w:val="28"/>
        </w:rPr>
        <w:t xml:space="preserve"> </w:t>
      </w:r>
      <w:r>
        <w:rPr>
          <w:b/>
          <w:sz w:val="28"/>
        </w:rPr>
        <w:t>cơ</w:t>
      </w:r>
      <w:r>
        <w:rPr>
          <w:b/>
          <w:spacing w:val="-3"/>
          <w:sz w:val="28"/>
        </w:rPr>
        <w:t xml:space="preserve"> </w:t>
      </w:r>
      <w:r>
        <w:rPr>
          <w:b/>
          <w:sz w:val="28"/>
        </w:rPr>
        <w:t>quan,</w:t>
      </w:r>
      <w:r>
        <w:rPr>
          <w:b/>
          <w:spacing w:val="-4"/>
          <w:sz w:val="28"/>
        </w:rPr>
        <w:t xml:space="preserve"> </w:t>
      </w:r>
      <w:r>
        <w:rPr>
          <w:b/>
          <w:sz w:val="28"/>
        </w:rPr>
        <w:t>tổ</w:t>
      </w:r>
      <w:r>
        <w:rPr>
          <w:b/>
          <w:spacing w:val="-1"/>
          <w:sz w:val="28"/>
        </w:rPr>
        <w:t xml:space="preserve"> </w:t>
      </w:r>
      <w:r>
        <w:rPr>
          <w:b/>
          <w:spacing w:val="-4"/>
          <w:sz w:val="28"/>
        </w:rPr>
        <w:t>chức</w:t>
      </w:r>
    </w:p>
    <w:p w:rsidR="00225651" w:rsidRDefault="009F7F92">
      <w:pPr>
        <w:pStyle w:val="ListParagraph"/>
        <w:numPr>
          <w:ilvl w:val="0"/>
          <w:numId w:val="2"/>
        </w:numPr>
        <w:tabs>
          <w:tab w:val="left" w:pos="848"/>
        </w:tabs>
        <w:spacing w:before="165"/>
        <w:ind w:left="848" w:hanging="280"/>
        <w:jc w:val="both"/>
        <w:rPr>
          <w:sz w:val="28"/>
        </w:rPr>
      </w:pPr>
      <w:r>
        <w:rPr>
          <w:sz w:val="28"/>
        </w:rPr>
        <w:t>Trách</w:t>
      </w:r>
      <w:r>
        <w:rPr>
          <w:spacing w:val="-4"/>
          <w:sz w:val="28"/>
        </w:rPr>
        <w:t xml:space="preserve"> </w:t>
      </w:r>
      <w:r>
        <w:rPr>
          <w:sz w:val="28"/>
        </w:rPr>
        <w:t>nhiệm</w:t>
      </w:r>
      <w:r>
        <w:rPr>
          <w:spacing w:val="-6"/>
          <w:sz w:val="28"/>
        </w:rPr>
        <w:t xml:space="preserve"> </w:t>
      </w:r>
      <w:r>
        <w:rPr>
          <w:sz w:val="28"/>
        </w:rPr>
        <w:t>của</w:t>
      </w:r>
      <w:r>
        <w:rPr>
          <w:spacing w:val="1"/>
          <w:sz w:val="28"/>
        </w:rPr>
        <w:t xml:space="preserve"> </w:t>
      </w:r>
      <w:r>
        <w:rPr>
          <w:sz w:val="28"/>
        </w:rPr>
        <w:t>Sở</w:t>
      </w:r>
      <w:r>
        <w:rPr>
          <w:spacing w:val="-1"/>
          <w:sz w:val="28"/>
        </w:rPr>
        <w:t xml:space="preserve"> </w:t>
      </w:r>
      <w:r>
        <w:rPr>
          <w:sz w:val="28"/>
        </w:rPr>
        <w:t xml:space="preserve">Tài </w:t>
      </w:r>
      <w:r>
        <w:rPr>
          <w:spacing w:val="-2"/>
          <w:sz w:val="28"/>
        </w:rPr>
        <w:t>chính:</w:t>
      </w:r>
    </w:p>
    <w:p w:rsidR="00225651" w:rsidRDefault="009F7F92">
      <w:pPr>
        <w:pStyle w:val="ListParagraph"/>
        <w:numPr>
          <w:ilvl w:val="1"/>
          <w:numId w:val="2"/>
        </w:numPr>
        <w:tabs>
          <w:tab w:val="left" w:pos="884"/>
        </w:tabs>
        <w:spacing w:before="168" w:line="276" w:lineRule="auto"/>
        <w:ind w:right="155" w:firstLine="566"/>
        <w:jc w:val="both"/>
        <w:rPr>
          <w:sz w:val="28"/>
        </w:rPr>
      </w:pPr>
      <w:r>
        <w:rPr>
          <w:sz w:val="28"/>
        </w:rPr>
        <w:t>Căn cứ báo cáo của Sở Nội vụ về đối tượng, dự toán kinh phí thực hiện chính sách, chế độ ưu đãi người có công với cách mạng, thân nhân của người có công với cách mạng và người trực tiếp tham gia kháng chiến, Sở Tài chính tổng hợp dự toán kinh phí thực hiện</w:t>
      </w:r>
      <w:r>
        <w:rPr>
          <w:sz w:val="28"/>
        </w:rPr>
        <w:t xml:space="preserve"> chính sách, chế độ ưu đãi người có công với cách mạng, thân nhân của người có công với cách mạng và người trực tiếp tham gia kháng chiến ở địa phương trong dự toán ngân sách địa phương năm sau, trình Ủy ban nhân dân tỉnh gửi Bộ Tài chính, đồng gửi Bộ Nội </w:t>
      </w:r>
      <w:r>
        <w:rPr>
          <w:sz w:val="28"/>
        </w:rPr>
        <w:t>vụ (phần dự toán chi thường xuyên thực hiện chính sách ưu đãi người có công với cách mạng, bao gồm</w:t>
      </w:r>
      <w:r>
        <w:rPr>
          <w:spacing w:val="-1"/>
          <w:sz w:val="28"/>
        </w:rPr>
        <w:t xml:space="preserve"> </w:t>
      </w:r>
      <w:r>
        <w:rPr>
          <w:sz w:val="28"/>
        </w:rPr>
        <w:t>dự toán kinh phí chi trả trực tiếp cho đối tượng thụ hưởng và chi phí quản lý).</w:t>
      </w:r>
    </w:p>
    <w:p w:rsidR="00225651" w:rsidRDefault="009F7F92">
      <w:pPr>
        <w:pStyle w:val="ListParagraph"/>
        <w:numPr>
          <w:ilvl w:val="1"/>
          <w:numId w:val="2"/>
        </w:numPr>
        <w:tabs>
          <w:tab w:val="left" w:pos="1025"/>
        </w:tabs>
        <w:spacing w:line="276" w:lineRule="auto"/>
        <w:ind w:right="135" w:firstLine="707"/>
        <w:jc w:val="both"/>
        <w:rPr>
          <w:sz w:val="28"/>
        </w:rPr>
      </w:pPr>
      <w:r>
        <w:rPr>
          <w:sz w:val="28"/>
        </w:rPr>
        <w:t>Căn cứ nhu cầu kinh phí thực hiện chính sách, chế độ ưu đãi của các đối tượng</w:t>
      </w:r>
      <w:r>
        <w:rPr>
          <w:sz w:val="28"/>
        </w:rPr>
        <w:t xml:space="preserve"> người có công với cách mạng, thân nhân của người có công với cách mạng và</w:t>
      </w:r>
      <w:r>
        <w:rPr>
          <w:spacing w:val="-1"/>
          <w:sz w:val="28"/>
        </w:rPr>
        <w:t xml:space="preserve"> </w:t>
      </w:r>
      <w:r>
        <w:rPr>
          <w:sz w:val="28"/>
        </w:rPr>
        <w:t>người trực</w:t>
      </w:r>
      <w:r>
        <w:rPr>
          <w:spacing w:val="-1"/>
          <w:sz w:val="28"/>
        </w:rPr>
        <w:t xml:space="preserve"> </w:t>
      </w:r>
      <w:r>
        <w:rPr>
          <w:sz w:val="28"/>
        </w:rPr>
        <w:t>tiếp tham</w:t>
      </w:r>
      <w:r>
        <w:rPr>
          <w:spacing w:val="-5"/>
          <w:sz w:val="28"/>
        </w:rPr>
        <w:t xml:space="preserve"> </w:t>
      </w:r>
      <w:r>
        <w:rPr>
          <w:sz w:val="28"/>
        </w:rPr>
        <w:t>gia kháng</w:t>
      </w:r>
      <w:r>
        <w:rPr>
          <w:spacing w:val="-1"/>
          <w:sz w:val="28"/>
        </w:rPr>
        <w:t xml:space="preserve"> </w:t>
      </w:r>
      <w:r>
        <w:rPr>
          <w:sz w:val="28"/>
        </w:rPr>
        <w:t>chiến trên địa</w:t>
      </w:r>
      <w:r>
        <w:rPr>
          <w:spacing w:val="-2"/>
          <w:sz w:val="28"/>
        </w:rPr>
        <w:t xml:space="preserve"> </w:t>
      </w:r>
      <w:r>
        <w:rPr>
          <w:sz w:val="28"/>
        </w:rPr>
        <w:t>bàn</w:t>
      </w:r>
      <w:r>
        <w:rPr>
          <w:spacing w:val="-1"/>
          <w:sz w:val="28"/>
        </w:rPr>
        <w:t xml:space="preserve"> </w:t>
      </w:r>
      <w:r>
        <w:rPr>
          <w:sz w:val="28"/>
        </w:rPr>
        <w:t>tỉnh do Sở</w:t>
      </w:r>
      <w:r>
        <w:rPr>
          <w:spacing w:val="-4"/>
          <w:sz w:val="28"/>
        </w:rPr>
        <w:t xml:space="preserve"> </w:t>
      </w:r>
      <w:r>
        <w:rPr>
          <w:sz w:val="28"/>
        </w:rPr>
        <w:t>Nội vụ</w:t>
      </w:r>
      <w:r>
        <w:rPr>
          <w:spacing w:val="-1"/>
          <w:sz w:val="28"/>
        </w:rPr>
        <w:t xml:space="preserve"> </w:t>
      </w:r>
      <w:r>
        <w:rPr>
          <w:sz w:val="28"/>
        </w:rPr>
        <w:t>tổng hợp</w:t>
      </w:r>
      <w:r>
        <w:rPr>
          <w:spacing w:val="-1"/>
          <w:sz w:val="28"/>
        </w:rPr>
        <w:t xml:space="preserve"> </w:t>
      </w:r>
      <w:r>
        <w:rPr>
          <w:sz w:val="28"/>
        </w:rPr>
        <w:t>và thẩm định gửi Sở Tài chính, Sở Tài chính căn cứ nguồn kinh phí được ngân sách trung ương bổ sung có m</w:t>
      </w:r>
      <w:r>
        <w:rPr>
          <w:sz w:val="28"/>
        </w:rPr>
        <w:t>ục tiêu giao hàng năm, trình Ủy ban nhân dân tỉnh Quyết định phân bổ và giao dự toán thực hiện cho các cơ quan, đơn vị, địa phương.</w:t>
      </w:r>
    </w:p>
    <w:p w:rsidR="00225651" w:rsidRDefault="009F7F92">
      <w:pPr>
        <w:pStyle w:val="ListParagraph"/>
        <w:numPr>
          <w:ilvl w:val="1"/>
          <w:numId w:val="2"/>
        </w:numPr>
        <w:tabs>
          <w:tab w:val="left" w:pos="879"/>
        </w:tabs>
        <w:spacing w:before="122" w:line="276" w:lineRule="auto"/>
        <w:ind w:right="155" w:firstLine="566"/>
        <w:jc w:val="both"/>
        <w:rPr>
          <w:sz w:val="28"/>
        </w:rPr>
      </w:pPr>
      <w:r>
        <w:rPr>
          <w:sz w:val="28"/>
        </w:rPr>
        <w:t>Trên cơ sở báo cáo của Sở Nội vụ, Ủy ban nhân dân cấp xã về tổng hợp quyết toán kinh phí thực hiện chính sách, chế độ ưu đãi</w:t>
      </w:r>
      <w:r>
        <w:rPr>
          <w:sz w:val="28"/>
        </w:rPr>
        <w:t xml:space="preserve"> người có công với cách mạng, thân nhân của người có công với cách mạng và người trực tiếp tham gia kháng chiến trên địa bàn cấp mình (trong đó chi tiết số đối tượng, nội dung chi, định</w:t>
      </w:r>
      <w:r>
        <w:rPr>
          <w:spacing w:val="35"/>
          <w:sz w:val="28"/>
        </w:rPr>
        <w:t xml:space="preserve"> </w:t>
      </w:r>
      <w:r>
        <w:rPr>
          <w:sz w:val="28"/>
        </w:rPr>
        <w:t>mức</w:t>
      </w:r>
      <w:r>
        <w:rPr>
          <w:spacing w:val="32"/>
          <w:sz w:val="28"/>
        </w:rPr>
        <w:t xml:space="preserve"> </w:t>
      </w:r>
      <w:r>
        <w:rPr>
          <w:sz w:val="28"/>
        </w:rPr>
        <w:t>chi,</w:t>
      </w:r>
      <w:r>
        <w:rPr>
          <w:spacing w:val="31"/>
          <w:sz w:val="28"/>
        </w:rPr>
        <w:t xml:space="preserve"> </w:t>
      </w:r>
      <w:r>
        <w:rPr>
          <w:sz w:val="28"/>
        </w:rPr>
        <w:t>kinh</w:t>
      </w:r>
      <w:r>
        <w:rPr>
          <w:spacing w:val="30"/>
          <w:sz w:val="28"/>
        </w:rPr>
        <w:t xml:space="preserve"> </w:t>
      </w:r>
      <w:r>
        <w:rPr>
          <w:sz w:val="28"/>
        </w:rPr>
        <w:t>phí</w:t>
      </w:r>
      <w:r>
        <w:rPr>
          <w:spacing w:val="32"/>
          <w:sz w:val="28"/>
        </w:rPr>
        <w:t xml:space="preserve"> </w:t>
      </w:r>
      <w:r>
        <w:rPr>
          <w:sz w:val="28"/>
        </w:rPr>
        <w:t>thực</w:t>
      </w:r>
      <w:r>
        <w:rPr>
          <w:spacing w:val="32"/>
          <w:sz w:val="28"/>
        </w:rPr>
        <w:t xml:space="preserve"> </w:t>
      </w:r>
      <w:r>
        <w:rPr>
          <w:sz w:val="28"/>
        </w:rPr>
        <w:t>hiện)</w:t>
      </w:r>
      <w:r>
        <w:rPr>
          <w:spacing w:val="32"/>
          <w:sz w:val="28"/>
        </w:rPr>
        <w:t xml:space="preserve"> </w:t>
      </w:r>
      <w:r>
        <w:rPr>
          <w:sz w:val="28"/>
        </w:rPr>
        <w:t>có</w:t>
      </w:r>
      <w:r>
        <w:rPr>
          <w:spacing w:val="32"/>
          <w:sz w:val="28"/>
        </w:rPr>
        <w:t xml:space="preserve"> </w:t>
      </w:r>
      <w:r>
        <w:rPr>
          <w:sz w:val="28"/>
        </w:rPr>
        <w:t>xác</w:t>
      </w:r>
      <w:r>
        <w:rPr>
          <w:spacing w:val="32"/>
          <w:sz w:val="28"/>
        </w:rPr>
        <w:t xml:space="preserve"> </w:t>
      </w:r>
      <w:r>
        <w:rPr>
          <w:sz w:val="28"/>
        </w:rPr>
        <w:t>nhận</w:t>
      </w:r>
      <w:r>
        <w:rPr>
          <w:spacing w:val="33"/>
          <w:sz w:val="28"/>
        </w:rPr>
        <w:t xml:space="preserve"> </w:t>
      </w:r>
      <w:r>
        <w:rPr>
          <w:sz w:val="28"/>
        </w:rPr>
        <w:t>của</w:t>
      </w:r>
      <w:r>
        <w:rPr>
          <w:spacing w:val="32"/>
          <w:sz w:val="28"/>
        </w:rPr>
        <w:t xml:space="preserve"> </w:t>
      </w:r>
      <w:r>
        <w:rPr>
          <w:sz w:val="28"/>
        </w:rPr>
        <w:t>Kho</w:t>
      </w:r>
      <w:r>
        <w:rPr>
          <w:spacing w:val="32"/>
          <w:sz w:val="28"/>
        </w:rPr>
        <w:t xml:space="preserve"> </w:t>
      </w:r>
      <w:r>
        <w:rPr>
          <w:sz w:val="28"/>
        </w:rPr>
        <w:t>bạc</w:t>
      </w:r>
      <w:r>
        <w:rPr>
          <w:spacing w:val="32"/>
          <w:sz w:val="28"/>
        </w:rPr>
        <w:t xml:space="preserve"> </w:t>
      </w:r>
      <w:r>
        <w:rPr>
          <w:sz w:val="28"/>
        </w:rPr>
        <w:t>Nhà</w:t>
      </w:r>
      <w:r>
        <w:rPr>
          <w:spacing w:val="32"/>
          <w:sz w:val="28"/>
        </w:rPr>
        <w:t xml:space="preserve"> </w:t>
      </w:r>
      <w:r>
        <w:rPr>
          <w:sz w:val="28"/>
        </w:rPr>
        <w:t>nước</w:t>
      </w:r>
      <w:r>
        <w:rPr>
          <w:spacing w:val="32"/>
          <w:sz w:val="28"/>
        </w:rPr>
        <w:t xml:space="preserve"> </w:t>
      </w:r>
      <w:r>
        <w:rPr>
          <w:sz w:val="28"/>
        </w:rPr>
        <w:t>nơi</w:t>
      </w:r>
      <w:r>
        <w:rPr>
          <w:spacing w:val="32"/>
          <w:sz w:val="28"/>
        </w:rPr>
        <w:t xml:space="preserve"> </w:t>
      </w:r>
      <w:r>
        <w:rPr>
          <w:sz w:val="28"/>
        </w:rPr>
        <w:t>giao</w:t>
      </w:r>
    </w:p>
    <w:p w:rsidR="00225651" w:rsidRDefault="00225651">
      <w:pPr>
        <w:pStyle w:val="ListParagraph"/>
        <w:spacing w:line="276" w:lineRule="auto"/>
        <w:rPr>
          <w:sz w:val="28"/>
        </w:rPr>
        <w:sectPr w:rsidR="00225651">
          <w:pgSz w:w="11910" w:h="16850"/>
          <w:pgMar w:top="1040" w:right="708" w:bottom="280" w:left="1700" w:header="457" w:footer="0" w:gutter="0"/>
          <w:cols w:space="720"/>
        </w:sectPr>
      </w:pPr>
    </w:p>
    <w:p w:rsidR="00225651" w:rsidRDefault="009F7F92">
      <w:pPr>
        <w:pStyle w:val="BodyText"/>
        <w:spacing w:before="79" w:line="276" w:lineRule="auto"/>
        <w:ind w:right="156" w:firstLine="0"/>
      </w:pPr>
      <w:r>
        <w:lastRenderedPageBreak/>
        <w:t>dịch (Ủy ban nhân dân cấp xã chịu trách nhiệm về số liệu báo cáo), Sở Tài chính tổng hợp, tham mưu Ủy ban nhân dân tỉnh báo cáo quyết toán với Bộ Tài chính, đồng gửi Bộ Nội</w:t>
      </w:r>
      <w:r>
        <w:rPr>
          <w:spacing w:val="-1"/>
        </w:rPr>
        <w:t xml:space="preserve"> </w:t>
      </w:r>
      <w:r>
        <w:t>vụ</w:t>
      </w:r>
      <w:r>
        <w:rPr>
          <w:spacing w:val="-2"/>
        </w:rPr>
        <w:t xml:space="preserve"> </w:t>
      </w:r>
      <w:r>
        <w:t>theo quy</w:t>
      </w:r>
      <w:r>
        <w:rPr>
          <w:spacing w:val="-5"/>
        </w:rPr>
        <w:t xml:space="preserve"> </w:t>
      </w:r>
      <w:r>
        <w:t>định</w:t>
      </w:r>
      <w:r>
        <w:rPr>
          <w:spacing w:val="-1"/>
        </w:rPr>
        <w:t xml:space="preserve"> </w:t>
      </w:r>
      <w:r>
        <w:t>của</w:t>
      </w:r>
      <w:r>
        <w:rPr>
          <w:spacing w:val="-1"/>
        </w:rPr>
        <w:t xml:space="preserve"> </w:t>
      </w:r>
      <w:r>
        <w:t>Luật Ngân</w:t>
      </w:r>
      <w:r>
        <w:rPr>
          <w:spacing w:val="-1"/>
        </w:rPr>
        <w:t xml:space="preserve"> </w:t>
      </w:r>
      <w:r>
        <w:t>sách</w:t>
      </w:r>
      <w:r>
        <w:rPr>
          <w:spacing w:val="-1"/>
        </w:rPr>
        <w:t xml:space="preserve"> </w:t>
      </w:r>
      <w:r>
        <w:t>nhà</w:t>
      </w:r>
      <w:r>
        <w:rPr>
          <w:spacing w:val="-3"/>
        </w:rPr>
        <w:t xml:space="preserve"> </w:t>
      </w:r>
      <w:r>
        <w:t>nước</w:t>
      </w:r>
      <w:r>
        <w:rPr>
          <w:spacing w:val="-3"/>
        </w:rPr>
        <w:t xml:space="preserve"> </w:t>
      </w:r>
      <w:r>
        <w:t>số</w:t>
      </w:r>
      <w:r>
        <w:rPr>
          <w:spacing w:val="-2"/>
        </w:rPr>
        <w:t xml:space="preserve"> </w:t>
      </w:r>
      <w:r>
        <w:t>89/2025/QH15 và các văn bản có liên quan.</w:t>
      </w:r>
    </w:p>
    <w:p w:rsidR="00225651" w:rsidRDefault="009F7F92">
      <w:pPr>
        <w:pStyle w:val="ListParagraph"/>
        <w:numPr>
          <w:ilvl w:val="0"/>
          <w:numId w:val="2"/>
        </w:numPr>
        <w:tabs>
          <w:tab w:val="left" w:pos="1000"/>
        </w:tabs>
        <w:spacing w:before="122"/>
        <w:ind w:left="1000" w:hanging="279"/>
        <w:jc w:val="both"/>
        <w:rPr>
          <w:sz w:val="28"/>
        </w:rPr>
      </w:pPr>
      <w:r>
        <w:rPr>
          <w:sz w:val="28"/>
        </w:rPr>
        <w:t>Trách</w:t>
      </w:r>
      <w:r>
        <w:rPr>
          <w:spacing w:val="-4"/>
          <w:sz w:val="28"/>
        </w:rPr>
        <w:t xml:space="preserve"> </w:t>
      </w:r>
      <w:r>
        <w:rPr>
          <w:sz w:val="28"/>
        </w:rPr>
        <w:t>nhiệm</w:t>
      </w:r>
      <w:r>
        <w:rPr>
          <w:spacing w:val="-6"/>
          <w:sz w:val="28"/>
        </w:rPr>
        <w:t xml:space="preserve"> </w:t>
      </w:r>
      <w:r>
        <w:rPr>
          <w:sz w:val="28"/>
        </w:rPr>
        <w:t>của</w:t>
      </w:r>
      <w:r>
        <w:rPr>
          <w:spacing w:val="1"/>
          <w:sz w:val="28"/>
        </w:rPr>
        <w:t xml:space="preserve"> </w:t>
      </w:r>
      <w:r>
        <w:rPr>
          <w:sz w:val="28"/>
        </w:rPr>
        <w:t>Sở</w:t>
      </w:r>
      <w:r>
        <w:rPr>
          <w:spacing w:val="-1"/>
          <w:sz w:val="28"/>
        </w:rPr>
        <w:t xml:space="preserve"> </w:t>
      </w:r>
      <w:r>
        <w:rPr>
          <w:sz w:val="28"/>
        </w:rPr>
        <w:t>Nội</w:t>
      </w:r>
      <w:r>
        <w:rPr>
          <w:spacing w:val="-3"/>
          <w:sz w:val="28"/>
        </w:rPr>
        <w:t xml:space="preserve"> </w:t>
      </w:r>
      <w:r>
        <w:rPr>
          <w:spacing w:val="-5"/>
          <w:sz w:val="28"/>
        </w:rPr>
        <w:t>vụ:</w:t>
      </w:r>
    </w:p>
    <w:p w:rsidR="00225651" w:rsidRDefault="009F7F92">
      <w:pPr>
        <w:pStyle w:val="ListParagraph"/>
        <w:numPr>
          <w:ilvl w:val="1"/>
          <w:numId w:val="2"/>
        </w:numPr>
        <w:tabs>
          <w:tab w:val="left" w:pos="1025"/>
        </w:tabs>
        <w:spacing w:before="168" w:line="276" w:lineRule="auto"/>
        <w:ind w:right="134" w:firstLine="719"/>
        <w:jc w:val="both"/>
        <w:rPr>
          <w:sz w:val="28"/>
        </w:rPr>
      </w:pPr>
      <w:r>
        <w:rPr>
          <w:sz w:val="28"/>
        </w:rPr>
        <w:t>Tổng hợp dự toán kinh phí thực hiện chính sách, chế độ ưu đãi người có công với cách mạng, thân nhân của người có công với cách mạng và người trực</w:t>
      </w:r>
      <w:r>
        <w:rPr>
          <w:spacing w:val="40"/>
          <w:sz w:val="28"/>
        </w:rPr>
        <w:t xml:space="preserve"> </w:t>
      </w:r>
      <w:r>
        <w:rPr>
          <w:sz w:val="28"/>
        </w:rPr>
        <w:t>tiếp tham</w:t>
      </w:r>
      <w:r>
        <w:rPr>
          <w:spacing w:val="-4"/>
          <w:sz w:val="28"/>
        </w:rPr>
        <w:t xml:space="preserve"> </w:t>
      </w:r>
      <w:r>
        <w:rPr>
          <w:sz w:val="28"/>
        </w:rPr>
        <w:t>gia kháng chiến năm</w:t>
      </w:r>
      <w:r>
        <w:rPr>
          <w:spacing w:val="-4"/>
          <w:sz w:val="28"/>
        </w:rPr>
        <w:t xml:space="preserve"> </w:t>
      </w:r>
      <w:r>
        <w:rPr>
          <w:sz w:val="28"/>
        </w:rPr>
        <w:t>sau của Sở</w:t>
      </w:r>
      <w:r>
        <w:rPr>
          <w:spacing w:val="-1"/>
          <w:sz w:val="28"/>
        </w:rPr>
        <w:t xml:space="preserve"> </w:t>
      </w:r>
      <w:r>
        <w:rPr>
          <w:sz w:val="28"/>
        </w:rPr>
        <w:t>Nội vụ, Ủy</w:t>
      </w:r>
      <w:r>
        <w:rPr>
          <w:spacing w:val="-3"/>
          <w:sz w:val="28"/>
        </w:rPr>
        <w:t xml:space="preserve"> </w:t>
      </w:r>
      <w:r>
        <w:rPr>
          <w:sz w:val="28"/>
        </w:rPr>
        <w:t>ban nhân dân cấp xã trên địa bàn tỉnh gửi Sở Tài chính trước ngày 30 tháng 6 hằng năm.</w:t>
      </w:r>
    </w:p>
    <w:p w:rsidR="00225651" w:rsidRDefault="009F7F92">
      <w:pPr>
        <w:pStyle w:val="ListParagraph"/>
        <w:numPr>
          <w:ilvl w:val="1"/>
          <w:numId w:val="2"/>
        </w:numPr>
        <w:tabs>
          <w:tab w:val="left" w:pos="1025"/>
        </w:tabs>
        <w:spacing w:before="0" w:line="276" w:lineRule="auto"/>
        <w:ind w:right="135" w:firstLine="719"/>
        <w:jc w:val="both"/>
        <w:rPr>
          <w:sz w:val="28"/>
        </w:rPr>
      </w:pPr>
      <w:r>
        <w:rPr>
          <w:sz w:val="28"/>
        </w:rPr>
        <w:t>Thẩm</w:t>
      </w:r>
      <w:r>
        <w:rPr>
          <w:spacing w:val="-4"/>
          <w:sz w:val="28"/>
        </w:rPr>
        <w:t xml:space="preserve"> </w:t>
      </w:r>
      <w:r>
        <w:rPr>
          <w:sz w:val="28"/>
        </w:rPr>
        <w:t>định, đề nghị Sở Tài chính tham</w:t>
      </w:r>
      <w:r>
        <w:rPr>
          <w:spacing w:val="-1"/>
          <w:sz w:val="28"/>
        </w:rPr>
        <w:t xml:space="preserve"> </w:t>
      </w:r>
      <w:r>
        <w:rPr>
          <w:sz w:val="28"/>
        </w:rPr>
        <w:t>mưu cấp thẩm</w:t>
      </w:r>
      <w:r>
        <w:rPr>
          <w:spacing w:val="-4"/>
          <w:sz w:val="28"/>
        </w:rPr>
        <w:t xml:space="preserve"> </w:t>
      </w:r>
      <w:r>
        <w:rPr>
          <w:sz w:val="28"/>
        </w:rPr>
        <w:t>quyền phân bổ kinh phí thực hiện chính sách, chế độ ưu đãi người có công với cách mạng, thân nhân của người</w:t>
      </w:r>
      <w:r>
        <w:rPr>
          <w:sz w:val="28"/>
        </w:rPr>
        <w:t xml:space="preserve"> có công với cách mạng và người trực tiếp tham gia kháng chiến cho Sở Nội vụ và Ủy ban nhân dân cấp xã.</w:t>
      </w:r>
    </w:p>
    <w:p w:rsidR="00225651" w:rsidRDefault="009F7F92">
      <w:pPr>
        <w:pStyle w:val="ListParagraph"/>
        <w:numPr>
          <w:ilvl w:val="1"/>
          <w:numId w:val="2"/>
        </w:numPr>
        <w:tabs>
          <w:tab w:val="left" w:pos="1023"/>
        </w:tabs>
        <w:spacing w:before="120" w:line="276" w:lineRule="auto"/>
        <w:ind w:right="135" w:firstLine="719"/>
        <w:jc w:val="both"/>
        <w:rPr>
          <w:sz w:val="28"/>
        </w:rPr>
      </w:pPr>
      <w:r>
        <w:rPr>
          <w:sz w:val="28"/>
        </w:rPr>
        <w:t>Quản lý, sử dụng và quyết toán kinh phí thực hiện chính sách, chế độ ưu đãi người có công với cách mạng, thân nhân của người có công với cách mạng và ng</w:t>
      </w:r>
      <w:r>
        <w:rPr>
          <w:sz w:val="28"/>
        </w:rPr>
        <w:t>ười trực tiếp tham gia kháng chiến đối với dự toán giao cho Sở Nội vụ theo quy định của Luật số 89/2025/QH15 và quy định pháp luật có liên quan gửi Sở Tài chính trước ngày 31 tháng 3 năm sau.</w:t>
      </w:r>
    </w:p>
    <w:p w:rsidR="00225651" w:rsidRDefault="009F7F92">
      <w:pPr>
        <w:pStyle w:val="ListParagraph"/>
        <w:numPr>
          <w:ilvl w:val="1"/>
          <w:numId w:val="2"/>
        </w:numPr>
        <w:tabs>
          <w:tab w:val="left" w:pos="895"/>
        </w:tabs>
        <w:spacing w:before="121" w:line="276" w:lineRule="auto"/>
        <w:ind w:right="157" w:firstLine="566"/>
        <w:jc w:val="both"/>
        <w:rPr>
          <w:sz w:val="28"/>
        </w:rPr>
      </w:pPr>
      <w:r>
        <w:rPr>
          <w:sz w:val="28"/>
        </w:rPr>
        <w:t xml:space="preserve">Đối với kinh phí chi hỗ trợ công tác mộ và nghĩa trang liệt sĩ, </w:t>
      </w:r>
      <w:r>
        <w:rPr>
          <w:sz w:val="28"/>
        </w:rPr>
        <w:t xml:space="preserve">căn cứ dự toán được giao và hướng dẫn của Bộ Nội vụ, Sở Nội vụ phối hợp với Sở Tài chính tham mưu trình Chủ tịch Ủy ban nhân dân tỉnh phê duyệt phương án phân bổ kinh phí hỗ trợ cho Sở Nội vụ, Ủy ban nhân dân cấp xã thực hiện theo đúng quy định; đồng thời </w:t>
      </w:r>
      <w:r>
        <w:rPr>
          <w:sz w:val="28"/>
        </w:rPr>
        <w:t>báo cáo Bộ Tài chính, Bộ Nội vụ theo quy định.</w:t>
      </w:r>
    </w:p>
    <w:p w:rsidR="00225651" w:rsidRDefault="009F7F92">
      <w:pPr>
        <w:pStyle w:val="BodyText"/>
        <w:spacing w:before="120" w:line="276" w:lineRule="auto"/>
        <w:ind w:right="163"/>
      </w:pPr>
      <w:r>
        <w:t>đ) Thực hiện công khai dự toán, quyết toán, công khai tình hình thực hiện dự toán hàng năm đối với nguồn kinh phí thực hiện các chính sách, chế độ ưu đãi người có công với cách mạng, thân nhân của người có côn</w:t>
      </w:r>
      <w:r>
        <w:t>g với cách mạng, người trực tiếp tham gia kháng chiến đối với dự toán giao cho Sở Nội vụ thực hiện.</w:t>
      </w:r>
    </w:p>
    <w:p w:rsidR="00225651" w:rsidRDefault="009F7F92">
      <w:pPr>
        <w:pStyle w:val="ListParagraph"/>
        <w:numPr>
          <w:ilvl w:val="1"/>
          <w:numId w:val="2"/>
        </w:numPr>
        <w:tabs>
          <w:tab w:val="left" w:pos="889"/>
        </w:tabs>
        <w:spacing w:line="276" w:lineRule="auto"/>
        <w:ind w:right="157" w:firstLine="566"/>
        <w:jc w:val="both"/>
        <w:rPr>
          <w:sz w:val="28"/>
        </w:rPr>
      </w:pPr>
      <w:r>
        <w:rPr>
          <w:sz w:val="28"/>
        </w:rPr>
        <w:t>Thực hiện công tác kiểm tra định kỳ hoặc đột xuất việc thực hiện chính sách, chế độ ưu đãi người có công với cách mạng, thân nhân của người có công</w:t>
      </w:r>
      <w:r>
        <w:rPr>
          <w:spacing w:val="40"/>
          <w:sz w:val="28"/>
        </w:rPr>
        <w:t xml:space="preserve"> </w:t>
      </w:r>
      <w:r>
        <w:rPr>
          <w:sz w:val="28"/>
        </w:rPr>
        <w:t>với cách</w:t>
      </w:r>
      <w:r>
        <w:rPr>
          <w:sz w:val="28"/>
        </w:rPr>
        <w:t xml:space="preserve"> mạng và người trực tiếp tham gia kháng chiến theo quy định.</w:t>
      </w:r>
    </w:p>
    <w:p w:rsidR="00225651" w:rsidRDefault="009F7F92">
      <w:pPr>
        <w:pStyle w:val="BodyText"/>
        <w:spacing w:before="121" w:line="276" w:lineRule="auto"/>
        <w:ind w:right="160"/>
      </w:pPr>
      <w:r>
        <w:t>g) Hướng dẫn, theo dõi, kiểm tra viêc thực hiện Quyết định này và báo cáo với Ủy ban nhân dân tỉnh theo quy định.</w:t>
      </w:r>
    </w:p>
    <w:p w:rsidR="00225651" w:rsidRDefault="009F7F92">
      <w:pPr>
        <w:pStyle w:val="ListParagraph"/>
        <w:numPr>
          <w:ilvl w:val="0"/>
          <w:numId w:val="3"/>
        </w:numPr>
        <w:tabs>
          <w:tab w:val="left" w:pos="847"/>
        </w:tabs>
        <w:ind w:left="847" w:hanging="279"/>
        <w:jc w:val="both"/>
        <w:rPr>
          <w:sz w:val="28"/>
        </w:rPr>
      </w:pPr>
      <w:r>
        <w:rPr>
          <w:sz w:val="28"/>
        </w:rPr>
        <w:t>Trách</w:t>
      </w:r>
      <w:r>
        <w:rPr>
          <w:spacing w:val="-6"/>
          <w:sz w:val="28"/>
        </w:rPr>
        <w:t xml:space="preserve"> </w:t>
      </w:r>
      <w:r>
        <w:rPr>
          <w:sz w:val="28"/>
        </w:rPr>
        <w:t>nhiệm</w:t>
      </w:r>
      <w:r>
        <w:rPr>
          <w:spacing w:val="-6"/>
          <w:sz w:val="28"/>
        </w:rPr>
        <w:t xml:space="preserve"> </w:t>
      </w:r>
      <w:r>
        <w:rPr>
          <w:sz w:val="28"/>
        </w:rPr>
        <w:t>của Ủy</w:t>
      </w:r>
      <w:r>
        <w:rPr>
          <w:spacing w:val="-2"/>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1"/>
          <w:sz w:val="28"/>
        </w:rPr>
        <w:t xml:space="preserve"> </w:t>
      </w:r>
      <w:r>
        <w:rPr>
          <w:sz w:val="28"/>
        </w:rPr>
        <w:t>cấp</w:t>
      </w:r>
      <w:r>
        <w:rPr>
          <w:spacing w:val="-3"/>
          <w:sz w:val="28"/>
        </w:rPr>
        <w:t xml:space="preserve"> </w:t>
      </w:r>
      <w:r>
        <w:rPr>
          <w:spacing w:val="-5"/>
          <w:sz w:val="28"/>
        </w:rPr>
        <w:t>xã:</w:t>
      </w:r>
    </w:p>
    <w:p w:rsidR="00225651" w:rsidRDefault="009F7F92">
      <w:pPr>
        <w:pStyle w:val="ListParagraph"/>
        <w:numPr>
          <w:ilvl w:val="1"/>
          <w:numId w:val="3"/>
        </w:numPr>
        <w:tabs>
          <w:tab w:val="left" w:pos="879"/>
        </w:tabs>
        <w:spacing w:before="170" w:line="276" w:lineRule="auto"/>
        <w:ind w:right="154" w:firstLine="566"/>
        <w:jc w:val="both"/>
        <w:rPr>
          <w:sz w:val="28"/>
        </w:rPr>
      </w:pPr>
      <w:r>
        <w:rPr>
          <w:sz w:val="28"/>
        </w:rPr>
        <w:t>Tổng hợp dự toán kinh phí thực hiện chính sách, chế độ ưu đãi người có công với cách mạng, thân nhân của người có công với cách mạng và người trực tiếp</w:t>
      </w:r>
      <w:r>
        <w:rPr>
          <w:spacing w:val="18"/>
          <w:sz w:val="28"/>
        </w:rPr>
        <w:t xml:space="preserve"> </w:t>
      </w:r>
      <w:r>
        <w:rPr>
          <w:sz w:val="28"/>
        </w:rPr>
        <w:t>tham</w:t>
      </w:r>
      <w:r>
        <w:rPr>
          <w:spacing w:val="15"/>
          <w:sz w:val="28"/>
        </w:rPr>
        <w:t xml:space="preserve"> </w:t>
      </w:r>
      <w:r>
        <w:rPr>
          <w:sz w:val="28"/>
        </w:rPr>
        <w:t>gia</w:t>
      </w:r>
      <w:r>
        <w:rPr>
          <w:spacing w:val="19"/>
          <w:sz w:val="28"/>
        </w:rPr>
        <w:t xml:space="preserve"> </w:t>
      </w:r>
      <w:r>
        <w:rPr>
          <w:sz w:val="28"/>
        </w:rPr>
        <w:t>kháng</w:t>
      </w:r>
      <w:r>
        <w:rPr>
          <w:spacing w:val="18"/>
          <w:sz w:val="28"/>
        </w:rPr>
        <w:t xml:space="preserve"> </w:t>
      </w:r>
      <w:r>
        <w:rPr>
          <w:sz w:val="28"/>
        </w:rPr>
        <w:t>chiến</w:t>
      </w:r>
      <w:r>
        <w:rPr>
          <w:spacing w:val="19"/>
          <w:sz w:val="28"/>
        </w:rPr>
        <w:t xml:space="preserve"> </w:t>
      </w:r>
      <w:r>
        <w:rPr>
          <w:sz w:val="28"/>
        </w:rPr>
        <w:t>ở</w:t>
      </w:r>
      <w:r>
        <w:rPr>
          <w:spacing w:val="20"/>
          <w:sz w:val="28"/>
        </w:rPr>
        <w:t xml:space="preserve"> </w:t>
      </w:r>
      <w:r>
        <w:rPr>
          <w:sz w:val="28"/>
        </w:rPr>
        <w:t>địa</w:t>
      </w:r>
      <w:r>
        <w:rPr>
          <w:spacing w:val="17"/>
          <w:sz w:val="28"/>
        </w:rPr>
        <w:t xml:space="preserve"> </w:t>
      </w:r>
      <w:r>
        <w:rPr>
          <w:sz w:val="28"/>
        </w:rPr>
        <w:t>phương</w:t>
      </w:r>
      <w:r>
        <w:rPr>
          <w:spacing w:val="20"/>
          <w:sz w:val="28"/>
        </w:rPr>
        <w:t xml:space="preserve"> </w:t>
      </w:r>
      <w:r>
        <w:rPr>
          <w:sz w:val="28"/>
        </w:rPr>
        <w:t>(trong</w:t>
      </w:r>
      <w:r>
        <w:rPr>
          <w:spacing w:val="20"/>
          <w:sz w:val="28"/>
        </w:rPr>
        <w:t xml:space="preserve"> </w:t>
      </w:r>
      <w:r>
        <w:rPr>
          <w:sz w:val="28"/>
        </w:rPr>
        <w:t>đó</w:t>
      </w:r>
      <w:r>
        <w:rPr>
          <w:spacing w:val="20"/>
          <w:sz w:val="28"/>
        </w:rPr>
        <w:t xml:space="preserve"> </w:t>
      </w:r>
      <w:r>
        <w:rPr>
          <w:sz w:val="28"/>
        </w:rPr>
        <w:t>chi</w:t>
      </w:r>
      <w:r>
        <w:rPr>
          <w:spacing w:val="20"/>
          <w:sz w:val="28"/>
        </w:rPr>
        <w:t xml:space="preserve"> </w:t>
      </w:r>
      <w:r>
        <w:rPr>
          <w:sz w:val="28"/>
        </w:rPr>
        <w:t>tiết</w:t>
      </w:r>
      <w:r>
        <w:rPr>
          <w:spacing w:val="20"/>
          <w:sz w:val="28"/>
        </w:rPr>
        <w:t xml:space="preserve"> </w:t>
      </w:r>
      <w:r>
        <w:rPr>
          <w:sz w:val="28"/>
        </w:rPr>
        <w:t>số</w:t>
      </w:r>
      <w:r>
        <w:rPr>
          <w:spacing w:val="19"/>
          <w:sz w:val="28"/>
        </w:rPr>
        <w:t xml:space="preserve"> </w:t>
      </w:r>
      <w:r>
        <w:rPr>
          <w:sz w:val="28"/>
        </w:rPr>
        <w:t>đối</w:t>
      </w:r>
      <w:r>
        <w:rPr>
          <w:spacing w:val="18"/>
          <w:sz w:val="28"/>
        </w:rPr>
        <w:t xml:space="preserve"> </w:t>
      </w:r>
      <w:r>
        <w:rPr>
          <w:sz w:val="28"/>
        </w:rPr>
        <w:t>tượng,</w:t>
      </w:r>
      <w:r>
        <w:rPr>
          <w:spacing w:val="16"/>
          <w:sz w:val="28"/>
        </w:rPr>
        <w:t xml:space="preserve"> </w:t>
      </w:r>
      <w:r>
        <w:rPr>
          <w:sz w:val="28"/>
        </w:rPr>
        <w:t>nội</w:t>
      </w:r>
      <w:r>
        <w:rPr>
          <w:spacing w:val="18"/>
          <w:sz w:val="28"/>
        </w:rPr>
        <w:t xml:space="preserve"> </w:t>
      </w:r>
      <w:r>
        <w:rPr>
          <w:sz w:val="28"/>
        </w:rPr>
        <w:t>dung</w:t>
      </w:r>
    </w:p>
    <w:p w:rsidR="00225651" w:rsidRDefault="00225651">
      <w:pPr>
        <w:pStyle w:val="ListParagraph"/>
        <w:spacing w:line="276" w:lineRule="auto"/>
        <w:rPr>
          <w:sz w:val="28"/>
        </w:rPr>
        <w:sectPr w:rsidR="00225651">
          <w:pgSz w:w="11910" w:h="16850"/>
          <w:pgMar w:top="1040" w:right="708" w:bottom="280" w:left="1700" w:header="457" w:footer="0" w:gutter="0"/>
          <w:cols w:space="720"/>
        </w:sectPr>
      </w:pPr>
    </w:p>
    <w:p w:rsidR="00225651" w:rsidRDefault="009F7F92">
      <w:pPr>
        <w:pStyle w:val="BodyText"/>
        <w:spacing w:before="79" w:line="276" w:lineRule="auto"/>
        <w:ind w:right="155" w:firstLine="0"/>
      </w:pPr>
      <w:r>
        <w:lastRenderedPageBreak/>
        <w:t>chi, định mức chi, kinh phí thực hiện) do Phòng Văn hóa - Xã hội lập, phối hợp Phòng Kinh tế/Phòng Kinh tế, Hạ tầng và Đô thị/Phòng Kinh tế - Xã hội/Phòng</w:t>
      </w:r>
      <w:r>
        <w:rPr>
          <w:spacing w:val="40"/>
        </w:rPr>
        <w:t xml:space="preserve"> </w:t>
      </w:r>
      <w:r>
        <w:t>Tài chính - Kế hoạch (gọi chung là Phòng Kinh tế) tổng hợp chung vào dự toán ngân sách năm</w:t>
      </w:r>
      <w:r>
        <w:rPr>
          <w:spacing w:val="-4"/>
        </w:rPr>
        <w:t xml:space="preserve"> </w:t>
      </w:r>
      <w:r>
        <w:t>sau của cấ</w:t>
      </w:r>
      <w:r>
        <w:t>p xã</w:t>
      </w:r>
      <w:r>
        <w:rPr>
          <w:spacing w:val="-1"/>
        </w:rPr>
        <w:t xml:space="preserve"> </w:t>
      </w:r>
      <w:r>
        <w:t>gửi Sở Nội vụ, đồng gửi Sở Tài chính (phần dự toán chi thường xuyên thực hiện chính sách ưu đãi người có công với cách mạng, bao gồm</w:t>
      </w:r>
      <w:r>
        <w:rPr>
          <w:spacing w:val="-3"/>
        </w:rPr>
        <w:t xml:space="preserve"> </w:t>
      </w:r>
      <w:r>
        <w:t>dự toán kinh</w:t>
      </w:r>
      <w:r>
        <w:rPr>
          <w:spacing w:val="-1"/>
        </w:rPr>
        <w:t xml:space="preserve"> </w:t>
      </w:r>
      <w:r>
        <w:t>phí chi trả trực tiếp</w:t>
      </w:r>
      <w:r>
        <w:rPr>
          <w:spacing w:val="-1"/>
        </w:rPr>
        <w:t xml:space="preserve"> </w:t>
      </w:r>
      <w:r>
        <w:t>cho</w:t>
      </w:r>
      <w:r>
        <w:rPr>
          <w:spacing w:val="-1"/>
        </w:rPr>
        <w:t xml:space="preserve"> </w:t>
      </w:r>
      <w:r>
        <w:t>đối tượng thụ hưởng</w:t>
      </w:r>
      <w:r>
        <w:rPr>
          <w:spacing w:val="-1"/>
        </w:rPr>
        <w:t xml:space="preserve"> </w:t>
      </w:r>
      <w:r>
        <w:t>và chi</w:t>
      </w:r>
      <w:r>
        <w:rPr>
          <w:spacing w:val="-1"/>
        </w:rPr>
        <w:t xml:space="preserve"> </w:t>
      </w:r>
      <w:r>
        <w:t>phí quản lý).</w:t>
      </w:r>
    </w:p>
    <w:p w:rsidR="00225651" w:rsidRDefault="009F7F92">
      <w:pPr>
        <w:pStyle w:val="ListParagraph"/>
        <w:numPr>
          <w:ilvl w:val="1"/>
          <w:numId w:val="3"/>
        </w:numPr>
        <w:tabs>
          <w:tab w:val="left" w:pos="874"/>
        </w:tabs>
        <w:spacing w:before="121" w:line="276" w:lineRule="auto"/>
        <w:ind w:right="157" w:firstLine="566"/>
        <w:jc w:val="both"/>
        <w:rPr>
          <w:sz w:val="28"/>
        </w:rPr>
      </w:pPr>
      <w:r>
        <w:rPr>
          <w:sz w:val="28"/>
        </w:rPr>
        <w:t>Căn cứ</w:t>
      </w:r>
      <w:r>
        <w:rPr>
          <w:spacing w:val="-1"/>
          <w:sz w:val="28"/>
        </w:rPr>
        <w:t xml:space="preserve"> </w:t>
      </w:r>
      <w:r>
        <w:rPr>
          <w:sz w:val="28"/>
        </w:rPr>
        <w:t>dự</w:t>
      </w:r>
      <w:r>
        <w:rPr>
          <w:spacing w:val="-1"/>
          <w:sz w:val="28"/>
        </w:rPr>
        <w:t xml:space="preserve"> </w:t>
      </w:r>
      <w:r>
        <w:rPr>
          <w:sz w:val="28"/>
        </w:rPr>
        <w:t>toán kinh phí thực</w:t>
      </w:r>
      <w:r>
        <w:rPr>
          <w:spacing w:val="-1"/>
          <w:sz w:val="28"/>
        </w:rPr>
        <w:t xml:space="preserve"> </w:t>
      </w:r>
      <w:r>
        <w:rPr>
          <w:sz w:val="28"/>
        </w:rPr>
        <w:t>hiện chín</w:t>
      </w:r>
      <w:r>
        <w:rPr>
          <w:sz w:val="28"/>
        </w:rPr>
        <w:t>h sách, chế độ ưu đãi người có công với cách mạng, thân nhân của người có công với cách mạng và người trực tiếp tham gia kháng chiến được giao, thực hiện phân bổ, giao dự toán cho Phòng Văn hóa - Xã hội thực hiện theo quy định.</w:t>
      </w:r>
    </w:p>
    <w:p w:rsidR="00225651" w:rsidRDefault="009F7F92">
      <w:pPr>
        <w:pStyle w:val="ListParagraph"/>
        <w:numPr>
          <w:ilvl w:val="1"/>
          <w:numId w:val="3"/>
        </w:numPr>
        <w:tabs>
          <w:tab w:val="left" w:pos="882"/>
        </w:tabs>
        <w:spacing w:line="276" w:lineRule="auto"/>
        <w:ind w:right="154" w:firstLine="566"/>
        <w:jc w:val="both"/>
        <w:rPr>
          <w:sz w:val="28"/>
        </w:rPr>
      </w:pPr>
      <w:r>
        <w:rPr>
          <w:sz w:val="28"/>
        </w:rPr>
        <w:t>Thực hiện công tác quản lý đ</w:t>
      </w:r>
      <w:r>
        <w:rPr>
          <w:sz w:val="28"/>
        </w:rPr>
        <w:t>ối tượng; quản lý và sử dụng kinh phí thực hiện chính sách, chế độ ưu đãi người có công với cách mạng, thân nhân của người có công với cách mạng và người trực tiếp tham gia kháng chiến; bảo quản lưu trữ hồ sơ, chứng từ theo quy định. Thẩm định quyết toán k</w:t>
      </w:r>
      <w:r>
        <w:rPr>
          <w:sz w:val="28"/>
        </w:rPr>
        <w:t>inh phí thực hiện chính sách, chế độ ưu đãi người có công với cách mạng, thân nhân của người có công</w:t>
      </w:r>
      <w:r>
        <w:rPr>
          <w:spacing w:val="80"/>
          <w:sz w:val="28"/>
        </w:rPr>
        <w:t xml:space="preserve"> </w:t>
      </w:r>
      <w:r>
        <w:rPr>
          <w:sz w:val="28"/>
        </w:rPr>
        <w:t xml:space="preserve">với cách mạng và người trực tiếp tham gia kháng chiến (trong đó chi tiết số đối tượng, nội dung chi, định mức chi, kinh phí thực hiện) có xác nhận của Kho </w:t>
      </w:r>
      <w:r>
        <w:rPr>
          <w:sz w:val="28"/>
        </w:rPr>
        <w:t>bạc Nhà nước nơi giao dịch do Phòng Văn hóa - Xã hội thực hiện; tổng hợp vào báo cáo quyết toán kinh phí hàng năm</w:t>
      </w:r>
      <w:r>
        <w:rPr>
          <w:spacing w:val="-5"/>
          <w:sz w:val="28"/>
        </w:rPr>
        <w:t xml:space="preserve"> </w:t>
      </w:r>
      <w:r>
        <w:rPr>
          <w:sz w:val="28"/>
        </w:rPr>
        <w:t>của</w:t>
      </w:r>
      <w:r>
        <w:rPr>
          <w:spacing w:val="-1"/>
          <w:sz w:val="28"/>
        </w:rPr>
        <w:t xml:space="preserve"> </w:t>
      </w:r>
      <w:r>
        <w:rPr>
          <w:sz w:val="28"/>
        </w:rPr>
        <w:t>cấp xã</w:t>
      </w:r>
      <w:r>
        <w:rPr>
          <w:spacing w:val="-1"/>
          <w:sz w:val="28"/>
        </w:rPr>
        <w:t xml:space="preserve"> </w:t>
      </w:r>
      <w:r>
        <w:rPr>
          <w:sz w:val="28"/>
        </w:rPr>
        <w:t>gửi Sở</w:t>
      </w:r>
      <w:r>
        <w:rPr>
          <w:spacing w:val="-2"/>
          <w:sz w:val="28"/>
        </w:rPr>
        <w:t xml:space="preserve"> </w:t>
      </w:r>
      <w:r>
        <w:rPr>
          <w:sz w:val="28"/>
        </w:rPr>
        <w:t>Tài chính trước</w:t>
      </w:r>
      <w:r>
        <w:rPr>
          <w:spacing w:val="-1"/>
          <w:sz w:val="28"/>
        </w:rPr>
        <w:t xml:space="preserve"> </w:t>
      </w:r>
      <w:r>
        <w:rPr>
          <w:sz w:val="28"/>
        </w:rPr>
        <w:t>ngày</w:t>
      </w:r>
      <w:r>
        <w:rPr>
          <w:spacing w:val="-5"/>
          <w:sz w:val="28"/>
        </w:rPr>
        <w:t xml:space="preserve"> </w:t>
      </w:r>
      <w:r>
        <w:rPr>
          <w:sz w:val="28"/>
        </w:rPr>
        <w:t>28 tháng 02 năm sau, đồng thời gửi Sở Nội vụ (phần dự toán chi thường xuyên thực hiện chính sách, chế độ ưu đãi người có công với cách mạng, bao gồm dự toán kinh phí chi trả trực tiếp cho đối tượng thụ hưởng và chi phí quản lý).</w:t>
      </w:r>
    </w:p>
    <w:p w:rsidR="00225651" w:rsidRDefault="009F7F92">
      <w:pPr>
        <w:pStyle w:val="ListParagraph"/>
        <w:numPr>
          <w:ilvl w:val="1"/>
          <w:numId w:val="3"/>
        </w:numPr>
        <w:tabs>
          <w:tab w:val="left" w:pos="898"/>
        </w:tabs>
        <w:spacing w:before="123" w:line="276" w:lineRule="auto"/>
        <w:ind w:right="157" w:firstLine="566"/>
        <w:jc w:val="both"/>
        <w:rPr>
          <w:sz w:val="28"/>
        </w:rPr>
      </w:pPr>
      <w:r>
        <w:rPr>
          <w:sz w:val="28"/>
        </w:rPr>
        <w:t>Thường xuyên chỉ đạo thực h</w:t>
      </w:r>
      <w:r>
        <w:rPr>
          <w:sz w:val="28"/>
        </w:rPr>
        <w:t>iện kiểm tra, giám sát công tác quản lý đối tượng, quản lý và sử dụng kinh phí thực hiện chính sách, chế độ ưu đãi người có công với cách mạng, thân nhân của người có công với cách mạng và người trực tiếp tham gia kháng chiến trên địa bàn; kịp thời xử lý n</w:t>
      </w:r>
      <w:r>
        <w:rPr>
          <w:sz w:val="28"/>
        </w:rPr>
        <w:t>ghiêm các trường hợp vi phạm trong thực hiện pháp luật, chính sách, chế độ ưu đãi đối với người có công với cách mạng, thân nhân của người có công với cách mạng và người trực tiếp tham gia kháng chiến.</w:t>
      </w:r>
    </w:p>
    <w:p w:rsidR="00225651" w:rsidRDefault="009F7F92">
      <w:pPr>
        <w:pStyle w:val="ListParagraph"/>
        <w:numPr>
          <w:ilvl w:val="0"/>
          <w:numId w:val="3"/>
        </w:numPr>
        <w:tabs>
          <w:tab w:val="left" w:pos="888"/>
        </w:tabs>
        <w:spacing w:before="120" w:line="276" w:lineRule="auto"/>
        <w:ind w:left="2" w:right="159" w:firstLine="566"/>
        <w:jc w:val="both"/>
        <w:rPr>
          <w:sz w:val="28"/>
        </w:rPr>
      </w:pPr>
      <w:r>
        <w:rPr>
          <w:sz w:val="28"/>
        </w:rPr>
        <w:t>Trách nhiệm của Kho bạc Nhà nước khu vực XX, các Phòng</w:t>
      </w:r>
      <w:r>
        <w:rPr>
          <w:sz w:val="28"/>
        </w:rPr>
        <w:t xml:space="preserve"> giao dịch thuộc Kho bạc Nhà nước khu vực XX:</w:t>
      </w:r>
    </w:p>
    <w:p w:rsidR="00225651" w:rsidRDefault="009F7F92">
      <w:pPr>
        <w:pStyle w:val="ListParagraph"/>
        <w:numPr>
          <w:ilvl w:val="1"/>
          <w:numId w:val="3"/>
        </w:numPr>
        <w:tabs>
          <w:tab w:val="left" w:pos="879"/>
        </w:tabs>
        <w:spacing w:line="276" w:lineRule="auto"/>
        <w:ind w:right="155" w:firstLine="566"/>
        <w:jc w:val="both"/>
        <w:rPr>
          <w:sz w:val="28"/>
        </w:rPr>
      </w:pPr>
      <w:r>
        <w:rPr>
          <w:sz w:val="28"/>
        </w:rPr>
        <w:t>Hướng dẫn các đơn vị sử dụng ngân sách mở tài khoản để thực hiện tiếp nhận dự toán và rút dự toán kinh phí thực hiện chính sách, chế độ ưu đãi người có công với cách mạng, thân nhân của người có công với cách mạng và người trực tiếp tham gia kháng chiến. K</w:t>
      </w:r>
      <w:r>
        <w:rPr>
          <w:sz w:val="28"/>
        </w:rPr>
        <w:t>iểm soát các hồ sơ, chứng từ chi và thanh toán kịp</w:t>
      </w:r>
      <w:r>
        <w:rPr>
          <w:spacing w:val="40"/>
          <w:sz w:val="28"/>
        </w:rPr>
        <w:t xml:space="preserve"> </w:t>
      </w:r>
      <w:r>
        <w:rPr>
          <w:sz w:val="28"/>
        </w:rPr>
        <w:t>thời</w:t>
      </w:r>
      <w:r>
        <w:rPr>
          <w:spacing w:val="23"/>
          <w:sz w:val="28"/>
        </w:rPr>
        <w:t xml:space="preserve"> </w:t>
      </w:r>
      <w:r>
        <w:rPr>
          <w:sz w:val="28"/>
        </w:rPr>
        <w:t>kinh</w:t>
      </w:r>
      <w:r>
        <w:rPr>
          <w:spacing w:val="22"/>
          <w:sz w:val="28"/>
        </w:rPr>
        <w:t xml:space="preserve"> </w:t>
      </w:r>
      <w:r>
        <w:rPr>
          <w:sz w:val="28"/>
        </w:rPr>
        <w:t>phí</w:t>
      </w:r>
      <w:r>
        <w:rPr>
          <w:spacing w:val="23"/>
          <w:sz w:val="28"/>
        </w:rPr>
        <w:t xml:space="preserve"> </w:t>
      </w:r>
      <w:r>
        <w:rPr>
          <w:sz w:val="28"/>
        </w:rPr>
        <w:t>thực</w:t>
      </w:r>
      <w:r>
        <w:rPr>
          <w:spacing w:val="22"/>
          <w:sz w:val="28"/>
        </w:rPr>
        <w:t xml:space="preserve"> </w:t>
      </w:r>
      <w:r>
        <w:rPr>
          <w:sz w:val="28"/>
        </w:rPr>
        <w:t>hiện</w:t>
      </w:r>
      <w:r>
        <w:rPr>
          <w:spacing w:val="24"/>
          <w:sz w:val="28"/>
        </w:rPr>
        <w:t xml:space="preserve"> </w:t>
      </w:r>
      <w:r>
        <w:rPr>
          <w:sz w:val="28"/>
        </w:rPr>
        <w:t>chính</w:t>
      </w:r>
      <w:r>
        <w:rPr>
          <w:spacing w:val="23"/>
          <w:sz w:val="28"/>
        </w:rPr>
        <w:t xml:space="preserve"> </w:t>
      </w:r>
      <w:r>
        <w:rPr>
          <w:sz w:val="28"/>
        </w:rPr>
        <w:t>sách,</w:t>
      </w:r>
      <w:r>
        <w:rPr>
          <w:spacing w:val="23"/>
          <w:sz w:val="28"/>
        </w:rPr>
        <w:t xml:space="preserve"> </w:t>
      </w:r>
      <w:r>
        <w:rPr>
          <w:sz w:val="28"/>
        </w:rPr>
        <w:t>chế</w:t>
      </w:r>
      <w:r>
        <w:rPr>
          <w:spacing w:val="23"/>
          <w:sz w:val="28"/>
        </w:rPr>
        <w:t xml:space="preserve"> </w:t>
      </w:r>
      <w:r>
        <w:rPr>
          <w:sz w:val="28"/>
        </w:rPr>
        <w:t>độ</w:t>
      </w:r>
      <w:r>
        <w:rPr>
          <w:spacing w:val="26"/>
          <w:sz w:val="28"/>
        </w:rPr>
        <w:t xml:space="preserve"> </w:t>
      </w:r>
      <w:r>
        <w:rPr>
          <w:sz w:val="28"/>
        </w:rPr>
        <w:t>ưu</w:t>
      </w:r>
      <w:r>
        <w:rPr>
          <w:spacing w:val="23"/>
          <w:sz w:val="28"/>
        </w:rPr>
        <w:t xml:space="preserve"> </w:t>
      </w:r>
      <w:r>
        <w:rPr>
          <w:sz w:val="28"/>
        </w:rPr>
        <w:t>đãi</w:t>
      </w:r>
      <w:r>
        <w:rPr>
          <w:spacing w:val="22"/>
          <w:sz w:val="28"/>
        </w:rPr>
        <w:t xml:space="preserve"> </w:t>
      </w:r>
      <w:r>
        <w:rPr>
          <w:sz w:val="28"/>
        </w:rPr>
        <w:t>người</w:t>
      </w:r>
      <w:r>
        <w:rPr>
          <w:spacing w:val="24"/>
          <w:sz w:val="28"/>
        </w:rPr>
        <w:t xml:space="preserve"> </w:t>
      </w:r>
      <w:r>
        <w:rPr>
          <w:sz w:val="28"/>
        </w:rPr>
        <w:t>có</w:t>
      </w:r>
      <w:r>
        <w:rPr>
          <w:spacing w:val="24"/>
          <w:sz w:val="28"/>
        </w:rPr>
        <w:t xml:space="preserve"> </w:t>
      </w:r>
      <w:r>
        <w:rPr>
          <w:sz w:val="28"/>
        </w:rPr>
        <w:t>công</w:t>
      </w:r>
      <w:r>
        <w:rPr>
          <w:spacing w:val="23"/>
          <w:sz w:val="28"/>
        </w:rPr>
        <w:t xml:space="preserve"> </w:t>
      </w:r>
      <w:r>
        <w:rPr>
          <w:sz w:val="28"/>
        </w:rPr>
        <w:t>với</w:t>
      </w:r>
      <w:r>
        <w:rPr>
          <w:spacing w:val="24"/>
          <w:sz w:val="28"/>
        </w:rPr>
        <w:t xml:space="preserve"> </w:t>
      </w:r>
      <w:r>
        <w:rPr>
          <w:sz w:val="28"/>
        </w:rPr>
        <w:t>cách</w:t>
      </w:r>
      <w:r>
        <w:rPr>
          <w:spacing w:val="23"/>
          <w:sz w:val="28"/>
        </w:rPr>
        <w:t xml:space="preserve"> </w:t>
      </w:r>
      <w:r>
        <w:rPr>
          <w:sz w:val="28"/>
        </w:rPr>
        <w:t>mạng,</w:t>
      </w:r>
    </w:p>
    <w:p w:rsidR="00225651" w:rsidRDefault="00225651">
      <w:pPr>
        <w:pStyle w:val="ListParagraph"/>
        <w:spacing w:line="276" w:lineRule="auto"/>
        <w:rPr>
          <w:sz w:val="28"/>
        </w:rPr>
        <w:sectPr w:rsidR="00225651">
          <w:pgSz w:w="11910" w:h="16850"/>
          <w:pgMar w:top="1040" w:right="708" w:bottom="280" w:left="1700" w:header="457" w:footer="0" w:gutter="0"/>
          <w:cols w:space="720"/>
        </w:sectPr>
      </w:pPr>
    </w:p>
    <w:p w:rsidR="00225651" w:rsidRDefault="009F7F92">
      <w:pPr>
        <w:pStyle w:val="BodyText"/>
        <w:spacing w:before="79" w:line="278" w:lineRule="auto"/>
        <w:ind w:right="167" w:firstLine="0"/>
      </w:pPr>
      <w:r>
        <w:lastRenderedPageBreak/>
        <w:t>thân nhân của người có công với cách mạng và người trực tiếp tham gia kháng chiến theo quy định.</w:t>
      </w:r>
    </w:p>
    <w:p w:rsidR="00225651" w:rsidRDefault="009F7F92">
      <w:pPr>
        <w:pStyle w:val="ListParagraph"/>
        <w:numPr>
          <w:ilvl w:val="1"/>
          <w:numId w:val="3"/>
        </w:numPr>
        <w:tabs>
          <w:tab w:val="left" w:pos="883"/>
        </w:tabs>
        <w:spacing w:before="115" w:line="276" w:lineRule="auto"/>
        <w:ind w:right="155" w:firstLine="566"/>
        <w:jc w:val="both"/>
        <w:rPr>
          <w:sz w:val="28"/>
        </w:rPr>
      </w:pPr>
      <w:r>
        <w:rPr>
          <w:sz w:val="28"/>
        </w:rPr>
        <w:t>Thực hiện k</w:t>
      </w:r>
      <w:r>
        <w:rPr>
          <w:sz w:val="28"/>
        </w:rPr>
        <w:t xml:space="preserve">iểm soát chi kịp thời kinh phí thực hiện chính sách, chế độ ưu đãi người có công với cách mạng, thân nhân của người có công với cách mạng và người trực tiếp tham gia kháng chiến cho Sở Nội vụ, Phòng Văn hoá - Xã hội cấp xã trên cơ sở đề nghị của đơn vị và </w:t>
      </w:r>
      <w:r>
        <w:rPr>
          <w:sz w:val="28"/>
        </w:rPr>
        <w:t xml:space="preserve">dự toán được cấp có thẩm quyền phê duyệt. Đảm bảo đầy đủ, kịp thời kinh phí, nguồn tiền mặt cho các đơn vị sử dụng ngân sách, rút dự toán thực hiện chi chính sách, chế độ ưu đãi cho người có công với cách mạng, thân nhân của người có công với cách mạng và </w:t>
      </w:r>
      <w:r>
        <w:rPr>
          <w:sz w:val="28"/>
        </w:rPr>
        <w:t xml:space="preserve">người trực tiếp tham gia kháng chiến, đặc biệt là kinh phí để chi trả trợ cấp, phụ cấp hàng tháng cho đối </w:t>
      </w:r>
      <w:r>
        <w:rPr>
          <w:spacing w:val="-2"/>
          <w:sz w:val="28"/>
        </w:rPr>
        <w:t>tượng.</w:t>
      </w:r>
    </w:p>
    <w:p w:rsidR="00225651" w:rsidRDefault="009F7F92">
      <w:pPr>
        <w:pStyle w:val="ListParagraph"/>
        <w:numPr>
          <w:ilvl w:val="1"/>
          <w:numId w:val="3"/>
        </w:numPr>
        <w:tabs>
          <w:tab w:val="left" w:pos="1023"/>
        </w:tabs>
        <w:spacing w:before="121" w:line="276" w:lineRule="auto"/>
        <w:ind w:right="154" w:firstLine="719"/>
        <w:jc w:val="both"/>
        <w:rPr>
          <w:sz w:val="28"/>
        </w:rPr>
      </w:pPr>
      <w:r>
        <w:rPr>
          <w:sz w:val="28"/>
        </w:rPr>
        <w:t xml:space="preserve">Trong trường hợp thời gian chi trả trợ cấp, phụ cấp gần ngày tết Nguyên đán hoặc trong thời gian xảy ra thiên tai, dịch bệnh hoặc vì lý do bất </w:t>
      </w:r>
      <w:r>
        <w:rPr>
          <w:sz w:val="28"/>
        </w:rPr>
        <w:t>khả kháng do cấp có thẩm quyền xác định, trên cơ sở chủ trương của cơ quan có thẩm quyền quyết định việc thực hiện chi trả gộp 02 tháng cho người thụ hưởng, Kho bạc Nhà nước khu vực XX, các phòng giao dịch thuộc Kho bạc Nhà nước khu vực XX thực hiện chuyển</w:t>
      </w:r>
      <w:r>
        <w:rPr>
          <w:sz w:val="28"/>
        </w:rPr>
        <w:t xml:space="preserve"> kinh phí cho người thụ hưởng hoặc Tổ chức dịch vụ chi trả 02 tháng trợ cấp trên cơ sở đề xuất của Phòng Văn hoá - Xã hội cấp xã.</w:t>
      </w:r>
    </w:p>
    <w:p w:rsidR="00225651" w:rsidRDefault="009F7F92">
      <w:pPr>
        <w:pStyle w:val="ListParagraph"/>
        <w:numPr>
          <w:ilvl w:val="1"/>
          <w:numId w:val="3"/>
        </w:numPr>
        <w:tabs>
          <w:tab w:val="left" w:pos="892"/>
        </w:tabs>
        <w:spacing w:before="120" w:line="276" w:lineRule="auto"/>
        <w:ind w:right="134" w:firstLine="566"/>
        <w:jc w:val="both"/>
        <w:rPr>
          <w:sz w:val="28"/>
        </w:rPr>
      </w:pPr>
      <w:r>
        <w:rPr>
          <w:sz w:val="28"/>
        </w:rPr>
        <w:t>Phối hợp với Sở Nội vụ, Sở Tài chính kiểm tra, hướng dẫn các đơn vị sử dụng ngân sách trong công tác quản lý và thanh quyết to</w:t>
      </w:r>
      <w:r>
        <w:rPr>
          <w:sz w:val="28"/>
        </w:rPr>
        <w:t>án nguồn kinh phí thực hiện chính sách, chế độ ưu đãi người có công với cách mạng, thân nhân của người có công với cách mạng và người trực tiếp tham gia kháng chiến trên địa bàn tỉnh; đối chiếu dự toán và xử lý kinh phí cuối năm, hướng dẫn thu hồi, nộp ngâ</w:t>
      </w:r>
      <w:r>
        <w:rPr>
          <w:sz w:val="28"/>
        </w:rPr>
        <w:t>n sách Trung ương các khoản lĩnh trùng, cấp trùng, chi sai chế độ.</w:t>
      </w:r>
    </w:p>
    <w:p w:rsidR="00225651" w:rsidRDefault="009F7F92">
      <w:pPr>
        <w:pStyle w:val="BodyText"/>
        <w:spacing w:line="276" w:lineRule="auto"/>
        <w:ind w:right="136" w:firstLine="719"/>
      </w:pPr>
      <w:r>
        <w:t>Phối hợp các cơ quan, đơn vị và địa phương xác nhận kinh phí thực hiện chính sách, chế độ ưu đãi người có công với cách mạng, thân nhân của người có công với cách mạng và người trực tiếp th</w:t>
      </w:r>
      <w:r>
        <w:t>am gia kháng chiến.</w:t>
      </w:r>
    </w:p>
    <w:p w:rsidR="00225651" w:rsidRDefault="009F7F92">
      <w:pPr>
        <w:spacing w:before="125"/>
        <w:ind w:left="721"/>
        <w:jc w:val="both"/>
        <w:rPr>
          <w:b/>
          <w:sz w:val="28"/>
        </w:rPr>
      </w:pPr>
      <w:r>
        <w:rPr>
          <w:b/>
          <w:sz w:val="28"/>
        </w:rPr>
        <w:t>Điều</w:t>
      </w:r>
      <w:r>
        <w:rPr>
          <w:b/>
          <w:spacing w:val="-3"/>
          <w:sz w:val="28"/>
        </w:rPr>
        <w:t xml:space="preserve"> </w:t>
      </w:r>
      <w:r>
        <w:rPr>
          <w:b/>
          <w:sz w:val="28"/>
        </w:rPr>
        <w:t>5.</w:t>
      </w:r>
      <w:r>
        <w:rPr>
          <w:b/>
          <w:spacing w:val="-3"/>
          <w:sz w:val="28"/>
        </w:rPr>
        <w:t xml:space="preserve"> </w:t>
      </w:r>
      <w:r>
        <w:rPr>
          <w:b/>
          <w:sz w:val="28"/>
        </w:rPr>
        <w:t>Điều</w:t>
      </w:r>
      <w:r>
        <w:rPr>
          <w:b/>
          <w:spacing w:val="-2"/>
          <w:sz w:val="28"/>
        </w:rPr>
        <w:t xml:space="preserve"> </w:t>
      </w:r>
      <w:r>
        <w:rPr>
          <w:b/>
          <w:sz w:val="28"/>
        </w:rPr>
        <w:t>khoản</w:t>
      </w:r>
      <w:r>
        <w:rPr>
          <w:b/>
          <w:spacing w:val="-3"/>
          <w:sz w:val="28"/>
        </w:rPr>
        <w:t xml:space="preserve"> </w:t>
      </w:r>
      <w:r>
        <w:rPr>
          <w:b/>
          <w:sz w:val="28"/>
        </w:rPr>
        <w:t xml:space="preserve">thi </w:t>
      </w:r>
      <w:r>
        <w:rPr>
          <w:b/>
          <w:spacing w:val="-4"/>
          <w:sz w:val="28"/>
        </w:rPr>
        <w:t>hành</w:t>
      </w:r>
    </w:p>
    <w:p w:rsidR="00225651" w:rsidRDefault="009F7F92">
      <w:pPr>
        <w:pStyle w:val="ListParagraph"/>
        <w:numPr>
          <w:ilvl w:val="2"/>
          <w:numId w:val="3"/>
        </w:numPr>
        <w:tabs>
          <w:tab w:val="left" w:pos="1000"/>
        </w:tabs>
        <w:spacing w:before="163"/>
        <w:ind w:left="1000"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từ</w:t>
      </w:r>
      <w:r>
        <w:rPr>
          <w:spacing w:val="-3"/>
          <w:sz w:val="28"/>
        </w:rPr>
        <w:t xml:space="preserve"> </w:t>
      </w:r>
      <w:r>
        <w:rPr>
          <w:sz w:val="28"/>
        </w:rPr>
        <w:t>ngày</w:t>
      </w:r>
      <w:r>
        <w:rPr>
          <w:spacing w:val="1"/>
          <w:sz w:val="28"/>
        </w:rPr>
        <w:t xml:space="preserve"> </w:t>
      </w:r>
      <w:r>
        <w:rPr>
          <w:sz w:val="28"/>
        </w:rPr>
        <w:t>20</w:t>
      </w:r>
      <w:r>
        <w:rPr>
          <w:spacing w:val="-2"/>
          <w:sz w:val="28"/>
        </w:rPr>
        <w:t xml:space="preserve"> </w:t>
      </w:r>
      <w:r>
        <w:rPr>
          <w:sz w:val="28"/>
        </w:rPr>
        <w:t>tháng</w:t>
      </w:r>
      <w:r>
        <w:rPr>
          <w:spacing w:val="-3"/>
          <w:sz w:val="28"/>
        </w:rPr>
        <w:t xml:space="preserve"> </w:t>
      </w:r>
      <w:r>
        <w:rPr>
          <w:sz w:val="28"/>
        </w:rPr>
        <w:t>5</w:t>
      </w:r>
      <w:r>
        <w:rPr>
          <w:spacing w:val="-2"/>
          <w:sz w:val="28"/>
        </w:rPr>
        <w:t xml:space="preserve"> </w:t>
      </w:r>
      <w:r>
        <w:rPr>
          <w:sz w:val="28"/>
        </w:rPr>
        <w:t>năm</w:t>
      </w:r>
      <w:r>
        <w:rPr>
          <w:spacing w:val="-6"/>
          <w:sz w:val="28"/>
        </w:rPr>
        <w:t xml:space="preserve"> </w:t>
      </w:r>
      <w:r>
        <w:rPr>
          <w:spacing w:val="-2"/>
          <w:sz w:val="28"/>
        </w:rPr>
        <w:t>2026.</w:t>
      </w:r>
    </w:p>
    <w:p w:rsidR="00225651" w:rsidRDefault="009F7F92">
      <w:pPr>
        <w:pStyle w:val="ListParagraph"/>
        <w:numPr>
          <w:ilvl w:val="2"/>
          <w:numId w:val="3"/>
        </w:numPr>
        <w:tabs>
          <w:tab w:val="left" w:pos="1002"/>
        </w:tabs>
        <w:spacing w:before="170" w:line="276" w:lineRule="auto"/>
        <w:ind w:left="2" w:right="134" w:firstLine="719"/>
        <w:jc w:val="both"/>
        <w:rPr>
          <w:sz w:val="28"/>
        </w:rPr>
      </w:pPr>
      <w:r>
        <w:rPr>
          <w:sz w:val="28"/>
        </w:rPr>
        <w:t>Quyết định số 25/2024/QĐ-UBND ngày</w:t>
      </w:r>
      <w:r>
        <w:rPr>
          <w:spacing w:val="-2"/>
          <w:sz w:val="28"/>
        </w:rPr>
        <w:t xml:space="preserve"> </w:t>
      </w:r>
      <w:r>
        <w:rPr>
          <w:sz w:val="28"/>
        </w:rPr>
        <w:t>01 tháng 8 năm</w:t>
      </w:r>
      <w:r>
        <w:rPr>
          <w:spacing w:val="-4"/>
          <w:sz w:val="28"/>
        </w:rPr>
        <w:t xml:space="preserve"> </w:t>
      </w:r>
      <w:r>
        <w:rPr>
          <w:sz w:val="28"/>
        </w:rPr>
        <w:t>2024 của Ủy</w:t>
      </w:r>
      <w:r>
        <w:rPr>
          <w:spacing w:val="-3"/>
          <w:sz w:val="28"/>
        </w:rPr>
        <w:t xml:space="preserve"> </w:t>
      </w:r>
      <w:r>
        <w:rPr>
          <w:sz w:val="28"/>
        </w:rPr>
        <w:t>ban nhân</w:t>
      </w:r>
      <w:r>
        <w:rPr>
          <w:spacing w:val="-3"/>
          <w:sz w:val="28"/>
        </w:rPr>
        <w:t xml:space="preserve"> </w:t>
      </w:r>
      <w:r>
        <w:rPr>
          <w:sz w:val="28"/>
        </w:rPr>
        <w:t>dân tỉnh An Giang</w:t>
      </w:r>
      <w:r>
        <w:rPr>
          <w:spacing w:val="-2"/>
          <w:sz w:val="28"/>
        </w:rPr>
        <w:t xml:space="preserve"> </w:t>
      </w:r>
      <w:r>
        <w:rPr>
          <w:sz w:val="28"/>
        </w:rPr>
        <w:t>ban hành Quy</w:t>
      </w:r>
      <w:r>
        <w:rPr>
          <w:spacing w:val="-5"/>
          <w:sz w:val="28"/>
        </w:rPr>
        <w:t xml:space="preserve"> </w:t>
      </w:r>
      <w:r>
        <w:rPr>
          <w:sz w:val="28"/>
        </w:rPr>
        <w:t>chế</w:t>
      </w:r>
      <w:r>
        <w:rPr>
          <w:spacing w:val="-2"/>
          <w:sz w:val="28"/>
        </w:rPr>
        <w:t xml:space="preserve"> </w:t>
      </w:r>
      <w:r>
        <w:rPr>
          <w:sz w:val="28"/>
        </w:rPr>
        <w:t>phân cấp</w:t>
      </w:r>
      <w:r>
        <w:rPr>
          <w:spacing w:val="-4"/>
          <w:sz w:val="28"/>
        </w:rPr>
        <w:t xml:space="preserve"> </w:t>
      </w:r>
      <w:r>
        <w:rPr>
          <w:sz w:val="28"/>
        </w:rPr>
        <w:t>quản</w:t>
      </w:r>
      <w:r>
        <w:rPr>
          <w:spacing w:val="-4"/>
          <w:sz w:val="28"/>
        </w:rPr>
        <w:t xml:space="preserve"> </w:t>
      </w:r>
      <w:r>
        <w:rPr>
          <w:sz w:val="28"/>
        </w:rPr>
        <w:t>lý,</w:t>
      </w:r>
      <w:r>
        <w:rPr>
          <w:spacing w:val="-2"/>
          <w:sz w:val="28"/>
        </w:rPr>
        <w:t xml:space="preserve"> </w:t>
      </w:r>
      <w:r>
        <w:rPr>
          <w:sz w:val="28"/>
        </w:rPr>
        <w:t>sử</w:t>
      </w:r>
      <w:r>
        <w:rPr>
          <w:spacing w:val="-5"/>
          <w:sz w:val="28"/>
        </w:rPr>
        <w:t xml:space="preserve"> </w:t>
      </w:r>
      <w:r>
        <w:rPr>
          <w:sz w:val="28"/>
        </w:rPr>
        <w:t>dụng kinh</w:t>
      </w:r>
      <w:r>
        <w:rPr>
          <w:spacing w:val="-4"/>
          <w:sz w:val="28"/>
        </w:rPr>
        <w:t xml:space="preserve"> </w:t>
      </w:r>
      <w:r>
        <w:rPr>
          <w:sz w:val="28"/>
        </w:rPr>
        <w:t>phí thực hiện chính sách, chế độ ưu đãi người có công với cách mạng; thân nhân của người có công với cách mạng và người trực tiếp tham gia kháng chiến do ngành Lao</w:t>
      </w:r>
      <w:r>
        <w:rPr>
          <w:spacing w:val="40"/>
          <w:sz w:val="28"/>
        </w:rPr>
        <w:t xml:space="preserve"> </w:t>
      </w:r>
      <w:r>
        <w:rPr>
          <w:sz w:val="28"/>
        </w:rPr>
        <w:t xml:space="preserve">động - Thương binh và Xã hội quản lý trên địa bàn tỉnh An Giang hết hiệu lực thi hành kể từ </w:t>
      </w:r>
      <w:r>
        <w:rPr>
          <w:sz w:val="28"/>
        </w:rPr>
        <w:t>ngày Quyết định này có hiệu lực thi hành.</w:t>
      </w:r>
    </w:p>
    <w:p w:rsidR="00225651" w:rsidRDefault="00225651">
      <w:pPr>
        <w:pStyle w:val="ListParagraph"/>
        <w:spacing w:line="276" w:lineRule="auto"/>
        <w:rPr>
          <w:sz w:val="28"/>
        </w:rPr>
        <w:sectPr w:rsidR="00225651">
          <w:pgSz w:w="11910" w:h="16850"/>
          <w:pgMar w:top="1040" w:right="708" w:bottom="280" w:left="1700" w:header="457" w:footer="0" w:gutter="0"/>
          <w:cols w:space="720"/>
        </w:sectPr>
      </w:pPr>
    </w:p>
    <w:p w:rsidR="00225651" w:rsidRDefault="009F7F92">
      <w:pPr>
        <w:pStyle w:val="ListParagraph"/>
        <w:numPr>
          <w:ilvl w:val="2"/>
          <w:numId w:val="3"/>
        </w:numPr>
        <w:tabs>
          <w:tab w:val="left" w:pos="1009"/>
        </w:tabs>
        <w:spacing w:before="79" w:line="276" w:lineRule="auto"/>
        <w:ind w:left="2" w:right="136" w:firstLine="719"/>
        <w:jc w:val="both"/>
        <w:rPr>
          <w:sz w:val="28"/>
        </w:rPr>
      </w:pPr>
      <w:r>
        <w:rPr>
          <w:sz w:val="28"/>
        </w:rPr>
        <w:lastRenderedPageBreak/>
        <w:t>Chánh Văn phòng Ủy ban nhân dân tỉnh; Giám đốc Sở Nội vụ, Giám đốc Sở Tài chính; Giám đốc Kho bạc Nhà nước khu vực XX; Chủ tịch Ủy ban nhân</w:t>
      </w:r>
      <w:r>
        <w:rPr>
          <w:spacing w:val="40"/>
          <w:sz w:val="28"/>
        </w:rPr>
        <w:t xml:space="preserve"> </w:t>
      </w:r>
      <w:r>
        <w:rPr>
          <w:sz w:val="28"/>
        </w:rPr>
        <w:t>dân các xã, phường, đặc khu; Thủ trưởng các cơ quan, đơn</w:t>
      </w:r>
      <w:r>
        <w:rPr>
          <w:sz w:val="28"/>
        </w:rPr>
        <w:t xml:space="preserve"> vị và cá nhân có liên quan chịu trách nhiệm thi hành Quyết định này.</w:t>
      </w:r>
    </w:p>
    <w:p w:rsidR="00225651" w:rsidRDefault="009F7F92">
      <w:pPr>
        <w:pStyle w:val="ListParagraph"/>
        <w:numPr>
          <w:ilvl w:val="2"/>
          <w:numId w:val="3"/>
        </w:numPr>
        <w:tabs>
          <w:tab w:val="left" w:pos="1038"/>
        </w:tabs>
        <w:spacing w:before="122" w:line="276" w:lineRule="auto"/>
        <w:ind w:left="2" w:right="148" w:firstLine="719"/>
        <w:jc w:val="both"/>
        <w:rPr>
          <w:sz w:val="28"/>
        </w:rPr>
      </w:pPr>
      <w:r>
        <w:rPr>
          <w:sz w:val="28"/>
        </w:rPr>
        <w:t>Trong quá trình thực hiện, trường hợp có văn bản quy phạm pháp luật trích dẫn tại Quyết định này</w:t>
      </w:r>
      <w:r>
        <w:rPr>
          <w:spacing w:val="-3"/>
          <w:sz w:val="28"/>
        </w:rPr>
        <w:t xml:space="preserve"> </w:t>
      </w:r>
      <w:r>
        <w:rPr>
          <w:sz w:val="28"/>
        </w:rPr>
        <w:t>được sửa đổi,</w:t>
      </w:r>
      <w:r>
        <w:rPr>
          <w:spacing w:val="-2"/>
          <w:sz w:val="28"/>
        </w:rPr>
        <w:t xml:space="preserve"> </w:t>
      </w:r>
      <w:r>
        <w:rPr>
          <w:sz w:val="28"/>
        </w:rPr>
        <w:t>bổ sung hoặc thay</w:t>
      </w:r>
      <w:r>
        <w:rPr>
          <w:spacing w:val="-3"/>
          <w:sz w:val="28"/>
        </w:rPr>
        <w:t xml:space="preserve"> </w:t>
      </w:r>
      <w:r>
        <w:rPr>
          <w:sz w:val="28"/>
        </w:rPr>
        <w:t>thế</w:t>
      </w:r>
      <w:r>
        <w:rPr>
          <w:spacing w:val="-2"/>
          <w:sz w:val="28"/>
        </w:rPr>
        <w:t xml:space="preserve"> </w:t>
      </w:r>
      <w:r>
        <w:rPr>
          <w:sz w:val="28"/>
        </w:rPr>
        <w:t>bằng văn bản mới thì áp dụng quy định tại văn bản đã</w:t>
      </w:r>
      <w:r>
        <w:rPr>
          <w:sz w:val="28"/>
        </w:rPr>
        <w:t xml:space="preserve"> được sửa đổi, bổ sung hoặc thay thế.</w:t>
      </w:r>
    </w:p>
    <w:p w:rsidR="00225651" w:rsidRDefault="00225651">
      <w:pPr>
        <w:pStyle w:val="BodyText"/>
        <w:spacing w:before="0"/>
        <w:ind w:left="0" w:firstLine="0"/>
        <w:jc w:val="left"/>
        <w:rPr>
          <w:sz w:val="20"/>
        </w:rPr>
      </w:pPr>
    </w:p>
    <w:p w:rsidR="00225651" w:rsidRDefault="00225651">
      <w:pPr>
        <w:pStyle w:val="BodyText"/>
        <w:spacing w:before="44"/>
        <w:ind w:left="0" w:firstLine="0"/>
        <w:jc w:val="left"/>
        <w:rPr>
          <w:sz w:val="20"/>
        </w:rPr>
      </w:pPr>
    </w:p>
    <w:tbl>
      <w:tblPr>
        <w:tblW w:w="0" w:type="auto"/>
        <w:tblInd w:w="101" w:type="dxa"/>
        <w:tblLayout w:type="fixed"/>
        <w:tblCellMar>
          <w:left w:w="0" w:type="dxa"/>
          <w:right w:w="0" w:type="dxa"/>
        </w:tblCellMar>
        <w:tblLook w:val="01E0" w:firstRow="1" w:lastRow="1" w:firstColumn="1" w:lastColumn="1" w:noHBand="0" w:noVBand="0"/>
      </w:tblPr>
      <w:tblGrid>
        <w:gridCol w:w="4561"/>
        <w:gridCol w:w="3916"/>
      </w:tblGrid>
      <w:tr w:rsidR="00225651">
        <w:trPr>
          <w:trHeight w:val="3804"/>
        </w:trPr>
        <w:tc>
          <w:tcPr>
            <w:tcW w:w="4561" w:type="dxa"/>
          </w:tcPr>
          <w:p w:rsidR="00225651" w:rsidRDefault="009F7F92">
            <w:pPr>
              <w:pStyle w:val="TableParagraph"/>
              <w:spacing w:line="264" w:lineRule="exact"/>
              <w:ind w:left="50"/>
              <w:rPr>
                <w:b/>
                <w:i/>
                <w:sz w:val="24"/>
              </w:rPr>
            </w:pPr>
            <w:r>
              <w:rPr>
                <w:b/>
                <w:i/>
                <w:sz w:val="24"/>
              </w:rPr>
              <w:t xml:space="preserve">Nơi </w:t>
            </w:r>
            <w:r>
              <w:rPr>
                <w:b/>
                <w:i/>
                <w:spacing w:val="-2"/>
                <w:sz w:val="24"/>
              </w:rPr>
              <w:t>nhận:</w:t>
            </w:r>
          </w:p>
          <w:p w:rsidR="00225651" w:rsidRDefault="009F7F92">
            <w:pPr>
              <w:pStyle w:val="TableParagraph"/>
              <w:numPr>
                <w:ilvl w:val="0"/>
                <w:numId w:val="1"/>
              </w:numPr>
              <w:tabs>
                <w:tab w:val="left" w:pos="176"/>
              </w:tabs>
              <w:spacing w:line="251" w:lineRule="exact"/>
              <w:ind w:left="176" w:hanging="126"/>
            </w:pPr>
            <w:r>
              <w:t>Như</w:t>
            </w:r>
            <w:r>
              <w:rPr>
                <w:spacing w:val="-3"/>
              </w:rPr>
              <w:t xml:space="preserve"> </w:t>
            </w:r>
            <w:r>
              <w:t>Điều</w:t>
            </w:r>
            <w:r>
              <w:rPr>
                <w:spacing w:val="-1"/>
              </w:rPr>
              <w:t xml:space="preserve"> </w:t>
            </w:r>
            <w:r>
              <w:rPr>
                <w:spacing w:val="-5"/>
              </w:rPr>
              <w:t>5;</w:t>
            </w:r>
          </w:p>
          <w:p w:rsidR="00225651" w:rsidRDefault="009F7F92">
            <w:pPr>
              <w:pStyle w:val="TableParagraph"/>
              <w:numPr>
                <w:ilvl w:val="0"/>
                <w:numId w:val="1"/>
              </w:numPr>
              <w:tabs>
                <w:tab w:val="left" w:pos="176"/>
              </w:tabs>
              <w:spacing w:line="252" w:lineRule="exact"/>
              <w:ind w:left="176" w:hanging="126"/>
            </w:pPr>
            <w:r>
              <w:t>Bộ</w:t>
            </w:r>
            <w:r>
              <w:rPr>
                <w:spacing w:val="-2"/>
              </w:rPr>
              <w:t xml:space="preserve"> </w:t>
            </w:r>
            <w:r>
              <w:t xml:space="preserve">Nội </w:t>
            </w:r>
            <w:r>
              <w:rPr>
                <w:spacing w:val="-5"/>
              </w:rPr>
              <w:t>vụ;</w:t>
            </w:r>
          </w:p>
          <w:p w:rsidR="00225651" w:rsidRDefault="009F7F92">
            <w:pPr>
              <w:pStyle w:val="TableParagraph"/>
              <w:numPr>
                <w:ilvl w:val="0"/>
                <w:numId w:val="1"/>
              </w:numPr>
              <w:tabs>
                <w:tab w:val="left" w:pos="105"/>
                <w:tab w:val="left" w:pos="175"/>
              </w:tabs>
              <w:spacing w:before="1"/>
              <w:ind w:right="637" w:hanging="56"/>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2"/>
              </w:rPr>
              <w:t xml:space="preserve"> </w:t>
            </w:r>
            <w:r>
              <w:t>hành pháp luật - Bộ Tư pháp;</w:t>
            </w:r>
          </w:p>
          <w:p w:rsidR="00225651" w:rsidRDefault="009F7F92">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3"/>
              </w:rPr>
              <w:t xml:space="preserve"> </w:t>
            </w:r>
            <w:r>
              <w:t xml:space="preserve">Tỉnh </w:t>
            </w:r>
            <w:r>
              <w:rPr>
                <w:spacing w:val="-5"/>
              </w:rPr>
              <w:t>ủy;</w:t>
            </w:r>
          </w:p>
          <w:p w:rsidR="00225651" w:rsidRDefault="009F7F92">
            <w:pPr>
              <w:pStyle w:val="TableParagraph"/>
              <w:numPr>
                <w:ilvl w:val="0"/>
                <w:numId w:val="1"/>
              </w:numPr>
              <w:tabs>
                <w:tab w:val="left" w:pos="174"/>
              </w:tabs>
              <w:spacing w:before="2" w:line="252" w:lineRule="exact"/>
              <w:ind w:left="174" w:hanging="124"/>
            </w:pPr>
            <w:r>
              <w:t>Thường</w:t>
            </w:r>
            <w:r>
              <w:rPr>
                <w:spacing w:val="-6"/>
              </w:rPr>
              <w:t xml:space="preserve"> </w:t>
            </w:r>
            <w:r>
              <w:t>trực</w:t>
            </w:r>
            <w:r>
              <w:rPr>
                <w:spacing w:val="-2"/>
              </w:rPr>
              <w:t xml:space="preserve"> </w:t>
            </w:r>
            <w:r>
              <w:t>HĐND</w:t>
            </w:r>
            <w:r>
              <w:rPr>
                <w:spacing w:val="-3"/>
              </w:rPr>
              <w:t xml:space="preserve"> </w:t>
            </w:r>
            <w:r>
              <w:rPr>
                <w:spacing w:val="-4"/>
              </w:rPr>
              <w:t>tỉnh;</w:t>
            </w:r>
          </w:p>
          <w:p w:rsidR="00225651" w:rsidRDefault="009F7F92">
            <w:pPr>
              <w:pStyle w:val="TableParagraph"/>
              <w:numPr>
                <w:ilvl w:val="0"/>
                <w:numId w:val="1"/>
              </w:numPr>
              <w:tabs>
                <w:tab w:val="left" w:pos="176"/>
              </w:tabs>
              <w:spacing w:line="252" w:lineRule="exact"/>
              <w:ind w:left="176" w:hanging="126"/>
            </w:pPr>
            <w:r>
              <w:t>Đoàn</w:t>
            </w:r>
            <w:r>
              <w:rPr>
                <w:spacing w:val="-4"/>
              </w:rPr>
              <w:t xml:space="preserve"> </w:t>
            </w:r>
            <w:r>
              <w:t>ĐBQH</w:t>
            </w:r>
            <w:r>
              <w:rPr>
                <w:spacing w:val="-3"/>
              </w:rPr>
              <w:t xml:space="preserve"> </w:t>
            </w:r>
            <w:r>
              <w:rPr>
                <w:spacing w:val="-2"/>
              </w:rPr>
              <w:t>tỉnh;</w:t>
            </w:r>
          </w:p>
          <w:p w:rsidR="00225651" w:rsidRDefault="009F7F92">
            <w:pPr>
              <w:pStyle w:val="TableParagraph"/>
              <w:numPr>
                <w:ilvl w:val="0"/>
                <w:numId w:val="1"/>
              </w:numPr>
              <w:tabs>
                <w:tab w:val="left" w:pos="176"/>
              </w:tabs>
              <w:spacing w:before="1" w:line="252" w:lineRule="exact"/>
              <w:ind w:left="176" w:hanging="126"/>
            </w:pPr>
            <w:r>
              <w:t>CT</w:t>
            </w:r>
            <w:r>
              <w:rPr>
                <w:spacing w:val="-2"/>
              </w:rPr>
              <w:t xml:space="preserve"> </w:t>
            </w:r>
            <w:r>
              <w:t>và</w:t>
            </w:r>
            <w:r>
              <w:rPr>
                <w:spacing w:val="-2"/>
              </w:rPr>
              <w:t xml:space="preserve"> </w:t>
            </w:r>
            <w:r>
              <w:t>các</w:t>
            </w:r>
            <w:r>
              <w:rPr>
                <w:spacing w:val="-2"/>
              </w:rPr>
              <w:t xml:space="preserve"> </w:t>
            </w:r>
            <w:r>
              <w:t>PCT.</w:t>
            </w:r>
            <w:r>
              <w:rPr>
                <w:spacing w:val="-2"/>
              </w:rPr>
              <w:t xml:space="preserve"> </w:t>
            </w:r>
            <w:r>
              <w:t>UBND</w:t>
            </w:r>
            <w:r>
              <w:rPr>
                <w:spacing w:val="-3"/>
              </w:rPr>
              <w:t xml:space="preserve"> </w:t>
            </w:r>
            <w:r>
              <w:rPr>
                <w:spacing w:val="-4"/>
              </w:rPr>
              <w:t>tỉnh;</w:t>
            </w:r>
          </w:p>
          <w:p w:rsidR="00225651" w:rsidRDefault="009F7F92">
            <w:pPr>
              <w:pStyle w:val="TableParagraph"/>
              <w:numPr>
                <w:ilvl w:val="0"/>
                <w:numId w:val="1"/>
              </w:numPr>
              <w:tabs>
                <w:tab w:val="left" w:pos="176"/>
              </w:tabs>
              <w:ind w:left="50" w:right="971" w:firstLine="0"/>
            </w:pPr>
            <w:r>
              <w:t>Ủy</w:t>
            </w:r>
            <w:r>
              <w:rPr>
                <w:spacing w:val="-6"/>
              </w:rPr>
              <w:t xml:space="preserve"> </w:t>
            </w:r>
            <w:r>
              <w:t>ban</w:t>
            </w:r>
            <w:r>
              <w:rPr>
                <w:spacing w:val="-3"/>
              </w:rPr>
              <w:t xml:space="preserve"> </w:t>
            </w:r>
            <w:r>
              <w:t>MTTQ</w:t>
            </w:r>
            <w:r>
              <w:rPr>
                <w:spacing w:val="-4"/>
              </w:rPr>
              <w:t xml:space="preserve"> </w:t>
            </w:r>
            <w:r>
              <w:t>VN</w:t>
            </w:r>
            <w:r>
              <w:rPr>
                <w:spacing w:val="-7"/>
              </w:rPr>
              <w:t xml:space="preserve"> </w:t>
            </w:r>
            <w:r>
              <w:t>tỉnh</w:t>
            </w:r>
            <w:r>
              <w:rPr>
                <w:spacing w:val="-3"/>
              </w:rPr>
              <w:t xml:space="preserve"> </w:t>
            </w:r>
            <w:r>
              <w:t>và</w:t>
            </w:r>
            <w:r>
              <w:rPr>
                <w:spacing w:val="-3"/>
              </w:rPr>
              <w:t xml:space="preserve"> </w:t>
            </w:r>
            <w:r>
              <w:t>các</w:t>
            </w:r>
            <w:r>
              <w:rPr>
                <w:spacing w:val="-5"/>
              </w:rPr>
              <w:t xml:space="preserve"> </w:t>
            </w:r>
            <w:r>
              <w:t>tổ</w:t>
            </w:r>
            <w:r>
              <w:rPr>
                <w:spacing w:val="-3"/>
              </w:rPr>
              <w:t xml:space="preserve"> </w:t>
            </w:r>
            <w:r>
              <w:t>chức thành viên;</w:t>
            </w:r>
          </w:p>
          <w:p w:rsidR="00225651" w:rsidRDefault="009F7F92">
            <w:pPr>
              <w:pStyle w:val="TableParagraph"/>
              <w:numPr>
                <w:ilvl w:val="0"/>
                <w:numId w:val="1"/>
              </w:numPr>
              <w:tabs>
                <w:tab w:val="left" w:pos="176"/>
              </w:tabs>
              <w:spacing w:line="252" w:lineRule="exact"/>
              <w:ind w:left="176" w:hanging="126"/>
            </w:pPr>
            <w:r>
              <w:t>Các</w:t>
            </w:r>
            <w:r>
              <w:rPr>
                <w:spacing w:val="-4"/>
              </w:rPr>
              <w:t xml:space="preserve"> </w:t>
            </w:r>
            <w:r>
              <w:t>sở,</w:t>
            </w:r>
            <w:r>
              <w:rPr>
                <w:spacing w:val="-1"/>
              </w:rPr>
              <w:t xml:space="preserve"> </w:t>
            </w:r>
            <w:r>
              <w:t>ban,</w:t>
            </w:r>
            <w:r>
              <w:rPr>
                <w:spacing w:val="-2"/>
              </w:rPr>
              <w:t xml:space="preserve"> </w:t>
            </w:r>
            <w:r>
              <w:t xml:space="preserve">ngành </w:t>
            </w:r>
            <w:r>
              <w:rPr>
                <w:spacing w:val="-4"/>
              </w:rPr>
              <w:t>tỉnh;</w:t>
            </w:r>
          </w:p>
          <w:p w:rsidR="00225651" w:rsidRDefault="009F7F92">
            <w:pPr>
              <w:pStyle w:val="TableParagraph"/>
              <w:numPr>
                <w:ilvl w:val="0"/>
                <w:numId w:val="1"/>
              </w:numPr>
              <w:tabs>
                <w:tab w:val="left" w:pos="174"/>
              </w:tabs>
              <w:spacing w:line="252" w:lineRule="exact"/>
              <w:ind w:left="174" w:hanging="124"/>
            </w:pPr>
            <w:r>
              <w:rPr>
                <w:spacing w:val="-4"/>
              </w:rPr>
              <w:t>LĐVP;</w:t>
            </w:r>
          </w:p>
          <w:p w:rsidR="00225651" w:rsidRDefault="009F7F92">
            <w:pPr>
              <w:pStyle w:val="TableParagraph"/>
              <w:numPr>
                <w:ilvl w:val="0"/>
                <w:numId w:val="1"/>
              </w:numPr>
              <w:tabs>
                <w:tab w:val="left" w:pos="174"/>
              </w:tabs>
              <w:spacing w:before="1" w:line="252" w:lineRule="exact"/>
              <w:ind w:left="174" w:hanging="124"/>
            </w:pPr>
            <w:r>
              <w:t>P.</w:t>
            </w:r>
            <w:r>
              <w:rPr>
                <w:spacing w:val="-4"/>
              </w:rPr>
              <w:t xml:space="preserve"> </w:t>
            </w:r>
            <w:r>
              <w:t>KGVX;</w:t>
            </w:r>
            <w:r>
              <w:rPr>
                <w:spacing w:val="-5"/>
              </w:rPr>
              <w:t xml:space="preserve"> </w:t>
            </w:r>
            <w:r>
              <w:t>TT.</w:t>
            </w:r>
            <w:r>
              <w:rPr>
                <w:spacing w:val="-1"/>
              </w:rPr>
              <w:t xml:space="preserve"> </w:t>
            </w:r>
            <w:r>
              <w:t>CB-</w:t>
            </w:r>
            <w:r>
              <w:rPr>
                <w:spacing w:val="-5"/>
              </w:rPr>
              <w:t>TH;</w:t>
            </w:r>
          </w:p>
          <w:p w:rsidR="00225651" w:rsidRDefault="009F7F92">
            <w:pPr>
              <w:pStyle w:val="TableParagraph"/>
              <w:numPr>
                <w:ilvl w:val="0"/>
                <w:numId w:val="1"/>
              </w:numPr>
              <w:tabs>
                <w:tab w:val="left" w:pos="174"/>
              </w:tabs>
              <w:spacing w:line="233" w:lineRule="exact"/>
              <w:ind w:left="174" w:hanging="124"/>
            </w:pPr>
            <w:r>
              <w:t xml:space="preserve">Lưu: VT, </w:t>
            </w:r>
            <w:r>
              <w:rPr>
                <w:spacing w:val="-2"/>
              </w:rPr>
              <w:t>vttkieu.</w:t>
            </w:r>
          </w:p>
        </w:tc>
        <w:tc>
          <w:tcPr>
            <w:tcW w:w="3916" w:type="dxa"/>
          </w:tcPr>
          <w:p w:rsidR="00225651" w:rsidRDefault="009F7F92">
            <w:pPr>
              <w:pStyle w:val="TableParagraph"/>
              <w:ind w:left="593"/>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CHỦ TỊCH</w:t>
            </w:r>
          </w:p>
          <w:p w:rsidR="00225651" w:rsidRDefault="00225651">
            <w:pPr>
              <w:pStyle w:val="TableParagraph"/>
              <w:rPr>
                <w:sz w:val="20"/>
              </w:rPr>
            </w:pPr>
          </w:p>
          <w:p w:rsidR="00225651" w:rsidRDefault="00225651">
            <w:pPr>
              <w:pStyle w:val="TableParagraph"/>
              <w:rPr>
                <w:sz w:val="20"/>
              </w:rPr>
            </w:pPr>
          </w:p>
          <w:p w:rsidR="00225651" w:rsidRDefault="00225651">
            <w:pPr>
              <w:pStyle w:val="TableParagraph"/>
              <w:spacing w:before="126"/>
              <w:rPr>
                <w:sz w:val="20"/>
              </w:rPr>
            </w:pPr>
          </w:p>
          <w:p w:rsidR="00225651" w:rsidRDefault="00225651">
            <w:pPr>
              <w:pStyle w:val="TableParagraph"/>
              <w:ind w:left="1255"/>
              <w:rPr>
                <w:noProof/>
                <w:sz w:val="20"/>
                <w:lang w:val="en-US"/>
              </w:rPr>
            </w:pPr>
          </w:p>
          <w:p w:rsidR="00793E0C" w:rsidRDefault="00793E0C">
            <w:pPr>
              <w:pStyle w:val="TableParagraph"/>
              <w:ind w:left="1255"/>
              <w:rPr>
                <w:noProof/>
                <w:sz w:val="20"/>
                <w:lang w:val="en-US"/>
              </w:rPr>
            </w:pPr>
          </w:p>
          <w:p w:rsidR="00793E0C" w:rsidRDefault="00793E0C">
            <w:pPr>
              <w:pStyle w:val="TableParagraph"/>
              <w:ind w:left="1255"/>
              <w:rPr>
                <w:noProof/>
                <w:sz w:val="20"/>
                <w:lang w:val="en-US"/>
              </w:rPr>
            </w:pPr>
          </w:p>
          <w:p w:rsidR="00793E0C" w:rsidRDefault="00793E0C">
            <w:pPr>
              <w:pStyle w:val="TableParagraph"/>
              <w:ind w:left="1255"/>
              <w:rPr>
                <w:sz w:val="20"/>
              </w:rPr>
            </w:pPr>
            <w:bookmarkStart w:id="0" w:name="_GoBack"/>
            <w:bookmarkEnd w:id="0"/>
          </w:p>
          <w:p w:rsidR="00225651" w:rsidRDefault="009F7F92">
            <w:pPr>
              <w:pStyle w:val="TableParagraph"/>
              <w:spacing w:before="235"/>
              <w:ind w:left="593" w:right="4"/>
              <w:jc w:val="center"/>
              <w:rPr>
                <w:b/>
                <w:sz w:val="28"/>
              </w:rPr>
            </w:pPr>
            <w:r>
              <w:rPr>
                <w:b/>
                <w:sz w:val="28"/>
              </w:rPr>
              <w:t>Hồ</w:t>
            </w:r>
            <w:r>
              <w:rPr>
                <w:b/>
                <w:spacing w:val="-3"/>
                <w:sz w:val="28"/>
              </w:rPr>
              <w:t xml:space="preserve"> </w:t>
            </w:r>
            <w:r>
              <w:rPr>
                <w:b/>
                <w:sz w:val="28"/>
              </w:rPr>
              <w:t>Văn</w:t>
            </w:r>
            <w:r>
              <w:rPr>
                <w:b/>
                <w:spacing w:val="-1"/>
                <w:sz w:val="28"/>
              </w:rPr>
              <w:t xml:space="preserve"> </w:t>
            </w:r>
            <w:r>
              <w:rPr>
                <w:b/>
                <w:spacing w:val="-4"/>
                <w:sz w:val="28"/>
              </w:rPr>
              <w:t>Mừng</w:t>
            </w:r>
          </w:p>
        </w:tc>
      </w:tr>
    </w:tbl>
    <w:p w:rsidR="009F7F92" w:rsidRDefault="009F7F92"/>
    <w:sectPr w:rsidR="009F7F92">
      <w:pgSz w:w="11910" w:h="16850"/>
      <w:pgMar w:top="1040" w:right="708" w:bottom="280" w:left="1700" w:header="4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7F92" w:rsidRDefault="009F7F92">
      <w:r>
        <w:separator/>
      </w:r>
    </w:p>
  </w:endnote>
  <w:endnote w:type="continuationSeparator" w:id="0">
    <w:p w:rsidR="009F7F92" w:rsidRDefault="009F7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7F92" w:rsidRDefault="009F7F92">
      <w:r>
        <w:separator/>
      </w:r>
    </w:p>
  </w:footnote>
  <w:footnote w:type="continuationSeparator" w:id="0">
    <w:p w:rsidR="009F7F92" w:rsidRDefault="009F7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5651" w:rsidRDefault="009F7F92">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02848" behindDoc="1" locked="0" layoutInCell="1" allowOverlap="1">
              <wp:simplePos x="0" y="0"/>
              <wp:positionH relativeFrom="page">
                <wp:posOffset>3973957</wp:posOffset>
              </wp:positionH>
              <wp:positionV relativeFrom="page">
                <wp:posOffset>277353</wp:posOffset>
              </wp:positionV>
              <wp:extent cx="168275" cy="2012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01295"/>
                      </a:xfrm>
                      <a:prstGeom prst="rect">
                        <a:avLst/>
                      </a:prstGeom>
                    </wps:spPr>
                    <wps:txbx>
                      <w:txbxContent>
                        <w:p w:rsidR="00225651" w:rsidRDefault="009F7F92">
                          <w:pPr>
                            <w:spacing w:before="9"/>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793E0C">
                            <w:rPr>
                              <w:noProof/>
                              <w:spacing w:val="-10"/>
                              <w:sz w:val="25"/>
                            </w:rPr>
                            <w:t>6</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12.9pt;margin-top:21.85pt;width:13.25pt;height:15.85pt;z-index:-158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EGapgEAAD4DAAAOAAAAZHJzL2Uyb0RvYy54bWysUsFu2zAMvQ/oPwi6N04DtOuMOMW2osOA&#10;YhvQ7gNkWYqFWaJKKrHz96MUJy2227CLTFnke3yPXN9NfhB7g+QgNPJqsZTCBA2dC9tG/nx+uLyV&#10;gpIKnRogmEYeDMm7zcW79Rhrs4Iehs6gYJBA9Rgb2acU66oi3RuvaAHRBH60gF4lvuK26lCNjO6H&#10;arVc3lQjYBcRtCHiv/fHR7kp+NYanb5bSyaJoZHcWyonlrPNZ7VZq3qLKvZOz22of+jCKxeY9Ax1&#10;r5ISO3R/QXmnEQhsWmjwFVjrtCkaWM3V8g81T72KpmhhcyiebaL/B6u/7X+gcF0jr6UIyvOIns2U&#10;WpjEdTZnjFRzzlPkrDR9gomHXIRSfAT9izilepNzLCDOzmZMFn3+skzBhez/4ew5kwid0W5uV++Z&#10;W/MTW7D6UGir1+KIlL4Y8CIHjUQeaWlA7R8pZXpVn1LmXo70uas0tdMsooXuwBpGHnUj6WWn0Egx&#10;fA3sZd6LU4CnoD0FmIbPULYnSwnwcZfAusKcKY64MzMPqTQ0L1Tegrf3kvW69pvfAAAA//8DAFBL&#10;AwQUAAYACAAAACEAf8DxQOAAAAAJAQAADwAAAGRycy9kb3ducmV2LnhtbEyPMU/DMBSEdyT+g/WQ&#10;2KhD2iQo5KVCRRUDYmgBidGNH3FEbEe2m7r/HjOV8XSnu++addQjm8n5wRqE+0UGjExn5WB6hI/3&#10;7d0DMB+EkWK0hhDO5GHdXl81opb2ZHY070PPUonxtUBQIUw1575TpIVf2IlM8r6t0yIk6XounTil&#10;cj3yPMtKrsVg0oISE20UdT/7o0b43Ezb1/ilxNtcyJfnvNqdXRcRb2/i0yOwQDFcwvCHn9ChTUwH&#10;ezTSsxGhzIuEHhBWywpYCpRFvgR2QKiKFfC24f8ftL8AAAD//wMAUEsBAi0AFAAGAAgAAAAhALaD&#10;OJL+AAAA4QEAABMAAAAAAAAAAAAAAAAAAAAAAFtDb250ZW50X1R5cGVzXS54bWxQSwECLQAUAAYA&#10;CAAAACEAOP0h/9YAAACUAQAACwAAAAAAAAAAAAAAAAAvAQAAX3JlbHMvLnJlbHNQSwECLQAUAAYA&#10;CAAAACEAJRhBmqYBAAA+AwAADgAAAAAAAAAAAAAAAAAuAgAAZHJzL2Uyb0RvYy54bWxQSwECLQAU&#10;AAYACAAAACEAf8DxQOAAAAAJAQAADwAAAAAAAAAAAAAAAAAABAAAZHJzL2Rvd25yZXYueG1sUEsF&#10;BgAAAAAEAAQA8wAAAA0FAAAAAA==&#10;" filled="f" stroked="f">
              <v:path arrowok="t"/>
              <v:textbox inset="0,0,0,0">
                <w:txbxContent>
                  <w:p w:rsidR="00225651" w:rsidRDefault="009F7F92">
                    <w:pPr>
                      <w:spacing w:before="9"/>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793E0C">
                      <w:rPr>
                        <w:noProof/>
                        <w:spacing w:val="-10"/>
                        <w:sz w:val="25"/>
                      </w:rPr>
                      <w:t>6</w:t>
                    </w:r>
                    <w:r>
                      <w:rPr>
                        <w:spacing w:val="-10"/>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790E"/>
    <w:multiLevelType w:val="hybridMultilevel"/>
    <w:tmpl w:val="B7F85516"/>
    <w:lvl w:ilvl="0" w:tplc="94AC0EBA">
      <w:numFmt w:val="bullet"/>
      <w:lvlText w:val="-"/>
      <w:lvlJc w:val="left"/>
      <w:pPr>
        <w:ind w:left="105"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A18A1A2">
      <w:numFmt w:val="bullet"/>
      <w:lvlText w:val="•"/>
      <w:lvlJc w:val="left"/>
      <w:pPr>
        <w:ind w:left="546" w:hanging="128"/>
      </w:pPr>
      <w:rPr>
        <w:rFonts w:hint="default"/>
        <w:lang w:val="vi" w:eastAsia="en-US" w:bidi="ar-SA"/>
      </w:rPr>
    </w:lvl>
    <w:lvl w:ilvl="2" w:tplc="44284860">
      <w:numFmt w:val="bullet"/>
      <w:lvlText w:val="•"/>
      <w:lvlJc w:val="left"/>
      <w:pPr>
        <w:ind w:left="992" w:hanging="128"/>
      </w:pPr>
      <w:rPr>
        <w:rFonts w:hint="default"/>
        <w:lang w:val="vi" w:eastAsia="en-US" w:bidi="ar-SA"/>
      </w:rPr>
    </w:lvl>
    <w:lvl w:ilvl="3" w:tplc="ED822D2C">
      <w:numFmt w:val="bullet"/>
      <w:lvlText w:val="•"/>
      <w:lvlJc w:val="left"/>
      <w:pPr>
        <w:ind w:left="1438" w:hanging="128"/>
      </w:pPr>
      <w:rPr>
        <w:rFonts w:hint="default"/>
        <w:lang w:val="vi" w:eastAsia="en-US" w:bidi="ar-SA"/>
      </w:rPr>
    </w:lvl>
    <w:lvl w:ilvl="4" w:tplc="546C26C0">
      <w:numFmt w:val="bullet"/>
      <w:lvlText w:val="•"/>
      <w:lvlJc w:val="left"/>
      <w:pPr>
        <w:ind w:left="1884" w:hanging="128"/>
      </w:pPr>
      <w:rPr>
        <w:rFonts w:hint="default"/>
        <w:lang w:val="vi" w:eastAsia="en-US" w:bidi="ar-SA"/>
      </w:rPr>
    </w:lvl>
    <w:lvl w:ilvl="5" w:tplc="DF5C854E">
      <w:numFmt w:val="bullet"/>
      <w:lvlText w:val="•"/>
      <w:lvlJc w:val="left"/>
      <w:pPr>
        <w:ind w:left="2330" w:hanging="128"/>
      </w:pPr>
      <w:rPr>
        <w:rFonts w:hint="default"/>
        <w:lang w:val="vi" w:eastAsia="en-US" w:bidi="ar-SA"/>
      </w:rPr>
    </w:lvl>
    <w:lvl w:ilvl="6" w:tplc="716A4DA8">
      <w:numFmt w:val="bullet"/>
      <w:lvlText w:val="•"/>
      <w:lvlJc w:val="left"/>
      <w:pPr>
        <w:ind w:left="2776" w:hanging="128"/>
      </w:pPr>
      <w:rPr>
        <w:rFonts w:hint="default"/>
        <w:lang w:val="vi" w:eastAsia="en-US" w:bidi="ar-SA"/>
      </w:rPr>
    </w:lvl>
    <w:lvl w:ilvl="7" w:tplc="8A36CF8C">
      <w:numFmt w:val="bullet"/>
      <w:lvlText w:val="•"/>
      <w:lvlJc w:val="left"/>
      <w:pPr>
        <w:ind w:left="3222" w:hanging="128"/>
      </w:pPr>
      <w:rPr>
        <w:rFonts w:hint="default"/>
        <w:lang w:val="vi" w:eastAsia="en-US" w:bidi="ar-SA"/>
      </w:rPr>
    </w:lvl>
    <w:lvl w:ilvl="8" w:tplc="ED069C88">
      <w:numFmt w:val="bullet"/>
      <w:lvlText w:val="•"/>
      <w:lvlJc w:val="left"/>
      <w:pPr>
        <w:ind w:left="3668" w:hanging="128"/>
      </w:pPr>
      <w:rPr>
        <w:rFonts w:hint="default"/>
        <w:lang w:val="vi" w:eastAsia="en-US" w:bidi="ar-SA"/>
      </w:rPr>
    </w:lvl>
  </w:abstractNum>
  <w:abstractNum w:abstractNumId="1" w15:restartNumberingAfterBreak="0">
    <w:nsid w:val="45C14AE3"/>
    <w:multiLevelType w:val="hybridMultilevel"/>
    <w:tmpl w:val="58D6839C"/>
    <w:lvl w:ilvl="0" w:tplc="95DC9AD0">
      <w:start w:val="1"/>
      <w:numFmt w:val="decimal"/>
      <w:lvlText w:val="%1."/>
      <w:lvlJc w:val="left"/>
      <w:pPr>
        <w:ind w:left="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7D66CB8">
      <w:numFmt w:val="bullet"/>
      <w:lvlText w:val="•"/>
      <w:lvlJc w:val="left"/>
      <w:pPr>
        <w:ind w:left="949" w:hanging="312"/>
      </w:pPr>
      <w:rPr>
        <w:rFonts w:hint="default"/>
        <w:lang w:val="vi" w:eastAsia="en-US" w:bidi="ar-SA"/>
      </w:rPr>
    </w:lvl>
    <w:lvl w:ilvl="2" w:tplc="6E3ED3FE">
      <w:numFmt w:val="bullet"/>
      <w:lvlText w:val="•"/>
      <w:lvlJc w:val="left"/>
      <w:pPr>
        <w:ind w:left="1899" w:hanging="312"/>
      </w:pPr>
      <w:rPr>
        <w:rFonts w:hint="default"/>
        <w:lang w:val="vi" w:eastAsia="en-US" w:bidi="ar-SA"/>
      </w:rPr>
    </w:lvl>
    <w:lvl w:ilvl="3" w:tplc="6DB05D8E">
      <w:numFmt w:val="bullet"/>
      <w:lvlText w:val="•"/>
      <w:lvlJc w:val="left"/>
      <w:pPr>
        <w:ind w:left="2849" w:hanging="312"/>
      </w:pPr>
      <w:rPr>
        <w:rFonts w:hint="default"/>
        <w:lang w:val="vi" w:eastAsia="en-US" w:bidi="ar-SA"/>
      </w:rPr>
    </w:lvl>
    <w:lvl w:ilvl="4" w:tplc="7BF4B610">
      <w:numFmt w:val="bullet"/>
      <w:lvlText w:val="•"/>
      <w:lvlJc w:val="left"/>
      <w:pPr>
        <w:ind w:left="3799" w:hanging="312"/>
      </w:pPr>
      <w:rPr>
        <w:rFonts w:hint="default"/>
        <w:lang w:val="vi" w:eastAsia="en-US" w:bidi="ar-SA"/>
      </w:rPr>
    </w:lvl>
    <w:lvl w:ilvl="5" w:tplc="032AC60C">
      <w:numFmt w:val="bullet"/>
      <w:lvlText w:val="•"/>
      <w:lvlJc w:val="left"/>
      <w:pPr>
        <w:ind w:left="4749" w:hanging="312"/>
      </w:pPr>
      <w:rPr>
        <w:rFonts w:hint="default"/>
        <w:lang w:val="vi" w:eastAsia="en-US" w:bidi="ar-SA"/>
      </w:rPr>
    </w:lvl>
    <w:lvl w:ilvl="6" w:tplc="3F5299FC">
      <w:numFmt w:val="bullet"/>
      <w:lvlText w:val="•"/>
      <w:lvlJc w:val="left"/>
      <w:pPr>
        <w:ind w:left="5699" w:hanging="312"/>
      </w:pPr>
      <w:rPr>
        <w:rFonts w:hint="default"/>
        <w:lang w:val="vi" w:eastAsia="en-US" w:bidi="ar-SA"/>
      </w:rPr>
    </w:lvl>
    <w:lvl w:ilvl="7" w:tplc="F5F0B056">
      <w:numFmt w:val="bullet"/>
      <w:lvlText w:val="•"/>
      <w:lvlJc w:val="left"/>
      <w:pPr>
        <w:ind w:left="6648" w:hanging="312"/>
      </w:pPr>
      <w:rPr>
        <w:rFonts w:hint="default"/>
        <w:lang w:val="vi" w:eastAsia="en-US" w:bidi="ar-SA"/>
      </w:rPr>
    </w:lvl>
    <w:lvl w:ilvl="8" w:tplc="808028D4">
      <w:numFmt w:val="bullet"/>
      <w:lvlText w:val="•"/>
      <w:lvlJc w:val="left"/>
      <w:pPr>
        <w:ind w:left="7598" w:hanging="312"/>
      </w:pPr>
      <w:rPr>
        <w:rFonts w:hint="default"/>
        <w:lang w:val="vi" w:eastAsia="en-US" w:bidi="ar-SA"/>
      </w:rPr>
    </w:lvl>
  </w:abstractNum>
  <w:abstractNum w:abstractNumId="2" w15:restartNumberingAfterBreak="0">
    <w:nsid w:val="588A6849"/>
    <w:multiLevelType w:val="hybridMultilevel"/>
    <w:tmpl w:val="0884FFB0"/>
    <w:lvl w:ilvl="0" w:tplc="AA9EEDC6">
      <w:start w:val="1"/>
      <w:numFmt w:val="decimal"/>
      <w:lvlText w:val="%1."/>
      <w:lvlJc w:val="left"/>
      <w:pPr>
        <w:ind w:left="849"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6B984790">
      <w:start w:val="1"/>
      <w:numFmt w:val="lowerLetter"/>
      <w:lvlText w:val="%2)"/>
      <w:lvlJc w:val="left"/>
      <w:pPr>
        <w:ind w:left="2" w:hanging="317"/>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F058226E">
      <w:numFmt w:val="bullet"/>
      <w:lvlText w:val="•"/>
      <w:lvlJc w:val="left"/>
      <w:pPr>
        <w:ind w:left="1802" w:hanging="317"/>
      </w:pPr>
      <w:rPr>
        <w:rFonts w:hint="default"/>
        <w:lang w:val="vi" w:eastAsia="en-US" w:bidi="ar-SA"/>
      </w:rPr>
    </w:lvl>
    <w:lvl w:ilvl="3" w:tplc="1D02455E">
      <w:numFmt w:val="bullet"/>
      <w:lvlText w:val="•"/>
      <w:lvlJc w:val="left"/>
      <w:pPr>
        <w:ind w:left="2764" w:hanging="317"/>
      </w:pPr>
      <w:rPr>
        <w:rFonts w:hint="default"/>
        <w:lang w:val="vi" w:eastAsia="en-US" w:bidi="ar-SA"/>
      </w:rPr>
    </w:lvl>
    <w:lvl w:ilvl="4" w:tplc="A11C326E">
      <w:numFmt w:val="bullet"/>
      <w:lvlText w:val="•"/>
      <w:lvlJc w:val="left"/>
      <w:pPr>
        <w:ind w:left="3726" w:hanging="317"/>
      </w:pPr>
      <w:rPr>
        <w:rFonts w:hint="default"/>
        <w:lang w:val="vi" w:eastAsia="en-US" w:bidi="ar-SA"/>
      </w:rPr>
    </w:lvl>
    <w:lvl w:ilvl="5" w:tplc="1FB6FB88">
      <w:numFmt w:val="bullet"/>
      <w:lvlText w:val="•"/>
      <w:lvlJc w:val="left"/>
      <w:pPr>
        <w:ind w:left="4688" w:hanging="317"/>
      </w:pPr>
      <w:rPr>
        <w:rFonts w:hint="default"/>
        <w:lang w:val="vi" w:eastAsia="en-US" w:bidi="ar-SA"/>
      </w:rPr>
    </w:lvl>
    <w:lvl w:ilvl="6" w:tplc="4238BC6A">
      <w:numFmt w:val="bullet"/>
      <w:lvlText w:val="•"/>
      <w:lvlJc w:val="left"/>
      <w:pPr>
        <w:ind w:left="5650" w:hanging="317"/>
      </w:pPr>
      <w:rPr>
        <w:rFonts w:hint="default"/>
        <w:lang w:val="vi" w:eastAsia="en-US" w:bidi="ar-SA"/>
      </w:rPr>
    </w:lvl>
    <w:lvl w:ilvl="7" w:tplc="B75025DE">
      <w:numFmt w:val="bullet"/>
      <w:lvlText w:val="•"/>
      <w:lvlJc w:val="left"/>
      <w:pPr>
        <w:ind w:left="6612" w:hanging="317"/>
      </w:pPr>
      <w:rPr>
        <w:rFonts w:hint="default"/>
        <w:lang w:val="vi" w:eastAsia="en-US" w:bidi="ar-SA"/>
      </w:rPr>
    </w:lvl>
    <w:lvl w:ilvl="8" w:tplc="F7EA6CA8">
      <w:numFmt w:val="bullet"/>
      <w:lvlText w:val="•"/>
      <w:lvlJc w:val="left"/>
      <w:pPr>
        <w:ind w:left="7574" w:hanging="317"/>
      </w:pPr>
      <w:rPr>
        <w:rFonts w:hint="default"/>
        <w:lang w:val="vi" w:eastAsia="en-US" w:bidi="ar-SA"/>
      </w:rPr>
    </w:lvl>
  </w:abstractNum>
  <w:abstractNum w:abstractNumId="3" w15:restartNumberingAfterBreak="0">
    <w:nsid w:val="7E376788"/>
    <w:multiLevelType w:val="hybridMultilevel"/>
    <w:tmpl w:val="4320B108"/>
    <w:lvl w:ilvl="0" w:tplc="FE94046A">
      <w:start w:val="1"/>
      <w:numFmt w:val="decimal"/>
      <w:lvlText w:val="%1."/>
      <w:lvlJc w:val="left"/>
      <w:pPr>
        <w:ind w:left="1002"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90DCD2E6">
      <w:start w:val="1"/>
      <w:numFmt w:val="lowerLetter"/>
      <w:lvlText w:val="%2)"/>
      <w:lvlJc w:val="left"/>
      <w:pPr>
        <w:ind w:left="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ED4137E">
      <w:start w:val="1"/>
      <w:numFmt w:val="decimal"/>
      <w:lvlText w:val="%3."/>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tplc="48D0B43C">
      <w:numFmt w:val="bullet"/>
      <w:lvlText w:val="•"/>
      <w:lvlJc w:val="left"/>
      <w:pPr>
        <w:ind w:left="2888" w:hanging="281"/>
      </w:pPr>
      <w:rPr>
        <w:rFonts w:hint="default"/>
        <w:lang w:val="vi" w:eastAsia="en-US" w:bidi="ar-SA"/>
      </w:rPr>
    </w:lvl>
    <w:lvl w:ilvl="4" w:tplc="E1948148">
      <w:numFmt w:val="bullet"/>
      <w:lvlText w:val="•"/>
      <w:lvlJc w:val="left"/>
      <w:pPr>
        <w:ind w:left="3832" w:hanging="281"/>
      </w:pPr>
      <w:rPr>
        <w:rFonts w:hint="default"/>
        <w:lang w:val="vi" w:eastAsia="en-US" w:bidi="ar-SA"/>
      </w:rPr>
    </w:lvl>
    <w:lvl w:ilvl="5" w:tplc="4D0ADC04">
      <w:numFmt w:val="bullet"/>
      <w:lvlText w:val="•"/>
      <w:lvlJc w:val="left"/>
      <w:pPr>
        <w:ind w:left="4777" w:hanging="281"/>
      </w:pPr>
      <w:rPr>
        <w:rFonts w:hint="default"/>
        <w:lang w:val="vi" w:eastAsia="en-US" w:bidi="ar-SA"/>
      </w:rPr>
    </w:lvl>
    <w:lvl w:ilvl="6" w:tplc="32B4B4AC">
      <w:numFmt w:val="bullet"/>
      <w:lvlText w:val="•"/>
      <w:lvlJc w:val="left"/>
      <w:pPr>
        <w:ind w:left="5721" w:hanging="281"/>
      </w:pPr>
      <w:rPr>
        <w:rFonts w:hint="default"/>
        <w:lang w:val="vi" w:eastAsia="en-US" w:bidi="ar-SA"/>
      </w:rPr>
    </w:lvl>
    <w:lvl w:ilvl="7" w:tplc="DFBA84F2">
      <w:numFmt w:val="bullet"/>
      <w:lvlText w:val="•"/>
      <w:lvlJc w:val="left"/>
      <w:pPr>
        <w:ind w:left="6665" w:hanging="281"/>
      </w:pPr>
      <w:rPr>
        <w:rFonts w:hint="default"/>
        <w:lang w:val="vi" w:eastAsia="en-US" w:bidi="ar-SA"/>
      </w:rPr>
    </w:lvl>
    <w:lvl w:ilvl="8" w:tplc="A40CFC60">
      <w:numFmt w:val="bullet"/>
      <w:lvlText w:val="•"/>
      <w:lvlJc w:val="left"/>
      <w:pPr>
        <w:ind w:left="7609" w:hanging="281"/>
      </w:pPr>
      <w:rPr>
        <w:rFonts w:hint="default"/>
        <w:lang w:val="vi" w:eastAsia="en-US" w:bidi="ar-S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25651"/>
    <w:rsid w:val="00225651"/>
    <w:rsid w:val="00793E0C"/>
    <w:rsid w:val="009F7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78C7"/>
  <w15:docId w15:val="{2F951EA8-F9B2-4554-A1BF-48781482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firstLine="566"/>
      <w:jc w:val="both"/>
    </w:pPr>
    <w:rPr>
      <w:sz w:val="28"/>
      <w:szCs w:val="28"/>
    </w:rPr>
  </w:style>
  <w:style w:type="paragraph" w:styleId="ListParagraph">
    <w:name w:val="List Paragraph"/>
    <w:basedOn w:val="Normal"/>
    <w:uiPriority w:val="1"/>
    <w:qFormat/>
    <w:pPr>
      <w:spacing w:before="119"/>
      <w:ind w:left="2"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2283</Words>
  <Characters>13017</Characters>
  <Application>Microsoft Office Word</Application>
  <DocSecurity>0</DocSecurity>
  <Lines>108</Lines>
  <Paragraphs>30</Paragraphs>
  <ScaleCrop>false</ScaleCrop>
  <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HTGLONG</dc:creator>
  <cp:lastModifiedBy>Administrator</cp:lastModifiedBy>
  <cp:revision>2</cp:revision>
  <dcterms:created xsi:type="dcterms:W3CDTF">2026-06-18T08:25:00Z</dcterms:created>
  <dcterms:modified xsi:type="dcterms:W3CDTF">2026-06-18T08:26:00Z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2016</vt:lpwstr>
  </property>
  <property fmtid="{D5CDD505-2E9C-101B-9397-08002B2CF9AE}" pid="4" name="LastSaved">
    <vt:filetime>2026-06-18T00:00:00Z</vt:filetime>
  </property>
  <property fmtid="{D5CDD505-2E9C-101B-9397-08002B2CF9AE}" pid="5" name="Producer">
    <vt:lpwstr>pdf; modified using iTextSharp™ 5.5.9 ©2000-2016 iText Group NV (AGPL-version)</vt:lpwstr>
  </property>
</Properties>
</file>