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2" w:lineRule="auto" w:before="67"/>
        <w:ind w:left="713" w:right="38" w:hanging="60"/>
        <w:jc w:val="left"/>
        <w:rPr>
          <w:b/>
          <w:sz w:val="25"/>
        </w:rPr>
      </w:pPr>
      <w:r>
        <w:rPr>
          <w:b/>
          <w:sz w:val="25"/>
        </w:rPr>
        <w:t>ỦY</w:t>
      </w:r>
      <w:r>
        <w:rPr>
          <w:b/>
          <w:spacing w:val="-7"/>
          <w:sz w:val="25"/>
        </w:rPr>
        <w:t> </w:t>
      </w:r>
      <w:r>
        <w:rPr>
          <w:b/>
          <w:sz w:val="25"/>
        </w:rPr>
        <w:t>BAN NHÂN</w:t>
      </w:r>
      <w:r>
        <w:rPr>
          <w:b/>
          <w:spacing w:val="28"/>
          <w:sz w:val="25"/>
        </w:rPr>
        <w:t> </w:t>
      </w:r>
      <w:r>
        <w:rPr>
          <w:b/>
          <w:sz w:val="25"/>
        </w:rPr>
        <w:t>DÂN TỈNH</w:t>
      </w:r>
      <w:r>
        <w:rPr>
          <w:b/>
          <w:spacing w:val="27"/>
          <w:sz w:val="25"/>
        </w:rPr>
        <w:t> </w:t>
      </w:r>
      <w:r>
        <w:rPr>
          <w:b/>
          <w:sz w:val="25"/>
        </w:rPr>
        <w:t>THANH</w:t>
      </w:r>
      <w:r>
        <w:rPr>
          <w:b/>
          <w:spacing w:val="39"/>
          <w:sz w:val="25"/>
        </w:rPr>
        <w:t> </w:t>
      </w:r>
      <w:r>
        <w:rPr>
          <w:b/>
          <w:spacing w:val="-5"/>
          <w:sz w:val="25"/>
        </w:rPr>
        <w:t>HÓA</w:t>
      </w:r>
    </w:p>
    <w:p>
      <w:pPr>
        <w:spacing w:before="67"/>
        <w:ind w:left="530" w:right="10" w:firstLine="0"/>
        <w:jc w:val="center"/>
        <w:rPr>
          <w:b/>
          <w:sz w:val="25"/>
        </w:rPr>
      </w:pPr>
      <w:r>
        <w:rPr/>
        <w:br w:type="column"/>
      </w:r>
      <w:r>
        <w:rPr>
          <w:b/>
          <w:sz w:val="25"/>
        </w:rPr>
        <w:t>CỘNG</w:t>
      </w:r>
      <w:r>
        <w:rPr>
          <w:b/>
          <w:spacing w:val="22"/>
          <w:sz w:val="25"/>
        </w:rPr>
        <w:t> </w:t>
      </w:r>
      <w:r>
        <w:rPr>
          <w:b/>
          <w:sz w:val="25"/>
        </w:rPr>
        <w:t>HÒA</w:t>
      </w:r>
      <w:r>
        <w:rPr>
          <w:b/>
          <w:spacing w:val="22"/>
          <w:sz w:val="25"/>
        </w:rPr>
        <w:t> </w:t>
      </w:r>
      <w:r>
        <w:rPr>
          <w:b/>
          <w:sz w:val="25"/>
        </w:rPr>
        <w:t>XÃ</w:t>
      </w:r>
      <w:r>
        <w:rPr>
          <w:b/>
          <w:spacing w:val="23"/>
          <w:sz w:val="25"/>
        </w:rPr>
        <w:t> </w:t>
      </w:r>
      <w:r>
        <w:rPr>
          <w:b/>
          <w:sz w:val="25"/>
        </w:rPr>
        <w:t>HỘI</w:t>
      </w:r>
      <w:r>
        <w:rPr>
          <w:b/>
          <w:spacing w:val="17"/>
          <w:sz w:val="25"/>
        </w:rPr>
        <w:t> </w:t>
      </w:r>
      <w:r>
        <w:rPr>
          <w:b/>
          <w:sz w:val="25"/>
        </w:rPr>
        <w:t>CHỦ</w:t>
      </w:r>
      <w:r>
        <w:rPr>
          <w:b/>
          <w:spacing w:val="22"/>
          <w:sz w:val="25"/>
        </w:rPr>
        <w:t> </w:t>
      </w:r>
      <w:r>
        <w:rPr>
          <w:b/>
          <w:sz w:val="25"/>
        </w:rPr>
        <w:t>NGHĨA</w:t>
      </w:r>
      <w:r>
        <w:rPr>
          <w:b/>
          <w:spacing w:val="23"/>
          <w:sz w:val="25"/>
        </w:rPr>
        <w:t> </w:t>
      </w:r>
      <w:r>
        <w:rPr>
          <w:b/>
          <w:sz w:val="25"/>
        </w:rPr>
        <w:t>VIỆT</w:t>
      </w:r>
      <w:r>
        <w:rPr>
          <w:b/>
          <w:spacing w:val="35"/>
          <w:sz w:val="25"/>
        </w:rPr>
        <w:t> </w:t>
      </w:r>
      <w:r>
        <w:rPr>
          <w:b/>
          <w:spacing w:val="-5"/>
          <w:sz w:val="25"/>
        </w:rPr>
        <w:t>NAM</w:t>
      </w:r>
    </w:p>
    <w:p>
      <w:pPr>
        <w:spacing w:before="0"/>
        <w:ind w:left="530" w:right="0" w:firstLine="0"/>
        <w:jc w:val="center"/>
        <w:rPr>
          <w:b/>
          <w:sz w:val="28"/>
        </w:rPr>
      </w:pPr>
      <w:r>
        <w:rPr>
          <w:b/>
          <w:sz w:val="28"/>
        </w:rPr>
        <w:t>Độc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lập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Tự do -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Hạnh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phúc</w:t>
      </w:r>
    </w:p>
    <w:p>
      <w:pPr>
        <w:spacing w:after="0"/>
        <w:jc w:val="center"/>
        <w:rPr>
          <w:sz w:val="28"/>
        </w:rPr>
        <w:sectPr>
          <w:type w:val="continuous"/>
          <w:pgSz w:w="11910" w:h="16850"/>
          <w:pgMar w:top="1060" w:bottom="280" w:left="1540" w:right="1000"/>
          <w:cols w:num="2" w:equalWidth="0">
            <w:col w:w="3112" w:space="87"/>
            <w:col w:w="6171"/>
          </w:cols>
        </w:sectPr>
      </w:pPr>
    </w:p>
    <w:p>
      <w:pPr>
        <w:pStyle w:val="BodyText"/>
        <w:spacing w:before="1"/>
        <w:rPr>
          <w:b/>
          <w:i w:val="0"/>
          <w:sz w:val="3"/>
        </w:rPr>
      </w:pPr>
    </w:p>
    <w:p>
      <w:pPr>
        <w:pStyle w:val="BodyText"/>
        <w:spacing w:line="20" w:lineRule="exact"/>
        <w:ind w:left="1377"/>
        <w:rPr>
          <w:i w:val="0"/>
          <w:sz w:val="2"/>
        </w:rPr>
      </w:pPr>
      <w:r>
        <w:rPr>
          <w:i w:val="0"/>
          <w:sz w:val="2"/>
        </w:rPr>
        <mc:AlternateContent>
          <mc:Choice Requires="wps">
            <w:drawing>
              <wp:inline distT="0" distB="0" distL="0" distR="0">
                <wp:extent cx="768985" cy="10160"/>
                <wp:effectExtent l="9525" t="0" r="2540" b="889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68985" cy="10160"/>
                          <a:chExt cx="768985" cy="101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7"/>
                            <a:ext cx="768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0">
                                <a:moveTo>
                                  <a:pt x="0" y="0"/>
                                </a:moveTo>
                                <a:lnTo>
                                  <a:pt x="768985" y="0"/>
                                </a:lnTo>
                              </a:path>
                            </a:pathLst>
                          </a:custGeom>
                          <a:ln w="95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0.55pt;height:.8pt;mso-position-horizontal-relative:char;mso-position-vertical-relative:line" id="docshapegroup1" coordorigin="0,0" coordsize="1211,16">
                <v:line style="position:absolute" from="0,8" to="1211,8" stroked="true" strokeweight=".75075pt" strokecolor="#000000">
                  <v:stroke dashstyle="solid"/>
                </v:line>
              </v:group>
            </w:pict>
          </mc:Fallback>
        </mc:AlternateContent>
      </w:r>
      <w:r>
        <w:rPr>
          <w:i w:val="0"/>
          <w:sz w:val="2"/>
        </w:rPr>
      </w:r>
    </w:p>
    <w:p>
      <w:pPr>
        <w:pStyle w:val="BodyText"/>
        <w:spacing w:line="20" w:lineRule="exact"/>
        <w:ind w:left="4902"/>
        <w:rPr>
          <w:i w:val="0"/>
          <w:sz w:val="2"/>
        </w:rPr>
      </w:pPr>
      <w:r>
        <w:rPr>
          <w:i w:val="0"/>
          <w:sz w:val="2"/>
        </w:rPr>
        <mc:AlternateContent>
          <mc:Choice Requires="wps">
            <w:drawing>
              <wp:inline distT="0" distB="0" distL="0" distR="0">
                <wp:extent cx="209042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090420" cy="10160"/>
                          <a:chExt cx="209042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7"/>
                            <a:ext cx="209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0420" h="0">
                                <a:moveTo>
                                  <a:pt x="0" y="0"/>
                                </a:moveTo>
                                <a:lnTo>
                                  <a:pt x="2090420" y="0"/>
                                </a:lnTo>
                              </a:path>
                            </a:pathLst>
                          </a:custGeom>
                          <a:ln w="95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4.6pt;height:.8pt;mso-position-horizontal-relative:char;mso-position-vertical-relative:line" id="docshapegroup2" coordorigin="0,0" coordsize="3292,16">
                <v:line style="position:absolute" from="0,8" to="3292,8" stroked="true" strokeweight=".75075pt" strokecolor="#000000">
                  <v:stroke dashstyle="solid"/>
                </v:line>
              </v:group>
            </w:pict>
          </mc:Fallback>
        </mc:AlternateContent>
      </w:r>
      <w:r>
        <w:rPr>
          <w:i w:val="0"/>
          <w:sz w:val="2"/>
        </w:rPr>
      </w:r>
    </w:p>
    <w:p>
      <w:pPr>
        <w:pStyle w:val="BodyText"/>
        <w:spacing w:before="9"/>
        <w:rPr>
          <w:b/>
          <w:i w:val="0"/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50"/>
          <w:pgMar w:top="1060" w:bottom="280" w:left="1540" w:right="1000"/>
        </w:sectPr>
      </w:pPr>
    </w:p>
    <w:p>
      <w:pPr>
        <w:tabs>
          <w:tab w:pos="1048" w:val="left" w:leader="none"/>
        </w:tabs>
        <w:spacing w:before="86"/>
        <w:ind w:left="502" w:right="0" w:firstLine="0"/>
        <w:jc w:val="left"/>
        <w:rPr>
          <w:sz w:val="26"/>
        </w:rPr>
      </w:pPr>
      <w:r>
        <w:rPr>
          <w:spacing w:val="-5"/>
          <w:sz w:val="25"/>
        </w:rPr>
        <w:t>Số:</w:t>
      </w:r>
      <w:r>
        <w:rPr>
          <w:sz w:val="25"/>
        </w:rPr>
        <w:tab/>
      </w:r>
      <w:r>
        <w:rPr>
          <w:spacing w:val="-5"/>
          <w:position w:val="5"/>
          <w:sz w:val="26"/>
        </w:rPr>
        <w:t>13</w:t>
      </w:r>
    </w:p>
    <w:p>
      <w:pPr>
        <w:tabs>
          <w:tab w:pos="3014" w:val="left" w:leader="none"/>
        </w:tabs>
        <w:spacing w:before="145"/>
        <w:ind w:left="220" w:right="0" w:firstLine="0"/>
        <w:jc w:val="left"/>
        <w:rPr>
          <w:i/>
          <w:sz w:val="25"/>
        </w:rPr>
      </w:pPr>
      <w:r>
        <w:rPr/>
        <w:br w:type="column"/>
      </w:r>
      <w:r>
        <w:rPr>
          <w:sz w:val="25"/>
        </w:rPr>
        <w:t>/2024/QĐ</w:t>
      </w:r>
      <w:r>
        <w:rPr>
          <w:b/>
          <w:sz w:val="25"/>
        </w:rPr>
        <w:t>-</w:t>
      </w:r>
      <w:r>
        <w:rPr>
          <w:spacing w:val="-4"/>
          <w:sz w:val="25"/>
        </w:rPr>
        <w:t>UBND</w:t>
      </w:r>
      <w:r>
        <w:rPr>
          <w:sz w:val="25"/>
        </w:rPr>
        <w:tab/>
      </w:r>
      <w:r>
        <w:rPr>
          <w:i/>
          <w:sz w:val="25"/>
        </w:rPr>
        <w:t>Thanh</w:t>
      </w:r>
      <w:r>
        <w:rPr>
          <w:i/>
          <w:spacing w:val="28"/>
          <w:sz w:val="25"/>
        </w:rPr>
        <w:t> </w:t>
      </w:r>
      <w:r>
        <w:rPr>
          <w:i/>
          <w:sz w:val="25"/>
        </w:rPr>
        <w:t>Hóa,</w:t>
      </w:r>
      <w:r>
        <w:rPr>
          <w:i/>
          <w:spacing w:val="14"/>
          <w:sz w:val="25"/>
        </w:rPr>
        <w:t> </w:t>
      </w:r>
      <w:r>
        <w:rPr>
          <w:i/>
          <w:spacing w:val="-4"/>
          <w:sz w:val="25"/>
        </w:rPr>
        <w:t>ngày</w:t>
      </w:r>
    </w:p>
    <w:p>
      <w:pPr>
        <w:spacing w:before="116"/>
        <w:ind w:left="131" w:right="0" w:firstLine="0"/>
        <w:jc w:val="left"/>
        <w:rPr>
          <w:sz w:val="26"/>
        </w:rPr>
      </w:pPr>
      <w:r>
        <w:rPr/>
        <w:br w:type="column"/>
      </w:r>
      <w:r>
        <w:rPr>
          <w:position w:val="2"/>
          <w:sz w:val="26"/>
        </w:rPr>
        <w:t>22</w:t>
      </w:r>
      <w:r>
        <w:rPr>
          <w:spacing w:val="57"/>
          <w:position w:val="2"/>
          <w:sz w:val="26"/>
        </w:rPr>
        <w:t> </w:t>
      </w:r>
      <w:r>
        <w:rPr>
          <w:i/>
          <w:sz w:val="25"/>
        </w:rPr>
        <w:t>tháng</w:t>
      </w:r>
      <w:r>
        <w:rPr>
          <w:i/>
          <w:spacing w:val="-41"/>
          <w:sz w:val="25"/>
        </w:rPr>
        <w:t> </w:t>
      </w:r>
      <w:r>
        <w:rPr>
          <w:spacing w:val="-10"/>
          <w:position w:val="2"/>
          <w:sz w:val="26"/>
        </w:rPr>
        <w:t>4</w:t>
      </w:r>
    </w:p>
    <w:p>
      <w:pPr>
        <w:spacing w:before="145"/>
        <w:ind w:left="183" w:right="0" w:firstLine="0"/>
        <w:jc w:val="left"/>
        <w:rPr>
          <w:i/>
          <w:sz w:val="25"/>
        </w:rPr>
      </w:pPr>
      <w:r>
        <w:rPr/>
        <w:br w:type="column"/>
      </w:r>
      <w:r>
        <w:rPr>
          <w:i/>
          <w:sz w:val="25"/>
        </w:rPr>
        <w:t>năm</w:t>
      </w:r>
      <w:r>
        <w:rPr>
          <w:i/>
          <w:spacing w:val="15"/>
          <w:sz w:val="25"/>
        </w:rPr>
        <w:t> </w:t>
      </w:r>
      <w:r>
        <w:rPr>
          <w:i/>
          <w:spacing w:val="-4"/>
          <w:sz w:val="25"/>
        </w:rPr>
        <w:t>2024</w:t>
      </w:r>
    </w:p>
    <w:p>
      <w:pPr>
        <w:spacing w:after="0"/>
        <w:jc w:val="left"/>
        <w:rPr>
          <w:sz w:val="25"/>
        </w:rPr>
        <w:sectPr>
          <w:type w:val="continuous"/>
          <w:pgSz w:w="11910" w:h="16850"/>
          <w:pgMar w:top="1060" w:bottom="280" w:left="1540" w:right="1000"/>
          <w:cols w:num="4" w:equalWidth="0">
            <w:col w:w="1309" w:space="40"/>
            <w:col w:w="4834" w:space="39"/>
            <w:col w:w="1237" w:space="40"/>
            <w:col w:w="1871"/>
          </w:cols>
        </w:sectPr>
      </w:pPr>
    </w:p>
    <w:p>
      <w:pPr>
        <w:pStyle w:val="BodyText"/>
        <w:rPr>
          <w:i/>
        </w:rPr>
      </w:pPr>
    </w:p>
    <w:p>
      <w:pPr>
        <w:pStyle w:val="BodyText"/>
        <w:spacing w:before="136"/>
        <w:rPr>
          <w:i/>
        </w:rPr>
      </w:pPr>
    </w:p>
    <w:p>
      <w:pPr>
        <w:spacing w:line="319" w:lineRule="exact" w:before="1"/>
        <w:ind w:left="50" w:right="26" w:firstLine="0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4"/>
          <w:sz w:val="28"/>
        </w:rPr>
        <w:t> </w:t>
      </w:r>
      <w:r>
        <w:rPr>
          <w:b/>
          <w:spacing w:val="-4"/>
          <w:sz w:val="28"/>
        </w:rPr>
        <w:t>ĐỊNH</w:t>
      </w:r>
    </w:p>
    <w:p>
      <w:pPr>
        <w:spacing w:line="242" w:lineRule="auto" w:before="0"/>
        <w:ind w:left="157" w:right="115" w:hanging="29"/>
        <w:jc w:val="center"/>
        <w:rPr>
          <w:b/>
          <w:sz w:val="28"/>
        </w:rPr>
      </w:pPr>
      <w:r>
        <w:rPr>
          <w:b/>
          <w:sz w:val="28"/>
        </w:rPr>
        <w:t>Về việc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bãi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bỏ Quyết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định số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03/2021/QĐ-UBND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ngày</w:t>
      </w:r>
      <w:r>
        <w:rPr>
          <w:b/>
          <w:spacing w:val="-25"/>
          <w:sz w:val="28"/>
        </w:rPr>
        <w:t> </w:t>
      </w:r>
      <w:r>
        <w:rPr>
          <w:b/>
          <w:sz w:val="28"/>
        </w:rPr>
        <w:t>08/02/2021</w:t>
      </w:r>
      <w:r>
        <w:rPr>
          <w:b/>
          <w:spacing w:val="-25"/>
          <w:sz w:val="28"/>
        </w:rPr>
        <w:t> </w:t>
      </w:r>
      <w:r>
        <w:rPr>
          <w:b/>
          <w:sz w:val="28"/>
        </w:rPr>
        <w:t>của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UBND tỉnh quy định trình tự,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thủ tục thực hiện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Nghị</w:t>
      </w:r>
      <w:r>
        <w:rPr>
          <w:b/>
          <w:spacing w:val="-27"/>
          <w:sz w:val="28"/>
        </w:rPr>
        <w:t> </w:t>
      </w:r>
      <w:r>
        <w:rPr>
          <w:b/>
          <w:sz w:val="28"/>
        </w:rPr>
        <w:t>quyết số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338/2020/NQ-HĐND của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HĐND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tỉnh về việc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ban hành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chính sách</w:t>
      </w:r>
      <w:r>
        <w:rPr>
          <w:b/>
          <w:spacing w:val="-31"/>
          <w:sz w:val="28"/>
        </w:rPr>
        <w:t> </w:t>
      </w:r>
      <w:r>
        <w:rPr>
          <w:b/>
          <w:sz w:val="28"/>
        </w:rPr>
        <w:t>hỗ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trợ doanh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nghiệp</w:t>
      </w:r>
      <w:r>
        <w:rPr>
          <w:b/>
          <w:spacing w:val="-31"/>
          <w:sz w:val="28"/>
        </w:rPr>
        <w:t> </w:t>
      </w:r>
      <w:r>
        <w:rPr>
          <w:b/>
          <w:sz w:val="28"/>
        </w:rPr>
        <w:t>vận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chuyển hàng hoá bằng container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qua cảng Nghi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Sơn,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tỉnh Thanh Hoá</w:t>
      </w:r>
    </w:p>
    <w:p>
      <w:pPr>
        <w:pStyle w:val="BodyText"/>
        <w:spacing w:before="1"/>
        <w:rPr>
          <w:b/>
          <w:i w:val="0"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2986151</wp:posOffset>
                </wp:positionH>
                <wp:positionV relativeFrom="paragraph">
                  <wp:posOffset>45370</wp:posOffset>
                </wp:positionV>
                <wp:extent cx="216916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169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9160" h="0">
                              <a:moveTo>
                                <a:pt x="0" y="0"/>
                              </a:moveTo>
                              <a:lnTo>
                                <a:pt x="2169160" y="0"/>
                              </a:lnTo>
                            </a:path>
                          </a:pathLst>
                        </a:custGeom>
                        <a:ln w="95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130005pt;margin-top:3.572511pt;width:170.8pt;height:.1pt;mso-position-horizontal-relative:page;mso-position-vertical-relative:paragraph;z-index:-15727616;mso-wrap-distance-left:0;mso-wrap-distance-right:0" id="docshape3" coordorigin="4703,71" coordsize="3416,0" path="m4703,71l8119,71e" filled="false" stroked="true" strokeweight=".750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6"/>
        <w:rPr>
          <w:b/>
          <w:i w:val="0"/>
        </w:rPr>
      </w:pPr>
    </w:p>
    <w:p>
      <w:pPr>
        <w:spacing w:before="0"/>
        <w:ind w:left="50" w:right="25" w:firstLine="0"/>
        <w:jc w:val="center"/>
        <w:rPr>
          <w:b/>
          <w:sz w:val="28"/>
        </w:rPr>
      </w:pPr>
      <w:r>
        <w:rPr>
          <w:b/>
          <w:sz w:val="28"/>
        </w:rPr>
        <w:t>ỦY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BAN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NHÂN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DÂN</w:t>
      </w:r>
      <w:r>
        <w:rPr>
          <w:b/>
          <w:spacing w:val="7"/>
          <w:sz w:val="28"/>
        </w:rPr>
        <w:t> </w:t>
      </w:r>
      <w:r>
        <w:rPr>
          <w:b/>
          <w:sz w:val="28"/>
        </w:rPr>
        <w:t>TỈNH</w:t>
      </w:r>
      <w:r>
        <w:rPr>
          <w:b/>
          <w:spacing w:val="-22"/>
          <w:sz w:val="28"/>
        </w:rPr>
        <w:t> </w:t>
      </w:r>
      <w:r>
        <w:rPr>
          <w:b/>
          <w:sz w:val="28"/>
        </w:rPr>
        <w:t>THANH</w:t>
      </w:r>
      <w:r>
        <w:rPr>
          <w:b/>
          <w:spacing w:val="-11"/>
          <w:sz w:val="28"/>
        </w:rPr>
        <w:t> </w:t>
      </w:r>
      <w:r>
        <w:rPr>
          <w:b/>
          <w:spacing w:val="-5"/>
          <w:sz w:val="28"/>
        </w:rPr>
        <w:t>HÓA</w:t>
      </w:r>
    </w:p>
    <w:p>
      <w:pPr>
        <w:pStyle w:val="BodyText"/>
        <w:spacing w:before="272"/>
        <w:rPr>
          <w:b/>
          <w:i w:val="0"/>
        </w:rPr>
      </w:pPr>
    </w:p>
    <w:p>
      <w:pPr>
        <w:pStyle w:val="BodyText"/>
        <w:spacing w:line="285" w:lineRule="auto"/>
        <w:ind w:left="156" w:right="132" w:firstLine="721"/>
        <w:jc w:val="both"/>
      </w:pPr>
      <w:r>
        <w:rPr>
          <w:i/>
        </w:rPr>
        <w:t>Căn</w:t>
      </w:r>
      <w:r>
        <w:rPr>
          <w:i/>
          <w:spacing w:val="-5"/>
        </w:rPr>
        <w:t> </w:t>
      </w:r>
      <w:r>
        <w:rPr>
          <w:i/>
        </w:rPr>
        <w:t>cứ Luật</w:t>
      </w:r>
      <w:r>
        <w:rPr>
          <w:i/>
          <w:spacing w:val="-17"/>
        </w:rPr>
        <w:t> </w:t>
      </w:r>
      <w:r>
        <w:rPr>
          <w:i/>
        </w:rPr>
        <w:t>Tổ</w:t>
      </w:r>
      <w:r>
        <w:rPr>
          <w:i/>
          <w:spacing w:val="-2"/>
        </w:rPr>
        <w:t> </w:t>
      </w:r>
      <w:r>
        <w:rPr>
          <w:i/>
        </w:rPr>
        <w:t>chức chính</w:t>
      </w:r>
      <w:r>
        <w:rPr>
          <w:i/>
          <w:spacing w:val="-3"/>
        </w:rPr>
        <w:t> </w:t>
      </w:r>
      <w:r>
        <w:rPr>
          <w:i/>
        </w:rPr>
        <w:t>quyền</w:t>
      </w:r>
      <w:r>
        <w:rPr>
          <w:i/>
          <w:spacing w:val="-3"/>
        </w:rPr>
        <w:t> </w:t>
      </w:r>
      <w:r>
        <w:rPr>
          <w:i/>
        </w:rPr>
        <w:t>địa phương</w:t>
      </w:r>
      <w:r>
        <w:rPr>
          <w:i/>
          <w:spacing w:val="-3"/>
        </w:rPr>
        <w:t> </w:t>
      </w:r>
      <w:r>
        <w:rPr>
          <w:i/>
        </w:rPr>
        <w:t>ngày</w:t>
      </w:r>
      <w:r>
        <w:rPr>
          <w:i/>
          <w:spacing w:val="-18"/>
        </w:rPr>
        <w:t> </w:t>
      </w:r>
      <w:r>
        <w:rPr>
          <w:i/>
        </w:rPr>
        <w:t>19</w:t>
      </w:r>
      <w:r>
        <w:rPr>
          <w:i/>
          <w:spacing w:val="-2"/>
        </w:rPr>
        <w:t> </w:t>
      </w:r>
      <w:r>
        <w:rPr>
          <w:i/>
        </w:rPr>
        <w:t>tháng</w:t>
      </w:r>
      <w:r>
        <w:rPr>
          <w:i/>
          <w:spacing w:val="-3"/>
        </w:rPr>
        <w:t> </w:t>
      </w:r>
      <w:r>
        <w:rPr>
          <w:i/>
        </w:rPr>
        <w:t>6</w:t>
      </w:r>
      <w:r>
        <w:rPr>
          <w:i/>
          <w:spacing w:val="-3"/>
        </w:rPr>
        <w:t> </w:t>
      </w:r>
      <w:r>
        <w:rPr>
          <w:i/>
        </w:rPr>
        <w:t>năm</w:t>
      </w:r>
      <w:r>
        <w:rPr>
          <w:i/>
          <w:spacing w:val="-6"/>
        </w:rPr>
        <w:t> </w:t>
      </w:r>
      <w:r>
        <w:rPr>
          <w:i/>
        </w:rPr>
        <w:t>2015;</w:t>
      </w:r>
      <w:r>
        <w:rPr/>
        <w:t> Luật</w:t>
      </w:r>
      <w:r>
        <w:rPr>
          <w:spacing w:val="-18"/>
        </w:rPr>
        <w:t> </w:t>
      </w:r>
      <w:r>
        <w:rPr/>
        <w:t>sửa</w:t>
      </w:r>
      <w:r>
        <w:rPr>
          <w:spacing w:val="-3"/>
        </w:rPr>
        <w:t> </w:t>
      </w:r>
      <w:r>
        <w:rPr/>
        <w:t>đổi, bổ</w:t>
      </w:r>
      <w:r>
        <w:rPr>
          <w:spacing w:val="-9"/>
        </w:rPr>
        <w:t> </w:t>
      </w:r>
      <w:r>
        <w:rPr/>
        <w:t>sung</w:t>
      </w:r>
      <w:r>
        <w:rPr>
          <w:spacing w:val="-10"/>
        </w:rPr>
        <w:t> </w:t>
      </w:r>
      <w:r>
        <w:rPr/>
        <w:t>một số điều của</w:t>
      </w:r>
      <w:r>
        <w:rPr>
          <w:spacing w:val="-10"/>
        </w:rPr>
        <w:t> </w:t>
      </w:r>
      <w:r>
        <w:rPr/>
        <w:t>Luật</w:t>
      </w:r>
      <w:r>
        <w:rPr>
          <w:spacing w:val="-18"/>
        </w:rPr>
        <w:t> </w:t>
      </w:r>
      <w:r>
        <w:rPr/>
        <w:t>tổ chức Chính</w:t>
      </w:r>
      <w:r>
        <w:rPr>
          <w:spacing w:val="-10"/>
        </w:rPr>
        <w:t> </w:t>
      </w:r>
      <w:r>
        <w:rPr/>
        <w:t>phủ</w:t>
      </w:r>
      <w:r>
        <w:rPr>
          <w:spacing w:val="-9"/>
        </w:rPr>
        <w:t> </w:t>
      </w:r>
      <w:r>
        <w:rPr/>
        <w:t>và</w:t>
      </w:r>
      <w:r>
        <w:rPr>
          <w:spacing w:val="-10"/>
        </w:rPr>
        <w:t> </w:t>
      </w:r>
      <w:r>
        <w:rPr>
          <w:spacing w:val="16"/>
        </w:rPr>
        <w:t>Luật</w:t>
      </w:r>
      <w:r>
        <w:rPr>
          <w:spacing w:val="12"/>
        </w:rPr>
        <w:t> </w:t>
      </w:r>
      <w:r>
        <w:rPr>
          <w:spacing w:val="11"/>
        </w:rPr>
        <w:t>Tổ</w:t>
      </w:r>
      <w:r>
        <w:rPr>
          <w:spacing w:val="40"/>
        </w:rPr>
        <w:t> </w:t>
      </w:r>
      <w:r>
        <w:rPr>
          <w:spacing w:val="9"/>
        </w:rPr>
        <w:t>chức </w:t>
      </w:r>
      <w:r>
        <w:rPr/>
        <w:t>Chính quyền địa phương ngày</w:t>
      </w:r>
      <w:r>
        <w:rPr>
          <w:spacing w:val="-2"/>
        </w:rPr>
        <w:t> </w:t>
      </w:r>
      <w:r>
        <w:rPr/>
        <w:t>22 tháng 11 năm 2019;</w:t>
      </w:r>
    </w:p>
    <w:p>
      <w:pPr>
        <w:pStyle w:val="BodyText"/>
        <w:spacing w:line="285" w:lineRule="auto" w:before="127"/>
        <w:ind w:left="156" w:right="128" w:firstLine="721"/>
        <w:jc w:val="both"/>
      </w:pPr>
      <w:r>
        <w:rPr>
          <w:i/>
        </w:rPr>
        <w:t>Căn cứ</w:t>
      </w:r>
      <w:r>
        <w:rPr>
          <w:i/>
          <w:spacing w:val="29"/>
        </w:rPr>
        <w:t> </w:t>
      </w:r>
      <w:r>
        <w:rPr>
          <w:i/>
        </w:rPr>
        <w:t>Luật</w:t>
      </w:r>
      <w:r>
        <w:rPr>
          <w:i/>
          <w:spacing w:val="-13"/>
        </w:rPr>
        <w:t> </w:t>
      </w:r>
      <w:r>
        <w:rPr>
          <w:i/>
        </w:rPr>
        <w:t>Ban hành văn bản quy</w:t>
      </w:r>
      <w:r>
        <w:rPr>
          <w:i/>
          <w:spacing w:val="-16"/>
        </w:rPr>
        <w:t> </w:t>
      </w:r>
      <w:r>
        <w:rPr>
          <w:i/>
        </w:rPr>
        <w:t>phạm pháp</w:t>
      </w:r>
      <w:r>
        <w:rPr>
          <w:i/>
          <w:spacing w:val="-17"/>
        </w:rPr>
        <w:t> </w:t>
      </w:r>
      <w:r>
        <w:rPr>
          <w:i/>
        </w:rPr>
        <w:t>luật</w:t>
      </w:r>
      <w:r>
        <w:rPr>
          <w:i/>
          <w:spacing w:val="-13"/>
        </w:rPr>
        <w:t> </w:t>
      </w:r>
      <w:r>
        <w:rPr>
          <w:i/>
        </w:rPr>
        <w:t>ngày</w:t>
      </w:r>
      <w:r>
        <w:rPr>
          <w:i/>
          <w:spacing w:val="-16"/>
        </w:rPr>
        <w:t> </w:t>
      </w:r>
      <w:r>
        <w:rPr>
          <w:i/>
        </w:rPr>
        <w:t>22 tháng 6</w:t>
      </w:r>
      <w:r>
        <w:rPr>
          <w:i/>
          <w:spacing w:val="40"/>
        </w:rPr>
        <w:t> </w:t>
      </w:r>
      <w:r>
        <w:rPr>
          <w:i/>
          <w:spacing w:val="14"/>
        </w:rPr>
        <w:t>năm</w:t>
      </w:r>
      <w:r>
        <w:rPr>
          <w:spacing w:val="14"/>
        </w:rPr>
        <w:t> </w:t>
      </w:r>
      <w:r>
        <w:rPr/>
        <w:t>2015;</w:t>
      </w:r>
      <w:r>
        <w:rPr>
          <w:spacing w:val="-18"/>
        </w:rPr>
        <w:t> </w:t>
      </w:r>
      <w:r>
        <w:rPr/>
        <w:t>Luật</w:t>
      </w:r>
      <w:r>
        <w:rPr>
          <w:spacing w:val="-17"/>
        </w:rPr>
        <w:t> </w:t>
      </w:r>
      <w:r>
        <w:rPr/>
        <w:t>sửa đổi, bổ</w:t>
      </w:r>
      <w:r>
        <w:rPr>
          <w:spacing w:val="-5"/>
        </w:rPr>
        <w:t> </w:t>
      </w:r>
      <w:r>
        <w:rPr/>
        <w:t>sung</w:t>
      </w:r>
      <w:r>
        <w:rPr>
          <w:spacing w:val="-6"/>
        </w:rPr>
        <w:t> </w:t>
      </w:r>
      <w:r>
        <w:rPr/>
        <w:t>một số điều của Luật</w:t>
      </w:r>
      <w:r>
        <w:rPr>
          <w:spacing w:val="-18"/>
        </w:rPr>
        <w:t> </w:t>
      </w:r>
      <w:r>
        <w:rPr/>
        <w:t>Ban</w:t>
      </w:r>
      <w:r>
        <w:rPr>
          <w:spacing w:val="-5"/>
        </w:rPr>
        <w:t> </w:t>
      </w:r>
      <w:r>
        <w:rPr/>
        <w:t>hành</w:t>
      </w:r>
      <w:r>
        <w:rPr>
          <w:spacing w:val="-6"/>
        </w:rPr>
        <w:t> </w:t>
      </w:r>
      <w:r>
        <w:rPr/>
        <w:t>văn</w:t>
      </w:r>
      <w:r>
        <w:rPr>
          <w:spacing w:val="-6"/>
        </w:rPr>
        <w:t> </w:t>
      </w:r>
      <w:r>
        <w:rPr/>
        <w:t>bản</w:t>
      </w:r>
      <w:r>
        <w:rPr>
          <w:spacing w:val="-6"/>
        </w:rPr>
        <w:t> </w:t>
      </w:r>
      <w:r>
        <w:rPr/>
        <w:t>quy</w:t>
      </w:r>
      <w:r>
        <w:rPr>
          <w:spacing w:val="80"/>
        </w:rPr>
        <w:t> </w:t>
      </w:r>
      <w:r>
        <w:rPr>
          <w:spacing w:val="17"/>
        </w:rPr>
        <w:t>phạm </w:t>
      </w:r>
      <w:r>
        <w:rPr/>
        <w:t>pháp luật ngày 18 tháng 6 năm 2020;</w:t>
      </w:r>
    </w:p>
    <w:p>
      <w:pPr>
        <w:pStyle w:val="BodyText"/>
        <w:spacing w:before="126"/>
        <w:ind w:left="878"/>
        <w:jc w:val="both"/>
        <w:rPr>
          <w:i/>
        </w:rPr>
      </w:pPr>
      <w:r>
        <w:rPr>
          <w:i/>
        </w:rPr>
        <w:t>Căn</w:t>
      </w:r>
      <w:r>
        <w:rPr>
          <w:i/>
          <w:spacing w:val="-7"/>
        </w:rPr>
        <w:t> </w:t>
      </w:r>
      <w:r>
        <w:rPr>
          <w:i/>
        </w:rPr>
        <w:t>cứ</w:t>
      </w:r>
      <w:r>
        <w:rPr>
          <w:i/>
          <w:spacing w:val="16"/>
        </w:rPr>
        <w:t> </w:t>
      </w:r>
      <w:r>
        <w:rPr>
          <w:i/>
        </w:rPr>
        <w:t>Luật</w:t>
      </w:r>
      <w:r>
        <w:rPr>
          <w:i/>
          <w:spacing w:val="-21"/>
        </w:rPr>
        <w:t> </w:t>
      </w:r>
      <w:r>
        <w:rPr>
          <w:i/>
        </w:rPr>
        <w:t>Ngân</w:t>
      </w:r>
      <w:r>
        <w:rPr>
          <w:i/>
          <w:spacing w:val="-6"/>
        </w:rPr>
        <w:t> </w:t>
      </w:r>
      <w:r>
        <w:rPr>
          <w:i/>
        </w:rPr>
        <w:t>sách</w:t>
      </w:r>
      <w:r>
        <w:rPr>
          <w:i/>
          <w:spacing w:val="-7"/>
        </w:rPr>
        <w:t> </w:t>
      </w:r>
      <w:r>
        <w:rPr>
          <w:i/>
        </w:rPr>
        <w:t>Nhà</w:t>
      </w:r>
      <w:r>
        <w:rPr>
          <w:i/>
          <w:spacing w:val="-6"/>
        </w:rPr>
        <w:t> </w:t>
      </w:r>
      <w:r>
        <w:rPr>
          <w:i/>
        </w:rPr>
        <w:t>nước</w:t>
      </w:r>
      <w:r>
        <w:rPr>
          <w:i/>
          <w:spacing w:val="-5"/>
        </w:rPr>
        <w:t> </w:t>
      </w:r>
      <w:r>
        <w:rPr>
          <w:i/>
        </w:rPr>
        <w:t>ngày</w:t>
      </w:r>
      <w:r>
        <w:rPr>
          <w:i/>
          <w:spacing w:val="-22"/>
        </w:rPr>
        <w:t> </w:t>
      </w:r>
      <w:r>
        <w:rPr>
          <w:i/>
        </w:rPr>
        <w:t>25</w:t>
      </w:r>
      <w:r>
        <w:rPr>
          <w:i/>
          <w:spacing w:val="-7"/>
        </w:rPr>
        <w:t> </w:t>
      </w:r>
      <w:r>
        <w:rPr>
          <w:i/>
        </w:rPr>
        <w:t>tháng</w:t>
      </w:r>
      <w:r>
        <w:rPr>
          <w:i/>
          <w:spacing w:val="-6"/>
        </w:rPr>
        <w:t> </w:t>
      </w:r>
      <w:r>
        <w:rPr>
          <w:i/>
        </w:rPr>
        <w:t>6</w:t>
      </w:r>
      <w:r>
        <w:rPr>
          <w:i/>
          <w:spacing w:val="12"/>
        </w:rPr>
        <w:t> </w:t>
      </w:r>
      <w:r>
        <w:rPr>
          <w:i/>
        </w:rPr>
        <w:t>năm</w:t>
      </w:r>
      <w:r>
        <w:rPr>
          <w:i/>
          <w:spacing w:val="-10"/>
        </w:rPr>
        <w:t> </w:t>
      </w:r>
      <w:r>
        <w:rPr>
          <w:i/>
          <w:spacing w:val="-2"/>
        </w:rPr>
        <w:t>2015;</w:t>
      </w:r>
    </w:p>
    <w:p>
      <w:pPr>
        <w:pStyle w:val="BodyText"/>
        <w:spacing w:line="288" w:lineRule="auto" w:before="189"/>
        <w:ind w:left="156" w:right="124" w:firstLine="721"/>
        <w:jc w:val="both"/>
      </w:pPr>
      <w:r>
        <w:rPr>
          <w:i/>
        </w:rPr>
        <w:t>Căn cứ Nghịquyết số 115/2021/NQ-HĐND</w:t>
      </w:r>
      <w:r>
        <w:rPr>
          <w:i/>
          <w:spacing w:val="-18"/>
        </w:rPr>
        <w:t> </w:t>
      </w:r>
      <w:r>
        <w:rPr>
          <w:i/>
        </w:rPr>
        <w:t>ngày</w:t>
      </w:r>
      <w:r>
        <w:rPr>
          <w:i/>
          <w:spacing w:val="-13"/>
        </w:rPr>
        <w:t> </w:t>
      </w:r>
      <w:r>
        <w:rPr>
          <w:i/>
        </w:rPr>
        <w:t>17/7/2021 của Hội đồng</w:t>
      </w:r>
      <w:r>
        <w:rPr/>
        <w:t> nhân</w:t>
      </w:r>
      <w:r>
        <w:rPr>
          <w:spacing w:val="-17"/>
        </w:rPr>
        <w:t> </w:t>
      </w:r>
      <w:r>
        <w:rPr/>
        <w:t>dân</w:t>
      </w:r>
      <w:r>
        <w:rPr>
          <w:spacing w:val="-9"/>
        </w:rPr>
        <w:t> </w:t>
      </w:r>
      <w:r>
        <w:rPr/>
        <w:t>tỉnh</w:t>
      </w:r>
      <w:r>
        <w:rPr>
          <w:spacing w:val="-8"/>
        </w:rPr>
        <w:t> </w:t>
      </w:r>
      <w:r>
        <w:rPr/>
        <w:t>Thanh</w:t>
      </w:r>
      <w:r>
        <w:rPr>
          <w:spacing w:val="-18"/>
        </w:rPr>
        <w:t> </w:t>
      </w:r>
      <w:r>
        <w:rPr/>
        <w:t>Hóa</w:t>
      </w:r>
      <w:r>
        <w:rPr>
          <w:spacing w:val="-7"/>
        </w:rPr>
        <w:t> </w:t>
      </w:r>
      <w:r>
        <w:rPr/>
        <w:t>về việc</w:t>
      </w:r>
      <w:r>
        <w:rPr>
          <w:spacing w:val="28"/>
        </w:rPr>
        <w:t> </w:t>
      </w:r>
      <w:r>
        <w:rPr/>
        <w:t>ban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tự, thủ tục</w:t>
      </w:r>
      <w:r>
        <w:rPr>
          <w:spacing w:val="-7"/>
        </w:rPr>
        <w:t> </w:t>
      </w:r>
      <w:r>
        <w:rPr/>
        <w:t>thực hiện chính</w:t>
      </w:r>
      <w:r>
        <w:rPr>
          <w:spacing w:val="-9"/>
        </w:rPr>
        <w:t> </w:t>
      </w:r>
      <w:r>
        <w:rPr/>
        <w:t>sách hỗ</w:t>
      </w:r>
      <w:r>
        <w:rPr>
          <w:spacing w:val="-4"/>
        </w:rPr>
        <w:t> </w:t>
      </w:r>
      <w:r>
        <w:rPr/>
        <w:t>trợ doanh</w:t>
      </w:r>
      <w:r>
        <w:rPr>
          <w:spacing w:val="-4"/>
        </w:rPr>
        <w:t> </w:t>
      </w:r>
      <w:r>
        <w:rPr/>
        <w:t>nghiệp</w:t>
      </w:r>
      <w:r>
        <w:rPr>
          <w:spacing w:val="-4"/>
        </w:rPr>
        <w:t> </w:t>
      </w:r>
      <w:r>
        <w:rPr/>
        <w:t>vận</w:t>
      </w:r>
      <w:r>
        <w:rPr>
          <w:spacing w:val="-4"/>
        </w:rPr>
        <w:t> </w:t>
      </w:r>
      <w:r>
        <w:rPr/>
        <w:t>chuyển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hóa</w:t>
      </w:r>
      <w:r>
        <w:rPr>
          <w:spacing w:val="-4"/>
        </w:rPr>
        <w:t> </w:t>
      </w:r>
      <w:r>
        <w:rPr/>
        <w:t>bằng</w:t>
      </w:r>
      <w:r>
        <w:rPr>
          <w:spacing w:val="-4"/>
        </w:rPr>
        <w:t> </w:t>
      </w:r>
      <w:r>
        <w:rPr/>
        <w:t>container</w:t>
      </w:r>
      <w:r>
        <w:rPr>
          <w:spacing w:val="-18"/>
        </w:rPr>
        <w:t> </w:t>
      </w:r>
      <w:r>
        <w:rPr/>
        <w:t>qua</w:t>
      </w:r>
      <w:r>
        <w:rPr>
          <w:spacing w:val="14"/>
        </w:rPr>
        <w:t> cảng </w:t>
      </w:r>
      <w:r>
        <w:rPr>
          <w:spacing w:val="15"/>
        </w:rPr>
        <w:t>Nghi </w:t>
      </w:r>
      <w:r>
        <w:rPr>
          <w:spacing w:val="13"/>
        </w:rPr>
        <w:t>Sơn, </w:t>
      </w:r>
      <w:r>
        <w:rPr/>
        <w:t>tỉnh Thanh</w:t>
      </w:r>
      <w:r>
        <w:rPr>
          <w:spacing w:val="-15"/>
        </w:rPr>
        <w:t> </w:t>
      </w:r>
      <w:r>
        <w:rPr/>
        <w:t>Hóa theo Nghịquyết số 338/2020/NQ-HĐND ngày</w:t>
      </w:r>
      <w:r>
        <w:rPr>
          <w:spacing w:val="-14"/>
        </w:rPr>
        <w:t> </w:t>
      </w:r>
      <w:r>
        <w:rPr>
          <w:spacing w:val="9"/>
        </w:rPr>
        <w:t>06/12/2020 </w:t>
      </w:r>
      <w:r>
        <w:rPr>
          <w:spacing w:val="12"/>
        </w:rPr>
        <w:t>của </w:t>
      </w:r>
      <w:r>
        <w:rPr/>
        <w:t>Hội đồng nhân dân tỉnh Thanh</w:t>
      </w:r>
      <w:r>
        <w:rPr>
          <w:spacing w:val="-1"/>
        </w:rPr>
        <w:t> </w:t>
      </w:r>
      <w:r>
        <w:rPr/>
        <w:t>Hóa;</w:t>
      </w:r>
    </w:p>
    <w:p>
      <w:pPr>
        <w:pStyle w:val="BodyText"/>
        <w:spacing w:line="285" w:lineRule="auto" w:before="125"/>
        <w:ind w:left="156" w:right="138" w:firstLine="721"/>
        <w:jc w:val="both"/>
      </w:pPr>
      <w:r>
        <w:rPr>
          <w:i/>
        </w:rPr>
        <w:t>Theo</w:t>
      </w:r>
      <w:r>
        <w:rPr>
          <w:i/>
          <w:spacing w:val="-10"/>
        </w:rPr>
        <w:t> </w:t>
      </w:r>
      <w:r>
        <w:rPr>
          <w:i/>
        </w:rPr>
        <w:t>đề</w:t>
      </w:r>
      <w:r>
        <w:rPr>
          <w:i/>
          <w:spacing w:val="-5"/>
        </w:rPr>
        <w:t> </w:t>
      </w:r>
      <w:r>
        <w:rPr>
          <w:i/>
        </w:rPr>
        <w:t>nghị</w:t>
      </w:r>
      <w:r>
        <w:rPr>
          <w:i/>
          <w:spacing w:val="-18"/>
        </w:rPr>
        <w:t> </w:t>
      </w:r>
      <w:r>
        <w:rPr>
          <w:i/>
        </w:rPr>
        <w:t>của Trưởng</w:t>
      </w:r>
      <w:r>
        <w:rPr>
          <w:i/>
          <w:spacing w:val="-4"/>
        </w:rPr>
        <w:t> </w:t>
      </w:r>
      <w:r>
        <w:rPr>
          <w:i/>
        </w:rPr>
        <w:t>Ban</w:t>
      </w:r>
      <w:r>
        <w:rPr>
          <w:i/>
          <w:spacing w:val="-8"/>
        </w:rPr>
        <w:t> </w:t>
      </w:r>
      <w:r>
        <w:rPr>
          <w:i/>
        </w:rPr>
        <w:t>Quản</w:t>
      </w:r>
      <w:r>
        <w:rPr>
          <w:i/>
          <w:spacing w:val="-8"/>
        </w:rPr>
        <w:t> </w:t>
      </w:r>
      <w:r>
        <w:rPr>
          <w:i/>
        </w:rPr>
        <w:t>lý</w:t>
      </w:r>
      <w:r>
        <w:rPr>
          <w:i/>
          <w:spacing w:val="-5"/>
        </w:rPr>
        <w:t> </w:t>
      </w:r>
      <w:r>
        <w:rPr>
          <w:i/>
        </w:rPr>
        <w:t>Khu</w:t>
      </w:r>
      <w:r>
        <w:rPr>
          <w:i/>
          <w:spacing w:val="-1"/>
        </w:rPr>
        <w:t> </w:t>
      </w:r>
      <w:r>
        <w:rPr>
          <w:i/>
        </w:rPr>
        <w:t>kinh tế Nghi</w:t>
      </w:r>
      <w:r>
        <w:rPr>
          <w:i/>
          <w:spacing w:val="-18"/>
        </w:rPr>
        <w:t> </w:t>
      </w:r>
      <w:r>
        <w:rPr>
          <w:i/>
        </w:rPr>
        <w:t>Sơn</w:t>
      </w:r>
      <w:r>
        <w:rPr>
          <w:i/>
          <w:spacing w:val="37"/>
        </w:rPr>
        <w:t> </w:t>
      </w:r>
      <w:r>
        <w:rPr>
          <w:i/>
        </w:rPr>
        <w:t>và</w:t>
      </w:r>
      <w:r>
        <w:rPr>
          <w:i/>
          <w:spacing w:val="40"/>
        </w:rPr>
        <w:t> </w:t>
      </w:r>
      <w:r>
        <w:rPr>
          <w:i/>
          <w:spacing w:val="9"/>
        </w:rPr>
        <w:t>các</w:t>
      </w:r>
      <w:r>
        <w:rPr>
          <w:i/>
          <w:spacing w:val="13"/>
        </w:rPr>
        <w:t> Khu</w:t>
      </w:r>
      <w:r>
        <w:rPr>
          <w:spacing w:val="13"/>
        </w:rPr>
        <w:t> </w:t>
      </w:r>
      <w:r>
        <w:rPr/>
        <w:t>công nghiệp tại Công</w:t>
      </w:r>
      <w:r>
        <w:rPr>
          <w:spacing w:val="-2"/>
        </w:rPr>
        <w:t> </w:t>
      </w:r>
      <w:r>
        <w:rPr/>
        <w:t>văn số 1036/BQLKKTNS&amp;KCN-DNLĐ </w:t>
      </w:r>
      <w:r>
        <w:rPr>
          <w:spacing w:val="12"/>
        </w:rPr>
        <w:t>ngày </w:t>
      </w:r>
      <w:r>
        <w:rPr>
          <w:spacing w:val="14"/>
        </w:rPr>
        <w:t>10/4/2024 </w:t>
      </w:r>
      <w:r>
        <w:rPr/>
        <w:t>và Tờ trình số 4061/TTr-BQLKKTNS&amp;KCN ngày 30/11/2023.</w:t>
      </w:r>
    </w:p>
    <w:p>
      <w:pPr>
        <w:spacing w:before="247"/>
        <w:ind w:left="50" w:right="0" w:firstLine="0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ĐỊNH:</w:t>
      </w:r>
    </w:p>
    <w:p>
      <w:pPr>
        <w:spacing w:line="288" w:lineRule="auto" w:before="308"/>
        <w:ind w:left="156" w:right="118" w:firstLine="721"/>
        <w:jc w:val="both"/>
        <w:rPr>
          <w:sz w:val="28"/>
        </w:rPr>
      </w:pPr>
      <w:r>
        <w:rPr>
          <w:b/>
          <w:sz w:val="28"/>
        </w:rPr>
        <w:t>Điều 1. </w:t>
      </w:r>
      <w:r>
        <w:rPr>
          <w:sz w:val="28"/>
        </w:rPr>
        <w:t>Bãi bỏ toàn bộ Quyết định số 03/2021/QĐ-UBND ngày 08/02/2021 của UBND tỉnh quy định trình tự, thủ tục thực hiện Nghị quyết số 338/2020/NQ-HĐND của HĐND tỉnh về việc ban hành</w:t>
      </w:r>
      <w:r>
        <w:rPr>
          <w:spacing w:val="-6"/>
          <w:sz w:val="28"/>
        </w:rPr>
        <w:t> </w:t>
      </w:r>
      <w:r>
        <w:rPr>
          <w:sz w:val="28"/>
        </w:rPr>
        <w:t>chính</w:t>
      </w:r>
      <w:r>
        <w:rPr>
          <w:spacing w:val="-6"/>
          <w:sz w:val="28"/>
        </w:rPr>
        <w:t> </w:t>
      </w:r>
      <w:r>
        <w:rPr>
          <w:sz w:val="28"/>
        </w:rPr>
        <w:t>sách</w:t>
      </w:r>
      <w:r>
        <w:rPr>
          <w:spacing w:val="-6"/>
          <w:sz w:val="28"/>
        </w:rPr>
        <w:t> </w:t>
      </w:r>
      <w:r>
        <w:rPr>
          <w:sz w:val="28"/>
        </w:rPr>
        <w:t>hỗ trợ doanh nghiệp</w:t>
      </w:r>
      <w:r>
        <w:rPr>
          <w:spacing w:val="30"/>
          <w:sz w:val="28"/>
        </w:rPr>
        <w:t> </w:t>
      </w:r>
      <w:r>
        <w:rPr>
          <w:sz w:val="28"/>
        </w:rPr>
        <w:t>vận chuyển</w:t>
      </w:r>
      <w:r>
        <w:rPr>
          <w:spacing w:val="-16"/>
          <w:sz w:val="28"/>
        </w:rPr>
        <w:t> </w:t>
      </w:r>
      <w:r>
        <w:rPr>
          <w:sz w:val="28"/>
        </w:rPr>
        <w:t>hàng hoá</w:t>
      </w:r>
      <w:r>
        <w:rPr>
          <w:spacing w:val="-15"/>
          <w:sz w:val="28"/>
        </w:rPr>
        <w:t> </w:t>
      </w:r>
      <w:r>
        <w:rPr>
          <w:sz w:val="28"/>
        </w:rPr>
        <w:t>bằng</w:t>
      </w:r>
      <w:r>
        <w:rPr>
          <w:spacing w:val="-16"/>
          <w:sz w:val="28"/>
        </w:rPr>
        <w:t> </w:t>
      </w:r>
      <w:r>
        <w:rPr>
          <w:sz w:val="28"/>
        </w:rPr>
        <w:t>container qua</w:t>
      </w:r>
      <w:r>
        <w:rPr>
          <w:spacing w:val="-15"/>
          <w:sz w:val="28"/>
        </w:rPr>
        <w:t> </w:t>
      </w:r>
      <w:r>
        <w:rPr>
          <w:sz w:val="28"/>
        </w:rPr>
        <w:t>cảng</w:t>
      </w:r>
      <w:r>
        <w:rPr>
          <w:spacing w:val="-16"/>
          <w:sz w:val="28"/>
        </w:rPr>
        <w:t> </w:t>
      </w:r>
      <w:r>
        <w:rPr>
          <w:sz w:val="28"/>
        </w:rPr>
        <w:t>Nghi</w:t>
      </w:r>
      <w:r>
        <w:rPr>
          <w:spacing w:val="19"/>
          <w:sz w:val="28"/>
        </w:rPr>
        <w:t> </w:t>
      </w:r>
      <w:r>
        <w:rPr>
          <w:sz w:val="28"/>
        </w:rPr>
        <w:t>Sơn,</w:t>
      </w:r>
      <w:r>
        <w:rPr>
          <w:spacing w:val="-20"/>
          <w:sz w:val="28"/>
        </w:rPr>
        <w:t> </w:t>
      </w:r>
      <w:r>
        <w:rPr>
          <w:sz w:val="28"/>
        </w:rPr>
        <w:t>tỉnh</w:t>
      </w:r>
      <w:r>
        <w:rPr>
          <w:spacing w:val="-16"/>
          <w:sz w:val="28"/>
        </w:rPr>
        <w:t> </w:t>
      </w:r>
      <w:r>
        <w:rPr>
          <w:sz w:val="28"/>
        </w:rPr>
        <w:t>Thanh</w:t>
      </w:r>
      <w:r>
        <w:rPr>
          <w:spacing w:val="-16"/>
          <w:sz w:val="28"/>
        </w:rPr>
        <w:t> </w:t>
      </w:r>
      <w:r>
        <w:rPr>
          <w:sz w:val="28"/>
        </w:rPr>
        <w:t>Hoá.</w:t>
      </w:r>
    </w:p>
    <w:p>
      <w:pPr>
        <w:spacing w:after="0" w:line="288" w:lineRule="auto"/>
        <w:jc w:val="both"/>
        <w:rPr>
          <w:sz w:val="28"/>
        </w:rPr>
        <w:sectPr>
          <w:type w:val="continuous"/>
          <w:pgSz w:w="11910" w:h="16850"/>
          <w:pgMar w:top="1060" w:bottom="280" w:left="1540" w:right="1000"/>
        </w:sectPr>
      </w:pPr>
    </w:p>
    <w:p>
      <w:pPr>
        <w:spacing w:before="121"/>
        <w:ind w:left="878" w:right="0" w:firstLine="0"/>
        <w:jc w:val="left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19"/>
          <w:sz w:val="28"/>
        </w:rPr>
        <w:t> </w:t>
      </w:r>
      <w:r>
        <w:rPr>
          <w:b/>
          <w:sz w:val="28"/>
        </w:rPr>
        <w:t>2.</w:t>
      </w:r>
      <w:r>
        <w:rPr>
          <w:b/>
          <w:spacing w:val="-18"/>
          <w:sz w:val="28"/>
        </w:rPr>
        <w:t> </w:t>
      </w:r>
      <w:r>
        <w:rPr>
          <w:sz w:val="28"/>
        </w:rPr>
        <w:t>Quyết</w:t>
      </w:r>
      <w:r>
        <w:rPr>
          <w:spacing w:val="-11"/>
          <w:sz w:val="28"/>
        </w:rPr>
        <w:t> </w:t>
      </w:r>
      <w:r>
        <w:rPr>
          <w:sz w:val="28"/>
        </w:rPr>
        <w:t>định</w:t>
      </w:r>
      <w:r>
        <w:rPr>
          <w:spacing w:val="4"/>
          <w:sz w:val="28"/>
        </w:rPr>
        <w:t> </w:t>
      </w:r>
      <w:r>
        <w:rPr>
          <w:sz w:val="28"/>
        </w:rPr>
        <w:t>này</w:t>
      </w:r>
      <w:r>
        <w:rPr>
          <w:spacing w:val="3"/>
          <w:sz w:val="28"/>
        </w:rPr>
        <w:t> </w:t>
      </w:r>
      <w:r>
        <w:rPr>
          <w:sz w:val="28"/>
        </w:rPr>
        <w:t>có</w:t>
      </w:r>
      <w:r>
        <w:rPr>
          <w:spacing w:val="-19"/>
          <w:sz w:val="28"/>
        </w:rPr>
        <w:t> </w:t>
      </w:r>
      <w:r>
        <w:rPr>
          <w:sz w:val="28"/>
        </w:rPr>
        <w:t>hiệu</w:t>
      </w:r>
      <w:r>
        <w:rPr>
          <w:spacing w:val="17"/>
          <w:sz w:val="28"/>
        </w:rPr>
        <w:t> </w:t>
      </w:r>
      <w:r>
        <w:rPr>
          <w:sz w:val="28"/>
        </w:rPr>
        <w:t>lực</w:t>
      </w:r>
      <w:r>
        <w:rPr>
          <w:spacing w:val="4"/>
          <w:sz w:val="28"/>
        </w:rPr>
        <w:t> </w:t>
      </w:r>
      <w:r>
        <w:rPr>
          <w:sz w:val="28"/>
        </w:rPr>
        <w:t>kể</w:t>
      </w:r>
      <w:r>
        <w:rPr>
          <w:spacing w:val="-8"/>
          <w:sz w:val="28"/>
        </w:rPr>
        <w:t> </w:t>
      </w:r>
      <w:r>
        <w:rPr>
          <w:sz w:val="28"/>
        </w:rPr>
        <w:t>từ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ngày</w:t>
      </w:r>
    </w:p>
    <w:p>
      <w:pPr>
        <w:spacing w:before="118"/>
        <w:ind w:left="92" w:right="0" w:firstLine="0"/>
        <w:jc w:val="left"/>
        <w:rPr>
          <w:sz w:val="28"/>
        </w:rPr>
      </w:pPr>
      <w:r>
        <w:rPr/>
        <w:br w:type="column"/>
      </w:r>
      <w:r>
        <w:rPr>
          <w:rFonts w:ascii="Arial"/>
          <w:sz w:val="26"/>
        </w:rPr>
        <w:t>02</w:t>
      </w:r>
      <w:r>
        <w:rPr>
          <w:rFonts w:ascii="Arial"/>
          <w:spacing w:val="8"/>
          <w:sz w:val="26"/>
        </w:rPr>
        <w:t> </w:t>
      </w:r>
      <w:r>
        <w:rPr>
          <w:spacing w:val="-10"/>
          <w:position w:val="2"/>
          <w:sz w:val="28"/>
        </w:rPr>
        <w:t>/</w:t>
      </w:r>
    </w:p>
    <w:p>
      <w:pPr>
        <w:spacing w:before="118"/>
        <w:ind w:left="159" w:right="0" w:firstLine="0"/>
        <w:jc w:val="left"/>
        <w:rPr>
          <w:sz w:val="28"/>
        </w:rPr>
      </w:pPr>
      <w:r>
        <w:rPr/>
        <w:br w:type="column"/>
      </w:r>
      <w:r>
        <w:rPr>
          <w:rFonts w:ascii="Arial"/>
          <w:sz w:val="26"/>
        </w:rPr>
        <w:t>5</w:t>
      </w:r>
      <w:r>
        <w:rPr>
          <w:rFonts w:ascii="Arial"/>
          <w:spacing w:val="-1"/>
          <w:sz w:val="26"/>
        </w:rPr>
        <w:t> </w:t>
      </w:r>
      <w:r>
        <w:rPr>
          <w:spacing w:val="-2"/>
          <w:position w:val="2"/>
          <w:sz w:val="28"/>
        </w:rPr>
        <w:t>/2024.</w:t>
      </w:r>
    </w:p>
    <w:p>
      <w:pPr>
        <w:spacing w:after="0"/>
        <w:jc w:val="left"/>
        <w:rPr>
          <w:sz w:val="28"/>
        </w:rPr>
        <w:sectPr>
          <w:type w:val="continuous"/>
          <w:pgSz w:w="11910" w:h="16850"/>
          <w:pgMar w:top="1060" w:bottom="280" w:left="1540" w:right="1000"/>
          <w:cols w:num="3" w:equalWidth="0">
            <w:col w:w="6068" w:space="40"/>
            <w:col w:w="543" w:space="39"/>
            <w:col w:w="2680"/>
          </w:cols>
        </w:sectPr>
      </w:pPr>
    </w:p>
    <w:p>
      <w:pPr>
        <w:spacing w:before="64"/>
        <w:ind w:left="50" w:right="12" w:firstLine="0"/>
        <w:jc w:val="center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8"/>
        </w:rPr>
        <w:t>2</w:t>
      </w:r>
    </w:p>
    <w:p>
      <w:pPr>
        <w:pStyle w:val="BodyText"/>
        <w:spacing w:before="2"/>
        <w:rPr>
          <w:i w:val="0"/>
        </w:rPr>
      </w:pPr>
    </w:p>
    <w:p>
      <w:pPr>
        <w:spacing w:line="288" w:lineRule="auto" w:before="0"/>
        <w:ind w:left="156" w:right="121" w:firstLine="721"/>
        <w:jc w:val="both"/>
        <w:rPr>
          <w:sz w:val="28"/>
        </w:rPr>
      </w:pPr>
      <w:r>
        <w:rPr>
          <w:b/>
          <w:sz w:val="28"/>
        </w:rPr>
        <w:t>Điều 3. </w:t>
      </w:r>
      <w:r>
        <w:rPr>
          <w:sz w:val="28"/>
        </w:rPr>
        <w:t>Chánh văn phòng UBND tỉnh; Trưởng Ban Quản lý Khu kinh tế Nghi Sơn và các Khu công nghiệp; Giám đốc các sở, ban, ngành cấp tỉnh; Chủ tịch UBND các</w:t>
      </w:r>
      <w:r>
        <w:rPr>
          <w:spacing w:val="40"/>
          <w:sz w:val="28"/>
        </w:rPr>
        <w:t> </w:t>
      </w:r>
      <w:r>
        <w:rPr>
          <w:sz w:val="28"/>
        </w:rPr>
        <w:t>huyện,</w:t>
      </w:r>
      <w:r>
        <w:rPr>
          <w:spacing w:val="40"/>
          <w:sz w:val="28"/>
        </w:rPr>
        <w:t> </w:t>
      </w:r>
      <w:r>
        <w:rPr>
          <w:sz w:val="28"/>
        </w:rPr>
        <w:t>thị xã, thành phố; Thủ trưởng các cơ quan, tổ chức, doanh</w:t>
      </w:r>
      <w:r>
        <w:rPr>
          <w:spacing w:val="-17"/>
          <w:sz w:val="28"/>
        </w:rPr>
        <w:t> </w:t>
      </w:r>
      <w:r>
        <w:rPr>
          <w:sz w:val="28"/>
        </w:rPr>
        <w:t>nghiệp</w:t>
      </w:r>
      <w:r>
        <w:rPr>
          <w:spacing w:val="40"/>
          <w:sz w:val="28"/>
        </w:rPr>
        <w:t> </w:t>
      </w:r>
      <w:r>
        <w:rPr>
          <w:sz w:val="28"/>
        </w:rPr>
        <w:t>có</w:t>
      </w:r>
      <w:r>
        <w:rPr>
          <w:spacing w:val="-18"/>
          <w:sz w:val="28"/>
        </w:rPr>
        <w:t> </w:t>
      </w:r>
      <w:r>
        <w:rPr>
          <w:sz w:val="28"/>
        </w:rPr>
        <w:t>liên</w:t>
      </w:r>
      <w:r>
        <w:rPr>
          <w:spacing w:val="40"/>
          <w:sz w:val="28"/>
        </w:rPr>
        <w:t> </w:t>
      </w:r>
      <w:r>
        <w:rPr>
          <w:sz w:val="28"/>
        </w:rPr>
        <w:t>quan</w:t>
      </w:r>
      <w:r>
        <w:rPr>
          <w:spacing w:val="-2"/>
          <w:sz w:val="28"/>
        </w:rPr>
        <w:t> </w:t>
      </w:r>
      <w:r>
        <w:rPr>
          <w:sz w:val="28"/>
        </w:rPr>
        <w:t>chịu trách</w:t>
      </w:r>
      <w:r>
        <w:rPr>
          <w:spacing w:val="-2"/>
          <w:sz w:val="28"/>
        </w:rPr>
        <w:t> </w:t>
      </w:r>
      <w:r>
        <w:rPr>
          <w:sz w:val="28"/>
        </w:rPr>
        <w:t>nhiệm thi hành quyết định này./.</w:t>
      </w:r>
    </w:p>
    <w:p>
      <w:pPr>
        <w:pStyle w:val="BodyText"/>
        <w:rPr>
          <w:i w:val="0"/>
          <w:sz w:val="20"/>
        </w:rPr>
      </w:pPr>
    </w:p>
    <w:p>
      <w:pPr>
        <w:pStyle w:val="BodyText"/>
        <w:spacing w:before="178"/>
        <w:rPr>
          <w:i w:val="0"/>
          <w:sz w:val="20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0"/>
        <w:gridCol w:w="3998"/>
      </w:tblGrid>
      <w:tr>
        <w:trPr>
          <w:trHeight w:val="3499" w:hRule="atLeast"/>
        </w:trPr>
        <w:tc>
          <w:tcPr>
            <w:tcW w:w="4760" w:type="dxa"/>
          </w:tcPr>
          <w:p>
            <w:pPr>
              <w:pStyle w:val="TableParagraph"/>
              <w:spacing w:line="275" w:lineRule="exact"/>
              <w:ind w:left="50"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3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84" w:val="left" w:leader="none"/>
              </w:tabs>
              <w:spacing w:line="252" w:lineRule="exact" w:before="0" w:after="0"/>
              <w:ind w:left="184" w:right="0" w:hanging="134"/>
              <w:jc w:val="left"/>
              <w:rPr>
                <w:sz w:val="22"/>
              </w:rPr>
            </w:pPr>
            <w:r>
              <w:rPr>
                <w:sz w:val="22"/>
              </w:rPr>
              <w:t>Như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Điều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QĐ;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84" w:val="left" w:leader="none"/>
              </w:tabs>
              <w:spacing w:line="240" w:lineRule="auto" w:before="2" w:after="0"/>
              <w:ind w:left="184" w:right="0" w:hanging="134"/>
              <w:jc w:val="left"/>
              <w:rPr>
                <w:sz w:val="22"/>
              </w:rPr>
            </w:pPr>
            <w:r>
              <w:rPr>
                <w:sz w:val="22"/>
              </w:rPr>
              <w:t>Bộ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Tư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pháp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(để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b/c);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84" w:val="left" w:leader="none"/>
              </w:tabs>
              <w:spacing w:line="246" w:lineRule="exact" w:before="3" w:after="0"/>
              <w:ind w:left="184" w:right="0" w:hanging="134"/>
              <w:jc w:val="left"/>
              <w:rPr>
                <w:sz w:val="22"/>
              </w:rPr>
            </w:pPr>
            <w:r>
              <w:rPr>
                <w:sz w:val="22"/>
              </w:rPr>
              <w:t>Thường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trực: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Tỉnh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ủy,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HĐND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tỉnh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(để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b/c);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84" w:val="left" w:leader="none"/>
              </w:tabs>
              <w:spacing w:line="246" w:lineRule="exact" w:before="0" w:after="0"/>
              <w:ind w:left="184" w:right="0" w:hanging="134"/>
              <w:jc w:val="left"/>
              <w:rPr>
                <w:sz w:val="22"/>
              </w:rPr>
            </w:pPr>
            <w:r>
              <w:rPr>
                <w:sz w:val="22"/>
              </w:rPr>
              <w:t>Cục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kiểm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tra VBQPPL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Bộ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Tư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pháp;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84" w:val="left" w:leader="none"/>
              </w:tabs>
              <w:spacing w:line="240" w:lineRule="auto" w:before="2" w:after="0"/>
              <w:ind w:left="184" w:right="0" w:hanging="134"/>
              <w:jc w:val="left"/>
              <w:rPr>
                <w:sz w:val="22"/>
              </w:rPr>
            </w:pPr>
            <w:r>
              <w:rPr>
                <w:sz w:val="22"/>
              </w:rPr>
              <w:t>Chủ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tịch,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các PCT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UBND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84" w:val="left" w:leader="none"/>
              </w:tabs>
              <w:spacing w:line="240" w:lineRule="auto" w:before="2" w:after="0"/>
              <w:ind w:left="184" w:right="0" w:hanging="134"/>
              <w:jc w:val="left"/>
              <w:rPr>
                <w:sz w:val="22"/>
              </w:rPr>
            </w:pPr>
            <w:r>
              <w:rPr>
                <w:sz w:val="22"/>
              </w:rPr>
              <w:t>Đoàn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Đại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biểu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Quốc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hội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2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84" w:val="left" w:leader="none"/>
              </w:tabs>
              <w:spacing w:line="240" w:lineRule="auto" w:before="3" w:after="0"/>
              <w:ind w:left="184" w:right="0" w:hanging="134"/>
              <w:jc w:val="left"/>
              <w:rPr>
                <w:sz w:val="22"/>
              </w:rPr>
            </w:pPr>
            <w:r>
              <w:rPr>
                <w:sz w:val="22"/>
              </w:rPr>
              <w:t>Cổng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thông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tin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điện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tử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tỉnh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Thanh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Hóa;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84" w:val="left" w:leader="none"/>
              </w:tabs>
              <w:spacing w:line="240" w:lineRule="auto" w:before="2" w:after="0"/>
              <w:ind w:left="184" w:right="0" w:hanging="134"/>
              <w:jc w:val="left"/>
              <w:rPr>
                <w:sz w:val="22"/>
              </w:rPr>
            </w:pPr>
            <w:r>
              <w:rPr>
                <w:sz w:val="22"/>
              </w:rPr>
              <w:t>Lưu: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VT,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THKH.</w:t>
            </w:r>
          </w:p>
        </w:tc>
        <w:tc>
          <w:tcPr>
            <w:tcW w:w="3998" w:type="dxa"/>
          </w:tcPr>
          <w:p>
            <w:pPr>
              <w:pStyle w:val="TableParagraph"/>
              <w:spacing w:line="247" w:lineRule="auto"/>
              <w:ind w:left="670" w:right="6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22"/>
                <w:sz w:val="28"/>
              </w:rPr>
              <w:t> </w:t>
            </w:r>
            <w:r>
              <w:rPr>
                <w:b/>
                <w:sz w:val="28"/>
              </w:rPr>
              <w:t>ỦY BAN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NHÂN DÂN KT. CHỦ TỊCH</w:t>
            </w:r>
          </w:p>
          <w:p>
            <w:pPr>
              <w:pStyle w:val="TableParagraph"/>
              <w:spacing w:line="305" w:lineRule="exact"/>
              <w:ind w:left="664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PHÓ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TỊCH</w:t>
            </w:r>
          </w:p>
          <w:p>
            <w:pPr>
              <w:pStyle w:val="TableParagraph"/>
              <w:ind w:left="1102" w:firstLine="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2608" cy="133807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08" cy="1338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303" w:lineRule="exact" w:before="100"/>
              <w:ind w:left="67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z w:val="28"/>
              </w:rPr>
              <w:t>Văn </w:t>
            </w:r>
            <w:r>
              <w:rPr>
                <w:b/>
                <w:spacing w:val="-5"/>
                <w:sz w:val="28"/>
              </w:rPr>
              <w:t>Thi</w:t>
            </w:r>
          </w:p>
        </w:tc>
      </w:tr>
    </w:tbl>
    <w:sectPr>
      <w:pgSz w:w="11910" w:h="16850"/>
      <w:pgMar w:top="480" w:bottom="280" w:left="1540" w:right="10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85" w:hanging="1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638" w:hanging="13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096" w:hanging="13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54" w:hanging="13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012" w:hanging="13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70" w:hanging="13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928" w:hanging="13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386" w:hanging="13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844" w:hanging="136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i/>
      <w:i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ind w:left="184" w:hanging="134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13DC8F-2044-4DDD-B9A7-20709E18AB3D}"/>
</file>

<file path=customXml/itemProps2.xml><?xml version="1.0" encoding="utf-8"?>
<ds:datastoreItem xmlns:ds="http://schemas.openxmlformats.org/officeDocument/2006/customXml" ds:itemID="{B51EF7BF-A1FD-4FDA-A195-580E0D37E70A}"/>
</file>

<file path=customXml/itemProps3.xml><?xml version="1.0" encoding="utf-8"?>
<ds:datastoreItem xmlns:ds="http://schemas.openxmlformats.org/officeDocument/2006/customXml" ds:itemID="{F665D12B-71A5-4C49-82D0-FDF1B093A1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Tổng hợp - Kế hoạch - UBND tỉnh Thanh Hóa</dc:title>
  <dc:creator>ADC2</dc:creator>
  <dcterms:created xsi:type="dcterms:W3CDTF">2024-06-07T09:23:44Z</dcterms:created>
  <dcterms:modified xsi:type="dcterms:W3CDTF">2024-06-07T09:23:44Z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2024-06-07T00:00:00Z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