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8"/>
        <w:gridCol w:w="5802"/>
      </w:tblGrid>
      <w:tr>
        <w:trPr>
          <w:trHeight w:val="646" w:hRule="atLeast"/>
        </w:trPr>
        <w:tc>
          <w:tcPr>
            <w:tcW w:w="2918" w:type="dxa"/>
          </w:tcPr>
          <w:p>
            <w:pPr>
              <w:pStyle w:val="TableParagraph"/>
              <w:ind w:left="306"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w:t>
            </w:r>
            <w:r>
              <w:rPr>
                <w:b/>
                <w:sz w:val="26"/>
                <w:u w:val="single"/>
              </w:rPr>
              <w:t>H LAI C</w:t>
            </w:r>
            <w:r>
              <w:rPr>
                <w:b/>
                <w:sz w:val="26"/>
              </w:rPr>
              <w:t>HÂU</w:t>
            </w:r>
          </w:p>
        </w:tc>
        <w:tc>
          <w:tcPr>
            <w:tcW w:w="5802" w:type="dxa"/>
          </w:tcPr>
          <w:p>
            <w:pPr>
              <w:pStyle w:val="TableParagraph"/>
              <w:spacing w:line="287" w:lineRule="exact"/>
              <w:ind w:left="294" w:right="9"/>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94"/>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r>
        <w:trPr>
          <w:trHeight w:val="675" w:hRule="atLeast"/>
        </w:trPr>
        <w:tc>
          <w:tcPr>
            <w:tcW w:w="2918" w:type="dxa"/>
          </w:tcPr>
          <w:p>
            <w:pPr>
              <w:pStyle w:val="TableParagraph"/>
              <w:spacing w:before="77"/>
              <w:rPr>
                <w:sz w:val="26"/>
              </w:rPr>
            </w:pPr>
          </w:p>
          <w:p>
            <w:pPr>
              <w:pStyle w:val="TableParagraph"/>
              <w:spacing w:line="279" w:lineRule="exact"/>
              <w:ind w:left="50"/>
              <w:rPr>
                <w:sz w:val="26"/>
              </w:rPr>
            </w:pPr>
            <w:r>
              <w:rPr>
                <w:spacing w:val="-2"/>
                <w:sz w:val="26"/>
              </w:rPr>
              <w:t>Số:</w:t>
            </w:r>
            <w:r>
              <w:rPr>
                <w:spacing w:val="8"/>
                <w:sz w:val="26"/>
              </w:rPr>
              <w:t> </w:t>
            </w:r>
            <w:r>
              <w:rPr>
                <w:spacing w:val="-2"/>
                <w:sz w:val="26"/>
              </w:rPr>
              <w:t>54/2026/QĐ-</w:t>
            </w:r>
            <w:r>
              <w:rPr>
                <w:spacing w:val="-4"/>
                <w:sz w:val="26"/>
              </w:rPr>
              <w:t>UBND</w:t>
            </w:r>
          </w:p>
        </w:tc>
        <w:tc>
          <w:tcPr>
            <w:tcW w:w="5802" w:type="dxa"/>
          </w:tcPr>
          <w:p>
            <w:pPr>
              <w:pStyle w:val="TableParagraph"/>
              <w:spacing w:line="20" w:lineRule="exact"/>
              <w:ind w:left="1333"/>
              <w:rPr>
                <w:sz w:val="2"/>
              </w:rPr>
            </w:pPr>
            <w:r>
              <w:rPr>
                <w:sz w:val="2"/>
              </w:rPr>
              <mc:AlternateContent>
                <mc:Choice Requires="wps">
                  <w:drawing>
                    <wp:inline distT="0" distB="0" distL="0" distR="0">
                      <wp:extent cx="2192020" cy="10160"/>
                      <wp:effectExtent l="9525" t="0" r="0" b="8890"/>
                      <wp:docPr id="1" name="Group 1"/>
                      <wp:cNvGraphicFramePr>
                        <a:graphicFrameLocks/>
                      </wp:cNvGraphicFramePr>
                      <a:graphic>
                        <a:graphicData uri="http://schemas.microsoft.com/office/word/2010/wordprocessingGroup">
                          <wpg:wgp>
                            <wpg:cNvPr id="1" name="Group 1"/>
                            <wpg:cNvGrpSpPr/>
                            <wpg:grpSpPr>
                              <a:xfrm>
                                <a:off x="0" y="0"/>
                                <a:ext cx="2192020" cy="10160"/>
                                <a:chExt cx="2192020" cy="10160"/>
                              </a:xfrm>
                            </wpg:grpSpPr>
                            <wps:wsp>
                              <wps:cNvPr id="2" name="Graphic 2"/>
                              <wps:cNvSpPr/>
                              <wps:spPr>
                                <a:xfrm>
                                  <a:off x="4762" y="4762"/>
                                  <a:ext cx="2182495" cy="1270"/>
                                </a:xfrm>
                                <a:custGeom>
                                  <a:avLst/>
                                  <a:gdLst/>
                                  <a:ahLst/>
                                  <a:cxnLst/>
                                  <a:rect l="l" t="t" r="r" b="b"/>
                                  <a:pathLst>
                                    <a:path w="2182495" h="635">
                                      <a:moveTo>
                                        <a:pt x="0" y="0"/>
                                      </a:moveTo>
                                      <a:lnTo>
                                        <a:pt x="2182495"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6pt;height:.8pt;mso-position-horizontal-relative:char;mso-position-vertical-relative:line" id="docshapegroup1" coordorigin="0,0" coordsize="3452,16">
                      <v:line style="position:absolute" from="8,8" to="3445,8" stroked="true" strokeweight=".75pt" strokecolor="#000000">
                        <v:stroke dashstyle="solid"/>
                      </v:line>
                    </v:group>
                  </w:pict>
                </mc:Fallback>
              </mc:AlternateContent>
            </w:r>
            <w:r>
              <w:rPr>
                <w:sz w:val="2"/>
              </w:rPr>
            </w:r>
          </w:p>
          <w:p>
            <w:pPr>
              <w:pStyle w:val="TableParagraph"/>
              <w:spacing w:before="57"/>
              <w:rPr>
                <w:sz w:val="26"/>
              </w:rPr>
            </w:pPr>
          </w:p>
          <w:p>
            <w:pPr>
              <w:pStyle w:val="TableParagraph"/>
              <w:spacing w:line="279" w:lineRule="exact"/>
              <w:ind w:left="1102"/>
              <w:rPr>
                <w:i/>
                <w:sz w:val="26"/>
              </w:rPr>
            </w:pPr>
            <w:r>
              <w:rPr>
                <w:i/>
                <w:sz w:val="26"/>
              </w:rPr>
              <w:t>Lai</w:t>
            </w:r>
            <w:r>
              <w:rPr>
                <w:i/>
                <w:spacing w:val="-6"/>
                <w:sz w:val="26"/>
              </w:rPr>
              <w:t> </w:t>
            </w:r>
            <w:r>
              <w:rPr>
                <w:i/>
                <w:sz w:val="26"/>
              </w:rPr>
              <w:t>Châu,</w:t>
            </w:r>
            <w:r>
              <w:rPr>
                <w:i/>
                <w:spacing w:val="-4"/>
                <w:sz w:val="26"/>
              </w:rPr>
              <w:t> </w:t>
            </w:r>
            <w:r>
              <w:rPr>
                <w:i/>
                <w:sz w:val="26"/>
              </w:rPr>
              <w:t>ngày</w:t>
            </w:r>
            <w:r>
              <w:rPr>
                <w:i/>
                <w:spacing w:val="-4"/>
                <w:sz w:val="26"/>
              </w:rPr>
              <w:t> </w:t>
            </w:r>
            <w:r>
              <w:rPr>
                <w:i/>
                <w:sz w:val="26"/>
              </w:rPr>
              <w:t>30</w:t>
            </w:r>
            <w:r>
              <w:rPr>
                <w:i/>
                <w:spacing w:val="-6"/>
                <w:sz w:val="26"/>
              </w:rPr>
              <w:t> </w:t>
            </w:r>
            <w:r>
              <w:rPr>
                <w:i/>
                <w:sz w:val="26"/>
              </w:rPr>
              <w:t>tháng</w:t>
            </w:r>
            <w:r>
              <w:rPr>
                <w:i/>
                <w:spacing w:val="-4"/>
                <w:sz w:val="26"/>
              </w:rPr>
              <w:t> </w:t>
            </w:r>
            <w:r>
              <w:rPr>
                <w:i/>
                <w:sz w:val="26"/>
              </w:rPr>
              <w:t>6</w:t>
            </w:r>
            <w:r>
              <w:rPr>
                <w:i/>
                <w:spacing w:val="-6"/>
                <w:sz w:val="26"/>
              </w:rPr>
              <w:t> </w:t>
            </w:r>
            <w:r>
              <w:rPr>
                <w:i/>
                <w:sz w:val="26"/>
              </w:rPr>
              <w:t>năm</w:t>
            </w:r>
            <w:r>
              <w:rPr>
                <w:i/>
                <w:spacing w:val="-4"/>
                <w:sz w:val="26"/>
              </w:rPr>
              <w:t> 2026</w:t>
            </w:r>
          </w:p>
        </w:tc>
      </w:tr>
    </w:tbl>
    <w:p>
      <w:pPr>
        <w:pStyle w:val="Heading1"/>
        <w:spacing w:before="291"/>
        <w:ind w:left="3"/>
        <w:jc w:val="center"/>
      </w:pPr>
      <w:r>
        <w:rPr/>
        <w:t>QUYẾT</w:t>
      </w:r>
      <w:r>
        <w:rPr>
          <w:spacing w:val="-7"/>
        </w:rPr>
        <w:t> </w:t>
      </w:r>
      <w:r>
        <w:rPr>
          <w:spacing w:val="-4"/>
        </w:rPr>
        <w:t>ĐỊNH</w:t>
      </w:r>
    </w:p>
    <w:p>
      <w:pPr>
        <w:spacing w:before="2"/>
        <w:ind w:left="1840" w:right="1833" w:firstLine="0"/>
        <w:jc w:val="center"/>
        <w:rPr>
          <w:b/>
          <w:sz w:val="28"/>
        </w:rPr>
      </w:pPr>
      <w:r>
        <w:rPr>
          <w:b/>
          <w:sz w:val="28"/>
        </w:rPr>
        <w:t>Ban</w:t>
      </w:r>
      <w:r>
        <w:rPr>
          <w:b/>
          <w:spacing w:val="-4"/>
          <w:sz w:val="28"/>
        </w:rPr>
        <w:t> </w:t>
      </w:r>
      <w:r>
        <w:rPr>
          <w:b/>
          <w:sz w:val="28"/>
        </w:rPr>
        <w:t>hành</w:t>
      </w:r>
      <w:r>
        <w:rPr>
          <w:b/>
          <w:spacing w:val="-5"/>
          <w:sz w:val="28"/>
        </w:rPr>
        <w:t> </w:t>
      </w:r>
      <w:r>
        <w:rPr>
          <w:b/>
          <w:sz w:val="28"/>
        </w:rPr>
        <w:t>hệ</w:t>
      </w:r>
      <w:r>
        <w:rPr>
          <w:b/>
          <w:spacing w:val="-4"/>
          <w:sz w:val="28"/>
        </w:rPr>
        <w:t> </w:t>
      </w:r>
      <w:r>
        <w:rPr>
          <w:b/>
          <w:sz w:val="28"/>
        </w:rPr>
        <w:t>số</w:t>
      </w:r>
      <w:r>
        <w:rPr>
          <w:b/>
          <w:spacing w:val="-3"/>
          <w:sz w:val="28"/>
        </w:rPr>
        <w:t> </w:t>
      </w:r>
      <w:r>
        <w:rPr>
          <w:b/>
          <w:sz w:val="28"/>
        </w:rPr>
        <w:t>điều</w:t>
      </w:r>
      <w:r>
        <w:rPr>
          <w:b/>
          <w:spacing w:val="-7"/>
          <w:sz w:val="28"/>
        </w:rPr>
        <w:t> </w:t>
      </w:r>
      <w:r>
        <w:rPr>
          <w:b/>
          <w:sz w:val="28"/>
        </w:rPr>
        <w:t>chỉnh</w:t>
      </w:r>
      <w:r>
        <w:rPr>
          <w:b/>
          <w:spacing w:val="-4"/>
          <w:sz w:val="28"/>
        </w:rPr>
        <w:t> </w:t>
      </w:r>
      <w:r>
        <w:rPr>
          <w:b/>
          <w:sz w:val="28"/>
        </w:rPr>
        <w:t>giá</w:t>
      </w:r>
      <w:r>
        <w:rPr>
          <w:b/>
          <w:spacing w:val="-3"/>
          <w:sz w:val="28"/>
        </w:rPr>
        <w:t> </w:t>
      </w:r>
      <w:r>
        <w:rPr>
          <w:b/>
          <w:sz w:val="28"/>
        </w:rPr>
        <w:t>đất</w:t>
      </w:r>
      <w:r>
        <w:rPr>
          <w:b/>
          <w:spacing w:val="-2"/>
          <w:sz w:val="28"/>
        </w:rPr>
        <w:t> </w:t>
      </w:r>
      <w:r>
        <w:rPr>
          <w:b/>
          <w:sz w:val="28"/>
        </w:rPr>
        <w:t>năm</w:t>
      </w:r>
      <w:r>
        <w:rPr>
          <w:b/>
          <w:spacing w:val="-8"/>
          <w:sz w:val="28"/>
        </w:rPr>
        <w:t> </w:t>
      </w:r>
      <w:r>
        <w:rPr>
          <w:b/>
          <w:sz w:val="28"/>
        </w:rPr>
        <w:t>2026 trên địa</w:t>
      </w:r>
      <w:r>
        <w:rPr>
          <w:b/>
          <w:spacing w:val="-39"/>
          <w:sz w:val="28"/>
        </w:rPr>
        <w:t> </w:t>
      </w:r>
      <w:r>
        <w:rPr>
          <w:b/>
          <w:spacing w:val="-2"/>
          <w:sz w:val="28"/>
          <w:u w:val="single"/>
        </w:rPr>
        <w:t> </w:t>
      </w:r>
      <w:r>
        <w:rPr>
          <w:b/>
          <w:sz w:val="28"/>
          <w:u w:val="single"/>
        </w:rPr>
        <w:t>bàn tỉnh L</w:t>
      </w:r>
      <w:r>
        <w:rPr>
          <w:b/>
          <w:sz w:val="28"/>
        </w:rPr>
        <w:t>ai Châu</w:t>
      </w:r>
    </w:p>
    <w:p>
      <w:pPr>
        <w:pStyle w:val="BodyText"/>
        <w:spacing w:before="102"/>
        <w:ind w:left="0" w:firstLine="0"/>
        <w:jc w:val="left"/>
        <w:rPr>
          <w:b/>
        </w:rPr>
      </w:pPr>
    </w:p>
    <w:p>
      <w:pPr>
        <w:spacing w:before="0"/>
        <w:ind w:left="862"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5"/>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78" w:lineRule="auto" w:before="168"/>
        <w:ind w:left="143" w:right="148" w:firstLine="719"/>
        <w:jc w:val="both"/>
        <w:rPr>
          <w:i/>
          <w:sz w:val="28"/>
        </w:rPr>
      </w:pPr>
      <w:r>
        <w:rPr>
          <w:i/>
          <w:sz w:val="28"/>
        </w:rPr>
        <w:t>Căn cứ Luật Đất đai số 31/2024/QH15 được sửa đổi, bổ sung bởi Luật số </w:t>
      </w:r>
      <w:r>
        <w:rPr>
          <w:i/>
          <w:spacing w:val="-2"/>
          <w:sz w:val="28"/>
        </w:rPr>
        <w:t>43/2024/QH15;</w:t>
      </w:r>
    </w:p>
    <w:p>
      <w:pPr>
        <w:spacing w:line="276" w:lineRule="auto" w:before="115"/>
        <w:ind w:left="143" w:right="138" w:firstLine="719"/>
        <w:jc w:val="both"/>
        <w:rPr>
          <w:i/>
          <w:sz w:val="28"/>
        </w:rPr>
      </w:pPr>
      <w:r>
        <w:rPr>
          <w:i/>
          <w:spacing w:val="-2"/>
          <w:sz w:val="28"/>
        </w:rPr>
        <w:t>Căn</w:t>
      </w:r>
      <w:r>
        <w:rPr>
          <w:i/>
          <w:spacing w:val="-13"/>
          <w:sz w:val="28"/>
        </w:rPr>
        <w:t> </w:t>
      </w:r>
      <w:r>
        <w:rPr>
          <w:i/>
          <w:spacing w:val="-2"/>
          <w:sz w:val="28"/>
        </w:rPr>
        <w:t>cứ</w:t>
      </w:r>
      <w:r>
        <w:rPr>
          <w:i/>
          <w:spacing w:val="-14"/>
          <w:sz w:val="28"/>
        </w:rPr>
        <w:t> </w:t>
      </w:r>
      <w:r>
        <w:rPr>
          <w:i/>
          <w:spacing w:val="-2"/>
          <w:sz w:val="28"/>
        </w:rPr>
        <w:t>Nghị</w:t>
      </w:r>
      <w:r>
        <w:rPr>
          <w:i/>
          <w:spacing w:val="-13"/>
          <w:sz w:val="28"/>
        </w:rPr>
        <w:t> </w:t>
      </w:r>
      <w:r>
        <w:rPr>
          <w:i/>
          <w:spacing w:val="-2"/>
          <w:sz w:val="28"/>
        </w:rPr>
        <w:t>quyết</w:t>
      </w:r>
      <w:r>
        <w:rPr>
          <w:i/>
          <w:spacing w:val="-13"/>
          <w:sz w:val="28"/>
        </w:rPr>
        <w:t> </w:t>
      </w:r>
      <w:r>
        <w:rPr>
          <w:i/>
          <w:spacing w:val="-2"/>
          <w:sz w:val="28"/>
        </w:rPr>
        <w:t>số</w:t>
      </w:r>
      <w:r>
        <w:rPr>
          <w:i/>
          <w:spacing w:val="-15"/>
          <w:sz w:val="28"/>
        </w:rPr>
        <w:t> </w:t>
      </w:r>
      <w:r>
        <w:rPr>
          <w:i/>
          <w:spacing w:val="-2"/>
          <w:sz w:val="28"/>
        </w:rPr>
        <w:t>254/2025/QH15</w:t>
      </w:r>
      <w:r>
        <w:rPr>
          <w:i/>
          <w:spacing w:val="-13"/>
          <w:sz w:val="28"/>
        </w:rPr>
        <w:t> </w:t>
      </w:r>
      <w:r>
        <w:rPr>
          <w:i/>
          <w:spacing w:val="-2"/>
          <w:sz w:val="28"/>
        </w:rPr>
        <w:t>của</w:t>
      </w:r>
      <w:r>
        <w:rPr>
          <w:i/>
          <w:spacing w:val="-13"/>
          <w:sz w:val="28"/>
        </w:rPr>
        <w:t> </w:t>
      </w:r>
      <w:r>
        <w:rPr>
          <w:i/>
          <w:spacing w:val="-2"/>
          <w:sz w:val="28"/>
        </w:rPr>
        <w:t>Quốc</w:t>
      </w:r>
      <w:r>
        <w:rPr>
          <w:i/>
          <w:spacing w:val="-14"/>
          <w:sz w:val="28"/>
        </w:rPr>
        <w:t> </w:t>
      </w:r>
      <w:r>
        <w:rPr>
          <w:i/>
          <w:spacing w:val="-2"/>
          <w:sz w:val="28"/>
        </w:rPr>
        <w:t>hội</w:t>
      </w:r>
      <w:r>
        <w:rPr>
          <w:i/>
          <w:spacing w:val="-13"/>
          <w:sz w:val="28"/>
        </w:rPr>
        <w:t> </w:t>
      </w:r>
      <w:r>
        <w:rPr>
          <w:i/>
          <w:spacing w:val="-2"/>
          <w:sz w:val="28"/>
        </w:rPr>
        <w:t>quy</w:t>
      </w:r>
      <w:r>
        <w:rPr>
          <w:i/>
          <w:spacing w:val="-14"/>
          <w:sz w:val="28"/>
        </w:rPr>
        <w:t> </w:t>
      </w:r>
      <w:r>
        <w:rPr>
          <w:i/>
          <w:spacing w:val="-2"/>
          <w:sz w:val="28"/>
        </w:rPr>
        <w:t>định</w:t>
      </w:r>
      <w:r>
        <w:rPr>
          <w:i/>
          <w:spacing w:val="-13"/>
          <w:sz w:val="28"/>
        </w:rPr>
        <w:t> </w:t>
      </w:r>
      <w:r>
        <w:rPr>
          <w:i/>
          <w:spacing w:val="-2"/>
          <w:sz w:val="28"/>
        </w:rPr>
        <w:t>một</w:t>
      </w:r>
      <w:r>
        <w:rPr>
          <w:i/>
          <w:spacing w:val="-13"/>
          <w:sz w:val="28"/>
        </w:rPr>
        <w:t> </w:t>
      </w:r>
      <w:r>
        <w:rPr>
          <w:i/>
          <w:spacing w:val="-2"/>
          <w:sz w:val="28"/>
        </w:rPr>
        <w:t>số</w:t>
      </w:r>
      <w:r>
        <w:rPr>
          <w:i/>
          <w:spacing w:val="-13"/>
          <w:sz w:val="28"/>
        </w:rPr>
        <w:t> </w:t>
      </w:r>
      <w:r>
        <w:rPr>
          <w:i/>
          <w:spacing w:val="-2"/>
          <w:sz w:val="28"/>
        </w:rPr>
        <w:t>cơ</w:t>
      </w:r>
      <w:r>
        <w:rPr>
          <w:i/>
          <w:spacing w:val="-15"/>
          <w:sz w:val="28"/>
        </w:rPr>
        <w:t> </w:t>
      </w:r>
      <w:r>
        <w:rPr>
          <w:i/>
          <w:spacing w:val="-2"/>
          <w:sz w:val="28"/>
        </w:rPr>
        <w:t>chế, </w:t>
      </w:r>
      <w:r>
        <w:rPr>
          <w:i/>
          <w:sz w:val="28"/>
        </w:rPr>
        <w:t>chính</w:t>
      </w:r>
      <w:r>
        <w:rPr>
          <w:i/>
          <w:spacing w:val="-10"/>
          <w:sz w:val="28"/>
        </w:rPr>
        <w:t> </w:t>
      </w:r>
      <w:r>
        <w:rPr>
          <w:i/>
          <w:sz w:val="28"/>
        </w:rPr>
        <w:t>sách</w:t>
      </w:r>
      <w:r>
        <w:rPr>
          <w:i/>
          <w:spacing w:val="-10"/>
          <w:sz w:val="28"/>
        </w:rPr>
        <w:t> </w:t>
      </w:r>
      <w:r>
        <w:rPr>
          <w:i/>
          <w:sz w:val="28"/>
        </w:rPr>
        <w:t>tháo</w:t>
      </w:r>
      <w:r>
        <w:rPr>
          <w:i/>
          <w:spacing w:val="-10"/>
          <w:sz w:val="28"/>
        </w:rPr>
        <w:t> </w:t>
      </w:r>
      <w:r>
        <w:rPr>
          <w:i/>
          <w:sz w:val="28"/>
        </w:rPr>
        <w:t>gỡ</w:t>
      </w:r>
      <w:r>
        <w:rPr>
          <w:i/>
          <w:spacing w:val="-12"/>
          <w:sz w:val="28"/>
        </w:rPr>
        <w:t> </w:t>
      </w:r>
      <w:r>
        <w:rPr>
          <w:i/>
          <w:sz w:val="28"/>
        </w:rPr>
        <w:t>khó</w:t>
      </w:r>
      <w:r>
        <w:rPr>
          <w:i/>
          <w:spacing w:val="-10"/>
          <w:sz w:val="28"/>
        </w:rPr>
        <w:t> </w:t>
      </w:r>
      <w:r>
        <w:rPr>
          <w:i/>
          <w:sz w:val="28"/>
        </w:rPr>
        <w:t>khăn,</w:t>
      </w:r>
      <w:r>
        <w:rPr>
          <w:i/>
          <w:spacing w:val="-12"/>
          <w:sz w:val="28"/>
        </w:rPr>
        <w:t> </w:t>
      </w:r>
      <w:r>
        <w:rPr>
          <w:i/>
          <w:sz w:val="28"/>
        </w:rPr>
        <w:t>vướng</w:t>
      </w:r>
      <w:r>
        <w:rPr>
          <w:i/>
          <w:spacing w:val="-10"/>
          <w:sz w:val="28"/>
        </w:rPr>
        <w:t> </w:t>
      </w:r>
      <w:r>
        <w:rPr>
          <w:i/>
          <w:sz w:val="28"/>
        </w:rPr>
        <w:t>mắc</w:t>
      </w:r>
      <w:r>
        <w:rPr>
          <w:i/>
          <w:spacing w:val="-9"/>
          <w:sz w:val="28"/>
        </w:rPr>
        <w:t> </w:t>
      </w:r>
      <w:r>
        <w:rPr>
          <w:i/>
          <w:sz w:val="28"/>
        </w:rPr>
        <w:t>trong</w:t>
      </w:r>
      <w:r>
        <w:rPr>
          <w:i/>
          <w:spacing w:val="-10"/>
          <w:sz w:val="28"/>
        </w:rPr>
        <w:t> </w:t>
      </w:r>
      <w:r>
        <w:rPr>
          <w:i/>
          <w:sz w:val="28"/>
        </w:rPr>
        <w:t>tổ</w:t>
      </w:r>
      <w:r>
        <w:rPr>
          <w:i/>
          <w:spacing w:val="-10"/>
          <w:sz w:val="28"/>
        </w:rPr>
        <w:t> </w:t>
      </w:r>
      <w:r>
        <w:rPr>
          <w:i/>
          <w:sz w:val="28"/>
        </w:rPr>
        <w:t>chức</w:t>
      </w:r>
      <w:r>
        <w:rPr>
          <w:i/>
          <w:spacing w:val="-11"/>
          <w:sz w:val="28"/>
        </w:rPr>
        <w:t> </w:t>
      </w:r>
      <w:r>
        <w:rPr>
          <w:i/>
          <w:sz w:val="28"/>
        </w:rPr>
        <w:t>thi</w:t>
      </w:r>
      <w:r>
        <w:rPr>
          <w:i/>
          <w:spacing w:val="-8"/>
          <w:sz w:val="28"/>
        </w:rPr>
        <w:t> </w:t>
      </w:r>
      <w:r>
        <w:rPr>
          <w:i/>
          <w:sz w:val="28"/>
        </w:rPr>
        <w:t>hành</w:t>
      </w:r>
      <w:r>
        <w:rPr>
          <w:i/>
          <w:spacing w:val="-10"/>
          <w:sz w:val="28"/>
        </w:rPr>
        <w:t> </w:t>
      </w:r>
      <w:r>
        <w:rPr>
          <w:i/>
          <w:sz w:val="28"/>
        </w:rPr>
        <w:t>Luật</w:t>
      </w:r>
      <w:r>
        <w:rPr>
          <w:i/>
          <w:spacing w:val="-10"/>
          <w:sz w:val="28"/>
        </w:rPr>
        <w:t> </w:t>
      </w:r>
      <w:r>
        <w:rPr>
          <w:i/>
          <w:sz w:val="28"/>
        </w:rPr>
        <w:t>Đất</w:t>
      </w:r>
      <w:r>
        <w:rPr>
          <w:i/>
          <w:spacing w:val="-10"/>
          <w:sz w:val="28"/>
        </w:rPr>
        <w:t> </w:t>
      </w:r>
      <w:r>
        <w:rPr>
          <w:i/>
          <w:sz w:val="28"/>
        </w:rPr>
        <w:t>đai;</w:t>
      </w:r>
    </w:p>
    <w:p>
      <w:pPr>
        <w:spacing w:line="276" w:lineRule="auto" w:before="121"/>
        <w:ind w:left="143" w:right="140" w:firstLine="719"/>
        <w:jc w:val="both"/>
        <w:rPr>
          <w:i/>
          <w:sz w:val="28"/>
        </w:rPr>
      </w:pPr>
      <w:r>
        <w:rPr>
          <w:i/>
          <w:sz w:val="28"/>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spacing w:line="276" w:lineRule="auto" w:before="120"/>
        <w:ind w:left="143" w:right="141" w:firstLine="719"/>
        <w:jc w:val="both"/>
        <w:rPr>
          <w:i/>
          <w:sz w:val="28"/>
        </w:rPr>
      </w:pPr>
      <w:r>
        <w:rPr>
          <w:i/>
          <w:sz w:val="28"/>
        </w:rPr>
        <w:t>Căn cứ Nghị quyết số 100/2025/NQ-HĐND ngày 09 tháng 12 năm 2025 của Hội</w:t>
      </w:r>
      <w:r>
        <w:rPr>
          <w:i/>
          <w:spacing w:val="-1"/>
          <w:sz w:val="28"/>
        </w:rPr>
        <w:t> </w:t>
      </w:r>
      <w:r>
        <w:rPr>
          <w:i/>
          <w:sz w:val="28"/>
        </w:rPr>
        <w:t>đồng nhân</w:t>
      </w:r>
      <w:r>
        <w:rPr>
          <w:i/>
          <w:spacing w:val="-1"/>
          <w:sz w:val="28"/>
        </w:rPr>
        <w:t> </w:t>
      </w:r>
      <w:r>
        <w:rPr>
          <w:i/>
          <w:sz w:val="28"/>
        </w:rPr>
        <w:t>dân</w:t>
      </w:r>
      <w:r>
        <w:rPr>
          <w:i/>
          <w:spacing w:val="-1"/>
          <w:sz w:val="28"/>
        </w:rPr>
        <w:t> </w:t>
      </w:r>
      <w:r>
        <w:rPr>
          <w:i/>
          <w:sz w:val="28"/>
        </w:rPr>
        <w:t>tỉnh Lai Châu</w:t>
      </w:r>
      <w:r>
        <w:rPr>
          <w:i/>
          <w:spacing w:val="-1"/>
          <w:sz w:val="28"/>
        </w:rPr>
        <w:t> </w:t>
      </w:r>
      <w:r>
        <w:rPr>
          <w:i/>
          <w:sz w:val="28"/>
        </w:rPr>
        <w:t>ban</w:t>
      </w:r>
      <w:r>
        <w:rPr>
          <w:i/>
          <w:spacing w:val="-3"/>
          <w:sz w:val="28"/>
        </w:rPr>
        <w:t> </w:t>
      </w:r>
      <w:r>
        <w:rPr>
          <w:i/>
          <w:sz w:val="28"/>
        </w:rPr>
        <w:t>hành Bảng</w:t>
      </w:r>
      <w:r>
        <w:rPr>
          <w:i/>
          <w:spacing w:val="-1"/>
          <w:sz w:val="28"/>
        </w:rPr>
        <w:t> </w:t>
      </w:r>
      <w:r>
        <w:rPr>
          <w:i/>
          <w:sz w:val="28"/>
        </w:rPr>
        <w:t>giá đất năm</w:t>
      </w:r>
      <w:r>
        <w:rPr>
          <w:i/>
          <w:spacing w:val="-2"/>
          <w:sz w:val="28"/>
        </w:rPr>
        <w:t> </w:t>
      </w:r>
      <w:r>
        <w:rPr>
          <w:i/>
          <w:sz w:val="28"/>
        </w:rPr>
        <w:t>2026 trên địa bàn tỉnh Lai Châu;</w:t>
      </w:r>
    </w:p>
    <w:p>
      <w:pPr>
        <w:spacing w:before="121"/>
        <w:ind w:left="862" w:right="0" w:firstLine="0"/>
        <w:jc w:val="both"/>
        <w:rPr>
          <w:i/>
          <w:sz w:val="28"/>
        </w:rPr>
      </w:pPr>
      <w:r>
        <w:rPr>
          <w:i/>
          <w:sz w:val="28"/>
        </w:rPr>
        <w:t>Theo</w:t>
      </w:r>
      <w:r>
        <w:rPr>
          <w:i/>
          <w:spacing w:val="-4"/>
          <w:sz w:val="28"/>
        </w:rPr>
        <w:t> </w:t>
      </w:r>
      <w:r>
        <w:rPr>
          <w:i/>
          <w:sz w:val="28"/>
        </w:rPr>
        <w:t>đề</w:t>
      </w:r>
      <w:r>
        <w:rPr>
          <w:i/>
          <w:spacing w:val="-4"/>
          <w:sz w:val="28"/>
        </w:rPr>
        <w:t> </w:t>
      </w:r>
      <w:r>
        <w:rPr>
          <w:i/>
          <w:sz w:val="28"/>
        </w:rPr>
        <w:t>nghị</w:t>
      </w:r>
      <w:r>
        <w:rPr>
          <w:i/>
          <w:spacing w:val="-2"/>
          <w:sz w:val="28"/>
        </w:rPr>
        <w:t> </w:t>
      </w:r>
      <w:r>
        <w:rPr>
          <w:i/>
          <w:sz w:val="28"/>
        </w:rPr>
        <w:t>của</w:t>
      </w:r>
      <w:r>
        <w:rPr>
          <w:i/>
          <w:spacing w:val="-1"/>
          <w:sz w:val="28"/>
        </w:rPr>
        <w:t> </w:t>
      </w:r>
      <w:r>
        <w:rPr>
          <w:i/>
          <w:sz w:val="28"/>
        </w:rPr>
        <w:t>Giám</w:t>
      </w:r>
      <w:r>
        <w:rPr>
          <w:i/>
          <w:spacing w:val="-4"/>
          <w:sz w:val="28"/>
        </w:rPr>
        <w:t> </w:t>
      </w:r>
      <w:r>
        <w:rPr>
          <w:i/>
          <w:sz w:val="28"/>
        </w:rPr>
        <w:t>đốc</w:t>
      </w:r>
      <w:r>
        <w:rPr>
          <w:i/>
          <w:spacing w:val="-5"/>
          <w:sz w:val="28"/>
        </w:rPr>
        <w:t> </w:t>
      </w:r>
      <w:r>
        <w:rPr>
          <w:i/>
          <w:sz w:val="28"/>
        </w:rPr>
        <w:t>Sở</w:t>
      </w:r>
      <w:r>
        <w:rPr>
          <w:i/>
          <w:spacing w:val="-4"/>
          <w:sz w:val="28"/>
        </w:rPr>
        <w:t> </w:t>
      </w:r>
      <w:r>
        <w:rPr>
          <w:i/>
          <w:sz w:val="28"/>
        </w:rPr>
        <w:t>Nông</w:t>
      </w:r>
      <w:r>
        <w:rPr>
          <w:i/>
          <w:spacing w:val="-5"/>
          <w:sz w:val="28"/>
        </w:rPr>
        <w:t> </w:t>
      </w:r>
      <w:r>
        <w:rPr>
          <w:i/>
          <w:sz w:val="28"/>
        </w:rPr>
        <w:t>nghiệp</w:t>
      </w:r>
      <w:r>
        <w:rPr>
          <w:i/>
          <w:spacing w:val="-2"/>
          <w:sz w:val="28"/>
        </w:rPr>
        <w:t> </w:t>
      </w:r>
      <w:r>
        <w:rPr>
          <w:i/>
          <w:sz w:val="28"/>
        </w:rPr>
        <w:t>và</w:t>
      </w:r>
      <w:r>
        <w:rPr>
          <w:i/>
          <w:spacing w:val="-2"/>
          <w:sz w:val="28"/>
        </w:rPr>
        <w:t> </w:t>
      </w:r>
      <w:r>
        <w:rPr>
          <w:i/>
          <w:sz w:val="28"/>
        </w:rPr>
        <w:t>Môi</w:t>
      </w:r>
      <w:r>
        <w:rPr>
          <w:i/>
          <w:spacing w:val="-4"/>
          <w:sz w:val="28"/>
        </w:rPr>
        <w:t> </w:t>
      </w:r>
      <w:r>
        <w:rPr>
          <w:i/>
          <w:spacing w:val="-2"/>
          <w:sz w:val="28"/>
        </w:rPr>
        <w:t>trường.</w:t>
      </w:r>
    </w:p>
    <w:p>
      <w:pPr>
        <w:spacing w:line="276" w:lineRule="auto" w:before="167"/>
        <w:ind w:left="143" w:right="144" w:firstLine="719"/>
        <w:jc w:val="both"/>
        <w:rPr>
          <w:i/>
          <w:sz w:val="28"/>
        </w:rPr>
      </w:pPr>
      <w:r>
        <w:rPr>
          <w:i/>
          <w:sz w:val="28"/>
        </w:rPr>
        <w:t>Ủy ban nhân dân Quyết định ban hành hệ</w:t>
      </w:r>
      <w:r>
        <w:rPr>
          <w:i/>
          <w:spacing w:val="-1"/>
          <w:sz w:val="28"/>
        </w:rPr>
        <w:t> </w:t>
      </w:r>
      <w:r>
        <w:rPr>
          <w:i/>
          <w:sz w:val="28"/>
        </w:rPr>
        <w:t>số điều chỉnh giá đất năm</w:t>
      </w:r>
      <w:r>
        <w:rPr>
          <w:i/>
          <w:spacing w:val="-2"/>
          <w:sz w:val="28"/>
        </w:rPr>
        <w:t> </w:t>
      </w:r>
      <w:r>
        <w:rPr>
          <w:i/>
          <w:sz w:val="28"/>
        </w:rPr>
        <w:t>2026 trên địa bàn tỉnh Lai Châu.</w:t>
      </w:r>
    </w:p>
    <w:p>
      <w:pPr>
        <w:pStyle w:val="Heading1"/>
        <w:spacing w:before="124"/>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spacing w:line="276" w:lineRule="auto" w:before="165"/>
        <w:ind w:right="142"/>
      </w:pPr>
      <w:r>
        <w:rPr/>
        <w:t>Quyết định này ban hành hệ số điều chỉnh giá đất năm 2026 trên địa bàn tỉnh Lai Châu.</w:t>
      </w:r>
    </w:p>
    <w:p>
      <w:pPr>
        <w:pStyle w:val="Heading1"/>
        <w:spacing w:before="124"/>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BodyText"/>
        <w:spacing w:line="278" w:lineRule="auto"/>
        <w:ind w:right="139"/>
      </w:pPr>
      <w:r>
        <w:rPr/>
        <w:t>Cơ quan có chức năng quản lý đất đai; Văn phòng đăng ký đất đai; cơ quan thuế và các tổ chức, cá nhân khác có liên quan.</w:t>
      </w:r>
    </w:p>
    <w:p>
      <w:pPr>
        <w:pStyle w:val="Heading1"/>
      </w:pPr>
      <w:r>
        <w:rPr/>
        <w:t>Điều</w:t>
      </w:r>
      <w:r>
        <w:rPr>
          <w:spacing w:val="-3"/>
        </w:rPr>
        <w:t> </w:t>
      </w:r>
      <w:r>
        <w:rPr/>
        <w:t>3.</w:t>
      </w:r>
      <w:r>
        <w:rPr>
          <w:spacing w:val="-3"/>
        </w:rPr>
        <w:t> </w:t>
      </w:r>
      <w:r>
        <w:rPr/>
        <w:t>Cách</w:t>
      </w:r>
      <w:r>
        <w:rPr>
          <w:spacing w:val="-2"/>
        </w:rPr>
        <w:t> </w:t>
      </w:r>
      <w:r>
        <w:rPr/>
        <w:t>xác</w:t>
      </w:r>
      <w:r>
        <w:rPr>
          <w:spacing w:val="-3"/>
        </w:rPr>
        <w:t> </w:t>
      </w:r>
      <w:r>
        <w:rPr/>
        <w:t>định</w:t>
      </w:r>
      <w:r>
        <w:rPr>
          <w:spacing w:val="-3"/>
        </w:rPr>
        <w:t> </w:t>
      </w:r>
      <w:r>
        <w:rPr/>
        <w:t>hệ</w:t>
      </w:r>
      <w:r>
        <w:rPr>
          <w:spacing w:val="-2"/>
        </w:rPr>
        <w:t> </w:t>
      </w:r>
      <w:r>
        <w:rPr/>
        <w:t>số</w:t>
      </w:r>
      <w:r>
        <w:rPr>
          <w:spacing w:val="-2"/>
        </w:rPr>
        <w:t> </w:t>
      </w:r>
      <w:r>
        <w:rPr/>
        <w:t>điều</w:t>
      </w:r>
      <w:r>
        <w:rPr>
          <w:spacing w:val="-2"/>
        </w:rPr>
        <w:t> </w:t>
      </w:r>
      <w:r>
        <w:rPr/>
        <w:t>chỉnh</w:t>
      </w:r>
      <w:r>
        <w:rPr>
          <w:spacing w:val="-7"/>
        </w:rPr>
        <w:t> </w:t>
      </w:r>
      <w:r>
        <w:rPr/>
        <w:t>giá</w:t>
      </w:r>
      <w:r>
        <w:rPr>
          <w:spacing w:val="-1"/>
        </w:rPr>
        <w:t> </w:t>
      </w:r>
      <w:r>
        <w:rPr>
          <w:spacing w:val="-5"/>
        </w:rPr>
        <w:t>đất</w:t>
      </w:r>
    </w:p>
    <w:p>
      <w:pPr>
        <w:pStyle w:val="BodyText"/>
        <w:spacing w:line="276" w:lineRule="auto"/>
        <w:ind w:right="139"/>
      </w:pPr>
      <w:r>
        <w:rPr/>
        <w:t>Hệ số điều chỉnh giá đất được xác định bằng tích của hệ số điều chỉnh</w:t>
      </w:r>
      <w:r>
        <w:rPr>
          <w:spacing w:val="40"/>
        </w:rPr>
        <w:t> </w:t>
      </w:r>
      <w:r>
        <w:rPr/>
        <w:t>mức biến động thị trường, hệ số điều chỉnh theo quy hoạch và hệ số điều chỉnh theo yếu tố khác ảnh hưởng đến giá đất, được tính theo công thức sau:</w:t>
      </w:r>
    </w:p>
    <w:p>
      <w:pPr>
        <w:spacing w:before="122"/>
        <w:ind w:left="862" w:right="0" w:firstLine="0"/>
        <w:jc w:val="both"/>
        <w:rPr>
          <w:sz w:val="18"/>
        </w:rPr>
      </w:pPr>
      <w:r>
        <w:rPr>
          <w:position w:val="3"/>
          <w:sz w:val="28"/>
        </w:rPr>
        <w:t>K</w:t>
      </w:r>
      <w:r>
        <w:rPr>
          <w:spacing w:val="-2"/>
          <w:position w:val="3"/>
          <w:sz w:val="28"/>
        </w:rPr>
        <w:t> </w:t>
      </w:r>
      <w:r>
        <w:rPr>
          <w:position w:val="3"/>
          <w:sz w:val="28"/>
        </w:rPr>
        <w:t>=</w:t>
      </w:r>
      <w:r>
        <w:rPr>
          <w:spacing w:val="-1"/>
          <w:position w:val="3"/>
          <w:sz w:val="28"/>
        </w:rPr>
        <w:t> </w:t>
      </w:r>
      <w:r>
        <w:rPr>
          <w:position w:val="3"/>
          <w:sz w:val="28"/>
        </w:rPr>
        <w:t>K</w:t>
      </w:r>
      <w:r>
        <w:rPr>
          <w:sz w:val="18"/>
        </w:rPr>
        <w:t>bđtt</w:t>
      </w:r>
      <w:r>
        <w:rPr>
          <w:spacing w:val="25"/>
          <w:sz w:val="18"/>
        </w:rPr>
        <w:t> </w:t>
      </w:r>
      <w:r>
        <w:rPr>
          <w:position w:val="3"/>
          <w:sz w:val="24"/>
        </w:rPr>
        <w:t>x</w:t>
      </w:r>
      <w:r>
        <w:rPr>
          <w:spacing w:val="12"/>
          <w:position w:val="3"/>
          <w:sz w:val="24"/>
        </w:rPr>
        <w:t> </w:t>
      </w:r>
      <w:r>
        <w:rPr>
          <w:position w:val="3"/>
          <w:sz w:val="28"/>
        </w:rPr>
        <w:t>K</w:t>
      </w:r>
      <w:r>
        <w:rPr>
          <w:sz w:val="18"/>
        </w:rPr>
        <w:t>qh</w:t>
      </w:r>
      <w:r>
        <w:rPr>
          <w:spacing w:val="22"/>
          <w:sz w:val="18"/>
        </w:rPr>
        <w:t> </w:t>
      </w:r>
      <w:r>
        <w:rPr>
          <w:position w:val="3"/>
          <w:sz w:val="24"/>
        </w:rPr>
        <w:t>x</w:t>
      </w:r>
      <w:r>
        <w:rPr>
          <w:spacing w:val="12"/>
          <w:position w:val="3"/>
          <w:sz w:val="24"/>
        </w:rPr>
        <w:t> </w:t>
      </w:r>
      <w:r>
        <w:rPr>
          <w:spacing w:val="-4"/>
          <w:position w:val="3"/>
          <w:sz w:val="28"/>
        </w:rPr>
        <w:t>K</w:t>
      </w:r>
      <w:r>
        <w:rPr>
          <w:spacing w:val="-4"/>
          <w:sz w:val="18"/>
        </w:rPr>
        <w:t>ytk</w:t>
      </w:r>
    </w:p>
    <w:p>
      <w:pPr>
        <w:spacing w:after="0"/>
        <w:jc w:val="both"/>
        <w:rPr>
          <w:sz w:val="18"/>
        </w:rPr>
        <w:sectPr>
          <w:type w:val="continuous"/>
          <w:pgSz w:w="11910" w:h="16840"/>
          <w:pgMar w:top="1240" w:bottom="280" w:left="1559" w:right="992"/>
        </w:sectPr>
      </w:pPr>
    </w:p>
    <w:p>
      <w:pPr>
        <w:pStyle w:val="BodyText"/>
        <w:spacing w:before="79"/>
        <w:ind w:left="862" w:firstLine="0"/>
        <w:jc w:val="left"/>
      </w:pPr>
      <w:r>
        <w:rPr/>
        <w:t>Trong</w:t>
      </w:r>
      <w:r>
        <w:rPr>
          <w:spacing w:val="-2"/>
        </w:rPr>
        <w:t> </w:t>
      </w:r>
      <w:r>
        <w:rPr>
          <w:spacing w:val="-5"/>
        </w:rPr>
        <w:t>đó:</w:t>
      </w:r>
    </w:p>
    <w:p>
      <w:pPr>
        <w:pStyle w:val="BodyText"/>
        <w:spacing w:before="170"/>
        <w:ind w:left="862" w:firstLine="0"/>
        <w:jc w:val="left"/>
      </w:pPr>
      <w:r>
        <w:rPr/>
        <w:t>K:</w:t>
      </w:r>
      <w:r>
        <w:rPr>
          <w:spacing w:val="-2"/>
        </w:rPr>
        <w:t> </w:t>
      </w:r>
      <w:r>
        <w:rPr/>
        <w:t>Hệ</w:t>
      </w:r>
      <w:r>
        <w:rPr>
          <w:spacing w:val="-3"/>
        </w:rPr>
        <w:t> </w:t>
      </w:r>
      <w:r>
        <w:rPr/>
        <w:t>số</w:t>
      </w:r>
      <w:r>
        <w:rPr>
          <w:spacing w:val="-4"/>
        </w:rPr>
        <w:t> </w:t>
      </w:r>
      <w:r>
        <w:rPr/>
        <w:t>điều</w:t>
      </w:r>
      <w:r>
        <w:rPr>
          <w:spacing w:val="-2"/>
        </w:rPr>
        <w:t> </w:t>
      </w:r>
      <w:r>
        <w:rPr/>
        <w:t>chỉnh</w:t>
      </w:r>
      <w:r>
        <w:rPr>
          <w:spacing w:val="-2"/>
        </w:rPr>
        <w:t> </w:t>
      </w:r>
      <w:r>
        <w:rPr/>
        <w:t>giá</w:t>
      </w:r>
      <w:r>
        <w:rPr>
          <w:spacing w:val="-2"/>
        </w:rPr>
        <w:t> </w:t>
      </w:r>
      <w:r>
        <w:rPr>
          <w:spacing w:val="-4"/>
        </w:rPr>
        <w:t>đất.</w:t>
      </w:r>
    </w:p>
    <w:p>
      <w:pPr>
        <w:pStyle w:val="BodyText"/>
        <w:spacing w:line="364" w:lineRule="auto" w:before="168"/>
        <w:ind w:left="862" w:right="2578" w:firstLine="0"/>
        <w:jc w:val="left"/>
      </w:pPr>
      <w:r>
        <w:rPr/>
        <w:t>K</w:t>
      </w:r>
      <w:r>
        <w:rPr>
          <w:vertAlign w:val="subscript"/>
        </w:rPr>
        <w:t>bđtt</w:t>
      </w:r>
      <w:r>
        <w:rPr>
          <w:vertAlign w:val="baseline"/>
        </w:rPr>
        <w:t>:</w:t>
      </w:r>
      <w:r>
        <w:rPr>
          <w:spacing w:val="-4"/>
          <w:vertAlign w:val="baseline"/>
        </w:rPr>
        <w:t> </w:t>
      </w:r>
      <w:r>
        <w:rPr>
          <w:vertAlign w:val="baseline"/>
        </w:rPr>
        <w:t>Hệ</w:t>
      </w:r>
      <w:r>
        <w:rPr>
          <w:spacing w:val="-5"/>
          <w:vertAlign w:val="baseline"/>
        </w:rPr>
        <w:t> </w:t>
      </w:r>
      <w:r>
        <w:rPr>
          <w:vertAlign w:val="baseline"/>
        </w:rPr>
        <w:t>số</w:t>
      </w:r>
      <w:r>
        <w:rPr>
          <w:spacing w:val="-4"/>
          <w:vertAlign w:val="baseline"/>
        </w:rPr>
        <w:t> </w:t>
      </w:r>
      <w:r>
        <w:rPr>
          <w:vertAlign w:val="baseline"/>
        </w:rPr>
        <w:t>điều</w:t>
      </w:r>
      <w:r>
        <w:rPr>
          <w:spacing w:val="-6"/>
          <w:vertAlign w:val="baseline"/>
        </w:rPr>
        <w:t> </w:t>
      </w:r>
      <w:r>
        <w:rPr>
          <w:vertAlign w:val="baseline"/>
        </w:rPr>
        <w:t>chỉnh</w:t>
      </w:r>
      <w:r>
        <w:rPr>
          <w:spacing w:val="-4"/>
          <w:vertAlign w:val="baseline"/>
        </w:rPr>
        <w:t> </w:t>
      </w:r>
      <w:r>
        <w:rPr>
          <w:vertAlign w:val="baseline"/>
        </w:rPr>
        <w:t>mức</w:t>
      </w:r>
      <w:r>
        <w:rPr>
          <w:spacing w:val="-5"/>
          <w:vertAlign w:val="baseline"/>
        </w:rPr>
        <w:t> </w:t>
      </w:r>
      <w:r>
        <w:rPr>
          <w:vertAlign w:val="baseline"/>
        </w:rPr>
        <w:t>biến</w:t>
      </w:r>
      <w:r>
        <w:rPr>
          <w:spacing w:val="-4"/>
          <w:vertAlign w:val="baseline"/>
        </w:rPr>
        <w:t> </w:t>
      </w:r>
      <w:r>
        <w:rPr>
          <w:vertAlign w:val="baseline"/>
        </w:rPr>
        <w:t>động</w:t>
      </w:r>
      <w:r>
        <w:rPr>
          <w:spacing w:val="-7"/>
          <w:vertAlign w:val="baseline"/>
        </w:rPr>
        <w:t> </w:t>
      </w:r>
      <w:r>
        <w:rPr>
          <w:vertAlign w:val="baseline"/>
        </w:rPr>
        <w:t>thị</w:t>
      </w:r>
      <w:r>
        <w:rPr>
          <w:spacing w:val="-4"/>
          <w:vertAlign w:val="baseline"/>
        </w:rPr>
        <w:t> </w:t>
      </w:r>
      <w:r>
        <w:rPr>
          <w:vertAlign w:val="baseline"/>
        </w:rPr>
        <w:t>trường. K</w:t>
      </w:r>
      <w:r>
        <w:rPr>
          <w:vertAlign w:val="subscript"/>
        </w:rPr>
        <w:t>qh</w:t>
      </w:r>
      <w:r>
        <w:rPr>
          <w:vertAlign w:val="baseline"/>
        </w:rPr>
        <w:t>: Hệ số điều chỉnh theo quy hoạch.</w:t>
      </w:r>
    </w:p>
    <w:p>
      <w:pPr>
        <w:pStyle w:val="BodyText"/>
        <w:spacing w:before="2"/>
        <w:ind w:left="862" w:firstLine="0"/>
        <w:jc w:val="left"/>
      </w:pPr>
      <w:r>
        <w:rPr/>
        <w:t>K</w:t>
      </w:r>
      <w:r>
        <w:rPr>
          <w:vertAlign w:val="subscript"/>
        </w:rPr>
        <w:t>ytk</w:t>
      </w:r>
      <w:r>
        <w:rPr>
          <w:vertAlign w:val="baseline"/>
        </w:rPr>
        <w:t>:</w:t>
      </w:r>
      <w:r>
        <w:rPr>
          <w:spacing w:val="-2"/>
          <w:vertAlign w:val="baseline"/>
        </w:rPr>
        <w:t> </w:t>
      </w:r>
      <w:r>
        <w:rPr>
          <w:vertAlign w:val="baseline"/>
        </w:rPr>
        <w:t>Hệ</w:t>
      </w:r>
      <w:r>
        <w:rPr>
          <w:spacing w:val="-3"/>
          <w:vertAlign w:val="baseline"/>
        </w:rPr>
        <w:t> </w:t>
      </w:r>
      <w:r>
        <w:rPr>
          <w:vertAlign w:val="baseline"/>
        </w:rPr>
        <w:t>số</w:t>
      </w:r>
      <w:r>
        <w:rPr>
          <w:spacing w:val="-1"/>
          <w:vertAlign w:val="baseline"/>
        </w:rPr>
        <w:t> </w:t>
      </w:r>
      <w:r>
        <w:rPr>
          <w:vertAlign w:val="baseline"/>
        </w:rPr>
        <w:t>điều</w:t>
      </w:r>
      <w:r>
        <w:rPr>
          <w:spacing w:val="-3"/>
          <w:vertAlign w:val="baseline"/>
        </w:rPr>
        <w:t> </w:t>
      </w:r>
      <w:r>
        <w:rPr>
          <w:vertAlign w:val="baseline"/>
        </w:rPr>
        <w:t>chỉnh</w:t>
      </w:r>
      <w:r>
        <w:rPr>
          <w:spacing w:val="-2"/>
          <w:vertAlign w:val="baseline"/>
        </w:rPr>
        <w:t> </w:t>
      </w:r>
      <w:r>
        <w:rPr>
          <w:vertAlign w:val="baseline"/>
        </w:rPr>
        <w:t>theo</w:t>
      </w:r>
      <w:r>
        <w:rPr>
          <w:spacing w:val="-1"/>
          <w:vertAlign w:val="baseline"/>
        </w:rPr>
        <w:t> </w:t>
      </w:r>
      <w:r>
        <w:rPr>
          <w:vertAlign w:val="baseline"/>
        </w:rPr>
        <w:t>các</w:t>
      </w:r>
      <w:r>
        <w:rPr>
          <w:spacing w:val="-3"/>
          <w:vertAlign w:val="baseline"/>
        </w:rPr>
        <w:t> </w:t>
      </w:r>
      <w:r>
        <w:rPr>
          <w:vertAlign w:val="baseline"/>
        </w:rPr>
        <w:t>yếu</w:t>
      </w:r>
      <w:r>
        <w:rPr>
          <w:spacing w:val="-2"/>
          <w:vertAlign w:val="baseline"/>
        </w:rPr>
        <w:t> </w:t>
      </w:r>
      <w:r>
        <w:rPr>
          <w:vertAlign w:val="baseline"/>
        </w:rPr>
        <w:t>tố</w:t>
      </w:r>
      <w:r>
        <w:rPr>
          <w:spacing w:val="-1"/>
          <w:vertAlign w:val="baseline"/>
        </w:rPr>
        <w:t> </w:t>
      </w:r>
      <w:r>
        <w:rPr>
          <w:vertAlign w:val="baseline"/>
        </w:rPr>
        <w:t>ảnh</w:t>
      </w:r>
      <w:r>
        <w:rPr>
          <w:spacing w:val="-6"/>
          <w:vertAlign w:val="baseline"/>
        </w:rPr>
        <w:t> </w:t>
      </w:r>
      <w:r>
        <w:rPr>
          <w:vertAlign w:val="baseline"/>
        </w:rPr>
        <w:t>hưởng</w:t>
      </w:r>
      <w:r>
        <w:rPr>
          <w:spacing w:val="-5"/>
          <w:vertAlign w:val="baseline"/>
        </w:rPr>
        <w:t> </w:t>
      </w:r>
      <w:r>
        <w:rPr>
          <w:spacing w:val="-2"/>
          <w:vertAlign w:val="baseline"/>
        </w:rPr>
        <w:t>khác.</w:t>
      </w:r>
    </w:p>
    <w:p>
      <w:pPr>
        <w:pStyle w:val="Heading1"/>
        <w:spacing w:line="276" w:lineRule="auto" w:before="173"/>
        <w:ind w:left="143" w:right="136" w:firstLine="719"/>
      </w:pPr>
      <w:r>
        <w:rPr/>
        <w:t>Điều 4. Hệ số điều chỉnh giá đất (Hệ số K) đối với các loại đất tại các phụ lục ban hành kèm theo Nghị quyết số 100/2025/NQ-HĐND của Hội đồng nhân dân tỉnh Lai Châu ban hành Bảng giá đất năm 2026 trên địa</w:t>
      </w:r>
      <w:r>
        <w:rPr>
          <w:spacing w:val="80"/>
        </w:rPr>
        <w:t> </w:t>
      </w:r>
      <w:r>
        <w:rPr/>
        <w:t>bàn tỉnh Lai Châu</w:t>
      </w:r>
    </w:p>
    <w:p>
      <w:pPr>
        <w:pStyle w:val="ListParagraph"/>
        <w:numPr>
          <w:ilvl w:val="0"/>
          <w:numId w:val="1"/>
        </w:numPr>
        <w:tabs>
          <w:tab w:pos="1136" w:val="left" w:leader="none"/>
        </w:tabs>
        <w:spacing w:line="276" w:lineRule="auto" w:before="115" w:after="0"/>
        <w:ind w:left="143" w:right="140" w:firstLine="719"/>
        <w:jc w:val="both"/>
        <w:rPr>
          <w:sz w:val="28"/>
        </w:rPr>
      </w:pPr>
      <w:r>
        <w:rPr>
          <w:sz w:val="28"/>
        </w:rPr>
        <w:t>Hệ</w:t>
      </w:r>
      <w:r>
        <w:rPr>
          <w:spacing w:val="-11"/>
          <w:sz w:val="28"/>
        </w:rPr>
        <w:t> </w:t>
      </w:r>
      <w:r>
        <w:rPr>
          <w:sz w:val="28"/>
        </w:rPr>
        <w:t>số</w:t>
      </w:r>
      <w:r>
        <w:rPr>
          <w:spacing w:val="-13"/>
          <w:sz w:val="28"/>
        </w:rPr>
        <w:t> </w:t>
      </w:r>
      <w:r>
        <w:rPr>
          <w:sz w:val="28"/>
        </w:rPr>
        <w:t>điều</w:t>
      </w:r>
      <w:r>
        <w:rPr>
          <w:spacing w:val="-10"/>
          <w:sz w:val="28"/>
        </w:rPr>
        <w:t> </w:t>
      </w:r>
      <w:r>
        <w:rPr>
          <w:sz w:val="28"/>
        </w:rPr>
        <w:t>chỉnh</w:t>
      </w:r>
      <w:r>
        <w:rPr>
          <w:spacing w:val="-13"/>
          <w:sz w:val="28"/>
        </w:rPr>
        <w:t> </w:t>
      </w:r>
      <w:r>
        <w:rPr>
          <w:sz w:val="28"/>
        </w:rPr>
        <w:t>giá</w:t>
      </w:r>
      <w:r>
        <w:rPr>
          <w:spacing w:val="-14"/>
          <w:sz w:val="28"/>
        </w:rPr>
        <w:t> </w:t>
      </w:r>
      <w:r>
        <w:rPr>
          <w:sz w:val="28"/>
        </w:rPr>
        <w:t>đất</w:t>
      </w:r>
      <w:r>
        <w:rPr>
          <w:spacing w:val="-7"/>
          <w:sz w:val="28"/>
        </w:rPr>
        <w:t> </w:t>
      </w:r>
      <w:r>
        <w:rPr>
          <w:sz w:val="28"/>
        </w:rPr>
        <w:t>để</w:t>
      </w:r>
      <w:r>
        <w:rPr>
          <w:spacing w:val="-14"/>
          <w:sz w:val="28"/>
        </w:rPr>
        <w:t> </w:t>
      </w:r>
      <w:r>
        <w:rPr>
          <w:sz w:val="28"/>
        </w:rPr>
        <w:t>làm</w:t>
      </w:r>
      <w:r>
        <w:rPr>
          <w:spacing w:val="-14"/>
          <w:sz w:val="28"/>
        </w:rPr>
        <w:t> </w:t>
      </w:r>
      <w:r>
        <w:rPr>
          <w:sz w:val="28"/>
        </w:rPr>
        <w:t>căn</w:t>
      </w:r>
      <w:r>
        <w:rPr>
          <w:spacing w:val="-13"/>
          <w:sz w:val="28"/>
        </w:rPr>
        <w:t> </w:t>
      </w:r>
      <w:r>
        <w:rPr>
          <w:sz w:val="28"/>
        </w:rPr>
        <w:t>cứ</w:t>
      </w:r>
      <w:r>
        <w:rPr>
          <w:spacing w:val="-12"/>
          <w:sz w:val="28"/>
        </w:rPr>
        <w:t> </w:t>
      </w:r>
      <w:r>
        <w:rPr>
          <w:sz w:val="28"/>
        </w:rPr>
        <w:t>tính</w:t>
      </w:r>
      <w:r>
        <w:rPr>
          <w:spacing w:val="-13"/>
          <w:sz w:val="28"/>
        </w:rPr>
        <w:t> </w:t>
      </w:r>
      <w:r>
        <w:rPr>
          <w:sz w:val="28"/>
        </w:rPr>
        <w:t>tiền</w:t>
      </w:r>
      <w:r>
        <w:rPr>
          <w:spacing w:val="-13"/>
          <w:sz w:val="28"/>
        </w:rPr>
        <w:t> </w:t>
      </w:r>
      <w:r>
        <w:rPr>
          <w:sz w:val="28"/>
        </w:rPr>
        <w:t>bồi</w:t>
      </w:r>
      <w:r>
        <w:rPr>
          <w:spacing w:val="-12"/>
          <w:sz w:val="28"/>
        </w:rPr>
        <w:t> </w:t>
      </w:r>
      <w:r>
        <w:rPr>
          <w:sz w:val="28"/>
        </w:rPr>
        <w:t>thường</w:t>
      </w:r>
      <w:r>
        <w:rPr>
          <w:spacing w:val="-13"/>
          <w:sz w:val="28"/>
        </w:rPr>
        <w:t> </w:t>
      </w:r>
      <w:r>
        <w:rPr>
          <w:sz w:val="28"/>
        </w:rPr>
        <w:t>khi</w:t>
      </w:r>
      <w:r>
        <w:rPr>
          <w:spacing w:val="-10"/>
          <w:sz w:val="28"/>
        </w:rPr>
        <w:t> </w:t>
      </w:r>
      <w:r>
        <w:rPr>
          <w:sz w:val="28"/>
        </w:rPr>
        <w:t>Nhà</w:t>
      </w:r>
      <w:r>
        <w:rPr>
          <w:spacing w:val="-14"/>
          <w:sz w:val="28"/>
        </w:rPr>
        <w:t> </w:t>
      </w:r>
      <w:r>
        <w:rPr>
          <w:sz w:val="28"/>
        </w:rPr>
        <w:t>nước thu</w:t>
      </w:r>
      <w:r>
        <w:rPr>
          <w:spacing w:val="-10"/>
          <w:sz w:val="28"/>
        </w:rPr>
        <w:t> </w:t>
      </w:r>
      <w:r>
        <w:rPr>
          <w:sz w:val="28"/>
        </w:rPr>
        <w:t>hồi</w:t>
      </w:r>
      <w:r>
        <w:rPr>
          <w:spacing w:val="-10"/>
          <w:sz w:val="28"/>
        </w:rPr>
        <w:t> </w:t>
      </w:r>
      <w:r>
        <w:rPr>
          <w:sz w:val="28"/>
        </w:rPr>
        <w:t>đất,</w:t>
      </w:r>
      <w:r>
        <w:rPr>
          <w:spacing w:val="-12"/>
          <w:sz w:val="28"/>
        </w:rPr>
        <w:t> </w:t>
      </w:r>
      <w:r>
        <w:rPr>
          <w:sz w:val="28"/>
        </w:rPr>
        <w:t>tính</w:t>
      </w:r>
      <w:r>
        <w:rPr>
          <w:spacing w:val="-10"/>
          <w:sz w:val="28"/>
        </w:rPr>
        <w:t> </w:t>
      </w:r>
      <w:r>
        <w:rPr>
          <w:sz w:val="28"/>
        </w:rPr>
        <w:t>tiền</w:t>
      </w:r>
      <w:r>
        <w:rPr>
          <w:spacing w:val="-10"/>
          <w:sz w:val="28"/>
        </w:rPr>
        <w:t> </w:t>
      </w:r>
      <w:r>
        <w:rPr>
          <w:sz w:val="28"/>
        </w:rPr>
        <w:t>sử</w:t>
      </w:r>
      <w:r>
        <w:rPr>
          <w:spacing w:val="-13"/>
          <w:sz w:val="28"/>
        </w:rPr>
        <w:t> </w:t>
      </w:r>
      <w:r>
        <w:rPr>
          <w:sz w:val="28"/>
        </w:rPr>
        <w:t>dụng</w:t>
      </w:r>
      <w:r>
        <w:rPr>
          <w:spacing w:val="-10"/>
          <w:sz w:val="28"/>
        </w:rPr>
        <w:t> </w:t>
      </w:r>
      <w:r>
        <w:rPr>
          <w:sz w:val="28"/>
        </w:rPr>
        <w:t>đất</w:t>
      </w:r>
      <w:r>
        <w:rPr>
          <w:spacing w:val="-10"/>
          <w:sz w:val="28"/>
        </w:rPr>
        <w:t> </w:t>
      </w:r>
      <w:r>
        <w:rPr>
          <w:sz w:val="28"/>
        </w:rPr>
        <w:t>tại</w:t>
      </w:r>
      <w:r>
        <w:rPr>
          <w:spacing w:val="-10"/>
          <w:sz w:val="28"/>
        </w:rPr>
        <w:t> </w:t>
      </w:r>
      <w:r>
        <w:rPr>
          <w:sz w:val="28"/>
        </w:rPr>
        <w:t>nơi</w:t>
      </w:r>
      <w:r>
        <w:rPr>
          <w:spacing w:val="-10"/>
          <w:sz w:val="28"/>
        </w:rPr>
        <w:t> </w:t>
      </w:r>
      <w:r>
        <w:rPr>
          <w:sz w:val="28"/>
        </w:rPr>
        <w:t>tái</w:t>
      </w:r>
      <w:r>
        <w:rPr>
          <w:spacing w:val="-10"/>
          <w:sz w:val="28"/>
        </w:rPr>
        <w:t> </w:t>
      </w:r>
      <w:r>
        <w:rPr>
          <w:sz w:val="28"/>
        </w:rPr>
        <w:t>định</w:t>
      </w:r>
      <w:r>
        <w:rPr>
          <w:spacing w:val="-10"/>
          <w:sz w:val="28"/>
        </w:rPr>
        <w:t> </w:t>
      </w:r>
      <w:r>
        <w:rPr>
          <w:sz w:val="28"/>
        </w:rPr>
        <w:t>cư</w:t>
      </w:r>
      <w:r>
        <w:rPr>
          <w:spacing w:val="-11"/>
          <w:sz w:val="28"/>
        </w:rPr>
        <w:t> </w:t>
      </w:r>
      <w:r>
        <w:rPr>
          <w:sz w:val="28"/>
        </w:rPr>
        <w:t>là:</w:t>
      </w:r>
      <w:r>
        <w:rPr>
          <w:spacing w:val="-8"/>
          <w:sz w:val="28"/>
        </w:rPr>
        <w:t> </w:t>
      </w:r>
      <w:r>
        <w:rPr>
          <w:sz w:val="28"/>
        </w:rPr>
        <w:t>K</w:t>
      </w:r>
      <w:r>
        <w:rPr>
          <w:spacing w:val="-13"/>
          <w:sz w:val="28"/>
        </w:rPr>
        <w:t> </w:t>
      </w:r>
      <w:r>
        <w:rPr>
          <w:sz w:val="28"/>
        </w:rPr>
        <w:t>=</w:t>
      </w:r>
      <w:r>
        <w:rPr>
          <w:spacing w:val="-9"/>
          <w:sz w:val="28"/>
        </w:rPr>
        <w:t> </w:t>
      </w:r>
      <w:r>
        <w:rPr>
          <w:sz w:val="28"/>
        </w:rPr>
        <w:t>1</w:t>
      </w:r>
      <w:r>
        <w:rPr>
          <w:spacing w:val="-10"/>
          <w:sz w:val="28"/>
        </w:rPr>
        <w:t> </w:t>
      </w:r>
      <w:r>
        <w:rPr>
          <w:sz w:val="28"/>
        </w:rPr>
        <w:t>(bằng</w:t>
      </w:r>
      <w:r>
        <w:rPr>
          <w:spacing w:val="-8"/>
          <w:sz w:val="28"/>
        </w:rPr>
        <w:t> </w:t>
      </w:r>
      <w:r>
        <w:rPr>
          <w:sz w:val="28"/>
        </w:rPr>
        <w:t>chữ:</w:t>
      </w:r>
      <w:r>
        <w:rPr>
          <w:spacing w:val="-8"/>
          <w:sz w:val="28"/>
        </w:rPr>
        <w:t> </w:t>
      </w:r>
      <w:r>
        <w:rPr>
          <w:sz w:val="28"/>
        </w:rPr>
        <w:t>một).</w:t>
      </w:r>
    </w:p>
    <w:p>
      <w:pPr>
        <w:pStyle w:val="ListParagraph"/>
        <w:numPr>
          <w:ilvl w:val="0"/>
          <w:numId w:val="1"/>
        </w:numPr>
        <w:tabs>
          <w:tab w:pos="1147" w:val="left" w:leader="none"/>
        </w:tabs>
        <w:spacing w:line="276" w:lineRule="auto" w:before="121" w:after="0"/>
        <w:ind w:left="143" w:right="136" w:firstLine="719"/>
        <w:jc w:val="both"/>
        <w:rPr>
          <w:sz w:val="28"/>
        </w:rPr>
      </w:pPr>
      <w:r>
        <w:rPr>
          <w:sz w:val="28"/>
        </w:rPr>
        <w:t>Hệ số điều chỉnh giá đất để làm căn cứ tính tiền, thuế, phí, xác định giá khởi điểm để đấu giá quyền sử dụng đất đối với các trường hợp thuộc phạm vi</w:t>
      </w:r>
      <w:r>
        <w:rPr>
          <w:spacing w:val="40"/>
          <w:sz w:val="28"/>
        </w:rPr>
        <w:t> </w:t>
      </w:r>
      <w:r>
        <w:rPr>
          <w:sz w:val="28"/>
        </w:rPr>
        <w:t>áp dụng quy định tại khoản 1 Điều 159 Luật Đất đai số 31/2024/QH15 là: K=1 (bằng chữ: một).</w:t>
      </w:r>
    </w:p>
    <w:p>
      <w:pPr>
        <w:pStyle w:val="ListParagraph"/>
        <w:numPr>
          <w:ilvl w:val="0"/>
          <w:numId w:val="1"/>
        </w:numPr>
        <w:tabs>
          <w:tab w:pos="1155" w:val="left" w:leader="none"/>
        </w:tabs>
        <w:spacing w:line="276" w:lineRule="auto" w:before="120" w:after="0"/>
        <w:ind w:left="143" w:right="135" w:firstLine="719"/>
        <w:jc w:val="both"/>
        <w:rPr>
          <w:sz w:val="28"/>
        </w:rPr>
      </w:pPr>
      <w:r>
        <w:rPr>
          <w:sz w:val="28"/>
        </w:rPr>
        <w:t>Hệ số điều chỉnh giá đất để làm căn cứ tính tiền sử dụng đất, tiền thuê đất, chuyển mục đích sử dụng đất đối với các tổ chức và xác định giá khởi điểm để đấu giá quyền sử dụng đất không thuộc các trường hợp quy định tại khoản 1 Điều</w:t>
      </w:r>
      <w:r>
        <w:rPr>
          <w:spacing w:val="-1"/>
          <w:sz w:val="28"/>
        </w:rPr>
        <w:t> </w:t>
      </w:r>
      <w:r>
        <w:rPr>
          <w:sz w:val="28"/>
        </w:rPr>
        <w:t>159 Luật Đất đai số 31/2024/QH15 </w:t>
      </w:r>
      <w:r>
        <w:rPr>
          <w:i/>
          <w:sz w:val="28"/>
        </w:rPr>
        <w:t>(trừ trường</w:t>
      </w:r>
      <w:r>
        <w:rPr>
          <w:i/>
          <w:spacing w:val="-1"/>
          <w:sz w:val="28"/>
        </w:rPr>
        <w:t> </w:t>
      </w:r>
      <w:r>
        <w:rPr>
          <w:i/>
          <w:sz w:val="28"/>
        </w:rPr>
        <w:t>hợp thực</w:t>
      </w:r>
      <w:r>
        <w:rPr>
          <w:i/>
          <w:spacing w:val="-1"/>
          <w:sz w:val="28"/>
        </w:rPr>
        <w:t> </w:t>
      </w:r>
      <w:r>
        <w:rPr>
          <w:i/>
          <w:sz w:val="28"/>
        </w:rPr>
        <w:t>hiện</w:t>
      </w:r>
      <w:r>
        <w:rPr>
          <w:i/>
          <w:spacing w:val="-1"/>
          <w:sz w:val="28"/>
        </w:rPr>
        <w:t> </w:t>
      </w:r>
      <w:r>
        <w:rPr>
          <w:i/>
          <w:sz w:val="28"/>
        </w:rPr>
        <w:t>dự</w:t>
      </w:r>
      <w:r>
        <w:rPr>
          <w:i/>
          <w:spacing w:val="-2"/>
          <w:sz w:val="28"/>
        </w:rPr>
        <w:t> </w:t>
      </w:r>
      <w:r>
        <w:rPr>
          <w:i/>
          <w:sz w:val="28"/>
        </w:rPr>
        <w:t>án</w:t>
      </w:r>
      <w:r>
        <w:rPr>
          <w:i/>
          <w:spacing w:val="-1"/>
          <w:sz w:val="28"/>
        </w:rPr>
        <w:t> </w:t>
      </w:r>
      <w:r>
        <w:rPr>
          <w:i/>
          <w:sz w:val="28"/>
        </w:rPr>
        <w:t>đầu tư có mục đích hỗn hợp theo quy hoạch xây dựng thuộc khoản 2 Điều 5 Nghị định số 49/2026/NĐ-CP ngày 31/01/2026 của Chính phủ quy định chi tiết và hướng dẫn một số điều của Nghị quyết số 254/2025/QH15 của Quốc hội quy định một số cơ chế, chính sách tháo gỡ khó khăn, vướng mắc trong tổ chức thi hành Luật Đất đai và các trường hợp xác định giá khởi điểm quy định tại Phụ lục I ban hành kèm theo Quyết định này) </w:t>
      </w:r>
      <w:r>
        <w:rPr>
          <w:sz w:val="28"/>
        </w:rPr>
        <w:t>là:</w:t>
      </w:r>
    </w:p>
    <w:p>
      <w:pPr>
        <w:pStyle w:val="ListParagraph"/>
        <w:numPr>
          <w:ilvl w:val="1"/>
          <w:numId w:val="1"/>
        </w:numPr>
        <w:tabs>
          <w:tab w:pos="1150" w:val="left" w:leader="none"/>
        </w:tabs>
        <w:spacing w:line="240" w:lineRule="auto" w:before="119" w:after="0"/>
        <w:ind w:left="1150" w:right="0" w:hanging="288"/>
        <w:jc w:val="both"/>
        <w:rPr>
          <w:sz w:val="28"/>
        </w:rPr>
      </w:pPr>
      <w:r>
        <w:rPr>
          <w:sz w:val="28"/>
        </w:rPr>
        <w:t>Hệ</w:t>
      </w:r>
      <w:r>
        <w:rPr>
          <w:spacing w:val="-3"/>
          <w:sz w:val="28"/>
        </w:rPr>
        <w:t> </w:t>
      </w:r>
      <w:r>
        <w:rPr>
          <w:sz w:val="28"/>
        </w:rPr>
        <w:t>số</w:t>
      </w:r>
      <w:r>
        <w:rPr>
          <w:spacing w:val="-4"/>
          <w:sz w:val="28"/>
        </w:rPr>
        <w:t> </w:t>
      </w:r>
      <w:r>
        <w:rPr>
          <w:sz w:val="28"/>
        </w:rPr>
        <w:t>điều</w:t>
      </w:r>
      <w:r>
        <w:rPr>
          <w:spacing w:val="-2"/>
          <w:sz w:val="28"/>
        </w:rPr>
        <w:t> </w:t>
      </w:r>
      <w:r>
        <w:rPr>
          <w:sz w:val="28"/>
        </w:rPr>
        <w:t>chỉnh</w:t>
      </w:r>
      <w:r>
        <w:rPr>
          <w:spacing w:val="-5"/>
          <w:sz w:val="28"/>
        </w:rPr>
        <w:t> </w:t>
      </w:r>
      <w:r>
        <w:rPr>
          <w:sz w:val="28"/>
        </w:rPr>
        <w:t>mức</w:t>
      </w:r>
      <w:r>
        <w:rPr>
          <w:spacing w:val="-3"/>
          <w:sz w:val="28"/>
        </w:rPr>
        <w:t> </w:t>
      </w:r>
      <w:r>
        <w:rPr>
          <w:sz w:val="28"/>
        </w:rPr>
        <w:t>biến</w:t>
      </w:r>
      <w:r>
        <w:rPr>
          <w:spacing w:val="-5"/>
          <w:sz w:val="28"/>
        </w:rPr>
        <w:t> </w:t>
      </w:r>
      <w:r>
        <w:rPr>
          <w:sz w:val="28"/>
        </w:rPr>
        <w:t>động</w:t>
      </w:r>
      <w:r>
        <w:rPr>
          <w:spacing w:val="-1"/>
          <w:sz w:val="28"/>
        </w:rPr>
        <w:t> </w:t>
      </w:r>
      <w:r>
        <w:rPr>
          <w:sz w:val="28"/>
        </w:rPr>
        <w:t>thị</w:t>
      </w:r>
      <w:r>
        <w:rPr>
          <w:spacing w:val="-5"/>
          <w:sz w:val="28"/>
        </w:rPr>
        <w:t> </w:t>
      </w:r>
      <w:r>
        <w:rPr>
          <w:sz w:val="28"/>
        </w:rPr>
        <w:t>trường:</w:t>
      </w:r>
      <w:r>
        <w:rPr>
          <w:spacing w:val="1"/>
          <w:sz w:val="28"/>
        </w:rPr>
        <w:t> </w:t>
      </w:r>
      <w:r>
        <w:rPr>
          <w:sz w:val="28"/>
        </w:rPr>
        <w:t>K</w:t>
      </w:r>
      <w:r>
        <w:rPr>
          <w:sz w:val="28"/>
          <w:vertAlign w:val="subscript"/>
        </w:rPr>
        <w:t>bđtt</w:t>
      </w:r>
      <w:r>
        <w:rPr>
          <w:spacing w:val="-3"/>
          <w:sz w:val="28"/>
          <w:vertAlign w:val="baseline"/>
        </w:rPr>
        <w:t> </w:t>
      </w:r>
      <w:r>
        <w:rPr>
          <w:sz w:val="28"/>
          <w:vertAlign w:val="baseline"/>
        </w:rPr>
        <w:t>=</w:t>
      </w:r>
      <w:r>
        <w:rPr>
          <w:spacing w:val="-5"/>
          <w:sz w:val="28"/>
          <w:vertAlign w:val="baseline"/>
        </w:rPr>
        <w:t> </w:t>
      </w:r>
      <w:r>
        <w:rPr>
          <w:sz w:val="28"/>
          <w:vertAlign w:val="baseline"/>
        </w:rPr>
        <w:t>1</w:t>
      </w:r>
      <w:r>
        <w:rPr>
          <w:spacing w:val="-2"/>
          <w:sz w:val="28"/>
          <w:vertAlign w:val="baseline"/>
        </w:rPr>
        <w:t> </w:t>
      </w:r>
      <w:r>
        <w:rPr>
          <w:sz w:val="28"/>
          <w:vertAlign w:val="baseline"/>
        </w:rPr>
        <w:t>(bằng</w:t>
      </w:r>
      <w:r>
        <w:rPr>
          <w:spacing w:val="-2"/>
          <w:sz w:val="28"/>
          <w:vertAlign w:val="baseline"/>
        </w:rPr>
        <w:t> </w:t>
      </w:r>
      <w:r>
        <w:rPr>
          <w:sz w:val="28"/>
          <w:vertAlign w:val="baseline"/>
        </w:rPr>
        <w:t>chữ:</w:t>
      </w:r>
      <w:r>
        <w:rPr>
          <w:spacing w:val="-1"/>
          <w:sz w:val="28"/>
          <w:vertAlign w:val="baseline"/>
        </w:rPr>
        <w:t> </w:t>
      </w:r>
      <w:r>
        <w:rPr>
          <w:spacing w:val="-2"/>
          <w:sz w:val="28"/>
          <w:vertAlign w:val="baseline"/>
        </w:rPr>
        <w:t>một).</w:t>
      </w:r>
    </w:p>
    <w:p>
      <w:pPr>
        <w:pStyle w:val="ListParagraph"/>
        <w:numPr>
          <w:ilvl w:val="1"/>
          <w:numId w:val="1"/>
        </w:numPr>
        <w:tabs>
          <w:tab w:pos="1167" w:val="left" w:leader="none"/>
        </w:tabs>
        <w:spacing w:line="276" w:lineRule="auto" w:before="170" w:after="0"/>
        <w:ind w:left="143" w:right="132" w:firstLine="719"/>
        <w:jc w:val="both"/>
        <w:rPr>
          <w:sz w:val="28"/>
        </w:rPr>
      </w:pPr>
      <w:r>
        <w:rPr>
          <w:sz w:val="28"/>
        </w:rPr>
        <w:t>Hệ</w:t>
      </w:r>
      <w:r>
        <w:rPr>
          <w:spacing w:val="-3"/>
          <w:sz w:val="28"/>
        </w:rPr>
        <w:t> </w:t>
      </w:r>
      <w:r>
        <w:rPr>
          <w:sz w:val="28"/>
        </w:rPr>
        <w:t>số</w:t>
      </w:r>
      <w:r>
        <w:rPr>
          <w:spacing w:val="-1"/>
          <w:sz w:val="28"/>
        </w:rPr>
        <w:t> </w:t>
      </w:r>
      <w:r>
        <w:rPr>
          <w:sz w:val="28"/>
        </w:rPr>
        <w:t>điều</w:t>
      </w:r>
      <w:r>
        <w:rPr>
          <w:spacing w:val="-2"/>
          <w:sz w:val="28"/>
        </w:rPr>
        <w:t> </w:t>
      </w:r>
      <w:r>
        <w:rPr>
          <w:sz w:val="28"/>
        </w:rPr>
        <w:t>chỉnh</w:t>
      </w:r>
      <w:r>
        <w:rPr>
          <w:spacing w:val="-2"/>
          <w:sz w:val="28"/>
        </w:rPr>
        <w:t> </w:t>
      </w:r>
      <w:r>
        <w:rPr>
          <w:sz w:val="28"/>
        </w:rPr>
        <w:t>theo</w:t>
      </w:r>
      <w:r>
        <w:rPr>
          <w:spacing w:val="-2"/>
          <w:sz w:val="28"/>
        </w:rPr>
        <w:t> </w:t>
      </w:r>
      <w:r>
        <w:rPr>
          <w:sz w:val="28"/>
        </w:rPr>
        <w:t>quy</w:t>
      </w:r>
      <w:r>
        <w:rPr>
          <w:spacing w:val="-6"/>
          <w:sz w:val="28"/>
        </w:rPr>
        <w:t> </w:t>
      </w:r>
      <w:r>
        <w:rPr>
          <w:sz w:val="28"/>
        </w:rPr>
        <w:t>hoạch</w:t>
      </w:r>
      <w:r>
        <w:rPr>
          <w:spacing w:val="-2"/>
          <w:sz w:val="28"/>
        </w:rPr>
        <w:t> </w:t>
      </w:r>
      <w:r>
        <w:rPr>
          <w:sz w:val="28"/>
        </w:rPr>
        <w:t>(K</w:t>
      </w:r>
      <w:r>
        <w:rPr>
          <w:sz w:val="28"/>
          <w:vertAlign w:val="subscript"/>
        </w:rPr>
        <w:t>qh</w:t>
      </w:r>
      <w:r>
        <w:rPr>
          <w:sz w:val="28"/>
          <w:vertAlign w:val="baseline"/>
        </w:rPr>
        <w:t>):</w:t>
      </w:r>
      <w:r>
        <w:rPr>
          <w:spacing w:val="-2"/>
          <w:sz w:val="28"/>
          <w:vertAlign w:val="baseline"/>
        </w:rPr>
        <w:t> </w:t>
      </w:r>
      <w:r>
        <w:rPr>
          <w:sz w:val="28"/>
          <w:vertAlign w:val="baseline"/>
        </w:rPr>
        <w:t>Xác</w:t>
      </w:r>
      <w:r>
        <w:rPr>
          <w:spacing w:val="-3"/>
          <w:sz w:val="28"/>
          <w:vertAlign w:val="baseline"/>
        </w:rPr>
        <w:t> </w:t>
      </w:r>
      <w:r>
        <w:rPr>
          <w:sz w:val="28"/>
          <w:vertAlign w:val="baseline"/>
        </w:rPr>
        <w:t>định</w:t>
      </w:r>
      <w:r>
        <w:rPr>
          <w:spacing w:val="-2"/>
          <w:sz w:val="28"/>
          <w:vertAlign w:val="baseline"/>
        </w:rPr>
        <w:t> </w:t>
      </w:r>
      <w:r>
        <w:rPr>
          <w:sz w:val="28"/>
          <w:vertAlign w:val="baseline"/>
        </w:rPr>
        <w:t>theo</w:t>
      </w:r>
      <w:r>
        <w:rPr>
          <w:spacing w:val="-2"/>
          <w:sz w:val="28"/>
          <w:vertAlign w:val="baseline"/>
        </w:rPr>
        <w:t> </w:t>
      </w:r>
      <w:r>
        <w:rPr>
          <w:sz w:val="28"/>
          <w:vertAlign w:val="baseline"/>
        </w:rPr>
        <w:t>hệ</w:t>
      </w:r>
      <w:r>
        <w:rPr>
          <w:spacing w:val="-6"/>
          <w:sz w:val="28"/>
          <w:vertAlign w:val="baseline"/>
        </w:rPr>
        <w:t> </w:t>
      </w:r>
      <w:r>
        <w:rPr>
          <w:sz w:val="28"/>
          <w:vertAlign w:val="baseline"/>
        </w:rPr>
        <w:t>số</w:t>
      </w:r>
      <w:r>
        <w:rPr>
          <w:spacing w:val="-4"/>
          <w:sz w:val="28"/>
          <w:vertAlign w:val="baseline"/>
        </w:rPr>
        <w:t> </w:t>
      </w:r>
      <w:r>
        <w:rPr>
          <w:sz w:val="28"/>
          <w:vertAlign w:val="baseline"/>
        </w:rPr>
        <w:t>sử</w:t>
      </w:r>
      <w:r>
        <w:rPr>
          <w:spacing w:val="-4"/>
          <w:sz w:val="28"/>
          <w:vertAlign w:val="baseline"/>
        </w:rPr>
        <w:t> </w:t>
      </w:r>
      <w:r>
        <w:rPr>
          <w:sz w:val="28"/>
          <w:vertAlign w:val="baseline"/>
        </w:rPr>
        <w:t>dụng</w:t>
      </w:r>
      <w:r>
        <w:rPr>
          <w:spacing w:val="-2"/>
          <w:sz w:val="28"/>
          <w:vertAlign w:val="baseline"/>
        </w:rPr>
        <w:t> </w:t>
      </w:r>
      <w:r>
        <w:rPr>
          <w:sz w:val="28"/>
          <w:vertAlign w:val="baseline"/>
        </w:rPr>
        <w:t>đất trong</w:t>
      </w:r>
      <w:r>
        <w:rPr>
          <w:spacing w:val="-2"/>
          <w:sz w:val="28"/>
          <w:vertAlign w:val="baseline"/>
        </w:rPr>
        <w:t> </w:t>
      </w:r>
      <w:r>
        <w:rPr>
          <w:sz w:val="28"/>
          <w:vertAlign w:val="baseline"/>
        </w:rPr>
        <w:t>quy</w:t>
      </w:r>
      <w:r>
        <w:rPr>
          <w:spacing w:val="-6"/>
          <w:sz w:val="28"/>
          <w:vertAlign w:val="baseline"/>
        </w:rPr>
        <w:t> </w:t>
      </w:r>
      <w:r>
        <w:rPr>
          <w:sz w:val="28"/>
          <w:vertAlign w:val="baseline"/>
        </w:rPr>
        <w:t>hoạch</w:t>
      </w:r>
      <w:r>
        <w:rPr>
          <w:spacing w:val="-2"/>
          <w:sz w:val="28"/>
          <w:vertAlign w:val="baseline"/>
        </w:rPr>
        <w:t> </w:t>
      </w:r>
      <w:r>
        <w:rPr>
          <w:sz w:val="28"/>
          <w:vertAlign w:val="baseline"/>
        </w:rPr>
        <w:t>chi tiết</w:t>
      </w:r>
      <w:r>
        <w:rPr>
          <w:spacing w:val="-1"/>
          <w:sz w:val="28"/>
          <w:vertAlign w:val="baseline"/>
        </w:rPr>
        <w:t> </w:t>
      </w:r>
      <w:r>
        <w:rPr>
          <w:sz w:val="28"/>
          <w:vertAlign w:val="baseline"/>
        </w:rPr>
        <w:t>được</w:t>
      </w:r>
      <w:r>
        <w:rPr>
          <w:spacing w:val="-3"/>
          <w:sz w:val="28"/>
          <w:vertAlign w:val="baseline"/>
        </w:rPr>
        <w:t> </w:t>
      </w:r>
      <w:r>
        <w:rPr>
          <w:sz w:val="28"/>
          <w:vertAlign w:val="baseline"/>
        </w:rPr>
        <w:t>cơ</w:t>
      </w:r>
      <w:r>
        <w:rPr>
          <w:spacing w:val="-3"/>
          <w:sz w:val="28"/>
          <w:vertAlign w:val="baseline"/>
        </w:rPr>
        <w:t> </w:t>
      </w:r>
      <w:r>
        <w:rPr>
          <w:sz w:val="28"/>
          <w:vertAlign w:val="baseline"/>
        </w:rPr>
        <w:t>quan</w:t>
      </w:r>
      <w:r>
        <w:rPr>
          <w:spacing w:val="-2"/>
          <w:sz w:val="28"/>
          <w:vertAlign w:val="baseline"/>
        </w:rPr>
        <w:t> </w:t>
      </w:r>
      <w:r>
        <w:rPr>
          <w:sz w:val="28"/>
          <w:vertAlign w:val="baseline"/>
        </w:rPr>
        <w:t>có</w:t>
      </w:r>
      <w:r>
        <w:rPr>
          <w:spacing w:val="-2"/>
          <w:sz w:val="28"/>
          <w:vertAlign w:val="baseline"/>
        </w:rPr>
        <w:t> </w:t>
      </w:r>
      <w:r>
        <w:rPr>
          <w:sz w:val="28"/>
          <w:vertAlign w:val="baseline"/>
        </w:rPr>
        <w:t>thẩm</w:t>
      </w:r>
      <w:r>
        <w:rPr>
          <w:spacing w:val="-7"/>
          <w:sz w:val="28"/>
          <w:vertAlign w:val="baseline"/>
        </w:rPr>
        <w:t> </w:t>
      </w:r>
      <w:r>
        <w:rPr>
          <w:sz w:val="28"/>
          <w:vertAlign w:val="baseline"/>
        </w:rPr>
        <w:t>quyền</w:t>
      </w:r>
      <w:r>
        <w:rPr>
          <w:spacing w:val="-2"/>
          <w:sz w:val="28"/>
          <w:vertAlign w:val="baseline"/>
        </w:rPr>
        <w:t> </w:t>
      </w:r>
      <w:r>
        <w:rPr>
          <w:sz w:val="28"/>
          <w:vertAlign w:val="baseline"/>
        </w:rPr>
        <w:t>phê</w:t>
      </w:r>
      <w:r>
        <w:rPr>
          <w:spacing w:val="-3"/>
          <w:sz w:val="28"/>
          <w:vertAlign w:val="baseline"/>
        </w:rPr>
        <w:t> </w:t>
      </w:r>
      <w:r>
        <w:rPr>
          <w:sz w:val="28"/>
          <w:vertAlign w:val="baseline"/>
        </w:rPr>
        <w:t>duyệt, cụ</w:t>
      </w:r>
      <w:r>
        <w:rPr>
          <w:spacing w:val="-2"/>
          <w:sz w:val="28"/>
          <w:vertAlign w:val="baseline"/>
        </w:rPr>
        <w:t> </w:t>
      </w:r>
      <w:r>
        <w:rPr>
          <w:sz w:val="28"/>
          <w:vertAlign w:val="baseline"/>
        </w:rPr>
        <w:t>thể</w:t>
      </w:r>
      <w:r>
        <w:rPr>
          <w:spacing w:val="-3"/>
          <w:sz w:val="28"/>
          <w:vertAlign w:val="baseline"/>
        </w:rPr>
        <w:t> </w:t>
      </w:r>
      <w:r>
        <w:rPr>
          <w:sz w:val="28"/>
          <w:vertAlign w:val="baseline"/>
        </w:rPr>
        <w:t>như</w:t>
      </w:r>
      <w:r>
        <w:rPr>
          <w:spacing w:val="-4"/>
          <w:sz w:val="28"/>
          <w:vertAlign w:val="baseline"/>
        </w:rPr>
        <w:t> </w:t>
      </w:r>
      <w:r>
        <w:rPr>
          <w:sz w:val="28"/>
          <w:vertAlign w:val="baseline"/>
        </w:rPr>
        <w:t>sau:</w:t>
      </w:r>
    </w:p>
    <w:p>
      <w:pPr>
        <w:pStyle w:val="BodyText"/>
        <w:spacing w:line="278" w:lineRule="auto" w:before="119"/>
        <w:ind w:right="144"/>
      </w:pPr>
      <w:r>
        <w:rPr/>
        <w:t>b1) Khu vực chưa có quy hoạch chi tiết được cơ quan có thẩm quyền phê duyệt: Hệ số điều chỉnh theo quy hoạch (K</w:t>
      </w:r>
      <w:r>
        <w:rPr>
          <w:vertAlign w:val="subscript"/>
        </w:rPr>
        <w:t>qh</w:t>
      </w:r>
      <w:r>
        <w:rPr>
          <w:vertAlign w:val="baseline"/>
        </w:rPr>
        <w:t>) = 1 (bằng chữ: một).</w:t>
      </w:r>
    </w:p>
    <w:p>
      <w:pPr>
        <w:pStyle w:val="BodyText"/>
        <w:spacing w:line="276" w:lineRule="auto" w:before="115"/>
        <w:ind w:right="137"/>
      </w:pPr>
      <w:r>
        <w:rPr/>
        <w:t>b2)</w:t>
      </w:r>
      <w:r>
        <w:rPr>
          <w:spacing w:val="-13"/>
        </w:rPr>
        <w:t> </w:t>
      </w:r>
      <w:r>
        <w:rPr/>
        <w:t>Khu</w:t>
      </w:r>
      <w:r>
        <w:rPr>
          <w:spacing w:val="-13"/>
        </w:rPr>
        <w:t> </w:t>
      </w:r>
      <w:r>
        <w:rPr/>
        <w:t>vực</w:t>
      </w:r>
      <w:r>
        <w:rPr>
          <w:spacing w:val="-14"/>
        </w:rPr>
        <w:t> </w:t>
      </w:r>
      <w:r>
        <w:rPr/>
        <w:t>có</w:t>
      </w:r>
      <w:r>
        <w:rPr>
          <w:spacing w:val="-13"/>
        </w:rPr>
        <w:t> </w:t>
      </w:r>
      <w:r>
        <w:rPr/>
        <w:t>quy</w:t>
      </w:r>
      <w:r>
        <w:rPr>
          <w:spacing w:val="-17"/>
        </w:rPr>
        <w:t> </w:t>
      </w:r>
      <w:r>
        <w:rPr/>
        <w:t>hoạch</w:t>
      </w:r>
      <w:r>
        <w:rPr>
          <w:spacing w:val="-13"/>
        </w:rPr>
        <w:t> </w:t>
      </w:r>
      <w:r>
        <w:rPr/>
        <w:t>chi</w:t>
      </w:r>
      <w:r>
        <w:rPr>
          <w:spacing w:val="-13"/>
        </w:rPr>
        <w:t> </w:t>
      </w:r>
      <w:r>
        <w:rPr/>
        <w:t>tiết</w:t>
      </w:r>
      <w:r>
        <w:rPr>
          <w:spacing w:val="-14"/>
        </w:rPr>
        <w:t> </w:t>
      </w:r>
      <w:r>
        <w:rPr/>
        <w:t>được</w:t>
      </w:r>
      <w:r>
        <w:rPr>
          <w:spacing w:val="-10"/>
        </w:rPr>
        <w:t> </w:t>
      </w:r>
      <w:r>
        <w:rPr/>
        <w:t>phê</w:t>
      </w:r>
      <w:r>
        <w:rPr>
          <w:spacing w:val="-16"/>
        </w:rPr>
        <w:t> </w:t>
      </w:r>
      <w:r>
        <w:rPr/>
        <w:t>duyệt</w:t>
      </w:r>
      <w:r>
        <w:rPr>
          <w:spacing w:val="-11"/>
        </w:rPr>
        <w:t> </w:t>
      </w:r>
      <w:r>
        <w:rPr/>
        <w:t>mà</w:t>
      </w:r>
      <w:r>
        <w:rPr>
          <w:spacing w:val="-14"/>
        </w:rPr>
        <w:t> </w:t>
      </w:r>
      <w:r>
        <w:rPr/>
        <w:t>hệ</w:t>
      </w:r>
      <w:r>
        <w:rPr>
          <w:spacing w:val="-14"/>
        </w:rPr>
        <w:t> </w:t>
      </w:r>
      <w:r>
        <w:rPr/>
        <w:t>số</w:t>
      </w:r>
      <w:r>
        <w:rPr>
          <w:spacing w:val="-13"/>
        </w:rPr>
        <w:t> </w:t>
      </w:r>
      <w:r>
        <w:rPr/>
        <w:t>sử</w:t>
      </w:r>
      <w:r>
        <w:rPr>
          <w:spacing w:val="-15"/>
        </w:rPr>
        <w:t> </w:t>
      </w:r>
      <w:r>
        <w:rPr/>
        <w:t>dụng</w:t>
      </w:r>
      <w:r>
        <w:rPr>
          <w:spacing w:val="-13"/>
        </w:rPr>
        <w:t> </w:t>
      </w:r>
      <w:r>
        <w:rPr/>
        <w:t>đất</w:t>
      </w:r>
      <w:r>
        <w:rPr>
          <w:spacing w:val="-13"/>
        </w:rPr>
        <w:t> </w:t>
      </w:r>
      <w:r>
        <w:rPr/>
        <w:t>nhỏ hơn</w:t>
      </w:r>
      <w:r>
        <w:rPr>
          <w:spacing w:val="-11"/>
        </w:rPr>
        <w:t> </w:t>
      </w:r>
      <w:r>
        <w:rPr/>
        <w:t>hoặc</w:t>
      </w:r>
      <w:r>
        <w:rPr>
          <w:spacing w:val="-12"/>
        </w:rPr>
        <w:t> </w:t>
      </w:r>
      <w:r>
        <w:rPr/>
        <w:t>bằng</w:t>
      </w:r>
      <w:r>
        <w:rPr>
          <w:spacing w:val="-11"/>
        </w:rPr>
        <w:t> </w:t>
      </w:r>
      <w:r>
        <w:rPr/>
        <w:t>2,0:</w:t>
      </w:r>
      <w:r>
        <w:rPr>
          <w:spacing w:val="-10"/>
        </w:rPr>
        <w:t> </w:t>
      </w:r>
      <w:r>
        <w:rPr/>
        <w:t>Hệ</w:t>
      </w:r>
      <w:r>
        <w:rPr>
          <w:spacing w:val="-12"/>
        </w:rPr>
        <w:t> </w:t>
      </w:r>
      <w:r>
        <w:rPr/>
        <w:t>số</w:t>
      </w:r>
      <w:r>
        <w:rPr>
          <w:spacing w:val="-11"/>
        </w:rPr>
        <w:t> </w:t>
      </w:r>
      <w:r>
        <w:rPr/>
        <w:t>điều</w:t>
      </w:r>
      <w:r>
        <w:rPr>
          <w:spacing w:val="-11"/>
        </w:rPr>
        <w:t> </w:t>
      </w:r>
      <w:r>
        <w:rPr/>
        <w:t>chỉnh</w:t>
      </w:r>
      <w:r>
        <w:rPr>
          <w:spacing w:val="-11"/>
        </w:rPr>
        <w:t> </w:t>
      </w:r>
      <w:r>
        <w:rPr/>
        <w:t>theo</w:t>
      </w:r>
      <w:r>
        <w:rPr>
          <w:spacing w:val="-11"/>
        </w:rPr>
        <w:t> </w:t>
      </w:r>
      <w:r>
        <w:rPr/>
        <w:t>quy</w:t>
      </w:r>
      <w:r>
        <w:rPr>
          <w:spacing w:val="-13"/>
        </w:rPr>
        <w:t> </w:t>
      </w:r>
      <w:r>
        <w:rPr/>
        <w:t>hoạch</w:t>
      </w:r>
      <w:r>
        <w:rPr>
          <w:spacing w:val="-11"/>
        </w:rPr>
        <w:t> </w:t>
      </w:r>
      <w:r>
        <w:rPr/>
        <w:t>(K</w:t>
      </w:r>
      <w:r>
        <w:rPr>
          <w:vertAlign w:val="subscript"/>
        </w:rPr>
        <w:t>qh</w:t>
      </w:r>
      <w:r>
        <w:rPr>
          <w:vertAlign w:val="baseline"/>
        </w:rPr>
        <w:t>)</w:t>
      </w:r>
      <w:r>
        <w:rPr>
          <w:spacing w:val="-12"/>
          <w:vertAlign w:val="baseline"/>
        </w:rPr>
        <w:t> </w:t>
      </w:r>
      <w:r>
        <w:rPr>
          <w:vertAlign w:val="baseline"/>
        </w:rPr>
        <w:t>=</w:t>
      </w:r>
      <w:r>
        <w:rPr>
          <w:spacing w:val="-10"/>
          <w:vertAlign w:val="baseline"/>
        </w:rPr>
        <w:t> </w:t>
      </w:r>
      <w:r>
        <w:rPr>
          <w:vertAlign w:val="baseline"/>
        </w:rPr>
        <w:t>1</w:t>
      </w:r>
      <w:r>
        <w:rPr>
          <w:spacing w:val="-11"/>
          <w:vertAlign w:val="baseline"/>
        </w:rPr>
        <w:t> </w:t>
      </w:r>
      <w:r>
        <w:rPr>
          <w:vertAlign w:val="baseline"/>
        </w:rPr>
        <w:t>(bằng</w:t>
      </w:r>
      <w:r>
        <w:rPr>
          <w:spacing w:val="-11"/>
          <w:vertAlign w:val="baseline"/>
        </w:rPr>
        <w:t> </w:t>
      </w:r>
      <w:r>
        <w:rPr>
          <w:vertAlign w:val="baseline"/>
        </w:rPr>
        <w:t>chữ:</w:t>
      </w:r>
      <w:r>
        <w:rPr>
          <w:spacing w:val="-9"/>
          <w:vertAlign w:val="baseline"/>
        </w:rPr>
        <w:t> </w:t>
      </w:r>
      <w:r>
        <w:rPr>
          <w:vertAlign w:val="baseline"/>
        </w:rPr>
        <w:t>một).</w:t>
      </w:r>
    </w:p>
    <w:p>
      <w:pPr>
        <w:pStyle w:val="BodyText"/>
        <w:spacing w:line="276" w:lineRule="auto" w:before="118"/>
        <w:ind w:right="136"/>
      </w:pPr>
      <w:r>
        <w:rPr/>
        <w:t>b3) Khu vực có quy hoạch chi tiết được phê duyệt mà hệ số sử dụng đất trên 2,0 đến 3,5: Hệ số điều chỉnh theo quy hoạch (K</w:t>
      </w:r>
      <w:r>
        <w:rPr>
          <w:vertAlign w:val="subscript"/>
        </w:rPr>
        <w:t>qh</w:t>
      </w:r>
      <w:r>
        <w:rPr>
          <w:vertAlign w:val="baseline"/>
        </w:rPr>
        <w:t>) = 1,05 (bằng chữ: một phẩy không năm).</w:t>
      </w:r>
    </w:p>
    <w:p>
      <w:pPr>
        <w:pStyle w:val="BodyText"/>
        <w:spacing w:after="0" w:line="276" w:lineRule="auto"/>
        <w:sectPr>
          <w:headerReference w:type="default" r:id="rId5"/>
          <w:pgSz w:w="11910" w:h="16840"/>
          <w:pgMar w:header="571" w:footer="0" w:top="1040" w:bottom="280" w:left="1559" w:right="992"/>
          <w:pgNumType w:start="2"/>
        </w:sectPr>
      </w:pPr>
    </w:p>
    <w:p>
      <w:pPr>
        <w:pStyle w:val="BodyText"/>
        <w:spacing w:line="278" w:lineRule="auto" w:before="79"/>
        <w:ind w:right="133"/>
      </w:pPr>
      <w:r>
        <w:rPr/>
        <w:t>b4)</w:t>
      </w:r>
      <w:r>
        <w:rPr>
          <w:spacing w:val="-13"/>
        </w:rPr>
        <w:t> </w:t>
      </w:r>
      <w:r>
        <w:rPr/>
        <w:t>Khu</w:t>
      </w:r>
      <w:r>
        <w:rPr>
          <w:spacing w:val="-13"/>
        </w:rPr>
        <w:t> </w:t>
      </w:r>
      <w:r>
        <w:rPr/>
        <w:t>vực</w:t>
      </w:r>
      <w:r>
        <w:rPr>
          <w:spacing w:val="-11"/>
        </w:rPr>
        <w:t> </w:t>
      </w:r>
      <w:r>
        <w:rPr/>
        <w:t>có</w:t>
      </w:r>
      <w:r>
        <w:rPr>
          <w:spacing w:val="-10"/>
        </w:rPr>
        <w:t> </w:t>
      </w:r>
      <w:r>
        <w:rPr/>
        <w:t>quy</w:t>
      </w:r>
      <w:r>
        <w:rPr>
          <w:spacing w:val="-14"/>
        </w:rPr>
        <w:t> </w:t>
      </w:r>
      <w:r>
        <w:rPr/>
        <w:t>hoạch</w:t>
      </w:r>
      <w:r>
        <w:rPr>
          <w:spacing w:val="-13"/>
        </w:rPr>
        <w:t> </w:t>
      </w:r>
      <w:r>
        <w:rPr/>
        <w:t>chi</w:t>
      </w:r>
      <w:r>
        <w:rPr>
          <w:spacing w:val="-12"/>
        </w:rPr>
        <w:t> </w:t>
      </w:r>
      <w:r>
        <w:rPr/>
        <w:t>tiết</w:t>
      </w:r>
      <w:r>
        <w:rPr>
          <w:spacing w:val="-12"/>
        </w:rPr>
        <w:t> </w:t>
      </w:r>
      <w:r>
        <w:rPr/>
        <w:t>được</w:t>
      </w:r>
      <w:r>
        <w:rPr>
          <w:spacing w:val="-11"/>
        </w:rPr>
        <w:t> </w:t>
      </w:r>
      <w:r>
        <w:rPr/>
        <w:t>phê</w:t>
      </w:r>
      <w:r>
        <w:rPr>
          <w:spacing w:val="-11"/>
        </w:rPr>
        <w:t> </w:t>
      </w:r>
      <w:r>
        <w:rPr/>
        <w:t>duyệt</w:t>
      </w:r>
      <w:r>
        <w:rPr>
          <w:spacing w:val="-8"/>
        </w:rPr>
        <w:t> </w:t>
      </w:r>
      <w:r>
        <w:rPr/>
        <w:t>mà</w:t>
      </w:r>
      <w:r>
        <w:rPr>
          <w:spacing w:val="-11"/>
        </w:rPr>
        <w:t> </w:t>
      </w:r>
      <w:r>
        <w:rPr/>
        <w:t>hệ</w:t>
      </w:r>
      <w:r>
        <w:rPr>
          <w:spacing w:val="-14"/>
        </w:rPr>
        <w:t> </w:t>
      </w:r>
      <w:r>
        <w:rPr/>
        <w:t>số</w:t>
      </w:r>
      <w:r>
        <w:rPr>
          <w:spacing w:val="-13"/>
        </w:rPr>
        <w:t> </w:t>
      </w:r>
      <w:r>
        <w:rPr/>
        <w:t>sử</w:t>
      </w:r>
      <w:r>
        <w:rPr>
          <w:spacing w:val="-14"/>
        </w:rPr>
        <w:t> </w:t>
      </w:r>
      <w:r>
        <w:rPr/>
        <w:t>dụng</w:t>
      </w:r>
      <w:r>
        <w:rPr>
          <w:spacing w:val="-13"/>
        </w:rPr>
        <w:t> </w:t>
      </w:r>
      <w:r>
        <w:rPr/>
        <w:t>đất</w:t>
      </w:r>
      <w:r>
        <w:rPr>
          <w:spacing w:val="-4"/>
        </w:rPr>
        <w:t> </w:t>
      </w:r>
      <w:r>
        <w:rPr/>
        <w:t>cao hơn</w:t>
      </w:r>
      <w:r>
        <w:rPr>
          <w:spacing w:val="-11"/>
        </w:rPr>
        <w:t> </w:t>
      </w:r>
      <w:r>
        <w:rPr/>
        <w:t>3,5:</w:t>
      </w:r>
      <w:r>
        <w:rPr>
          <w:spacing w:val="-11"/>
        </w:rPr>
        <w:t> </w:t>
      </w:r>
      <w:r>
        <w:rPr/>
        <w:t>Hệ</w:t>
      </w:r>
      <w:r>
        <w:rPr>
          <w:spacing w:val="-12"/>
        </w:rPr>
        <w:t> </w:t>
      </w:r>
      <w:r>
        <w:rPr/>
        <w:t>số</w:t>
      </w:r>
      <w:r>
        <w:rPr>
          <w:spacing w:val="-11"/>
        </w:rPr>
        <w:t> </w:t>
      </w:r>
      <w:r>
        <w:rPr/>
        <w:t>điều</w:t>
      </w:r>
      <w:r>
        <w:rPr>
          <w:spacing w:val="-11"/>
        </w:rPr>
        <w:t> </w:t>
      </w:r>
      <w:r>
        <w:rPr/>
        <w:t>chỉnh</w:t>
      </w:r>
      <w:r>
        <w:rPr>
          <w:spacing w:val="-11"/>
        </w:rPr>
        <w:t> </w:t>
      </w:r>
      <w:r>
        <w:rPr/>
        <w:t>theo</w:t>
      </w:r>
      <w:r>
        <w:rPr>
          <w:spacing w:val="-11"/>
        </w:rPr>
        <w:t> </w:t>
      </w:r>
      <w:r>
        <w:rPr/>
        <w:t>quy</w:t>
      </w:r>
      <w:r>
        <w:rPr>
          <w:spacing w:val="-16"/>
        </w:rPr>
        <w:t> </w:t>
      </w:r>
      <w:r>
        <w:rPr/>
        <w:t>hoạch</w:t>
      </w:r>
      <w:r>
        <w:rPr>
          <w:spacing w:val="-11"/>
        </w:rPr>
        <w:t> </w:t>
      </w:r>
      <w:r>
        <w:rPr/>
        <w:t>(K</w:t>
      </w:r>
      <w:r>
        <w:rPr>
          <w:vertAlign w:val="subscript"/>
        </w:rPr>
        <w:t>qh</w:t>
      </w:r>
      <w:r>
        <w:rPr>
          <w:vertAlign w:val="baseline"/>
        </w:rPr>
        <w:t>)</w:t>
      </w:r>
      <w:r>
        <w:rPr>
          <w:spacing w:val="-12"/>
          <w:vertAlign w:val="baseline"/>
        </w:rPr>
        <w:t> </w:t>
      </w:r>
      <w:r>
        <w:rPr>
          <w:vertAlign w:val="baseline"/>
        </w:rPr>
        <w:t>=</w:t>
      </w:r>
      <w:r>
        <w:rPr>
          <w:spacing w:val="-12"/>
          <w:vertAlign w:val="baseline"/>
        </w:rPr>
        <w:t> </w:t>
      </w:r>
      <w:r>
        <w:rPr>
          <w:vertAlign w:val="baseline"/>
        </w:rPr>
        <w:t>1,1</w:t>
      </w:r>
      <w:r>
        <w:rPr>
          <w:spacing w:val="-9"/>
          <w:vertAlign w:val="baseline"/>
        </w:rPr>
        <w:t> </w:t>
      </w:r>
      <w:r>
        <w:rPr>
          <w:vertAlign w:val="baseline"/>
        </w:rPr>
        <w:t>(bằng</w:t>
      </w:r>
      <w:r>
        <w:rPr>
          <w:spacing w:val="-11"/>
          <w:vertAlign w:val="baseline"/>
        </w:rPr>
        <w:t> </w:t>
      </w:r>
      <w:r>
        <w:rPr>
          <w:vertAlign w:val="baseline"/>
        </w:rPr>
        <w:t>chữ:</w:t>
      </w:r>
      <w:r>
        <w:rPr>
          <w:spacing w:val="-9"/>
          <w:vertAlign w:val="baseline"/>
        </w:rPr>
        <w:t> </w:t>
      </w:r>
      <w:r>
        <w:rPr>
          <w:vertAlign w:val="baseline"/>
        </w:rPr>
        <w:t>một</w:t>
      </w:r>
      <w:r>
        <w:rPr>
          <w:spacing w:val="-11"/>
          <w:vertAlign w:val="baseline"/>
        </w:rPr>
        <w:t> </w:t>
      </w:r>
      <w:r>
        <w:rPr>
          <w:vertAlign w:val="baseline"/>
        </w:rPr>
        <w:t>phẩy</w:t>
      </w:r>
      <w:r>
        <w:rPr>
          <w:spacing w:val="-11"/>
          <w:vertAlign w:val="baseline"/>
        </w:rPr>
        <w:t> </w:t>
      </w:r>
      <w:r>
        <w:rPr>
          <w:vertAlign w:val="baseline"/>
        </w:rPr>
        <w:t>một).</w:t>
      </w:r>
    </w:p>
    <w:p>
      <w:pPr>
        <w:pStyle w:val="ListParagraph"/>
        <w:numPr>
          <w:ilvl w:val="1"/>
          <w:numId w:val="1"/>
        </w:numPr>
        <w:tabs>
          <w:tab w:pos="1166" w:val="left" w:leader="none"/>
        </w:tabs>
        <w:spacing w:line="276" w:lineRule="auto" w:before="115" w:after="0"/>
        <w:ind w:left="143" w:right="135" w:firstLine="719"/>
        <w:jc w:val="both"/>
        <w:rPr>
          <w:sz w:val="28"/>
        </w:rPr>
      </w:pPr>
      <w:r>
        <w:rPr>
          <w:sz w:val="28"/>
        </w:rPr>
        <w:t>Hệ số điều chỉnh theo yếu tố khác ảnh hưởng đến giá đất: Đối với các dự án sử dụng đất thương mại, dịch vụ, các dự án đầu tư xây dựng khu đô thị mới, khu đấu giá, khu nhà ở thương mại gần trung tâm hành chính, trung tâm thương mại, trung tâm văn hóa, thể thao, cơ sở giáo dục và đào tạo, công viên, khu vui chơi giải trí, khu danh thắng </w:t>
      </w:r>
      <w:r>
        <w:rPr>
          <w:i/>
          <w:sz w:val="28"/>
        </w:rPr>
        <w:t>(không bao gồm đền, chùa, miếu) </w:t>
      </w:r>
      <w:r>
        <w:rPr>
          <w:sz w:val="28"/>
        </w:rPr>
        <w:t>trong phạm vi bán kính 500 m tính từ ranh giới dự án đến ranh giới gần nhất của một trong các địa danh nêu trên hoặc dự án được phê duyệt quy hoạch có trung tâm hành chính, trung tâm thương mại, trung tâm văn hóa, thể thao, cơ sở giáo dục</w:t>
      </w:r>
      <w:r>
        <w:rPr>
          <w:spacing w:val="40"/>
          <w:sz w:val="28"/>
        </w:rPr>
        <w:t> </w:t>
      </w:r>
      <w:r>
        <w:rPr>
          <w:sz w:val="28"/>
        </w:rPr>
        <w:t>và</w:t>
      </w:r>
      <w:r>
        <w:rPr>
          <w:spacing w:val="-3"/>
          <w:sz w:val="28"/>
        </w:rPr>
        <w:t> </w:t>
      </w:r>
      <w:r>
        <w:rPr>
          <w:sz w:val="28"/>
        </w:rPr>
        <w:t>đào</w:t>
      </w:r>
      <w:r>
        <w:rPr>
          <w:spacing w:val="-1"/>
          <w:sz w:val="28"/>
        </w:rPr>
        <w:t> </w:t>
      </w:r>
      <w:r>
        <w:rPr>
          <w:sz w:val="28"/>
        </w:rPr>
        <w:t>tạo;</w:t>
      </w:r>
      <w:r>
        <w:rPr>
          <w:spacing w:val="-1"/>
          <w:sz w:val="28"/>
        </w:rPr>
        <w:t> </w:t>
      </w:r>
      <w:r>
        <w:rPr>
          <w:sz w:val="28"/>
        </w:rPr>
        <w:t>công</w:t>
      </w:r>
      <w:r>
        <w:rPr>
          <w:spacing w:val="-3"/>
          <w:sz w:val="28"/>
        </w:rPr>
        <w:t> </w:t>
      </w:r>
      <w:r>
        <w:rPr>
          <w:sz w:val="28"/>
        </w:rPr>
        <w:t>viên,</w:t>
      </w:r>
      <w:r>
        <w:rPr>
          <w:spacing w:val="-2"/>
          <w:sz w:val="28"/>
        </w:rPr>
        <w:t> </w:t>
      </w:r>
      <w:r>
        <w:rPr>
          <w:sz w:val="28"/>
        </w:rPr>
        <w:t>khu</w:t>
      </w:r>
      <w:r>
        <w:rPr>
          <w:spacing w:val="-2"/>
          <w:sz w:val="28"/>
        </w:rPr>
        <w:t> </w:t>
      </w:r>
      <w:r>
        <w:rPr>
          <w:sz w:val="28"/>
        </w:rPr>
        <w:t>vui</w:t>
      </w:r>
      <w:r>
        <w:rPr>
          <w:spacing w:val="-2"/>
          <w:sz w:val="28"/>
        </w:rPr>
        <w:t> </w:t>
      </w:r>
      <w:r>
        <w:rPr>
          <w:sz w:val="28"/>
        </w:rPr>
        <w:t>chơi</w:t>
      </w:r>
      <w:r>
        <w:rPr>
          <w:spacing w:val="-2"/>
          <w:sz w:val="28"/>
        </w:rPr>
        <w:t> </w:t>
      </w:r>
      <w:r>
        <w:rPr>
          <w:sz w:val="28"/>
        </w:rPr>
        <w:t>giải</w:t>
      </w:r>
      <w:r>
        <w:rPr>
          <w:spacing w:val="-1"/>
          <w:sz w:val="28"/>
        </w:rPr>
        <w:t> </w:t>
      </w:r>
      <w:r>
        <w:rPr>
          <w:sz w:val="28"/>
        </w:rPr>
        <w:t>trí,</w:t>
      </w:r>
      <w:r>
        <w:rPr>
          <w:spacing w:val="-4"/>
          <w:sz w:val="28"/>
        </w:rPr>
        <w:t> </w:t>
      </w:r>
      <w:r>
        <w:rPr>
          <w:sz w:val="28"/>
        </w:rPr>
        <w:t>khu</w:t>
      </w:r>
      <w:r>
        <w:rPr>
          <w:spacing w:val="-2"/>
          <w:sz w:val="28"/>
        </w:rPr>
        <w:t> </w:t>
      </w:r>
      <w:r>
        <w:rPr>
          <w:sz w:val="28"/>
        </w:rPr>
        <w:t>danh</w:t>
      </w:r>
      <w:r>
        <w:rPr>
          <w:spacing w:val="-2"/>
          <w:sz w:val="28"/>
        </w:rPr>
        <w:t> </w:t>
      </w:r>
      <w:r>
        <w:rPr>
          <w:sz w:val="28"/>
        </w:rPr>
        <w:t>thắng </w:t>
      </w:r>
      <w:r>
        <w:rPr>
          <w:i/>
          <w:sz w:val="28"/>
        </w:rPr>
        <w:t>(không</w:t>
      </w:r>
      <w:r>
        <w:rPr>
          <w:i/>
          <w:spacing w:val="-3"/>
          <w:sz w:val="28"/>
        </w:rPr>
        <w:t> </w:t>
      </w:r>
      <w:r>
        <w:rPr>
          <w:i/>
          <w:sz w:val="28"/>
        </w:rPr>
        <w:t>bao</w:t>
      </w:r>
      <w:r>
        <w:rPr>
          <w:i/>
          <w:spacing w:val="-1"/>
          <w:sz w:val="28"/>
        </w:rPr>
        <w:t> </w:t>
      </w:r>
      <w:r>
        <w:rPr>
          <w:i/>
          <w:sz w:val="28"/>
        </w:rPr>
        <w:t>gồm</w:t>
      </w:r>
      <w:r>
        <w:rPr>
          <w:i/>
          <w:spacing w:val="-3"/>
          <w:sz w:val="28"/>
        </w:rPr>
        <w:t> </w:t>
      </w:r>
      <w:r>
        <w:rPr>
          <w:i/>
          <w:sz w:val="28"/>
        </w:rPr>
        <w:t>đền, chùa, miếu, mạo)</w:t>
      </w:r>
      <w:r>
        <w:rPr>
          <w:sz w:val="28"/>
        </w:rPr>
        <w:t>: K</w:t>
      </w:r>
      <w:r>
        <w:rPr>
          <w:sz w:val="28"/>
          <w:vertAlign w:val="subscript"/>
        </w:rPr>
        <w:t>ytk</w:t>
      </w:r>
      <w:r>
        <w:rPr>
          <w:sz w:val="28"/>
          <w:vertAlign w:val="baseline"/>
        </w:rPr>
        <w:t> =1,1 (bằng chữ: một phẩy một). Đối với các trường hợp khác: K</w:t>
      </w:r>
      <w:r>
        <w:rPr>
          <w:sz w:val="28"/>
          <w:vertAlign w:val="subscript"/>
        </w:rPr>
        <w:t>ytk</w:t>
      </w:r>
      <w:r>
        <w:rPr>
          <w:sz w:val="28"/>
          <w:vertAlign w:val="baseline"/>
        </w:rPr>
        <w:t> = 1 (bằng chữ: một).</w:t>
      </w:r>
    </w:p>
    <w:p>
      <w:pPr>
        <w:pStyle w:val="Heading1"/>
        <w:spacing w:before="125"/>
      </w:pPr>
      <w:r>
        <w:rPr/>
        <w:t>Điều</w:t>
      </w:r>
      <w:r>
        <w:rPr>
          <w:spacing w:val="-4"/>
        </w:rPr>
        <w:t> </w:t>
      </w:r>
      <w:r>
        <w:rPr/>
        <w:t>5.</w:t>
      </w:r>
      <w:r>
        <w:rPr>
          <w:spacing w:val="-4"/>
        </w:rPr>
        <w:t> </w:t>
      </w:r>
      <w:r>
        <w:rPr/>
        <w:t>Quy</w:t>
      </w:r>
      <w:r>
        <w:rPr>
          <w:spacing w:val="-2"/>
        </w:rPr>
        <w:t> </w:t>
      </w:r>
      <w:r>
        <w:rPr/>
        <w:t>định</w:t>
      </w:r>
      <w:r>
        <w:rPr>
          <w:spacing w:val="-3"/>
        </w:rPr>
        <w:t> </w:t>
      </w:r>
      <w:r>
        <w:rPr/>
        <w:t>chuyển</w:t>
      </w:r>
      <w:r>
        <w:rPr>
          <w:spacing w:val="-3"/>
        </w:rPr>
        <w:t> </w:t>
      </w:r>
      <w:r>
        <w:rPr>
          <w:spacing w:val="-4"/>
        </w:rPr>
        <w:t>tiếp</w:t>
      </w:r>
    </w:p>
    <w:p>
      <w:pPr>
        <w:pStyle w:val="ListParagraph"/>
        <w:numPr>
          <w:ilvl w:val="0"/>
          <w:numId w:val="2"/>
        </w:numPr>
        <w:tabs>
          <w:tab w:pos="1171" w:val="left" w:leader="none"/>
        </w:tabs>
        <w:spacing w:line="276" w:lineRule="auto" w:before="163" w:after="0"/>
        <w:ind w:left="143" w:right="147" w:firstLine="719"/>
        <w:jc w:val="both"/>
        <w:rPr>
          <w:sz w:val="28"/>
        </w:rPr>
      </w:pPr>
      <w:r>
        <w:rPr>
          <w:sz w:val="28"/>
        </w:rPr>
        <w:t>Đối với các hồ sơ xác định nghĩa vụ tài chính về đất đai đã được cơ quan có thẩm quyền phê duyệt hoặc đã ban hành thông báo thực hiện nghĩa vụ tài chính trước ngày Quyết định này</w:t>
      </w:r>
      <w:r>
        <w:rPr>
          <w:spacing w:val="-2"/>
          <w:sz w:val="28"/>
        </w:rPr>
        <w:t> </w:t>
      </w:r>
      <w:r>
        <w:rPr>
          <w:sz w:val="28"/>
        </w:rPr>
        <w:t>có hiệu lực thì tiếp tục thực hiện theo quyết định, thông báo đã ban hành.</w:t>
      </w:r>
    </w:p>
    <w:p>
      <w:pPr>
        <w:pStyle w:val="ListParagraph"/>
        <w:numPr>
          <w:ilvl w:val="0"/>
          <w:numId w:val="2"/>
        </w:numPr>
        <w:tabs>
          <w:tab w:pos="1143" w:val="left" w:leader="none"/>
        </w:tabs>
        <w:spacing w:line="276" w:lineRule="auto" w:before="122" w:after="0"/>
        <w:ind w:left="143" w:right="135" w:firstLine="719"/>
        <w:jc w:val="both"/>
        <w:rPr>
          <w:sz w:val="28"/>
        </w:rPr>
      </w:pPr>
      <w:r>
        <w:rPr>
          <w:sz w:val="28"/>
        </w:rPr>
        <w:t>Đối với các</w:t>
      </w:r>
      <w:r>
        <w:rPr>
          <w:spacing w:val="-1"/>
          <w:sz w:val="28"/>
        </w:rPr>
        <w:t> </w:t>
      </w:r>
      <w:r>
        <w:rPr>
          <w:sz w:val="28"/>
        </w:rPr>
        <w:t>trường</w:t>
      </w:r>
      <w:r>
        <w:rPr>
          <w:spacing w:val="-1"/>
          <w:sz w:val="28"/>
        </w:rPr>
        <w:t> </w:t>
      </w:r>
      <w:r>
        <w:rPr>
          <w:sz w:val="28"/>
        </w:rPr>
        <w:t>hợp đã có Quyết định giao đất, cho thuê đất, chuyển mục đích sử dụng đất của cơ quan có thẩm quyền trước ngày Quyết định này có hiệu lực thi hành, thuộc trường hợp áp dụng giá đất cụ thể theo quy định</w:t>
      </w:r>
      <w:r>
        <w:rPr>
          <w:spacing w:val="40"/>
          <w:sz w:val="28"/>
        </w:rPr>
        <w:t> </w:t>
      </w:r>
      <w:r>
        <w:rPr>
          <w:sz w:val="28"/>
        </w:rPr>
        <w:t>tại</w:t>
      </w:r>
      <w:r>
        <w:rPr>
          <w:spacing w:val="40"/>
          <w:sz w:val="28"/>
        </w:rPr>
        <w:t> </w:t>
      </w:r>
      <w:r>
        <w:rPr>
          <w:sz w:val="28"/>
        </w:rPr>
        <w:t>Điều 160 Luật Đất đai số 31/2024/QH15 mà cơ quan Nhà nước có thẩm quyền đã ký hợp đồng với đơn vị tư vấn để thực hiện xác định giá đất, nhưng đến thời điểm Quyết định này có hiệu lực thi hành mà các cơ quan, người có thẩm quyền chưa ban hành quyết định về giá đất cụ thể thì tiếp tục áp dụng xác định giá đất theo quy định của Luật Đất đai số 31/2024/QH15 và các văn bản quy định chi tiết, hướng dẫn thi hành.</w:t>
      </w:r>
    </w:p>
    <w:p>
      <w:pPr>
        <w:pStyle w:val="ListParagraph"/>
        <w:numPr>
          <w:ilvl w:val="0"/>
          <w:numId w:val="2"/>
        </w:numPr>
        <w:tabs>
          <w:tab w:pos="1162" w:val="left" w:leader="none"/>
        </w:tabs>
        <w:spacing w:line="276" w:lineRule="auto" w:before="119" w:after="0"/>
        <w:ind w:left="143" w:right="137" w:firstLine="719"/>
        <w:jc w:val="both"/>
        <w:rPr>
          <w:sz w:val="28"/>
        </w:rPr>
      </w:pPr>
      <w:r>
        <w:rPr>
          <w:sz w:val="28"/>
        </w:rPr>
        <w:t>Đối với trường hợp cơ quan, người có thẩm quyền đã ban hành quyết định phê duyệt giá đất cụ thể làm căn cứ tính tiền bồi thường khi Nhà nước thu hồi đất,</w:t>
      </w:r>
      <w:r>
        <w:rPr>
          <w:spacing w:val="-2"/>
          <w:sz w:val="28"/>
        </w:rPr>
        <w:t> </w:t>
      </w:r>
      <w:r>
        <w:rPr>
          <w:sz w:val="28"/>
        </w:rPr>
        <w:t>phục</w:t>
      </w:r>
      <w:r>
        <w:rPr>
          <w:spacing w:val="-1"/>
          <w:sz w:val="28"/>
        </w:rPr>
        <w:t> </w:t>
      </w:r>
      <w:r>
        <w:rPr>
          <w:sz w:val="28"/>
        </w:rPr>
        <w:t>vụ</w:t>
      </w:r>
      <w:r>
        <w:rPr>
          <w:spacing w:val="-3"/>
          <w:sz w:val="28"/>
        </w:rPr>
        <w:t> </w:t>
      </w:r>
      <w:r>
        <w:rPr>
          <w:sz w:val="28"/>
        </w:rPr>
        <w:t>xác</w:t>
      </w:r>
      <w:r>
        <w:rPr>
          <w:spacing w:val="-4"/>
          <w:sz w:val="28"/>
        </w:rPr>
        <w:t> </w:t>
      </w:r>
      <w:r>
        <w:rPr>
          <w:sz w:val="28"/>
        </w:rPr>
        <w:t>định giá</w:t>
      </w:r>
      <w:r>
        <w:rPr>
          <w:spacing w:val="-2"/>
          <w:sz w:val="28"/>
        </w:rPr>
        <w:t> </w:t>
      </w:r>
      <w:r>
        <w:rPr>
          <w:sz w:val="28"/>
        </w:rPr>
        <w:t>khởi</w:t>
      </w:r>
      <w:r>
        <w:rPr>
          <w:spacing w:val="-3"/>
          <w:sz w:val="28"/>
        </w:rPr>
        <w:t> </w:t>
      </w:r>
      <w:r>
        <w:rPr>
          <w:sz w:val="28"/>
        </w:rPr>
        <w:t>điểm</w:t>
      </w:r>
      <w:r>
        <w:rPr>
          <w:spacing w:val="-6"/>
          <w:sz w:val="28"/>
        </w:rPr>
        <w:t> </w:t>
      </w:r>
      <w:r>
        <w:rPr>
          <w:sz w:val="28"/>
        </w:rPr>
        <w:t>để</w:t>
      </w:r>
      <w:r>
        <w:rPr>
          <w:spacing w:val="-1"/>
          <w:sz w:val="28"/>
        </w:rPr>
        <w:t> </w:t>
      </w:r>
      <w:r>
        <w:rPr>
          <w:sz w:val="28"/>
        </w:rPr>
        <w:t>đấu giá</w:t>
      </w:r>
      <w:r>
        <w:rPr>
          <w:spacing w:val="-1"/>
          <w:sz w:val="28"/>
        </w:rPr>
        <w:t> </w:t>
      </w:r>
      <w:r>
        <w:rPr>
          <w:sz w:val="28"/>
        </w:rPr>
        <w:t>quyền sử</w:t>
      </w:r>
      <w:r>
        <w:rPr>
          <w:spacing w:val="-2"/>
          <w:sz w:val="28"/>
        </w:rPr>
        <w:t> </w:t>
      </w:r>
      <w:r>
        <w:rPr>
          <w:sz w:val="28"/>
        </w:rPr>
        <w:t>dụng</w:t>
      </w:r>
      <w:r>
        <w:rPr>
          <w:spacing w:val="-4"/>
          <w:sz w:val="28"/>
        </w:rPr>
        <w:t> </w:t>
      </w:r>
      <w:r>
        <w:rPr>
          <w:sz w:val="28"/>
        </w:rPr>
        <w:t>đất</w:t>
      </w:r>
      <w:r>
        <w:rPr>
          <w:spacing w:val="-3"/>
          <w:sz w:val="28"/>
        </w:rPr>
        <w:t> </w:t>
      </w:r>
      <w:r>
        <w:rPr>
          <w:sz w:val="28"/>
        </w:rPr>
        <w:t>thì tiếp</w:t>
      </w:r>
      <w:r>
        <w:rPr>
          <w:spacing w:val="-3"/>
          <w:sz w:val="28"/>
        </w:rPr>
        <w:t> </w:t>
      </w:r>
      <w:r>
        <w:rPr>
          <w:sz w:val="28"/>
        </w:rPr>
        <w:t>tục sử dụng kết quả đã phê duyệt để thực hiện việc lập, thẩm định, phê duyệt</w:t>
      </w:r>
      <w:r>
        <w:rPr>
          <w:spacing w:val="40"/>
          <w:sz w:val="28"/>
        </w:rPr>
        <w:t> </w:t>
      </w:r>
      <w:r>
        <w:rPr>
          <w:sz w:val="28"/>
        </w:rPr>
        <w:t>phương án bồi thường, hỗ trợ, tái định cư, xác định giá khởi điểm để đấu giá quyền sử dụng đất.</w:t>
      </w:r>
    </w:p>
    <w:p>
      <w:pPr>
        <w:pStyle w:val="ListParagraph"/>
        <w:numPr>
          <w:ilvl w:val="0"/>
          <w:numId w:val="2"/>
        </w:numPr>
        <w:tabs>
          <w:tab w:pos="1157" w:val="left" w:leader="none"/>
        </w:tabs>
        <w:spacing w:line="276" w:lineRule="auto" w:before="121" w:after="0"/>
        <w:ind w:left="143" w:right="136" w:firstLine="719"/>
        <w:jc w:val="both"/>
        <w:rPr>
          <w:sz w:val="28"/>
        </w:rPr>
      </w:pPr>
      <w:r>
        <w:rPr>
          <w:sz w:val="28"/>
        </w:rPr>
        <w:t>Đối với trường hợp đang thực hiện xác định giá đất cụ thể làm căn cứ tính tiền bồi thường khi Nhà nước thu hồi đất, phục vụ xác định giá khởi điểm</w:t>
      </w:r>
      <w:r>
        <w:rPr>
          <w:spacing w:val="40"/>
          <w:sz w:val="28"/>
        </w:rPr>
        <w:t> </w:t>
      </w:r>
      <w:r>
        <w:rPr>
          <w:sz w:val="28"/>
        </w:rPr>
        <w:t>để đấu giá quyền sử dụng đất thì Ủy ban nhân dân xã, phường quyết định lựa chọn</w:t>
      </w:r>
      <w:r>
        <w:rPr>
          <w:spacing w:val="57"/>
          <w:sz w:val="28"/>
        </w:rPr>
        <w:t> </w:t>
      </w:r>
      <w:r>
        <w:rPr>
          <w:sz w:val="28"/>
        </w:rPr>
        <w:t>tiếp</w:t>
      </w:r>
      <w:r>
        <w:rPr>
          <w:spacing w:val="57"/>
          <w:sz w:val="28"/>
        </w:rPr>
        <w:t> </w:t>
      </w:r>
      <w:r>
        <w:rPr>
          <w:sz w:val="28"/>
        </w:rPr>
        <w:t>tục</w:t>
      </w:r>
      <w:r>
        <w:rPr>
          <w:spacing w:val="58"/>
          <w:sz w:val="28"/>
        </w:rPr>
        <w:t> </w:t>
      </w:r>
      <w:r>
        <w:rPr>
          <w:sz w:val="28"/>
        </w:rPr>
        <w:t>áp</w:t>
      </w:r>
      <w:r>
        <w:rPr>
          <w:spacing w:val="57"/>
          <w:sz w:val="28"/>
        </w:rPr>
        <w:t> </w:t>
      </w:r>
      <w:r>
        <w:rPr>
          <w:sz w:val="28"/>
        </w:rPr>
        <w:t>dụng</w:t>
      </w:r>
      <w:r>
        <w:rPr>
          <w:spacing w:val="56"/>
          <w:sz w:val="28"/>
        </w:rPr>
        <w:t> </w:t>
      </w:r>
      <w:r>
        <w:rPr>
          <w:sz w:val="28"/>
        </w:rPr>
        <w:t>xác</w:t>
      </w:r>
      <w:r>
        <w:rPr>
          <w:spacing w:val="56"/>
          <w:sz w:val="28"/>
        </w:rPr>
        <w:t> </w:t>
      </w:r>
      <w:r>
        <w:rPr>
          <w:sz w:val="28"/>
        </w:rPr>
        <w:t>định</w:t>
      </w:r>
      <w:r>
        <w:rPr>
          <w:spacing w:val="59"/>
          <w:sz w:val="28"/>
        </w:rPr>
        <w:t> </w:t>
      </w:r>
      <w:r>
        <w:rPr>
          <w:sz w:val="28"/>
        </w:rPr>
        <w:t>giá</w:t>
      </w:r>
      <w:r>
        <w:rPr>
          <w:spacing w:val="55"/>
          <w:sz w:val="28"/>
        </w:rPr>
        <w:t> </w:t>
      </w:r>
      <w:r>
        <w:rPr>
          <w:sz w:val="28"/>
        </w:rPr>
        <w:t>đất</w:t>
      </w:r>
      <w:r>
        <w:rPr>
          <w:spacing w:val="57"/>
          <w:sz w:val="28"/>
        </w:rPr>
        <w:t> </w:t>
      </w:r>
      <w:r>
        <w:rPr>
          <w:sz w:val="28"/>
        </w:rPr>
        <w:t>theo</w:t>
      </w:r>
      <w:r>
        <w:rPr>
          <w:spacing w:val="56"/>
          <w:sz w:val="28"/>
        </w:rPr>
        <w:t> </w:t>
      </w:r>
      <w:r>
        <w:rPr>
          <w:sz w:val="28"/>
        </w:rPr>
        <w:t>quy</w:t>
      </w:r>
      <w:r>
        <w:rPr>
          <w:spacing w:val="54"/>
          <w:sz w:val="28"/>
        </w:rPr>
        <w:t> </w:t>
      </w:r>
      <w:r>
        <w:rPr>
          <w:sz w:val="28"/>
        </w:rPr>
        <w:t>định</w:t>
      </w:r>
      <w:r>
        <w:rPr>
          <w:spacing w:val="56"/>
          <w:sz w:val="28"/>
        </w:rPr>
        <w:t> </w:t>
      </w:r>
      <w:r>
        <w:rPr>
          <w:sz w:val="28"/>
        </w:rPr>
        <w:t>của</w:t>
      </w:r>
      <w:r>
        <w:rPr>
          <w:spacing w:val="55"/>
          <w:sz w:val="28"/>
        </w:rPr>
        <w:t> </w:t>
      </w:r>
      <w:r>
        <w:rPr>
          <w:sz w:val="28"/>
        </w:rPr>
        <w:t>Luật</w:t>
      </w:r>
      <w:r>
        <w:rPr>
          <w:spacing w:val="59"/>
          <w:sz w:val="28"/>
        </w:rPr>
        <w:t> </w:t>
      </w:r>
      <w:r>
        <w:rPr>
          <w:sz w:val="28"/>
        </w:rPr>
        <w:t>Đất</w:t>
      </w:r>
      <w:r>
        <w:rPr>
          <w:spacing w:val="59"/>
          <w:sz w:val="28"/>
        </w:rPr>
        <w:t> </w:t>
      </w:r>
      <w:r>
        <w:rPr>
          <w:sz w:val="28"/>
        </w:rPr>
        <w:t>đai</w:t>
      </w:r>
      <w:r>
        <w:rPr>
          <w:spacing w:val="56"/>
          <w:sz w:val="28"/>
        </w:rPr>
        <w:t> </w:t>
      </w:r>
      <w:r>
        <w:rPr>
          <w:sz w:val="28"/>
        </w:rPr>
        <w:t>số</w:t>
      </w:r>
    </w:p>
    <w:p>
      <w:pPr>
        <w:pStyle w:val="ListParagraph"/>
        <w:spacing w:after="0" w:line="276" w:lineRule="auto"/>
        <w:jc w:val="both"/>
        <w:rPr>
          <w:sz w:val="28"/>
        </w:rPr>
        <w:sectPr>
          <w:pgSz w:w="11910" w:h="16840"/>
          <w:pgMar w:header="571" w:footer="0" w:top="1040" w:bottom="280" w:left="1559" w:right="992"/>
        </w:sectPr>
      </w:pPr>
    </w:p>
    <w:p>
      <w:pPr>
        <w:pStyle w:val="BodyText"/>
        <w:spacing w:line="278" w:lineRule="auto" w:before="79"/>
        <w:ind w:right="137" w:firstLine="0"/>
      </w:pPr>
      <w:r>
        <w:rPr/>
        <w:t>31/2024/QH15 hoặc áp dụng giá đất tại Bảng giá đất đã ban hành và hệ số điều chỉnh giá đất năm 2026 theo Quyết định này.</w:t>
      </w:r>
    </w:p>
    <w:p>
      <w:pPr>
        <w:pStyle w:val="Heading1"/>
      </w:pPr>
      <w:r>
        <w:rPr/>
        <w:t>Điều</w:t>
      </w:r>
      <w:r>
        <w:rPr>
          <w:spacing w:val="-4"/>
        </w:rPr>
        <w:t> </w:t>
      </w:r>
      <w:r>
        <w:rPr/>
        <w:t>6.</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BodyText"/>
        <w:spacing w:line="276" w:lineRule="auto"/>
        <w:ind w:right="135"/>
      </w:pPr>
      <w:r>
        <w:rPr/>
        <w:t>Sở Nông nghiệp và Môi trường có trách nhiệm</w:t>
      </w:r>
      <w:r>
        <w:rPr>
          <w:spacing w:val="-2"/>
        </w:rPr>
        <w:t> </w:t>
      </w:r>
      <w:r>
        <w:rPr/>
        <w:t>phối hợp các Sở, ngành và đơn vị có liên quan, Ủy ban nhân dân các xã, phường: rà soát, tham mưu trình Ủy ban nhân dân tỉnh xem xét điều chỉnh Quyết định hệ số điều chỉnh giá đất (nếu có) theo đúng trình tự, thủ tục quy định của pháp luật, đảm bảo phù hợp tình hình thực tế về giá đất trên địa bàn; báo cáo, đề xuất Ủy ban nhân dân tỉnh chỉ đạo, giải quyết các khó khăn, vướng mắc </w:t>
      </w:r>
      <w:r>
        <w:rPr>
          <w:i/>
        </w:rPr>
        <w:t>(nếu có) </w:t>
      </w:r>
      <w:r>
        <w:rPr/>
        <w:t>theo quy định.</w:t>
      </w:r>
    </w:p>
    <w:p>
      <w:pPr>
        <w:pStyle w:val="Heading1"/>
        <w:spacing w:before="126"/>
      </w:pPr>
      <w:r>
        <w:rPr/>
        <w:t>Điều</w:t>
      </w:r>
      <w:r>
        <w:rPr>
          <w:spacing w:val="-3"/>
        </w:rPr>
        <w:t> </w:t>
      </w:r>
      <w:r>
        <w:rPr/>
        <w:t>7.</w:t>
      </w:r>
      <w:r>
        <w:rPr>
          <w:spacing w:val="-3"/>
        </w:rPr>
        <w:t> </w:t>
      </w:r>
      <w:r>
        <w:rPr/>
        <w:t>Hiệu</w:t>
      </w:r>
      <w:r>
        <w:rPr>
          <w:spacing w:val="-3"/>
        </w:rPr>
        <w:t> </w:t>
      </w:r>
      <w:r>
        <w:rPr/>
        <w:t>lực</w:t>
      </w:r>
      <w:r>
        <w:rPr>
          <w:spacing w:val="-2"/>
        </w:rPr>
        <w:t> </w:t>
      </w:r>
      <w:r>
        <w:rPr/>
        <w:t>thi</w:t>
      </w:r>
      <w:r>
        <w:rPr>
          <w:spacing w:val="-3"/>
        </w:rPr>
        <w:t> </w:t>
      </w:r>
      <w:r>
        <w:rPr>
          <w:spacing w:val="-4"/>
        </w:rPr>
        <w:t>hành</w:t>
      </w:r>
    </w:p>
    <w:p>
      <w:pPr>
        <w:pStyle w:val="ListParagraph"/>
        <w:numPr>
          <w:ilvl w:val="0"/>
          <w:numId w:val="3"/>
        </w:numPr>
        <w:tabs>
          <w:tab w:pos="1141" w:val="left" w:leader="none"/>
        </w:tabs>
        <w:spacing w:line="240" w:lineRule="auto" w:before="163" w:after="0"/>
        <w:ind w:left="1141" w:right="0" w:hanging="279"/>
        <w:jc w:val="both"/>
        <w:rPr>
          <w:sz w:val="28"/>
        </w:rPr>
      </w:pPr>
      <w:r>
        <w:rPr>
          <w:sz w:val="28"/>
        </w:rPr>
        <w:t>Quyết</w:t>
      </w:r>
      <w:r>
        <w:rPr>
          <w:spacing w:val="-3"/>
          <w:sz w:val="28"/>
        </w:rPr>
        <w:t> </w:t>
      </w:r>
      <w:r>
        <w:rPr>
          <w:sz w:val="28"/>
        </w:rPr>
        <w:t>định này</w:t>
      </w:r>
      <w:r>
        <w:rPr>
          <w:spacing w:val="-5"/>
          <w:sz w:val="28"/>
        </w:rPr>
        <w:t> </w:t>
      </w:r>
      <w:r>
        <w:rPr>
          <w:sz w:val="28"/>
        </w:rPr>
        <w:t>có</w:t>
      </w:r>
      <w:r>
        <w:rPr>
          <w:spacing w:val="-1"/>
          <w:sz w:val="28"/>
        </w:rPr>
        <w:t> </w:t>
      </w:r>
      <w:r>
        <w:rPr>
          <w:sz w:val="28"/>
        </w:rPr>
        <w:t>hiệu</w:t>
      </w:r>
      <w:r>
        <w:rPr>
          <w:spacing w:val="-4"/>
          <w:sz w:val="28"/>
        </w:rPr>
        <w:t> </w:t>
      </w:r>
      <w:r>
        <w:rPr>
          <w:sz w:val="28"/>
        </w:rPr>
        <w:t>lực</w:t>
      </w:r>
      <w:r>
        <w:rPr>
          <w:spacing w:val="-2"/>
          <w:sz w:val="28"/>
        </w:rPr>
        <w:t> </w:t>
      </w:r>
      <w:r>
        <w:rPr>
          <w:sz w:val="28"/>
        </w:rPr>
        <w:t>kể</w:t>
      </w:r>
      <w:r>
        <w:rPr>
          <w:spacing w:val="-4"/>
          <w:sz w:val="28"/>
        </w:rPr>
        <w:t> </w:t>
      </w:r>
      <w:r>
        <w:rPr>
          <w:sz w:val="28"/>
        </w:rPr>
        <w:t>từ</w:t>
      </w:r>
      <w:r>
        <w:rPr>
          <w:spacing w:val="-3"/>
          <w:sz w:val="28"/>
        </w:rPr>
        <w:t> </w:t>
      </w:r>
      <w:r>
        <w:rPr>
          <w:sz w:val="28"/>
        </w:rPr>
        <w:t>ngày 01</w:t>
      </w:r>
      <w:r>
        <w:rPr>
          <w:spacing w:val="-1"/>
          <w:sz w:val="28"/>
        </w:rPr>
        <w:t> </w:t>
      </w:r>
      <w:r>
        <w:rPr>
          <w:sz w:val="28"/>
        </w:rPr>
        <w:t>tháng</w:t>
      </w:r>
      <w:r>
        <w:rPr>
          <w:spacing w:val="-3"/>
          <w:sz w:val="28"/>
        </w:rPr>
        <w:t> </w:t>
      </w:r>
      <w:r>
        <w:rPr>
          <w:sz w:val="28"/>
        </w:rPr>
        <w:t>7</w:t>
      </w:r>
      <w:r>
        <w:rPr>
          <w:spacing w:val="-1"/>
          <w:sz w:val="28"/>
        </w:rPr>
        <w:t> </w:t>
      </w:r>
      <w:r>
        <w:rPr>
          <w:sz w:val="28"/>
        </w:rPr>
        <w:t>năm</w:t>
      </w:r>
      <w:r>
        <w:rPr>
          <w:spacing w:val="-6"/>
          <w:sz w:val="28"/>
        </w:rPr>
        <w:t> </w:t>
      </w:r>
      <w:r>
        <w:rPr>
          <w:spacing w:val="-2"/>
          <w:sz w:val="28"/>
        </w:rPr>
        <w:t>2026.</w:t>
      </w:r>
    </w:p>
    <w:p>
      <w:pPr>
        <w:pStyle w:val="ListParagraph"/>
        <w:numPr>
          <w:ilvl w:val="0"/>
          <w:numId w:val="3"/>
        </w:numPr>
        <w:tabs>
          <w:tab w:pos="1151" w:val="left" w:leader="none"/>
        </w:tabs>
        <w:spacing w:line="276" w:lineRule="auto" w:before="170" w:after="0"/>
        <w:ind w:left="143" w:right="142" w:firstLine="719"/>
        <w:jc w:val="both"/>
        <w:rPr>
          <w:sz w:val="28"/>
        </w:rPr>
      </w:pPr>
      <w:r>
        <w:rPr>
          <w:sz w:val="28"/>
        </w:rPr>
        <w:drawing>
          <wp:anchor distT="0" distB="0" distL="0" distR="0" allowOverlap="1" layoutInCell="1" locked="0" behindDoc="0" simplePos="0" relativeHeight="15729664">
            <wp:simplePos x="0" y="0"/>
            <wp:positionH relativeFrom="page">
              <wp:posOffset>4597400</wp:posOffset>
            </wp:positionH>
            <wp:positionV relativeFrom="paragraph">
              <wp:posOffset>2137866</wp:posOffset>
            </wp:positionV>
            <wp:extent cx="2108200" cy="45148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108200" cy="451485"/>
                    </a:xfrm>
                    <a:prstGeom prst="rect">
                      <a:avLst/>
                    </a:prstGeom>
                  </pic:spPr>
                </pic:pic>
              </a:graphicData>
            </a:graphic>
          </wp:anchor>
        </w:drawing>
      </w:r>
      <w:r>
        <w:rPr>
          <w:sz w:val="28"/>
        </w:rPr>
        <w:t>Chánh Văn phòng UBND tỉnh; Giám đốc các Sở: Nông nghiệp và Môi trường,</w:t>
      </w:r>
      <w:r>
        <w:rPr>
          <w:spacing w:val="-2"/>
          <w:sz w:val="28"/>
        </w:rPr>
        <w:t> </w:t>
      </w:r>
      <w:r>
        <w:rPr>
          <w:sz w:val="28"/>
        </w:rPr>
        <w:t>Tài</w:t>
      </w:r>
      <w:r>
        <w:rPr>
          <w:spacing w:val="-1"/>
          <w:sz w:val="28"/>
        </w:rPr>
        <w:t> </w:t>
      </w:r>
      <w:r>
        <w:rPr>
          <w:sz w:val="28"/>
        </w:rPr>
        <w:t>chính,</w:t>
      </w:r>
      <w:r>
        <w:rPr>
          <w:spacing w:val="-2"/>
          <w:sz w:val="28"/>
        </w:rPr>
        <w:t> </w:t>
      </w:r>
      <w:r>
        <w:rPr>
          <w:sz w:val="28"/>
        </w:rPr>
        <w:t>Xây</w:t>
      </w:r>
      <w:r>
        <w:rPr>
          <w:spacing w:val="-5"/>
          <w:sz w:val="28"/>
        </w:rPr>
        <w:t> </w:t>
      </w:r>
      <w:r>
        <w:rPr>
          <w:sz w:val="28"/>
        </w:rPr>
        <w:t>dựng;</w:t>
      </w:r>
      <w:r>
        <w:rPr>
          <w:spacing w:val="-3"/>
          <w:sz w:val="28"/>
        </w:rPr>
        <w:t> </w:t>
      </w:r>
      <w:r>
        <w:rPr>
          <w:sz w:val="28"/>
        </w:rPr>
        <w:t>Trưởng</w:t>
      </w:r>
      <w:r>
        <w:rPr>
          <w:spacing w:val="-1"/>
          <w:sz w:val="28"/>
        </w:rPr>
        <w:t> </w:t>
      </w:r>
      <w:r>
        <w:rPr>
          <w:sz w:val="28"/>
        </w:rPr>
        <w:t>Thuế</w:t>
      </w:r>
      <w:r>
        <w:rPr>
          <w:spacing w:val="-3"/>
          <w:sz w:val="28"/>
        </w:rPr>
        <w:t> </w:t>
      </w:r>
      <w:r>
        <w:rPr>
          <w:sz w:val="28"/>
        </w:rPr>
        <w:t>tỉnh</w:t>
      </w:r>
      <w:r>
        <w:rPr>
          <w:spacing w:val="-1"/>
          <w:sz w:val="28"/>
        </w:rPr>
        <w:t> </w:t>
      </w:r>
      <w:r>
        <w:rPr>
          <w:sz w:val="28"/>
        </w:rPr>
        <w:t>Lai</w:t>
      </w:r>
      <w:r>
        <w:rPr>
          <w:spacing w:val="-1"/>
          <w:sz w:val="28"/>
        </w:rPr>
        <w:t> </w:t>
      </w:r>
      <w:r>
        <w:rPr>
          <w:sz w:val="28"/>
        </w:rPr>
        <w:t>Châu;</w:t>
      </w:r>
      <w:r>
        <w:rPr>
          <w:spacing w:val="-3"/>
          <w:sz w:val="28"/>
        </w:rPr>
        <w:t> </w:t>
      </w:r>
      <w:r>
        <w:rPr>
          <w:sz w:val="28"/>
        </w:rPr>
        <w:t>Chủ</w:t>
      </w:r>
      <w:r>
        <w:rPr>
          <w:spacing w:val="-2"/>
          <w:sz w:val="28"/>
        </w:rPr>
        <w:t> </w:t>
      </w:r>
      <w:r>
        <w:rPr>
          <w:sz w:val="28"/>
        </w:rPr>
        <w:t>tịch</w:t>
      </w:r>
      <w:r>
        <w:rPr>
          <w:spacing w:val="-1"/>
          <w:sz w:val="28"/>
        </w:rPr>
        <w:t> </w:t>
      </w:r>
      <w:r>
        <w:rPr>
          <w:sz w:val="28"/>
        </w:rPr>
        <w:t>Ủy</w:t>
      </w:r>
      <w:r>
        <w:rPr>
          <w:spacing w:val="-5"/>
          <w:sz w:val="28"/>
        </w:rPr>
        <w:t> </w:t>
      </w:r>
      <w:r>
        <w:rPr>
          <w:sz w:val="28"/>
        </w:rPr>
        <w:t>ban</w:t>
      </w:r>
      <w:r>
        <w:rPr>
          <w:spacing w:val="-3"/>
          <w:sz w:val="28"/>
        </w:rPr>
        <w:t> </w:t>
      </w:r>
      <w:r>
        <w:rPr>
          <w:sz w:val="28"/>
        </w:rPr>
        <w:t>nhân dân các xã, phường trên địa bàn tỉnh và các tổ chức, cá nhân có liên quan chịu trách nhiệm thi hành Quyết định này./.</w:t>
      </w:r>
    </w:p>
    <w:p>
      <w:pPr>
        <w:pStyle w:val="BodyText"/>
        <w:spacing w:before="7"/>
        <w:ind w:left="0" w:firstLine="0"/>
        <w:jc w:val="left"/>
        <w:rPr>
          <w:sz w:val="11"/>
        </w:rPr>
      </w:pPr>
    </w:p>
    <w:tbl>
      <w:tblPr>
        <w:tblW w:w="0" w:type="auto"/>
        <w:jc w:val="left"/>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98"/>
        <w:gridCol w:w="4349"/>
      </w:tblGrid>
      <w:tr>
        <w:trPr>
          <w:trHeight w:val="3279" w:hRule="atLeast"/>
        </w:trPr>
        <w:tc>
          <w:tcPr>
            <w:tcW w:w="409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1"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7;</w:t>
            </w:r>
          </w:p>
          <w:p>
            <w:pPr>
              <w:pStyle w:val="TableParagraph"/>
              <w:numPr>
                <w:ilvl w:val="0"/>
                <w:numId w:val="4"/>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4"/>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4"/>
              </w:numPr>
              <w:tabs>
                <w:tab w:pos="176" w:val="left" w:leader="none"/>
              </w:tabs>
              <w:spacing w:line="252" w:lineRule="exact" w:before="2" w:after="0"/>
              <w:ind w:left="176" w:right="0" w:hanging="126"/>
              <w:jc w:val="left"/>
              <w:rPr>
                <w:sz w:val="22"/>
              </w:rPr>
            </w:pPr>
            <w:r>
              <w:rPr>
                <w:sz w:val="22"/>
              </w:rPr>
              <w:t>Bộ Tư </w:t>
            </w:r>
            <w:r>
              <w:rPr>
                <w:spacing w:val="-2"/>
                <w:sz w:val="22"/>
              </w:rPr>
              <w:t>pháp;</w:t>
            </w:r>
          </w:p>
          <w:p>
            <w:pPr>
              <w:pStyle w:val="TableParagraph"/>
              <w:numPr>
                <w:ilvl w:val="0"/>
                <w:numId w:val="4"/>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4"/>
              </w:numPr>
              <w:tabs>
                <w:tab w:pos="174" w:val="left" w:leader="none"/>
              </w:tabs>
              <w:spacing w:line="252" w:lineRule="exact" w:before="1"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4"/>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5"/>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4"/>
              </w:numPr>
              <w:tabs>
                <w:tab w:pos="174" w:val="left" w:leader="none"/>
              </w:tabs>
              <w:spacing w:line="252" w:lineRule="exact" w:before="1" w:after="0"/>
              <w:ind w:left="174" w:right="0" w:hanging="124"/>
              <w:jc w:val="left"/>
              <w:rPr>
                <w:sz w:val="22"/>
              </w:rPr>
            </w:pPr>
            <w:r>
              <w:rPr>
                <w:sz w:val="22"/>
              </w:rPr>
              <w:t>VP</w:t>
            </w:r>
            <w:r>
              <w:rPr>
                <w:spacing w:val="-2"/>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z w:val="22"/>
              </w:rPr>
              <w:t>C, </w:t>
            </w:r>
            <w:r>
              <w:rPr>
                <w:spacing w:val="-5"/>
                <w:sz w:val="22"/>
              </w:rPr>
              <w:t>CB;</w:t>
            </w:r>
          </w:p>
          <w:p>
            <w:pPr>
              <w:pStyle w:val="TableParagraph"/>
              <w:numPr>
                <w:ilvl w:val="0"/>
                <w:numId w:val="4"/>
              </w:numPr>
              <w:tabs>
                <w:tab w:pos="174" w:val="left" w:leader="none"/>
              </w:tabs>
              <w:spacing w:line="252" w:lineRule="exact" w:before="0" w:after="0"/>
              <w:ind w:left="174" w:right="0" w:hanging="124"/>
              <w:jc w:val="left"/>
              <w:rPr>
                <w:sz w:val="16"/>
              </w:rPr>
            </w:pPr>
            <w:r>
              <w:rPr>
                <w:sz w:val="22"/>
              </w:rPr>
              <w:t>Lưu:</w:t>
            </w:r>
            <w:r>
              <w:rPr>
                <w:spacing w:val="-2"/>
                <w:sz w:val="22"/>
              </w:rPr>
              <w:t> </w:t>
            </w:r>
            <w:r>
              <w:rPr>
                <w:sz w:val="22"/>
              </w:rPr>
              <w:t>VT,</w:t>
            </w:r>
            <w:r>
              <w:rPr>
                <w:spacing w:val="1"/>
                <w:sz w:val="22"/>
              </w:rPr>
              <w:t> </w:t>
            </w:r>
            <w:r>
              <w:rPr>
                <w:spacing w:val="-4"/>
                <w:sz w:val="22"/>
              </w:rPr>
              <w:t>KT4</w:t>
            </w:r>
            <w:r>
              <w:rPr>
                <w:spacing w:val="-4"/>
                <w:sz w:val="16"/>
              </w:rPr>
              <w:t>.</w:t>
            </w:r>
          </w:p>
        </w:tc>
        <w:tc>
          <w:tcPr>
            <w:tcW w:w="4349" w:type="dxa"/>
          </w:tcPr>
          <w:p>
            <w:pPr>
              <w:pStyle w:val="TableParagraph"/>
              <w:ind w:left="1024"/>
              <w:jc w:val="center"/>
              <w:rPr>
                <w:b/>
                <w:sz w:val="28"/>
              </w:rPr>
            </w:pPr>
            <w:r>
              <w:rPr>
                <w:b/>
                <w:sz w:val="28"/>
              </w:rPr>
              <mc:AlternateContent>
                <mc:Choice Requires="wps">
                  <w:drawing>
                    <wp:anchor distT="0" distB="0" distL="0" distR="0" allowOverlap="1" layoutInCell="1" locked="0" behindDoc="1" simplePos="0" relativeHeight="487473664">
                      <wp:simplePos x="0" y="0"/>
                      <wp:positionH relativeFrom="column">
                        <wp:posOffset>245825</wp:posOffset>
                      </wp:positionH>
                      <wp:positionV relativeFrom="paragraph">
                        <wp:posOffset>600714</wp:posOffset>
                      </wp:positionV>
                      <wp:extent cx="1331595" cy="13335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31595" cy="1333500"/>
                                <a:chExt cx="1331595" cy="1333500"/>
                              </a:xfrm>
                            </wpg:grpSpPr>
                            <pic:pic>
                              <pic:nvPicPr>
                                <pic:cNvPr id="6" name="Image 6"/>
                                <pic:cNvPicPr/>
                              </pic:nvPicPr>
                              <pic:blipFill>
                                <a:blip r:embed="rId7" cstate="print"/>
                                <a:stretch>
                                  <a:fillRect/>
                                </a:stretch>
                              </pic:blipFill>
                              <pic:spPr>
                                <a:xfrm>
                                  <a:off x="0" y="0"/>
                                  <a:ext cx="1314478" cy="1316736"/>
                                </a:xfrm>
                                <a:prstGeom prst="rect">
                                  <a:avLst/>
                                </a:prstGeom>
                              </pic:spPr>
                            </pic:pic>
                          </wpg:wgp>
                        </a:graphicData>
                      </a:graphic>
                    </wp:anchor>
                  </w:drawing>
                </mc:Choice>
                <mc:Fallback>
                  <w:pict>
                    <v:group style="position:absolute;margin-left:19.356367pt;margin-top:47.300323pt;width:104.85pt;height:105pt;mso-position-horizontal-relative:column;mso-position-vertical-relative:paragraph;z-index:-15842816" id="docshapegroup3" coordorigin="387,946" coordsize="2097,2100">
                      <v:shape style="position:absolute;left:387;top:946;width:2071;height:2074" type="#_x0000_t75" id="docshape4" stroked="false">
                        <v:imagedata r:id="rId7"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1024"/>
              <w:jc w:val="center"/>
              <w:rPr>
                <w:b/>
                <w:sz w:val="28"/>
              </w:rPr>
            </w:pPr>
            <w:r>
              <w:rPr>
                <w:b/>
                <w:sz w:val="28"/>
              </w:rPr>
              <w:t>PHÓ</w:t>
            </w:r>
            <w:r>
              <w:rPr>
                <w:b/>
                <w:spacing w:val="-3"/>
                <w:sz w:val="28"/>
              </w:rPr>
              <w:t> </w:t>
            </w:r>
            <w:r>
              <w:rPr>
                <w:b/>
                <w:sz w:val="28"/>
              </w:rPr>
              <w:t>CHỦ</w:t>
            </w:r>
            <w:r>
              <w:rPr>
                <w:b/>
                <w:spacing w:val="-2"/>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60"/>
              <w:rPr>
                <w:sz w:val="28"/>
              </w:rPr>
            </w:pPr>
          </w:p>
          <w:p>
            <w:pPr>
              <w:pStyle w:val="TableParagraph"/>
              <w:spacing w:line="302" w:lineRule="exact"/>
              <w:ind w:left="1024" w:right="4"/>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p>
      <w:pPr>
        <w:pStyle w:val="TableParagraph"/>
        <w:spacing w:after="0" w:line="302" w:lineRule="exact"/>
        <w:jc w:val="center"/>
        <w:rPr>
          <w:b/>
          <w:sz w:val="28"/>
        </w:rPr>
        <w:sectPr>
          <w:pgSz w:w="11910" w:h="16840"/>
          <w:pgMar w:header="571" w:footer="0" w:top="1040" w:bottom="280" w:left="1559" w:right="992"/>
        </w:sectPr>
      </w:pPr>
    </w:p>
    <w:p>
      <w:pPr>
        <w:spacing w:before="76"/>
        <w:ind w:left="3" w:right="0" w:firstLine="0"/>
        <w:jc w:val="center"/>
        <w:rPr>
          <w:b/>
          <w:sz w:val="24"/>
        </w:rPr>
      </w:pPr>
      <w:r>
        <w:rPr>
          <w:b/>
          <w:sz w:val="24"/>
        </w:rPr>
        <w:t>PHỤ</w:t>
      </w:r>
      <w:r>
        <w:rPr>
          <w:b/>
          <w:spacing w:val="-3"/>
          <w:sz w:val="24"/>
        </w:rPr>
        <w:t> </w:t>
      </w:r>
      <w:r>
        <w:rPr>
          <w:b/>
          <w:sz w:val="24"/>
        </w:rPr>
        <w:t>LỤC</w:t>
      </w:r>
      <w:r>
        <w:rPr>
          <w:b/>
          <w:spacing w:val="-3"/>
          <w:sz w:val="24"/>
        </w:rPr>
        <w:t> </w:t>
      </w:r>
      <w:r>
        <w:rPr>
          <w:b/>
          <w:spacing w:val="-12"/>
          <w:sz w:val="24"/>
        </w:rPr>
        <w:t>I</w:t>
      </w:r>
    </w:p>
    <w:p>
      <w:pPr>
        <w:spacing w:before="115"/>
        <w:ind w:left="194" w:right="191" w:firstLine="0"/>
        <w:jc w:val="center"/>
        <w:rPr>
          <w:sz w:val="24"/>
        </w:rPr>
      </w:pPr>
      <w:r>
        <w:rPr>
          <w:sz w:val="24"/>
        </w:rPr>
        <w:t>HỆ</w:t>
      </w:r>
      <w:r>
        <w:rPr>
          <w:spacing w:val="-4"/>
          <w:sz w:val="24"/>
        </w:rPr>
        <w:t> </w:t>
      </w:r>
      <w:r>
        <w:rPr>
          <w:sz w:val="24"/>
        </w:rPr>
        <w:t>SỐ</w:t>
      </w:r>
      <w:r>
        <w:rPr>
          <w:spacing w:val="-4"/>
          <w:sz w:val="24"/>
        </w:rPr>
        <w:t> </w:t>
      </w:r>
      <w:r>
        <w:rPr>
          <w:sz w:val="24"/>
        </w:rPr>
        <w:t>TÍNH</w:t>
      </w:r>
      <w:r>
        <w:rPr>
          <w:spacing w:val="-4"/>
          <w:sz w:val="24"/>
        </w:rPr>
        <w:t> </w:t>
      </w:r>
      <w:r>
        <w:rPr>
          <w:sz w:val="24"/>
        </w:rPr>
        <w:t>GIÁ</w:t>
      </w:r>
      <w:r>
        <w:rPr>
          <w:spacing w:val="-4"/>
          <w:sz w:val="24"/>
        </w:rPr>
        <w:t> </w:t>
      </w:r>
      <w:r>
        <w:rPr>
          <w:sz w:val="24"/>
        </w:rPr>
        <w:t>KHỞI</w:t>
      </w:r>
      <w:r>
        <w:rPr>
          <w:spacing w:val="-4"/>
          <w:sz w:val="24"/>
        </w:rPr>
        <w:t> </w:t>
      </w:r>
      <w:r>
        <w:rPr>
          <w:sz w:val="24"/>
        </w:rPr>
        <w:t>ĐIỂM</w:t>
      </w:r>
      <w:r>
        <w:rPr>
          <w:spacing w:val="-4"/>
          <w:sz w:val="24"/>
        </w:rPr>
        <w:t> </w:t>
      </w:r>
      <w:r>
        <w:rPr>
          <w:sz w:val="24"/>
        </w:rPr>
        <w:t>THỰC</w:t>
      </w:r>
      <w:r>
        <w:rPr>
          <w:spacing w:val="-3"/>
          <w:sz w:val="24"/>
        </w:rPr>
        <w:t> </w:t>
      </w:r>
      <w:r>
        <w:rPr>
          <w:sz w:val="24"/>
        </w:rPr>
        <w:t>HIỆN</w:t>
      </w:r>
      <w:r>
        <w:rPr>
          <w:spacing w:val="-2"/>
          <w:sz w:val="24"/>
        </w:rPr>
        <w:t> </w:t>
      </w:r>
      <w:r>
        <w:rPr>
          <w:sz w:val="24"/>
        </w:rPr>
        <w:t>ĐẤU</w:t>
      </w:r>
      <w:r>
        <w:rPr>
          <w:spacing w:val="-4"/>
          <w:sz w:val="24"/>
        </w:rPr>
        <w:t> </w:t>
      </w:r>
      <w:r>
        <w:rPr>
          <w:sz w:val="24"/>
        </w:rPr>
        <w:t>GIÁ</w:t>
      </w:r>
      <w:r>
        <w:rPr>
          <w:spacing w:val="-4"/>
          <w:sz w:val="24"/>
        </w:rPr>
        <w:t> </w:t>
      </w:r>
      <w:r>
        <w:rPr>
          <w:sz w:val="24"/>
        </w:rPr>
        <w:t>QUYỀN</w:t>
      </w:r>
      <w:r>
        <w:rPr>
          <w:spacing w:val="-4"/>
          <w:sz w:val="24"/>
        </w:rPr>
        <w:t> </w:t>
      </w:r>
      <w:r>
        <w:rPr>
          <w:sz w:val="24"/>
        </w:rPr>
        <w:t>SỬ</w:t>
      </w:r>
      <w:r>
        <w:rPr>
          <w:spacing w:val="-3"/>
          <w:sz w:val="24"/>
        </w:rPr>
        <w:t> </w:t>
      </w:r>
      <w:r>
        <w:rPr>
          <w:sz w:val="24"/>
        </w:rPr>
        <w:t>DỤNG</w:t>
      </w:r>
      <w:r>
        <w:rPr>
          <w:spacing w:val="-4"/>
          <w:sz w:val="24"/>
        </w:rPr>
        <w:t> </w:t>
      </w:r>
      <w:r>
        <w:rPr>
          <w:sz w:val="24"/>
        </w:rPr>
        <w:t>ĐẤT</w:t>
      </w:r>
      <w:r>
        <w:rPr>
          <w:spacing w:val="-4"/>
          <w:sz w:val="24"/>
        </w:rPr>
        <w:t> </w:t>
      </w:r>
      <w:r>
        <w:rPr>
          <w:sz w:val="24"/>
        </w:rPr>
        <w:t>ĐỐI VỚI ĐẤT PHI NÔNG NGHIỆP TRÊN ĐỊA BÀN TỈNH LAI CHÂU</w:t>
      </w:r>
    </w:p>
    <w:p>
      <w:pPr>
        <w:spacing w:before="0"/>
        <w:ind w:left="231" w:right="0" w:firstLine="0"/>
        <w:jc w:val="left"/>
        <w:rPr>
          <w:i/>
          <w:sz w:val="24"/>
        </w:rPr>
      </w:pPr>
      <w:r>
        <w:rPr>
          <w:i/>
          <w:spacing w:val="-8"/>
          <w:sz w:val="24"/>
        </w:rPr>
        <w:t>(Kèm</w:t>
      </w:r>
      <w:r>
        <w:rPr>
          <w:i/>
          <w:spacing w:val="-9"/>
          <w:sz w:val="24"/>
        </w:rPr>
        <w:t> </w:t>
      </w:r>
      <w:r>
        <w:rPr>
          <w:i/>
          <w:spacing w:val="-8"/>
          <w:sz w:val="24"/>
        </w:rPr>
        <w:t>theo</w:t>
      </w:r>
      <w:r>
        <w:rPr>
          <w:i/>
          <w:spacing w:val="-10"/>
          <w:sz w:val="24"/>
        </w:rPr>
        <w:t> </w:t>
      </w:r>
      <w:r>
        <w:rPr>
          <w:i/>
          <w:spacing w:val="-8"/>
          <w:sz w:val="24"/>
        </w:rPr>
        <w:t>Quyết</w:t>
      </w:r>
      <w:r>
        <w:rPr>
          <w:i/>
          <w:spacing w:val="-11"/>
          <w:sz w:val="24"/>
        </w:rPr>
        <w:t> </w:t>
      </w:r>
      <w:r>
        <w:rPr>
          <w:i/>
          <w:spacing w:val="-8"/>
          <w:sz w:val="24"/>
        </w:rPr>
        <w:t>định</w:t>
      </w:r>
      <w:r>
        <w:rPr>
          <w:i/>
          <w:spacing w:val="-11"/>
          <w:sz w:val="24"/>
        </w:rPr>
        <w:t> </w:t>
      </w:r>
      <w:r>
        <w:rPr>
          <w:i/>
          <w:spacing w:val="-8"/>
          <w:sz w:val="24"/>
        </w:rPr>
        <w:t>số</w:t>
      </w:r>
      <w:r>
        <w:rPr>
          <w:i/>
          <w:spacing w:val="-10"/>
          <w:sz w:val="24"/>
        </w:rPr>
        <w:t> </w:t>
      </w:r>
      <w:r>
        <w:rPr>
          <w:i/>
          <w:spacing w:val="-8"/>
          <w:sz w:val="24"/>
        </w:rPr>
        <w:t>54/2026/QĐ-UBND</w:t>
      </w:r>
      <w:r>
        <w:rPr>
          <w:i/>
          <w:spacing w:val="-12"/>
          <w:sz w:val="24"/>
        </w:rPr>
        <w:t> </w:t>
      </w:r>
      <w:r>
        <w:rPr>
          <w:i/>
          <w:spacing w:val="-8"/>
          <w:sz w:val="24"/>
        </w:rPr>
        <w:t>ngày</w:t>
      </w:r>
      <w:r>
        <w:rPr>
          <w:i/>
          <w:spacing w:val="-12"/>
          <w:sz w:val="24"/>
        </w:rPr>
        <w:t> </w:t>
      </w:r>
      <w:r>
        <w:rPr>
          <w:i/>
          <w:spacing w:val="-8"/>
          <w:sz w:val="24"/>
        </w:rPr>
        <w:t>30 tháng 6</w:t>
      </w:r>
      <w:r>
        <w:rPr>
          <w:i/>
          <w:spacing w:val="-11"/>
          <w:sz w:val="24"/>
        </w:rPr>
        <w:t> </w:t>
      </w:r>
      <w:r>
        <w:rPr>
          <w:i/>
          <w:spacing w:val="-8"/>
          <w:sz w:val="24"/>
        </w:rPr>
        <w:t>năm</w:t>
      </w:r>
      <w:r>
        <w:rPr>
          <w:i/>
          <w:spacing w:val="-12"/>
          <w:sz w:val="24"/>
        </w:rPr>
        <w:t> </w:t>
      </w:r>
      <w:r>
        <w:rPr>
          <w:i/>
          <w:spacing w:val="-8"/>
          <w:sz w:val="24"/>
        </w:rPr>
        <w:t>2026 của UBND</w:t>
      </w:r>
      <w:r>
        <w:rPr>
          <w:i/>
          <w:spacing w:val="-12"/>
          <w:sz w:val="24"/>
        </w:rPr>
        <w:t> </w:t>
      </w:r>
      <w:r>
        <w:rPr>
          <w:i/>
          <w:spacing w:val="-8"/>
          <w:sz w:val="24"/>
        </w:rPr>
        <w:t>tỉnh</w:t>
      </w:r>
      <w:r>
        <w:rPr>
          <w:i/>
          <w:spacing w:val="-11"/>
          <w:sz w:val="24"/>
        </w:rPr>
        <w:t> </w:t>
      </w:r>
      <w:r>
        <w:rPr>
          <w:i/>
          <w:spacing w:val="-8"/>
          <w:sz w:val="24"/>
        </w:rPr>
        <w:t>Lai</w:t>
      </w:r>
      <w:r>
        <w:rPr>
          <w:i/>
          <w:spacing w:val="-10"/>
          <w:sz w:val="24"/>
        </w:rPr>
        <w:t> </w:t>
      </w:r>
      <w:r>
        <w:rPr>
          <w:i/>
          <w:spacing w:val="-8"/>
          <w:sz w:val="24"/>
        </w:rPr>
        <w:t>Châu)</w:t>
      </w:r>
    </w:p>
    <w:p>
      <w:pPr>
        <w:pStyle w:val="BodyText"/>
        <w:spacing w:before="2"/>
        <w:ind w:left="0" w:firstLine="0"/>
        <w:jc w:val="left"/>
        <w:rPr>
          <w:i/>
          <w:sz w:val="11"/>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7089"/>
        <w:gridCol w:w="1141"/>
      </w:tblGrid>
      <w:tr>
        <w:trPr>
          <w:trHeight w:val="397" w:hRule="atLeast"/>
        </w:trPr>
        <w:tc>
          <w:tcPr>
            <w:tcW w:w="857" w:type="dxa"/>
          </w:tcPr>
          <w:p>
            <w:pPr>
              <w:pStyle w:val="TableParagraph"/>
              <w:spacing w:line="259" w:lineRule="exact" w:before="119"/>
              <w:ind w:left="10"/>
              <w:jc w:val="center"/>
              <w:rPr>
                <w:b/>
                <w:sz w:val="24"/>
              </w:rPr>
            </w:pPr>
            <w:r>
              <w:rPr>
                <w:b/>
                <w:spacing w:val="-5"/>
                <w:sz w:val="24"/>
              </w:rPr>
              <w:t>STT</w:t>
            </w:r>
          </w:p>
        </w:tc>
        <w:tc>
          <w:tcPr>
            <w:tcW w:w="7089" w:type="dxa"/>
          </w:tcPr>
          <w:p>
            <w:pPr>
              <w:pStyle w:val="TableParagraph"/>
              <w:spacing w:line="259" w:lineRule="exact" w:before="119"/>
              <w:jc w:val="center"/>
              <w:rPr>
                <w:b/>
                <w:sz w:val="24"/>
              </w:rPr>
            </w:pPr>
            <w:r>
              <w:rPr>
                <w:b/>
                <w:sz w:val="24"/>
              </w:rPr>
              <w:t>Địa</w:t>
            </w:r>
            <w:r>
              <w:rPr>
                <w:b/>
                <w:spacing w:val="-2"/>
                <w:sz w:val="24"/>
              </w:rPr>
              <w:t> </w:t>
            </w:r>
            <w:r>
              <w:rPr>
                <w:b/>
                <w:sz w:val="24"/>
              </w:rPr>
              <w:t>điểm/Vị</w:t>
            </w:r>
            <w:r>
              <w:rPr>
                <w:b/>
                <w:spacing w:val="-2"/>
                <w:sz w:val="24"/>
              </w:rPr>
              <w:t> </w:t>
            </w:r>
            <w:r>
              <w:rPr>
                <w:b/>
                <w:spacing w:val="-5"/>
                <w:sz w:val="24"/>
              </w:rPr>
              <w:t>trí</w:t>
            </w:r>
          </w:p>
        </w:tc>
        <w:tc>
          <w:tcPr>
            <w:tcW w:w="1141" w:type="dxa"/>
          </w:tcPr>
          <w:p>
            <w:pPr>
              <w:pStyle w:val="TableParagraph"/>
              <w:spacing w:line="259" w:lineRule="exact" w:before="119"/>
              <w:ind w:left="3" w:right="3"/>
              <w:jc w:val="center"/>
              <w:rPr>
                <w:b/>
                <w:sz w:val="24"/>
              </w:rPr>
            </w:pPr>
            <w:r>
              <w:rPr>
                <w:b/>
                <w:sz w:val="24"/>
              </w:rPr>
              <w:t>Hệ </w:t>
            </w:r>
            <w:r>
              <w:rPr>
                <w:b/>
                <w:spacing w:val="-5"/>
                <w:sz w:val="24"/>
              </w:rPr>
              <w:t>số</w:t>
            </w:r>
          </w:p>
        </w:tc>
      </w:tr>
      <w:tr>
        <w:trPr>
          <w:trHeight w:val="395" w:hRule="atLeast"/>
        </w:trPr>
        <w:tc>
          <w:tcPr>
            <w:tcW w:w="857" w:type="dxa"/>
          </w:tcPr>
          <w:p>
            <w:pPr>
              <w:pStyle w:val="TableParagraph"/>
              <w:spacing w:line="259" w:lineRule="exact" w:before="116"/>
              <w:ind w:left="10" w:right="1"/>
              <w:jc w:val="center"/>
              <w:rPr>
                <w:b/>
                <w:sz w:val="24"/>
              </w:rPr>
            </w:pPr>
            <w:r>
              <w:rPr>
                <w:b/>
                <w:spacing w:val="-10"/>
                <w:sz w:val="24"/>
              </w:rPr>
              <w:t>I</w:t>
            </w:r>
          </w:p>
        </w:tc>
        <w:tc>
          <w:tcPr>
            <w:tcW w:w="7089" w:type="dxa"/>
          </w:tcPr>
          <w:p>
            <w:pPr>
              <w:pStyle w:val="TableParagraph"/>
              <w:spacing w:line="259" w:lineRule="exact" w:before="116"/>
              <w:ind w:left="1"/>
              <w:rPr>
                <w:b/>
                <w:sz w:val="24"/>
              </w:rPr>
            </w:pPr>
            <w:r>
              <w:rPr>
                <w:b/>
                <w:sz w:val="24"/>
              </w:rPr>
              <w:t>XÃ</w:t>
            </w:r>
            <w:r>
              <w:rPr>
                <w:b/>
                <w:spacing w:val="-2"/>
                <w:sz w:val="24"/>
              </w:rPr>
              <w:t> </w:t>
            </w:r>
            <w:r>
              <w:rPr>
                <w:b/>
                <w:sz w:val="24"/>
              </w:rPr>
              <w:t>MƯỜNG</w:t>
            </w:r>
            <w:r>
              <w:rPr>
                <w:b/>
                <w:spacing w:val="-3"/>
                <w:sz w:val="24"/>
              </w:rPr>
              <w:t> </w:t>
            </w:r>
            <w:r>
              <w:rPr>
                <w:b/>
                <w:spacing w:val="-4"/>
                <w:sz w:val="24"/>
              </w:rPr>
              <w:t>THAN</w:t>
            </w:r>
          </w:p>
        </w:tc>
        <w:tc>
          <w:tcPr>
            <w:tcW w:w="1141" w:type="dxa"/>
          </w:tcPr>
          <w:p>
            <w:pPr>
              <w:pStyle w:val="TableParagraph"/>
              <w:rPr>
                <w:sz w:val="24"/>
              </w:rPr>
            </w:pPr>
          </w:p>
        </w:tc>
      </w:tr>
      <w:tr>
        <w:trPr>
          <w:trHeight w:val="395" w:hRule="atLeast"/>
        </w:trPr>
        <w:tc>
          <w:tcPr>
            <w:tcW w:w="857" w:type="dxa"/>
          </w:tcPr>
          <w:p>
            <w:pPr>
              <w:pStyle w:val="TableParagraph"/>
              <w:spacing w:line="264" w:lineRule="exact" w:before="111"/>
              <w:ind w:left="10" w:right="4"/>
              <w:jc w:val="center"/>
              <w:rPr>
                <w:sz w:val="24"/>
              </w:rPr>
            </w:pPr>
            <w:r>
              <w:rPr>
                <w:spacing w:val="-10"/>
                <w:sz w:val="24"/>
              </w:rPr>
              <w:t>1</w:t>
            </w:r>
          </w:p>
        </w:tc>
        <w:tc>
          <w:tcPr>
            <w:tcW w:w="7089" w:type="dxa"/>
          </w:tcPr>
          <w:p>
            <w:pPr>
              <w:pStyle w:val="TableParagraph"/>
              <w:spacing w:line="264" w:lineRule="exact" w:before="111"/>
              <w:ind w:left="1"/>
              <w:rPr>
                <w:sz w:val="24"/>
              </w:rPr>
            </w:pPr>
            <w:r>
              <w:rPr>
                <w:sz w:val="24"/>
              </w:rPr>
              <w:t>Dự</w:t>
            </w:r>
            <w:r>
              <w:rPr>
                <w:spacing w:val="-1"/>
                <w:sz w:val="24"/>
              </w:rPr>
              <w:t> </w:t>
            </w:r>
            <w:r>
              <w:rPr>
                <w:sz w:val="24"/>
              </w:rPr>
              <w:t>án tạo</w:t>
            </w:r>
            <w:r>
              <w:rPr>
                <w:spacing w:val="1"/>
                <w:sz w:val="24"/>
              </w:rPr>
              <w:t> </w:t>
            </w:r>
            <w:r>
              <w:rPr>
                <w:sz w:val="24"/>
              </w:rPr>
              <w:t>quỹ</w:t>
            </w:r>
            <w:r>
              <w:rPr>
                <w:spacing w:val="-5"/>
                <w:sz w:val="24"/>
              </w:rPr>
              <w:t> </w:t>
            </w:r>
            <w:r>
              <w:rPr>
                <w:sz w:val="24"/>
              </w:rPr>
              <w:t>đất</w:t>
            </w:r>
            <w:r>
              <w:rPr>
                <w:spacing w:val="1"/>
                <w:sz w:val="24"/>
              </w:rPr>
              <w:t> </w:t>
            </w:r>
            <w:r>
              <w:rPr>
                <w:sz w:val="24"/>
              </w:rPr>
              <w:t>tại Mường</w:t>
            </w:r>
            <w:r>
              <w:rPr>
                <w:spacing w:val="-2"/>
                <w:sz w:val="24"/>
              </w:rPr>
              <w:t> </w:t>
            </w:r>
            <w:r>
              <w:rPr>
                <w:spacing w:val="-4"/>
                <w:sz w:val="24"/>
              </w:rPr>
              <w:t>Than</w:t>
            </w:r>
          </w:p>
        </w:tc>
        <w:tc>
          <w:tcPr>
            <w:tcW w:w="1141" w:type="dxa"/>
          </w:tcPr>
          <w:p>
            <w:pPr>
              <w:pStyle w:val="TableParagraph"/>
              <w:spacing w:line="264" w:lineRule="exact" w:before="111"/>
              <w:ind w:left="3"/>
              <w:jc w:val="center"/>
              <w:rPr>
                <w:sz w:val="24"/>
              </w:rPr>
            </w:pPr>
            <w:r>
              <w:rPr>
                <w:spacing w:val="-5"/>
                <w:sz w:val="24"/>
              </w:rPr>
              <w:t>1,5</w:t>
            </w:r>
          </w:p>
        </w:tc>
      </w:tr>
      <w:tr>
        <w:trPr>
          <w:trHeight w:val="395" w:hRule="atLeast"/>
        </w:trPr>
        <w:tc>
          <w:tcPr>
            <w:tcW w:w="857" w:type="dxa"/>
          </w:tcPr>
          <w:p>
            <w:pPr>
              <w:pStyle w:val="TableParagraph"/>
              <w:spacing w:line="259" w:lineRule="exact" w:before="116"/>
              <w:ind w:left="10" w:right="4"/>
              <w:jc w:val="center"/>
              <w:rPr>
                <w:b/>
                <w:sz w:val="24"/>
              </w:rPr>
            </w:pPr>
            <w:r>
              <w:rPr>
                <w:b/>
                <w:spacing w:val="-5"/>
                <w:sz w:val="24"/>
              </w:rPr>
              <w:t>II</w:t>
            </w:r>
          </w:p>
        </w:tc>
        <w:tc>
          <w:tcPr>
            <w:tcW w:w="7089" w:type="dxa"/>
          </w:tcPr>
          <w:p>
            <w:pPr>
              <w:pStyle w:val="TableParagraph"/>
              <w:spacing w:line="259" w:lineRule="exact" w:before="116"/>
              <w:ind w:left="1"/>
              <w:rPr>
                <w:b/>
                <w:sz w:val="24"/>
              </w:rPr>
            </w:pPr>
            <w:r>
              <w:rPr>
                <w:b/>
                <w:sz w:val="24"/>
              </w:rPr>
              <w:t>PHƯỜNG</w:t>
            </w:r>
            <w:r>
              <w:rPr>
                <w:b/>
                <w:spacing w:val="-3"/>
                <w:sz w:val="24"/>
              </w:rPr>
              <w:t> </w:t>
            </w:r>
            <w:r>
              <w:rPr>
                <w:b/>
                <w:sz w:val="24"/>
              </w:rPr>
              <w:t>ĐOÀN</w:t>
            </w:r>
            <w:r>
              <w:rPr>
                <w:b/>
                <w:spacing w:val="1"/>
                <w:sz w:val="24"/>
              </w:rPr>
              <w:t> </w:t>
            </w:r>
            <w:r>
              <w:rPr>
                <w:b/>
                <w:spacing w:val="-5"/>
                <w:sz w:val="24"/>
              </w:rPr>
              <w:t>KẾT</w:t>
            </w:r>
          </w:p>
        </w:tc>
        <w:tc>
          <w:tcPr>
            <w:tcW w:w="1141" w:type="dxa"/>
          </w:tcPr>
          <w:p>
            <w:pPr>
              <w:pStyle w:val="TableParagraph"/>
              <w:rPr>
                <w:sz w:val="24"/>
              </w:rPr>
            </w:pPr>
          </w:p>
        </w:tc>
      </w:tr>
      <w:tr>
        <w:trPr>
          <w:trHeight w:val="827" w:hRule="atLeast"/>
        </w:trPr>
        <w:tc>
          <w:tcPr>
            <w:tcW w:w="857" w:type="dxa"/>
          </w:tcPr>
          <w:p>
            <w:pPr>
              <w:pStyle w:val="TableParagraph"/>
              <w:spacing w:before="51"/>
              <w:rPr>
                <w:i/>
                <w:sz w:val="24"/>
              </w:rPr>
            </w:pPr>
          </w:p>
          <w:p>
            <w:pPr>
              <w:pStyle w:val="TableParagraph"/>
              <w:ind w:left="10" w:right="4"/>
              <w:jc w:val="center"/>
              <w:rPr>
                <w:sz w:val="24"/>
              </w:rPr>
            </w:pPr>
            <w:r>
              <w:rPr>
                <w:spacing w:val="-10"/>
                <w:sz w:val="24"/>
              </w:rPr>
              <w:t>1</w:t>
            </w:r>
          </w:p>
        </w:tc>
        <w:tc>
          <w:tcPr>
            <w:tcW w:w="7089" w:type="dxa"/>
          </w:tcPr>
          <w:p>
            <w:pPr>
              <w:pStyle w:val="TableParagraph"/>
              <w:ind w:left="1"/>
              <w:rPr>
                <w:i/>
                <w:sz w:val="24"/>
              </w:rPr>
            </w:pPr>
            <w:r>
              <w:rPr>
                <w:sz w:val="24"/>
              </w:rPr>
              <w:t>Dự</w:t>
            </w:r>
            <w:r>
              <w:rPr>
                <w:spacing w:val="-3"/>
                <w:sz w:val="24"/>
              </w:rPr>
              <w:t> </w:t>
            </w:r>
            <w:r>
              <w:rPr>
                <w:sz w:val="24"/>
              </w:rPr>
              <w:t>án</w:t>
            </w:r>
            <w:r>
              <w:rPr>
                <w:spacing w:val="-3"/>
                <w:sz w:val="24"/>
              </w:rPr>
              <w:t> </w:t>
            </w:r>
            <w:r>
              <w:rPr>
                <w:sz w:val="24"/>
              </w:rPr>
              <w:t>Phát</w:t>
            </w:r>
            <w:r>
              <w:rPr>
                <w:spacing w:val="-2"/>
                <w:sz w:val="24"/>
              </w:rPr>
              <w:t> </w:t>
            </w:r>
            <w:r>
              <w:rPr>
                <w:sz w:val="24"/>
              </w:rPr>
              <w:t>triển</w:t>
            </w:r>
            <w:r>
              <w:rPr>
                <w:spacing w:val="-2"/>
                <w:sz w:val="24"/>
              </w:rPr>
              <w:t> </w:t>
            </w:r>
            <w:r>
              <w:rPr>
                <w:sz w:val="24"/>
              </w:rPr>
              <w:t>quỹ</w:t>
            </w:r>
            <w:r>
              <w:rPr>
                <w:spacing w:val="-7"/>
                <w:sz w:val="24"/>
              </w:rPr>
              <w:t> </w:t>
            </w:r>
            <w:r>
              <w:rPr>
                <w:sz w:val="24"/>
              </w:rPr>
              <w:t>đất xây</w:t>
            </w:r>
            <w:r>
              <w:rPr>
                <w:spacing w:val="-10"/>
                <w:sz w:val="24"/>
              </w:rPr>
              <w:t> </w:t>
            </w:r>
            <w:r>
              <w:rPr>
                <w:sz w:val="24"/>
              </w:rPr>
              <w:t>dựng</w:t>
            </w:r>
            <w:r>
              <w:rPr>
                <w:spacing w:val="-5"/>
                <w:sz w:val="24"/>
              </w:rPr>
              <w:t> </w:t>
            </w:r>
            <w:r>
              <w:rPr>
                <w:sz w:val="24"/>
              </w:rPr>
              <w:t>khu</w:t>
            </w:r>
            <w:r>
              <w:rPr>
                <w:spacing w:val="-2"/>
                <w:sz w:val="24"/>
              </w:rPr>
              <w:t> </w:t>
            </w:r>
            <w:r>
              <w:rPr>
                <w:sz w:val="24"/>
              </w:rPr>
              <w:t>dân</w:t>
            </w:r>
            <w:r>
              <w:rPr>
                <w:spacing w:val="-2"/>
                <w:sz w:val="24"/>
              </w:rPr>
              <w:t> </w:t>
            </w:r>
            <w:r>
              <w:rPr>
                <w:sz w:val="24"/>
              </w:rPr>
              <w:t>cư</w:t>
            </w:r>
            <w:r>
              <w:rPr>
                <w:spacing w:val="-2"/>
                <w:sz w:val="24"/>
              </w:rPr>
              <w:t> </w:t>
            </w:r>
            <w:r>
              <w:rPr>
                <w:sz w:val="24"/>
              </w:rPr>
              <w:t>đô</w:t>
            </w:r>
            <w:r>
              <w:rPr>
                <w:spacing w:val="-2"/>
                <w:sz w:val="24"/>
              </w:rPr>
              <w:t> </w:t>
            </w:r>
            <w:r>
              <w:rPr>
                <w:sz w:val="24"/>
              </w:rPr>
              <w:t>thị</w:t>
            </w:r>
            <w:r>
              <w:rPr>
                <w:spacing w:val="-2"/>
                <w:sz w:val="24"/>
              </w:rPr>
              <w:t> </w:t>
            </w:r>
            <w:r>
              <w:rPr>
                <w:sz w:val="24"/>
              </w:rPr>
              <w:t>mới</w:t>
            </w:r>
            <w:r>
              <w:rPr>
                <w:spacing w:val="-2"/>
                <w:sz w:val="24"/>
              </w:rPr>
              <w:t> </w:t>
            </w:r>
            <w:r>
              <w:rPr>
                <w:sz w:val="24"/>
              </w:rPr>
              <w:t>Bắc</w:t>
            </w:r>
            <w:r>
              <w:rPr>
                <w:spacing w:val="-3"/>
                <w:sz w:val="24"/>
              </w:rPr>
              <w:t> </w:t>
            </w:r>
            <w:r>
              <w:rPr>
                <w:sz w:val="24"/>
              </w:rPr>
              <w:t>4D -</w:t>
            </w:r>
            <w:r>
              <w:rPr>
                <w:spacing w:val="-1"/>
                <w:sz w:val="24"/>
              </w:rPr>
              <w:t> </w:t>
            </w:r>
            <w:r>
              <w:rPr>
                <w:sz w:val="24"/>
              </w:rPr>
              <w:t>Lô</w:t>
            </w:r>
            <w:r>
              <w:rPr>
                <w:spacing w:val="-2"/>
                <w:sz w:val="24"/>
              </w:rPr>
              <w:t> </w:t>
            </w:r>
            <w:r>
              <w:rPr>
                <w:sz w:val="24"/>
              </w:rPr>
              <w:t>1, phường</w:t>
            </w:r>
            <w:r>
              <w:rPr>
                <w:spacing w:val="-2"/>
                <w:sz w:val="24"/>
              </w:rPr>
              <w:t> </w:t>
            </w:r>
            <w:r>
              <w:rPr>
                <w:sz w:val="24"/>
              </w:rPr>
              <w:t>Quyết Tiến, thành phố Lai Châu </w:t>
            </w:r>
            <w:r>
              <w:rPr>
                <w:i/>
                <w:sz w:val="24"/>
              </w:rPr>
              <w:t>(nay</w:t>
            </w:r>
            <w:r>
              <w:rPr>
                <w:i/>
                <w:spacing w:val="-1"/>
                <w:sz w:val="24"/>
              </w:rPr>
              <w:t> </w:t>
            </w:r>
            <w:r>
              <w:rPr>
                <w:i/>
                <w:sz w:val="24"/>
              </w:rPr>
              <w:t>là phường Đoàn Kết, tỉnh</w:t>
            </w:r>
          </w:p>
          <w:p>
            <w:pPr>
              <w:pStyle w:val="TableParagraph"/>
              <w:spacing w:line="264" w:lineRule="exact"/>
              <w:ind w:left="1"/>
              <w:rPr>
                <w:i/>
                <w:sz w:val="24"/>
              </w:rPr>
            </w:pPr>
            <w:r>
              <w:rPr>
                <w:i/>
                <w:sz w:val="24"/>
              </w:rPr>
              <w:t>Lai </w:t>
            </w:r>
            <w:r>
              <w:rPr>
                <w:i/>
                <w:spacing w:val="-2"/>
                <w:sz w:val="24"/>
              </w:rPr>
              <w:t>Châu).</w:t>
            </w:r>
          </w:p>
        </w:tc>
        <w:tc>
          <w:tcPr>
            <w:tcW w:w="1141" w:type="dxa"/>
            <w:vMerge w:val="restart"/>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06"/>
              <w:rPr>
                <w:i/>
                <w:sz w:val="24"/>
              </w:rPr>
            </w:pPr>
          </w:p>
          <w:p>
            <w:pPr>
              <w:pStyle w:val="TableParagraph"/>
              <w:ind w:left="3"/>
              <w:jc w:val="center"/>
              <w:rPr>
                <w:sz w:val="24"/>
              </w:rPr>
            </w:pPr>
            <w:r>
              <w:rPr>
                <w:spacing w:val="-5"/>
                <w:sz w:val="24"/>
              </w:rPr>
              <w:t>2,0</w:t>
            </w:r>
          </w:p>
        </w:tc>
      </w:tr>
      <w:tr>
        <w:trPr>
          <w:trHeight w:val="828" w:hRule="atLeast"/>
        </w:trPr>
        <w:tc>
          <w:tcPr>
            <w:tcW w:w="857" w:type="dxa"/>
          </w:tcPr>
          <w:p>
            <w:pPr>
              <w:pStyle w:val="TableParagraph"/>
              <w:spacing w:before="52"/>
              <w:rPr>
                <w:i/>
                <w:sz w:val="24"/>
              </w:rPr>
            </w:pPr>
          </w:p>
          <w:p>
            <w:pPr>
              <w:pStyle w:val="TableParagraph"/>
              <w:ind w:left="10" w:right="4"/>
              <w:jc w:val="center"/>
              <w:rPr>
                <w:sz w:val="24"/>
              </w:rPr>
            </w:pPr>
            <w:r>
              <w:rPr>
                <w:spacing w:val="-10"/>
                <w:sz w:val="24"/>
              </w:rPr>
              <w:t>2</w:t>
            </w:r>
          </w:p>
        </w:tc>
        <w:tc>
          <w:tcPr>
            <w:tcW w:w="7089" w:type="dxa"/>
          </w:tcPr>
          <w:p>
            <w:pPr>
              <w:pStyle w:val="TableParagraph"/>
              <w:ind w:left="1"/>
              <w:rPr>
                <w:i/>
                <w:sz w:val="24"/>
              </w:rPr>
            </w:pPr>
            <w:r>
              <w:rPr>
                <w:sz w:val="24"/>
              </w:rPr>
              <w:t>Dự</w:t>
            </w:r>
            <w:r>
              <w:rPr>
                <w:spacing w:val="-3"/>
                <w:sz w:val="24"/>
              </w:rPr>
              <w:t> </w:t>
            </w:r>
            <w:r>
              <w:rPr>
                <w:sz w:val="24"/>
              </w:rPr>
              <w:t>án</w:t>
            </w:r>
            <w:r>
              <w:rPr>
                <w:spacing w:val="-3"/>
                <w:sz w:val="24"/>
              </w:rPr>
              <w:t> </w:t>
            </w:r>
            <w:r>
              <w:rPr>
                <w:sz w:val="24"/>
              </w:rPr>
              <w:t>Phát</w:t>
            </w:r>
            <w:r>
              <w:rPr>
                <w:spacing w:val="-2"/>
                <w:sz w:val="24"/>
              </w:rPr>
              <w:t> </w:t>
            </w:r>
            <w:r>
              <w:rPr>
                <w:sz w:val="24"/>
              </w:rPr>
              <w:t>triển</w:t>
            </w:r>
            <w:r>
              <w:rPr>
                <w:spacing w:val="-2"/>
                <w:sz w:val="24"/>
              </w:rPr>
              <w:t> </w:t>
            </w:r>
            <w:r>
              <w:rPr>
                <w:sz w:val="24"/>
              </w:rPr>
              <w:t>quỹ</w:t>
            </w:r>
            <w:r>
              <w:rPr>
                <w:spacing w:val="-7"/>
                <w:sz w:val="24"/>
              </w:rPr>
              <w:t> </w:t>
            </w:r>
            <w:r>
              <w:rPr>
                <w:sz w:val="24"/>
              </w:rPr>
              <w:t>đất xây</w:t>
            </w:r>
            <w:r>
              <w:rPr>
                <w:spacing w:val="-10"/>
                <w:sz w:val="24"/>
              </w:rPr>
              <w:t> </w:t>
            </w:r>
            <w:r>
              <w:rPr>
                <w:sz w:val="24"/>
              </w:rPr>
              <w:t>dựng</w:t>
            </w:r>
            <w:r>
              <w:rPr>
                <w:spacing w:val="-5"/>
                <w:sz w:val="24"/>
              </w:rPr>
              <w:t> </w:t>
            </w:r>
            <w:r>
              <w:rPr>
                <w:sz w:val="24"/>
              </w:rPr>
              <w:t>khu</w:t>
            </w:r>
            <w:r>
              <w:rPr>
                <w:spacing w:val="-2"/>
                <w:sz w:val="24"/>
              </w:rPr>
              <w:t> </w:t>
            </w:r>
            <w:r>
              <w:rPr>
                <w:sz w:val="24"/>
              </w:rPr>
              <w:t>dân</w:t>
            </w:r>
            <w:r>
              <w:rPr>
                <w:spacing w:val="-2"/>
                <w:sz w:val="24"/>
              </w:rPr>
              <w:t> </w:t>
            </w:r>
            <w:r>
              <w:rPr>
                <w:sz w:val="24"/>
              </w:rPr>
              <w:t>cư</w:t>
            </w:r>
            <w:r>
              <w:rPr>
                <w:spacing w:val="-2"/>
                <w:sz w:val="24"/>
              </w:rPr>
              <w:t> </w:t>
            </w:r>
            <w:r>
              <w:rPr>
                <w:sz w:val="24"/>
              </w:rPr>
              <w:t>đô</w:t>
            </w:r>
            <w:r>
              <w:rPr>
                <w:spacing w:val="-2"/>
                <w:sz w:val="24"/>
              </w:rPr>
              <w:t> </w:t>
            </w:r>
            <w:r>
              <w:rPr>
                <w:sz w:val="24"/>
              </w:rPr>
              <w:t>thị</w:t>
            </w:r>
            <w:r>
              <w:rPr>
                <w:spacing w:val="-2"/>
                <w:sz w:val="24"/>
              </w:rPr>
              <w:t> </w:t>
            </w:r>
            <w:r>
              <w:rPr>
                <w:sz w:val="24"/>
              </w:rPr>
              <w:t>mới</w:t>
            </w:r>
            <w:r>
              <w:rPr>
                <w:spacing w:val="-2"/>
                <w:sz w:val="24"/>
              </w:rPr>
              <w:t> </w:t>
            </w:r>
            <w:r>
              <w:rPr>
                <w:sz w:val="24"/>
              </w:rPr>
              <w:t>Bắc</w:t>
            </w:r>
            <w:r>
              <w:rPr>
                <w:spacing w:val="-3"/>
                <w:sz w:val="24"/>
              </w:rPr>
              <w:t> </w:t>
            </w:r>
            <w:r>
              <w:rPr>
                <w:sz w:val="24"/>
              </w:rPr>
              <w:t>4D -</w:t>
            </w:r>
            <w:r>
              <w:rPr>
                <w:spacing w:val="-1"/>
                <w:sz w:val="24"/>
              </w:rPr>
              <w:t> </w:t>
            </w:r>
            <w:r>
              <w:rPr>
                <w:sz w:val="24"/>
              </w:rPr>
              <w:t>Lô</w:t>
            </w:r>
            <w:r>
              <w:rPr>
                <w:spacing w:val="-2"/>
                <w:sz w:val="24"/>
              </w:rPr>
              <w:t> </w:t>
            </w:r>
            <w:r>
              <w:rPr>
                <w:sz w:val="24"/>
              </w:rPr>
              <w:t>2, phường</w:t>
            </w:r>
            <w:r>
              <w:rPr>
                <w:spacing w:val="-2"/>
                <w:sz w:val="24"/>
              </w:rPr>
              <w:t> </w:t>
            </w:r>
            <w:r>
              <w:rPr>
                <w:sz w:val="24"/>
              </w:rPr>
              <w:t>Quyết Tiến, thành phố Lai Châu </w:t>
            </w:r>
            <w:r>
              <w:rPr>
                <w:i/>
                <w:sz w:val="24"/>
              </w:rPr>
              <w:t>(nay</w:t>
            </w:r>
            <w:r>
              <w:rPr>
                <w:i/>
                <w:spacing w:val="-1"/>
                <w:sz w:val="24"/>
              </w:rPr>
              <w:t> </w:t>
            </w:r>
            <w:r>
              <w:rPr>
                <w:i/>
                <w:sz w:val="24"/>
              </w:rPr>
              <w:t>là phường Đoàn Kết, tỉnh</w:t>
            </w:r>
          </w:p>
          <w:p>
            <w:pPr>
              <w:pStyle w:val="TableParagraph"/>
              <w:spacing w:line="264" w:lineRule="exact"/>
              <w:ind w:left="1"/>
              <w:rPr>
                <w:i/>
                <w:sz w:val="24"/>
              </w:rPr>
            </w:pPr>
            <w:r>
              <w:rPr>
                <w:i/>
                <w:sz w:val="24"/>
              </w:rPr>
              <w:t>Lai </w:t>
            </w:r>
            <w:r>
              <w:rPr>
                <w:i/>
                <w:spacing w:val="-2"/>
                <w:sz w:val="24"/>
              </w:rPr>
              <w:t>Châu).</w:t>
            </w:r>
          </w:p>
        </w:tc>
        <w:tc>
          <w:tcPr>
            <w:tcW w:w="1141" w:type="dxa"/>
            <w:vMerge/>
            <w:tcBorders>
              <w:top w:val="nil"/>
            </w:tcBorders>
          </w:tcPr>
          <w:p>
            <w:pPr>
              <w:rPr>
                <w:sz w:val="2"/>
                <w:szCs w:val="2"/>
              </w:rPr>
            </w:pPr>
          </w:p>
        </w:tc>
      </w:tr>
      <w:tr>
        <w:trPr>
          <w:trHeight w:val="829" w:hRule="atLeast"/>
        </w:trPr>
        <w:tc>
          <w:tcPr>
            <w:tcW w:w="857" w:type="dxa"/>
          </w:tcPr>
          <w:p>
            <w:pPr>
              <w:pStyle w:val="TableParagraph"/>
              <w:spacing w:before="54"/>
              <w:rPr>
                <w:i/>
                <w:sz w:val="24"/>
              </w:rPr>
            </w:pPr>
          </w:p>
          <w:p>
            <w:pPr>
              <w:pStyle w:val="TableParagraph"/>
              <w:ind w:left="10" w:right="4"/>
              <w:jc w:val="center"/>
              <w:rPr>
                <w:sz w:val="24"/>
              </w:rPr>
            </w:pPr>
            <w:r>
              <w:rPr>
                <w:spacing w:val="-10"/>
                <w:sz w:val="24"/>
              </w:rPr>
              <w:t>3</w:t>
            </w:r>
          </w:p>
        </w:tc>
        <w:tc>
          <w:tcPr>
            <w:tcW w:w="7089" w:type="dxa"/>
          </w:tcPr>
          <w:p>
            <w:pPr>
              <w:pStyle w:val="TableParagraph"/>
              <w:ind w:left="1"/>
              <w:rPr>
                <w:i/>
                <w:sz w:val="24"/>
              </w:rPr>
            </w:pPr>
            <w:r>
              <w:rPr>
                <w:sz w:val="24"/>
              </w:rPr>
              <w:t>Dự</w:t>
            </w:r>
            <w:r>
              <w:rPr>
                <w:spacing w:val="-3"/>
                <w:sz w:val="24"/>
              </w:rPr>
              <w:t> </w:t>
            </w:r>
            <w:r>
              <w:rPr>
                <w:sz w:val="24"/>
              </w:rPr>
              <w:t>án</w:t>
            </w:r>
            <w:r>
              <w:rPr>
                <w:spacing w:val="-3"/>
                <w:sz w:val="24"/>
              </w:rPr>
              <w:t> </w:t>
            </w:r>
            <w:r>
              <w:rPr>
                <w:sz w:val="24"/>
              </w:rPr>
              <w:t>Phát</w:t>
            </w:r>
            <w:r>
              <w:rPr>
                <w:spacing w:val="-2"/>
                <w:sz w:val="24"/>
              </w:rPr>
              <w:t> </w:t>
            </w:r>
            <w:r>
              <w:rPr>
                <w:sz w:val="24"/>
              </w:rPr>
              <w:t>triển</w:t>
            </w:r>
            <w:r>
              <w:rPr>
                <w:spacing w:val="-2"/>
                <w:sz w:val="24"/>
              </w:rPr>
              <w:t> </w:t>
            </w:r>
            <w:r>
              <w:rPr>
                <w:sz w:val="24"/>
              </w:rPr>
              <w:t>quỹ</w:t>
            </w:r>
            <w:r>
              <w:rPr>
                <w:spacing w:val="-7"/>
                <w:sz w:val="24"/>
              </w:rPr>
              <w:t> </w:t>
            </w:r>
            <w:r>
              <w:rPr>
                <w:sz w:val="24"/>
              </w:rPr>
              <w:t>đất xây</w:t>
            </w:r>
            <w:r>
              <w:rPr>
                <w:spacing w:val="-10"/>
                <w:sz w:val="24"/>
              </w:rPr>
              <w:t> </w:t>
            </w:r>
            <w:r>
              <w:rPr>
                <w:sz w:val="24"/>
              </w:rPr>
              <w:t>dựng</w:t>
            </w:r>
            <w:r>
              <w:rPr>
                <w:spacing w:val="-5"/>
                <w:sz w:val="24"/>
              </w:rPr>
              <w:t> </w:t>
            </w:r>
            <w:r>
              <w:rPr>
                <w:sz w:val="24"/>
              </w:rPr>
              <w:t>khu</w:t>
            </w:r>
            <w:r>
              <w:rPr>
                <w:spacing w:val="-2"/>
                <w:sz w:val="24"/>
              </w:rPr>
              <w:t> </w:t>
            </w:r>
            <w:r>
              <w:rPr>
                <w:sz w:val="24"/>
              </w:rPr>
              <w:t>dân</w:t>
            </w:r>
            <w:r>
              <w:rPr>
                <w:spacing w:val="-2"/>
                <w:sz w:val="24"/>
              </w:rPr>
              <w:t> </w:t>
            </w:r>
            <w:r>
              <w:rPr>
                <w:sz w:val="24"/>
              </w:rPr>
              <w:t>cư</w:t>
            </w:r>
            <w:r>
              <w:rPr>
                <w:spacing w:val="-2"/>
                <w:sz w:val="24"/>
              </w:rPr>
              <w:t> </w:t>
            </w:r>
            <w:r>
              <w:rPr>
                <w:sz w:val="24"/>
              </w:rPr>
              <w:t>đô</w:t>
            </w:r>
            <w:r>
              <w:rPr>
                <w:spacing w:val="-2"/>
                <w:sz w:val="24"/>
              </w:rPr>
              <w:t> </w:t>
            </w:r>
            <w:r>
              <w:rPr>
                <w:sz w:val="24"/>
              </w:rPr>
              <w:t>thị</w:t>
            </w:r>
            <w:r>
              <w:rPr>
                <w:spacing w:val="-2"/>
                <w:sz w:val="24"/>
              </w:rPr>
              <w:t> </w:t>
            </w:r>
            <w:r>
              <w:rPr>
                <w:sz w:val="24"/>
              </w:rPr>
              <w:t>mới</w:t>
            </w:r>
            <w:r>
              <w:rPr>
                <w:spacing w:val="-2"/>
                <w:sz w:val="24"/>
              </w:rPr>
              <w:t> </w:t>
            </w:r>
            <w:r>
              <w:rPr>
                <w:sz w:val="24"/>
              </w:rPr>
              <w:t>Bắc</w:t>
            </w:r>
            <w:r>
              <w:rPr>
                <w:spacing w:val="-3"/>
                <w:sz w:val="24"/>
              </w:rPr>
              <w:t> </w:t>
            </w:r>
            <w:r>
              <w:rPr>
                <w:sz w:val="24"/>
              </w:rPr>
              <w:t>4D -</w:t>
            </w:r>
            <w:r>
              <w:rPr>
                <w:spacing w:val="-1"/>
                <w:sz w:val="24"/>
              </w:rPr>
              <w:t> </w:t>
            </w:r>
            <w:r>
              <w:rPr>
                <w:sz w:val="24"/>
              </w:rPr>
              <w:t>Lô</w:t>
            </w:r>
            <w:r>
              <w:rPr>
                <w:spacing w:val="-2"/>
                <w:sz w:val="24"/>
              </w:rPr>
              <w:t> </w:t>
            </w:r>
            <w:r>
              <w:rPr>
                <w:sz w:val="24"/>
              </w:rPr>
              <w:t>3, phường</w:t>
            </w:r>
            <w:r>
              <w:rPr>
                <w:spacing w:val="-2"/>
                <w:sz w:val="24"/>
              </w:rPr>
              <w:t> </w:t>
            </w:r>
            <w:r>
              <w:rPr>
                <w:sz w:val="24"/>
              </w:rPr>
              <w:t>Quyết Tiến, thành phố Lai Châu </w:t>
            </w:r>
            <w:r>
              <w:rPr>
                <w:i/>
                <w:sz w:val="24"/>
              </w:rPr>
              <w:t>(nay</w:t>
            </w:r>
            <w:r>
              <w:rPr>
                <w:i/>
                <w:spacing w:val="-1"/>
                <w:sz w:val="24"/>
              </w:rPr>
              <w:t> </w:t>
            </w:r>
            <w:r>
              <w:rPr>
                <w:i/>
                <w:sz w:val="24"/>
              </w:rPr>
              <w:t>là phường Đoàn Kết, tỉnh</w:t>
            </w:r>
          </w:p>
          <w:p>
            <w:pPr>
              <w:pStyle w:val="TableParagraph"/>
              <w:spacing w:line="264" w:lineRule="exact"/>
              <w:ind w:left="1"/>
              <w:rPr>
                <w:i/>
                <w:sz w:val="24"/>
              </w:rPr>
            </w:pPr>
            <w:r>
              <w:rPr>
                <w:i/>
                <w:sz w:val="24"/>
              </w:rPr>
              <w:t>Lai </w:t>
            </w:r>
            <w:r>
              <w:rPr>
                <w:i/>
                <w:spacing w:val="-2"/>
                <w:sz w:val="24"/>
              </w:rPr>
              <w:t>Châu).</w:t>
            </w:r>
          </w:p>
        </w:tc>
        <w:tc>
          <w:tcPr>
            <w:tcW w:w="1141" w:type="dxa"/>
            <w:vMerge/>
            <w:tcBorders>
              <w:top w:val="nil"/>
            </w:tcBorders>
          </w:tcPr>
          <w:p>
            <w:pPr>
              <w:rPr>
                <w:sz w:val="2"/>
                <w:szCs w:val="2"/>
              </w:rPr>
            </w:pPr>
          </w:p>
        </w:tc>
      </w:tr>
      <w:tr>
        <w:trPr>
          <w:trHeight w:val="827" w:hRule="atLeast"/>
        </w:trPr>
        <w:tc>
          <w:tcPr>
            <w:tcW w:w="857" w:type="dxa"/>
          </w:tcPr>
          <w:p>
            <w:pPr>
              <w:pStyle w:val="TableParagraph"/>
              <w:spacing w:before="51"/>
              <w:rPr>
                <w:i/>
                <w:sz w:val="24"/>
              </w:rPr>
            </w:pPr>
          </w:p>
          <w:p>
            <w:pPr>
              <w:pStyle w:val="TableParagraph"/>
              <w:ind w:left="10" w:right="4"/>
              <w:jc w:val="center"/>
              <w:rPr>
                <w:sz w:val="24"/>
              </w:rPr>
            </w:pPr>
            <w:r>
              <w:rPr>
                <w:spacing w:val="-10"/>
                <w:sz w:val="24"/>
              </w:rPr>
              <w:t>4</w:t>
            </w:r>
          </w:p>
        </w:tc>
        <w:tc>
          <w:tcPr>
            <w:tcW w:w="7089" w:type="dxa"/>
          </w:tcPr>
          <w:p>
            <w:pPr>
              <w:pStyle w:val="TableParagraph"/>
              <w:spacing w:line="268" w:lineRule="exact"/>
              <w:ind w:left="1"/>
              <w:rPr>
                <w:sz w:val="24"/>
              </w:rPr>
            </w:pPr>
            <w:r>
              <w:rPr>
                <w:sz w:val="24"/>
              </w:rPr>
              <w:t>Dự</w:t>
            </w:r>
            <w:r>
              <w:rPr>
                <w:spacing w:val="-2"/>
                <w:sz w:val="24"/>
              </w:rPr>
              <w:t> </w:t>
            </w:r>
            <w:r>
              <w:rPr>
                <w:sz w:val="24"/>
              </w:rPr>
              <w:t>án</w:t>
            </w:r>
            <w:r>
              <w:rPr>
                <w:spacing w:val="-1"/>
                <w:sz w:val="24"/>
              </w:rPr>
              <w:t> </w:t>
            </w:r>
            <w:r>
              <w:rPr>
                <w:sz w:val="24"/>
              </w:rPr>
              <w:t>Phát triển quỹ</w:t>
            </w:r>
            <w:r>
              <w:rPr>
                <w:spacing w:val="-5"/>
                <w:sz w:val="24"/>
              </w:rPr>
              <w:t> </w:t>
            </w:r>
            <w:r>
              <w:rPr>
                <w:sz w:val="24"/>
              </w:rPr>
              <w:t>đất</w:t>
            </w:r>
            <w:r>
              <w:rPr>
                <w:spacing w:val="2"/>
                <w:sz w:val="24"/>
              </w:rPr>
              <w:t> </w:t>
            </w:r>
            <w:r>
              <w:rPr>
                <w:sz w:val="24"/>
              </w:rPr>
              <w:t>xây</w:t>
            </w:r>
            <w:r>
              <w:rPr>
                <w:spacing w:val="-8"/>
                <w:sz w:val="24"/>
              </w:rPr>
              <w:t> </w:t>
            </w:r>
            <w:r>
              <w:rPr>
                <w:sz w:val="24"/>
              </w:rPr>
              <w:t>dựng</w:t>
            </w:r>
            <w:r>
              <w:rPr>
                <w:spacing w:val="-3"/>
                <w:sz w:val="24"/>
              </w:rPr>
              <w:t> </w:t>
            </w:r>
            <w:r>
              <w:rPr>
                <w:sz w:val="24"/>
              </w:rPr>
              <w:t>khu dân</w:t>
            </w:r>
            <w:r>
              <w:rPr>
                <w:spacing w:val="-1"/>
                <w:sz w:val="24"/>
              </w:rPr>
              <w:t> </w:t>
            </w:r>
            <w:r>
              <w:rPr>
                <w:sz w:val="24"/>
              </w:rPr>
              <w:t>cư đô thị mới Bắc</w:t>
            </w:r>
            <w:r>
              <w:rPr>
                <w:spacing w:val="-1"/>
                <w:sz w:val="24"/>
              </w:rPr>
              <w:t> </w:t>
            </w:r>
            <w:r>
              <w:rPr>
                <w:sz w:val="24"/>
              </w:rPr>
              <w:t>4D</w:t>
            </w:r>
            <w:r>
              <w:rPr>
                <w:spacing w:val="3"/>
                <w:sz w:val="24"/>
              </w:rPr>
              <w:t> </w:t>
            </w:r>
            <w:r>
              <w:rPr>
                <w:sz w:val="24"/>
              </w:rPr>
              <w:t>-</w:t>
            </w:r>
            <w:r>
              <w:rPr>
                <w:spacing w:val="1"/>
                <w:sz w:val="24"/>
              </w:rPr>
              <w:t> </w:t>
            </w:r>
            <w:r>
              <w:rPr>
                <w:sz w:val="24"/>
              </w:rPr>
              <w:t>Lô </w:t>
            </w:r>
            <w:r>
              <w:rPr>
                <w:spacing w:val="-5"/>
                <w:sz w:val="24"/>
              </w:rPr>
              <w:t>4,</w:t>
            </w:r>
          </w:p>
          <w:p>
            <w:pPr>
              <w:pStyle w:val="TableParagraph"/>
              <w:spacing w:line="270" w:lineRule="atLeast"/>
              <w:ind w:left="1"/>
              <w:rPr>
                <w:i/>
                <w:sz w:val="24"/>
              </w:rPr>
            </w:pPr>
            <w:r>
              <w:rPr>
                <w:sz w:val="24"/>
              </w:rPr>
              <w:t>phường</w:t>
            </w:r>
            <w:r>
              <w:rPr>
                <w:spacing w:val="-6"/>
                <w:sz w:val="24"/>
              </w:rPr>
              <w:t> </w:t>
            </w:r>
            <w:r>
              <w:rPr>
                <w:sz w:val="24"/>
              </w:rPr>
              <w:t>Quyết</w:t>
            </w:r>
            <w:r>
              <w:rPr>
                <w:spacing w:val="-4"/>
                <w:sz w:val="24"/>
              </w:rPr>
              <w:t> </w:t>
            </w:r>
            <w:r>
              <w:rPr>
                <w:sz w:val="24"/>
              </w:rPr>
              <w:t>Tiến,</w:t>
            </w:r>
            <w:r>
              <w:rPr>
                <w:spacing w:val="-4"/>
                <w:sz w:val="24"/>
              </w:rPr>
              <w:t> </w:t>
            </w:r>
            <w:r>
              <w:rPr>
                <w:sz w:val="24"/>
              </w:rPr>
              <w:t>thành</w:t>
            </w:r>
            <w:r>
              <w:rPr>
                <w:spacing w:val="-4"/>
                <w:sz w:val="24"/>
              </w:rPr>
              <w:t> </w:t>
            </w:r>
            <w:r>
              <w:rPr>
                <w:sz w:val="24"/>
              </w:rPr>
              <w:t>phố</w:t>
            </w:r>
            <w:r>
              <w:rPr>
                <w:spacing w:val="-2"/>
                <w:sz w:val="24"/>
              </w:rPr>
              <w:t> </w:t>
            </w:r>
            <w:r>
              <w:rPr>
                <w:sz w:val="24"/>
              </w:rPr>
              <w:t>Lai</w:t>
            </w:r>
            <w:r>
              <w:rPr>
                <w:spacing w:val="-4"/>
                <w:sz w:val="24"/>
              </w:rPr>
              <w:t> </w:t>
            </w:r>
            <w:r>
              <w:rPr>
                <w:sz w:val="24"/>
              </w:rPr>
              <w:t>Châu </w:t>
            </w:r>
            <w:r>
              <w:rPr>
                <w:i/>
                <w:sz w:val="24"/>
              </w:rPr>
              <w:t>(nay</w:t>
            </w:r>
            <w:r>
              <w:rPr>
                <w:i/>
                <w:spacing w:val="-5"/>
                <w:sz w:val="24"/>
              </w:rPr>
              <w:t> </w:t>
            </w:r>
            <w:r>
              <w:rPr>
                <w:i/>
                <w:sz w:val="24"/>
              </w:rPr>
              <w:t>là</w:t>
            </w:r>
            <w:r>
              <w:rPr>
                <w:i/>
                <w:spacing w:val="-4"/>
                <w:sz w:val="24"/>
              </w:rPr>
              <w:t> </w:t>
            </w:r>
            <w:r>
              <w:rPr>
                <w:i/>
                <w:sz w:val="24"/>
              </w:rPr>
              <w:t>phường</w:t>
            </w:r>
            <w:r>
              <w:rPr>
                <w:i/>
                <w:spacing w:val="-4"/>
                <w:sz w:val="24"/>
              </w:rPr>
              <w:t> </w:t>
            </w:r>
            <w:r>
              <w:rPr>
                <w:i/>
                <w:sz w:val="24"/>
              </w:rPr>
              <w:t>Đoàn</w:t>
            </w:r>
            <w:r>
              <w:rPr>
                <w:i/>
                <w:spacing w:val="-4"/>
                <w:sz w:val="24"/>
              </w:rPr>
              <w:t> </w:t>
            </w:r>
            <w:r>
              <w:rPr>
                <w:i/>
                <w:sz w:val="24"/>
              </w:rPr>
              <w:t>Kết,</w:t>
            </w:r>
            <w:r>
              <w:rPr>
                <w:i/>
                <w:spacing w:val="-4"/>
                <w:sz w:val="24"/>
              </w:rPr>
              <w:t> </w:t>
            </w:r>
            <w:r>
              <w:rPr>
                <w:i/>
                <w:sz w:val="24"/>
              </w:rPr>
              <w:t>tỉnh Lai Châu).</w:t>
            </w:r>
          </w:p>
        </w:tc>
        <w:tc>
          <w:tcPr>
            <w:tcW w:w="1141" w:type="dxa"/>
            <w:vMerge/>
            <w:tcBorders>
              <w:top w:val="nil"/>
            </w:tcBorders>
          </w:tcPr>
          <w:p>
            <w:pPr>
              <w:rPr>
                <w:sz w:val="2"/>
                <w:szCs w:val="2"/>
              </w:rPr>
            </w:pPr>
          </w:p>
        </w:tc>
      </w:tr>
    </w:tbl>
    <w:sectPr>
      <w:headerReference w:type="default" r:id="rId8"/>
      <w:pgSz w:w="11910" w:h="16840"/>
      <w:pgMar w:header="0" w:footer="0" w:top="116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73152">
              <wp:simplePos x="0" y="0"/>
              <wp:positionH relativeFrom="page">
                <wp:posOffset>3882516</wp:posOffset>
              </wp:positionH>
              <wp:positionV relativeFrom="page">
                <wp:posOffset>349645</wp:posOffset>
              </wp:positionV>
              <wp:extent cx="17145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27.531164pt;width:13.5pt;height:16.4pt;mso-position-horizontal-relative:page;mso-position-vertical-relative:page;z-index:-15843328" type="#_x0000_t202" id="docshape2"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71" w:hanging="128"/>
      </w:pPr>
      <w:rPr>
        <w:rFonts w:hint="default"/>
        <w:lang w:val="vi" w:eastAsia="en-US" w:bidi="ar-SA"/>
      </w:rPr>
    </w:lvl>
    <w:lvl w:ilvl="2">
      <w:start w:val="0"/>
      <w:numFmt w:val="bullet"/>
      <w:lvlText w:val="•"/>
      <w:lvlJc w:val="left"/>
      <w:pPr>
        <w:ind w:left="963" w:hanging="128"/>
      </w:pPr>
      <w:rPr>
        <w:rFonts w:hint="default"/>
        <w:lang w:val="vi" w:eastAsia="en-US" w:bidi="ar-SA"/>
      </w:rPr>
    </w:lvl>
    <w:lvl w:ilvl="3">
      <w:start w:val="0"/>
      <w:numFmt w:val="bullet"/>
      <w:lvlText w:val="•"/>
      <w:lvlJc w:val="left"/>
      <w:pPr>
        <w:ind w:left="1355" w:hanging="128"/>
      </w:pPr>
      <w:rPr>
        <w:rFonts w:hint="default"/>
        <w:lang w:val="vi" w:eastAsia="en-US" w:bidi="ar-SA"/>
      </w:rPr>
    </w:lvl>
    <w:lvl w:ilvl="4">
      <w:start w:val="0"/>
      <w:numFmt w:val="bullet"/>
      <w:lvlText w:val="•"/>
      <w:lvlJc w:val="left"/>
      <w:pPr>
        <w:ind w:left="1747" w:hanging="128"/>
      </w:pPr>
      <w:rPr>
        <w:rFonts w:hint="default"/>
        <w:lang w:val="vi" w:eastAsia="en-US" w:bidi="ar-SA"/>
      </w:rPr>
    </w:lvl>
    <w:lvl w:ilvl="5">
      <w:start w:val="0"/>
      <w:numFmt w:val="bullet"/>
      <w:lvlText w:val="•"/>
      <w:lvlJc w:val="left"/>
      <w:pPr>
        <w:ind w:left="2139" w:hanging="128"/>
      </w:pPr>
      <w:rPr>
        <w:rFonts w:hint="default"/>
        <w:lang w:val="vi" w:eastAsia="en-US" w:bidi="ar-SA"/>
      </w:rPr>
    </w:lvl>
    <w:lvl w:ilvl="6">
      <w:start w:val="0"/>
      <w:numFmt w:val="bullet"/>
      <w:lvlText w:val="•"/>
      <w:lvlJc w:val="left"/>
      <w:pPr>
        <w:ind w:left="2530" w:hanging="128"/>
      </w:pPr>
      <w:rPr>
        <w:rFonts w:hint="default"/>
        <w:lang w:val="vi" w:eastAsia="en-US" w:bidi="ar-SA"/>
      </w:rPr>
    </w:lvl>
    <w:lvl w:ilvl="7">
      <w:start w:val="0"/>
      <w:numFmt w:val="bullet"/>
      <w:lvlText w:val="•"/>
      <w:lvlJc w:val="left"/>
      <w:pPr>
        <w:ind w:left="2922" w:hanging="128"/>
      </w:pPr>
      <w:rPr>
        <w:rFonts w:hint="default"/>
        <w:lang w:val="vi" w:eastAsia="en-US" w:bidi="ar-SA"/>
      </w:rPr>
    </w:lvl>
    <w:lvl w:ilvl="8">
      <w:start w:val="0"/>
      <w:numFmt w:val="bullet"/>
      <w:lvlText w:val="•"/>
      <w:lvlJc w:val="left"/>
      <w:pPr>
        <w:ind w:left="3314" w:hanging="128"/>
      </w:pPr>
      <w:rPr>
        <w:rFonts w:hint="default"/>
        <w:lang w:val="vi" w:eastAsia="en-US" w:bidi="ar-SA"/>
      </w:rPr>
    </w:lvl>
  </w:abstractNum>
  <w:abstractNum w:abstractNumId="2">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5" w:hanging="281"/>
      </w:pPr>
      <w:rPr>
        <w:rFonts w:hint="default"/>
        <w:lang w:val="vi" w:eastAsia="en-US" w:bidi="ar-SA"/>
      </w:rPr>
    </w:lvl>
    <w:lvl w:ilvl="4">
      <w:start w:val="0"/>
      <w:numFmt w:val="bullet"/>
      <w:lvlText w:val="•"/>
      <w:lvlJc w:val="left"/>
      <w:pPr>
        <w:ind w:left="4427" w:hanging="281"/>
      </w:pPr>
      <w:rPr>
        <w:rFonts w:hint="default"/>
        <w:lang w:val="vi" w:eastAsia="en-US" w:bidi="ar-SA"/>
      </w:rPr>
    </w:lvl>
    <w:lvl w:ilvl="5">
      <w:start w:val="0"/>
      <w:numFmt w:val="bullet"/>
      <w:lvlText w:val="•"/>
      <w:lvlJc w:val="left"/>
      <w:pPr>
        <w:ind w:left="5248" w:hanging="281"/>
      </w:pPr>
      <w:rPr>
        <w:rFonts w:hint="default"/>
        <w:lang w:val="vi" w:eastAsia="en-US" w:bidi="ar-SA"/>
      </w:rPr>
    </w:lvl>
    <w:lvl w:ilvl="6">
      <w:start w:val="0"/>
      <w:numFmt w:val="bullet"/>
      <w:lvlText w:val="•"/>
      <w:lvlJc w:val="left"/>
      <w:pPr>
        <w:ind w:left="6070" w:hanging="281"/>
      </w:pPr>
      <w:rPr>
        <w:rFonts w:hint="default"/>
        <w:lang w:val="vi" w:eastAsia="en-US" w:bidi="ar-SA"/>
      </w:rPr>
    </w:lvl>
    <w:lvl w:ilvl="7">
      <w:start w:val="0"/>
      <w:numFmt w:val="bullet"/>
      <w:lvlText w:val="•"/>
      <w:lvlJc w:val="left"/>
      <w:pPr>
        <w:ind w:left="6892" w:hanging="281"/>
      </w:pPr>
      <w:rPr>
        <w:rFonts w:hint="default"/>
        <w:lang w:val="vi" w:eastAsia="en-US" w:bidi="ar-SA"/>
      </w:rPr>
    </w:lvl>
    <w:lvl w:ilvl="8">
      <w:start w:val="0"/>
      <w:numFmt w:val="bullet"/>
      <w:lvlText w:val="•"/>
      <w:lvlJc w:val="left"/>
      <w:pPr>
        <w:ind w:left="7714" w:hanging="281"/>
      </w:pPr>
      <w:rPr>
        <w:rFonts w:hint="default"/>
        <w:lang w:val="vi" w:eastAsia="en-US" w:bidi="ar-SA"/>
      </w:rPr>
    </w:lvl>
  </w:abstractNum>
  <w:abstractNum w:abstractNumId="1">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5" w:hanging="312"/>
      </w:pPr>
      <w:rPr>
        <w:rFonts w:hint="default"/>
        <w:lang w:val="vi" w:eastAsia="en-US" w:bidi="ar-SA"/>
      </w:rPr>
    </w:lvl>
    <w:lvl w:ilvl="4">
      <w:start w:val="0"/>
      <w:numFmt w:val="bullet"/>
      <w:lvlText w:val="•"/>
      <w:lvlJc w:val="left"/>
      <w:pPr>
        <w:ind w:left="3827" w:hanging="312"/>
      </w:pPr>
      <w:rPr>
        <w:rFonts w:hint="default"/>
        <w:lang w:val="vi" w:eastAsia="en-US" w:bidi="ar-SA"/>
      </w:rPr>
    </w:lvl>
    <w:lvl w:ilvl="5">
      <w:start w:val="0"/>
      <w:numFmt w:val="bullet"/>
      <w:lvlText w:val="•"/>
      <w:lvlJc w:val="left"/>
      <w:pPr>
        <w:ind w:left="4748" w:hanging="312"/>
      </w:pPr>
      <w:rPr>
        <w:rFonts w:hint="default"/>
        <w:lang w:val="vi" w:eastAsia="en-US" w:bidi="ar-SA"/>
      </w:rPr>
    </w:lvl>
    <w:lvl w:ilvl="6">
      <w:start w:val="0"/>
      <w:numFmt w:val="bullet"/>
      <w:lvlText w:val="•"/>
      <w:lvlJc w:val="left"/>
      <w:pPr>
        <w:ind w:left="5670" w:hanging="312"/>
      </w:pPr>
      <w:rPr>
        <w:rFonts w:hint="default"/>
        <w:lang w:val="vi" w:eastAsia="en-US" w:bidi="ar-SA"/>
      </w:rPr>
    </w:lvl>
    <w:lvl w:ilvl="7">
      <w:start w:val="0"/>
      <w:numFmt w:val="bullet"/>
      <w:lvlText w:val="•"/>
      <w:lvlJc w:val="left"/>
      <w:pPr>
        <w:ind w:left="6592" w:hanging="312"/>
      </w:pPr>
      <w:rPr>
        <w:rFonts w:hint="default"/>
        <w:lang w:val="vi" w:eastAsia="en-US" w:bidi="ar-SA"/>
      </w:rPr>
    </w:lvl>
    <w:lvl w:ilvl="8">
      <w:start w:val="0"/>
      <w:numFmt w:val="bullet"/>
      <w:lvlText w:val="•"/>
      <w:lvlJc w:val="left"/>
      <w:pPr>
        <w:ind w:left="7514" w:hanging="312"/>
      </w:pPr>
      <w:rPr>
        <w:rFonts w:hint="default"/>
        <w:lang w:val="vi" w:eastAsia="en-US" w:bidi="ar-SA"/>
      </w:rPr>
    </w:lvl>
  </w:abstractNum>
  <w:abstractNum w:abstractNumId="0">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1151"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70" w:hanging="289"/>
      </w:pPr>
      <w:rPr>
        <w:rFonts w:hint="default"/>
        <w:lang w:val="vi" w:eastAsia="en-US" w:bidi="ar-SA"/>
      </w:rPr>
    </w:lvl>
    <w:lvl w:ilvl="3">
      <w:start w:val="0"/>
      <w:numFmt w:val="bullet"/>
      <w:lvlText w:val="•"/>
      <w:lvlJc w:val="left"/>
      <w:pPr>
        <w:ind w:left="2981" w:hanging="289"/>
      </w:pPr>
      <w:rPr>
        <w:rFonts w:hint="default"/>
        <w:lang w:val="vi" w:eastAsia="en-US" w:bidi="ar-SA"/>
      </w:rPr>
    </w:lvl>
    <w:lvl w:ilvl="4">
      <w:start w:val="0"/>
      <w:numFmt w:val="bullet"/>
      <w:lvlText w:val="•"/>
      <w:lvlJc w:val="left"/>
      <w:pPr>
        <w:ind w:left="3892" w:hanging="289"/>
      </w:pPr>
      <w:rPr>
        <w:rFonts w:hint="default"/>
        <w:lang w:val="vi" w:eastAsia="en-US" w:bidi="ar-SA"/>
      </w:rPr>
    </w:lvl>
    <w:lvl w:ilvl="5">
      <w:start w:val="0"/>
      <w:numFmt w:val="bullet"/>
      <w:lvlText w:val="•"/>
      <w:lvlJc w:val="left"/>
      <w:pPr>
        <w:ind w:left="4803" w:hanging="289"/>
      </w:pPr>
      <w:rPr>
        <w:rFonts w:hint="default"/>
        <w:lang w:val="vi" w:eastAsia="en-US" w:bidi="ar-SA"/>
      </w:rPr>
    </w:lvl>
    <w:lvl w:ilvl="6">
      <w:start w:val="0"/>
      <w:numFmt w:val="bullet"/>
      <w:lvlText w:val="•"/>
      <w:lvlJc w:val="left"/>
      <w:pPr>
        <w:ind w:left="5714" w:hanging="289"/>
      </w:pPr>
      <w:rPr>
        <w:rFonts w:hint="default"/>
        <w:lang w:val="vi" w:eastAsia="en-US" w:bidi="ar-SA"/>
      </w:rPr>
    </w:lvl>
    <w:lvl w:ilvl="7">
      <w:start w:val="0"/>
      <w:numFmt w:val="bullet"/>
      <w:lvlText w:val="•"/>
      <w:lvlJc w:val="left"/>
      <w:pPr>
        <w:ind w:left="6625" w:hanging="289"/>
      </w:pPr>
      <w:rPr>
        <w:rFonts w:hint="default"/>
        <w:lang w:val="vi" w:eastAsia="en-US" w:bidi="ar-SA"/>
      </w:rPr>
    </w:lvl>
    <w:lvl w:ilvl="8">
      <w:start w:val="0"/>
      <w:numFmt w:val="bullet"/>
      <w:lvlText w:val="•"/>
      <w:lvlJc w:val="left"/>
      <w:pPr>
        <w:ind w:left="7536" w:hanging="289"/>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63"/>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19"/>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5"/>
      <w:ind w:left="143" w:right="13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2026-07-27T07:26:20Z</dcterms:created>
  <dcterms:modified xsi:type="dcterms:W3CDTF">2026-07-27T07:26:20Z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2016</vt:lpwstr>
  </property>
  <property fmtid="{D5CDD505-2E9C-101B-9397-08002B2CF9AE}" pid="5" name="LastSaved">
    <vt:filetime>2026-07-27T00:00:00Z</vt:filetime>
  </property>
  <property fmtid="{D5CDD505-2E9C-101B-9397-08002B2CF9AE}" pid="6" name="Producer">
    <vt:lpwstr>pdf</vt:lpwstr>
  </property>
</Properties>
</file>