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48"/>
        <w:gridCol w:w="5691"/>
      </w:tblGrid>
      <w:tr w:rsidR="004475BF">
        <w:tc>
          <w:tcPr>
            <w:tcW w:w="3348" w:type="dxa"/>
            <w:tcMar>
              <w:top w:w="0" w:type="dxa"/>
              <w:left w:w="108" w:type="dxa"/>
              <w:bottom w:w="0" w:type="dxa"/>
              <w:right w:w="108" w:type="dxa"/>
            </w:tcMar>
          </w:tcPr>
          <w:p w:rsidR="004475BF" w:rsidRDefault="00927DBB">
            <w:pPr>
              <w:jc w:val="center"/>
              <w:rPr>
                <w:sz w:val="26"/>
                <w:szCs w:val="26"/>
              </w:rPr>
            </w:pPr>
            <w:r>
              <w:rPr>
                <w:b/>
                <w:bCs/>
                <w:noProof/>
                <w:sz w:val="26"/>
                <w:szCs w:val="26"/>
              </w:rPr>
              <mc:AlternateContent>
                <mc:Choice Requires="wpg">
                  <w:drawing>
                    <wp:anchor distT="0" distB="0" distL="114300" distR="114300" simplePos="0" relativeHeight="251655680" behindDoc="0" locked="0" layoutInCell="1" allowOverlap="1">
                      <wp:simplePos x="0" y="0"/>
                      <wp:positionH relativeFrom="column">
                        <wp:posOffset>710565</wp:posOffset>
                      </wp:positionH>
                      <wp:positionV relativeFrom="paragraph">
                        <wp:posOffset>459105</wp:posOffset>
                      </wp:positionV>
                      <wp:extent cx="540385" cy="0"/>
                      <wp:effectExtent l="5715" t="11430" r="6350" b="7620"/>
                      <wp:wrapNone/>
                      <wp:docPr id="1" name="AutoShape 3"/>
                      <wp:cNvGraphicFramePr/>
                      <a:graphic xmlns:a="http://schemas.openxmlformats.org/drawingml/2006/main">
                        <a:graphicData uri="http://schemas.microsoft.com/office/word/2010/wordprocessingShape">
                          <wps:wsp>
                            <wps:cNvCnPr/>
                            <wps:spPr bwMode="auto">
                              <a:xfrm>
                                <a:off x="0" y="0"/>
                                <a:ext cx="5403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5680;o:allowoverlap:true;o:allowincell:true;mso-position-horizontal-relative:text;margin-left:55.95pt;mso-position-horizontal:absolute;mso-position-vertical-relative:text;margin-top:36.15pt;mso-position-vertical:absolute;width:42.55pt;height:0.00pt;mso-wrap-distance-left:9.00pt;mso-wrap-distance-top:0.00pt;mso-wrap-distance-right:9.00pt;mso-wrap-distance-bottom:0.00pt;visibility:visible;" filled="f" strokecolor="#000000" strokeweight="0.75pt"/>
                  </w:pict>
                </mc:Fallback>
              </mc:AlternateContent>
            </w:r>
            <w:r>
              <w:rPr>
                <w:b/>
                <w:bCs/>
                <w:sz w:val="26"/>
                <w:szCs w:val="26"/>
                <w:shd w:val="solid" w:color="FFFFFF" w:fill="auto"/>
              </w:rPr>
              <w:t>ỦY BAN</w:t>
            </w:r>
            <w:r>
              <w:rPr>
                <w:b/>
                <w:bCs/>
                <w:sz w:val="26"/>
                <w:szCs w:val="26"/>
              </w:rPr>
              <w:t xml:space="preserve"> NHÂN DÂN</w:t>
            </w:r>
            <w:r>
              <w:rPr>
                <w:b/>
                <w:bCs/>
                <w:sz w:val="26"/>
                <w:szCs w:val="26"/>
              </w:rPr>
              <w:br/>
              <w:t>TỈNH TÂY NINH</w:t>
            </w:r>
            <w:r>
              <w:rPr>
                <w:b/>
                <w:bCs/>
                <w:sz w:val="26"/>
                <w:szCs w:val="26"/>
              </w:rPr>
              <w:br/>
            </w:r>
          </w:p>
        </w:tc>
        <w:tc>
          <w:tcPr>
            <w:tcW w:w="5691" w:type="dxa"/>
            <w:tcMar>
              <w:top w:w="0" w:type="dxa"/>
              <w:left w:w="108" w:type="dxa"/>
              <w:bottom w:w="0" w:type="dxa"/>
              <w:right w:w="108" w:type="dxa"/>
            </w:tcMar>
          </w:tcPr>
          <w:p w:rsidR="004475BF" w:rsidRDefault="00927DBB">
            <w:pPr>
              <w:jc w:val="center"/>
            </w:pPr>
            <w:r>
              <w:rPr>
                <w:b/>
                <w:bCs/>
                <w:noProof/>
                <w:sz w:val="26"/>
                <w:szCs w:val="26"/>
              </w:rPr>
              <mc:AlternateContent>
                <mc:Choice Requires="wpg">
                  <w:drawing>
                    <wp:anchor distT="0" distB="0" distL="114300" distR="114300" simplePos="0" relativeHeight="251654656" behindDoc="0" locked="0" layoutInCell="1" allowOverlap="1">
                      <wp:simplePos x="0" y="0"/>
                      <wp:positionH relativeFrom="column">
                        <wp:posOffset>646430</wp:posOffset>
                      </wp:positionH>
                      <wp:positionV relativeFrom="paragraph">
                        <wp:posOffset>410210</wp:posOffset>
                      </wp:positionV>
                      <wp:extent cx="2168525" cy="0"/>
                      <wp:effectExtent l="8255" t="10160" r="13970" b="8890"/>
                      <wp:wrapNone/>
                      <wp:docPr id="2" name="AutoShape 2"/>
                      <wp:cNvGraphicFramePr/>
                      <a:graphic xmlns:a="http://schemas.openxmlformats.org/drawingml/2006/main">
                        <a:graphicData uri="http://schemas.microsoft.com/office/word/2010/wordprocessingShape">
                          <wps:wsp>
                            <wps:cNvCnPr/>
                            <wps:spPr bwMode="auto">
                              <a:xfrm>
                                <a:off x="0" y="0"/>
                                <a:ext cx="21685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4656;o:allowoverlap:true;o:allowincell:true;mso-position-horizontal-relative:text;margin-left:50.90pt;mso-position-horizontal:absolute;mso-position-vertical-relative:text;margin-top:32.30pt;mso-position-vertical:absolute;width:170.75pt;height:0.00pt;mso-wrap-distance-left:9.00pt;mso-wrap-distance-top:0.00pt;mso-wrap-distance-right:9.00pt;mso-wrap-distance-bottom:0.00pt;visibility:visible;" filled="f" strokecolor="#000000" strokeweight="0.75pt"/>
                  </w:pict>
                </mc:Fallback>
              </mc:AlternateContent>
            </w:r>
            <w:r>
              <w:rPr>
                <w:b/>
                <w:bCs/>
                <w:sz w:val="26"/>
                <w:szCs w:val="26"/>
              </w:rPr>
              <w:t>CỘNG HÒA XÃ HỘI CHỦ NGHĨA VIỆT NAM</w:t>
            </w:r>
            <w:r>
              <w:rPr>
                <w:b/>
                <w:bCs/>
              </w:rPr>
              <w:br/>
            </w:r>
            <w:r>
              <w:rPr>
                <w:b/>
                <w:bCs/>
                <w:sz w:val="28"/>
                <w:szCs w:val="28"/>
              </w:rPr>
              <w:t>Độc lập - Tự do - Hạnh phúc</w:t>
            </w:r>
            <w:r>
              <w:rPr>
                <w:b/>
                <w:bCs/>
              </w:rPr>
              <w:br/>
            </w:r>
          </w:p>
        </w:tc>
      </w:tr>
      <w:tr w:rsidR="004475BF">
        <w:tc>
          <w:tcPr>
            <w:tcW w:w="3348" w:type="dxa"/>
            <w:tcMar>
              <w:top w:w="0" w:type="dxa"/>
              <w:left w:w="108" w:type="dxa"/>
              <w:bottom w:w="0" w:type="dxa"/>
              <w:right w:w="108" w:type="dxa"/>
            </w:tcMar>
          </w:tcPr>
          <w:p w:rsidR="004475BF" w:rsidRDefault="00BF53EF">
            <w:pPr>
              <w:jc w:val="center"/>
              <w:rPr>
                <w:sz w:val="28"/>
                <w:szCs w:val="28"/>
              </w:rPr>
            </w:pPr>
            <w:r>
              <w:rPr>
                <w:sz w:val="28"/>
                <w:szCs w:val="28"/>
              </w:rPr>
              <w:t>Số:  57</w:t>
            </w:r>
            <w:r w:rsidR="00927DBB">
              <w:rPr>
                <w:sz w:val="28"/>
                <w:szCs w:val="28"/>
              </w:rPr>
              <w:t xml:space="preserve">  /2025/QĐ-UBND</w:t>
            </w:r>
          </w:p>
        </w:tc>
        <w:tc>
          <w:tcPr>
            <w:tcW w:w="5691" w:type="dxa"/>
            <w:tcMar>
              <w:top w:w="0" w:type="dxa"/>
              <w:left w:w="108" w:type="dxa"/>
              <w:bottom w:w="0" w:type="dxa"/>
              <w:right w:w="108" w:type="dxa"/>
            </w:tcMar>
          </w:tcPr>
          <w:p w:rsidR="004475BF" w:rsidRDefault="00BF53EF">
            <w:pPr>
              <w:jc w:val="center"/>
              <w:rPr>
                <w:sz w:val="28"/>
                <w:szCs w:val="28"/>
              </w:rPr>
            </w:pPr>
            <w:r>
              <w:rPr>
                <w:i/>
                <w:iCs/>
                <w:sz w:val="28"/>
                <w:szCs w:val="28"/>
              </w:rPr>
              <w:t xml:space="preserve">Tây Ninh, ngày 22 tháng 12 </w:t>
            </w:r>
            <w:r w:rsidR="00927DBB">
              <w:rPr>
                <w:i/>
                <w:iCs/>
                <w:sz w:val="28"/>
                <w:szCs w:val="28"/>
              </w:rPr>
              <w:t>năm 2025</w:t>
            </w:r>
          </w:p>
        </w:tc>
      </w:tr>
    </w:tbl>
    <w:p w:rsidR="004475BF" w:rsidRDefault="004475BF">
      <w:pPr>
        <w:rPr>
          <w:b/>
          <w:bCs/>
          <w:sz w:val="36"/>
          <w:szCs w:val="28"/>
        </w:rPr>
      </w:pPr>
      <w:bookmarkStart w:id="0" w:name="loai_1"/>
    </w:p>
    <w:p w:rsidR="004475BF" w:rsidRDefault="00927DBB">
      <w:pPr>
        <w:jc w:val="center"/>
        <w:rPr>
          <w:sz w:val="28"/>
          <w:szCs w:val="28"/>
        </w:rPr>
      </w:pPr>
      <w:r>
        <w:rPr>
          <w:b/>
          <w:bCs/>
          <w:sz w:val="28"/>
          <w:szCs w:val="28"/>
        </w:rPr>
        <w:t>QUYẾT ĐỊNH</w:t>
      </w:r>
    </w:p>
    <w:p w:rsidR="004475BF" w:rsidRDefault="00927DBB">
      <w:pPr>
        <w:jc w:val="center"/>
        <w:rPr>
          <w:b/>
          <w:iCs/>
          <w:sz w:val="28"/>
          <w:szCs w:val="28"/>
        </w:rPr>
      </w:pPr>
      <w:r>
        <w:rPr>
          <w:b/>
          <w:iCs/>
          <w:sz w:val="28"/>
          <w:szCs w:val="28"/>
          <w:lang w:val="vi-VN"/>
        </w:rPr>
        <w:t xml:space="preserve">Ban hành </w:t>
      </w:r>
      <w:r>
        <w:rPr>
          <w:b/>
          <w:iCs/>
          <w:sz w:val="28"/>
          <w:szCs w:val="28"/>
        </w:rPr>
        <w:t>Quy định cơ quan quản lý các cơ sở sản xuất, kinh doanh</w:t>
      </w:r>
      <w:r>
        <w:rPr>
          <w:b/>
          <w:iCs/>
          <w:sz w:val="28"/>
          <w:szCs w:val="28"/>
        </w:rPr>
        <w:t xml:space="preserve"> nông lâm thủy sản không thuộc diện cấp Giấy chứng nhận đủ điều kiện an toàn thực phẩm trên địa bàn tỉnh Tây Ninh</w:t>
      </w:r>
    </w:p>
    <w:p w:rsidR="004475BF" w:rsidRDefault="00BF53EF">
      <w:pPr>
        <w:ind w:firstLine="709"/>
        <w:jc w:val="center"/>
        <w:rPr>
          <w:b/>
          <w:iCs/>
          <w:sz w:val="28"/>
          <w:szCs w:val="28"/>
        </w:rPr>
      </w:pPr>
      <w:r>
        <w:rPr>
          <w:b/>
          <w:iCs/>
          <w:noProof/>
          <w:sz w:val="28"/>
          <w:szCs w:val="28"/>
        </w:rPr>
        <mc:AlternateContent>
          <mc:Choice Requires="wps">
            <w:drawing>
              <wp:anchor distT="0" distB="0" distL="114300" distR="114300" simplePos="0" relativeHeight="251660800" behindDoc="0" locked="0" layoutInCell="1" allowOverlap="1">
                <wp:simplePos x="0" y="0"/>
                <wp:positionH relativeFrom="column">
                  <wp:posOffset>2034540</wp:posOffset>
                </wp:positionH>
                <wp:positionV relativeFrom="paragraph">
                  <wp:posOffset>52070</wp:posOffset>
                </wp:positionV>
                <wp:extent cx="16573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916A0C" id="Straight Connector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0.2pt,4.1pt" to="290.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" strokecolor="black [3040]"/>
            </w:pict>
          </mc:Fallback>
        </mc:AlternateContent>
      </w:r>
    </w:p>
    <w:p w:rsidR="004475BF" w:rsidRDefault="004475BF">
      <w:pPr>
        <w:ind w:firstLine="709"/>
        <w:jc w:val="center"/>
        <w:rPr>
          <w:bCs/>
          <w:i/>
          <w:iCs/>
          <w:sz w:val="28"/>
          <w:szCs w:val="28"/>
        </w:rPr>
      </w:pPr>
    </w:p>
    <w:p w:rsidR="004475BF" w:rsidRDefault="00927DBB">
      <w:pPr>
        <w:spacing w:before="120" w:after="120"/>
        <w:ind w:firstLine="709"/>
        <w:jc w:val="both"/>
        <w:rPr>
          <w:b/>
          <w:iCs/>
          <w:sz w:val="28"/>
          <w:szCs w:val="28"/>
        </w:rPr>
      </w:pPr>
      <w:r>
        <w:rPr>
          <w:bCs/>
          <w:i/>
          <w:iCs/>
          <w:sz w:val="28"/>
          <w:szCs w:val="28"/>
        </w:rPr>
        <w:t xml:space="preserve">Căn cứ Luật Tổ chức chính quyền địa phương </w:t>
      </w:r>
      <w:r>
        <w:rPr>
          <w:bCs/>
          <w:i/>
          <w:iCs/>
          <w:sz w:val="28"/>
          <w:szCs w:val="28"/>
          <w:lang w:val="vi-VN"/>
        </w:rPr>
        <w:t>số 72/2025/QH15</w:t>
      </w:r>
      <w:r>
        <w:rPr>
          <w:bCs/>
          <w:i/>
          <w:iCs/>
          <w:sz w:val="28"/>
          <w:szCs w:val="28"/>
        </w:rPr>
        <w:t xml:space="preserve">; </w:t>
      </w:r>
    </w:p>
    <w:p w:rsidR="004475BF" w:rsidRDefault="00927DBB">
      <w:pPr>
        <w:spacing w:before="120" w:after="120"/>
        <w:ind w:firstLine="709"/>
        <w:jc w:val="both"/>
        <w:rPr>
          <w:b/>
          <w:bCs/>
          <w:i/>
          <w:iCs/>
          <w:sz w:val="28"/>
          <w:szCs w:val="28"/>
        </w:rPr>
      </w:pPr>
      <w:r>
        <w:rPr>
          <w:bCs/>
          <w:i/>
          <w:iCs/>
          <w:sz w:val="28"/>
          <w:szCs w:val="28"/>
        </w:rPr>
        <w:t xml:space="preserve">Căn cứ Luật An toàn thực phẩm </w:t>
      </w:r>
      <w:r>
        <w:rPr>
          <w:bCs/>
          <w:i/>
          <w:iCs/>
          <w:sz w:val="28"/>
          <w:szCs w:val="28"/>
          <w:lang w:val="vi-VN"/>
        </w:rPr>
        <w:t>số 55/2010/QH12</w:t>
      </w:r>
      <w:r>
        <w:rPr>
          <w:bCs/>
          <w:i/>
          <w:iCs/>
          <w:sz w:val="28"/>
          <w:szCs w:val="28"/>
        </w:rPr>
        <w:t>;</w:t>
      </w:r>
    </w:p>
    <w:p w:rsidR="004475BF" w:rsidRDefault="00927DBB">
      <w:pPr>
        <w:widowControl w:val="0"/>
        <w:spacing w:before="120" w:after="120"/>
        <w:ind w:firstLine="709"/>
        <w:jc w:val="both"/>
        <w:rPr>
          <w:i/>
          <w:iCs/>
          <w:sz w:val="28"/>
          <w:szCs w:val="28"/>
          <w:lang w:val="it-IT"/>
        </w:rPr>
      </w:pPr>
      <w:r>
        <w:rPr>
          <w:i/>
          <w:iCs/>
          <w:sz w:val="28"/>
          <w:szCs w:val="28"/>
        </w:rPr>
        <w:t xml:space="preserve">Căn cứ </w:t>
      </w:r>
      <w:r>
        <w:rPr>
          <w:i/>
          <w:iCs/>
          <w:sz w:val="28"/>
          <w:szCs w:val="28"/>
          <w:lang w:val="it-IT"/>
        </w:rPr>
        <w:t>Nghị định số 15/2018/NĐ-CP ngày 02 tháng 02 năm 2018 của Chính phủ hướng dẫn chi tiết một số điều của Luật An toàn thực phẩm;</w:t>
      </w:r>
    </w:p>
    <w:p w:rsidR="004475BF" w:rsidRDefault="00927DBB">
      <w:pPr>
        <w:spacing w:before="120" w:after="120"/>
        <w:ind w:firstLine="709"/>
        <w:jc w:val="both"/>
        <w:rPr>
          <w:i/>
          <w:iCs/>
          <w:sz w:val="28"/>
          <w:szCs w:val="28"/>
          <w:lang w:val="vi-VN"/>
        </w:rPr>
      </w:pPr>
      <w:r>
        <w:rPr>
          <w:i/>
          <w:iCs/>
          <w:sz w:val="28"/>
          <w:szCs w:val="28"/>
          <w:lang w:val="vi-VN"/>
        </w:rPr>
        <w:t>Căn cứ Nghị định số 150/2025/NĐ-CP ngày 12</w:t>
      </w:r>
      <w:r>
        <w:rPr>
          <w:i/>
          <w:iCs/>
          <w:sz w:val="28"/>
          <w:szCs w:val="28"/>
        </w:rPr>
        <w:t xml:space="preserve"> tháng </w:t>
      </w:r>
      <w:r>
        <w:rPr>
          <w:i/>
          <w:iCs/>
          <w:sz w:val="28"/>
          <w:szCs w:val="28"/>
          <w:lang w:val="vi-VN"/>
        </w:rPr>
        <w:t>6</w:t>
      </w:r>
      <w:r>
        <w:rPr>
          <w:i/>
          <w:iCs/>
          <w:sz w:val="28"/>
          <w:szCs w:val="28"/>
        </w:rPr>
        <w:t xml:space="preserve"> năm </w:t>
      </w:r>
      <w:r>
        <w:rPr>
          <w:i/>
          <w:iCs/>
          <w:sz w:val="28"/>
          <w:szCs w:val="28"/>
          <w:lang w:val="vi-VN"/>
        </w:rPr>
        <w:t>2025 của Chính phủ quy định tổ chức các cơ quan chuyên môn thuộc Ủy ban nhâ</w:t>
      </w:r>
      <w:r>
        <w:rPr>
          <w:i/>
          <w:iCs/>
          <w:sz w:val="28"/>
          <w:szCs w:val="28"/>
          <w:lang w:val="vi-VN"/>
        </w:rPr>
        <w:t>n dân tỉnh, thành phố trực thuộc trung ương và Ủy ban nhân dân xã, phường, đặc khu thuộc tỉnh, thành phố trực thuộc trung ương;</w:t>
      </w:r>
    </w:p>
    <w:p w:rsidR="004475BF" w:rsidRDefault="00927DBB">
      <w:pPr>
        <w:widowControl w:val="0"/>
        <w:spacing w:before="120" w:after="120"/>
        <w:ind w:firstLine="709"/>
        <w:jc w:val="both"/>
        <w:rPr>
          <w:i/>
          <w:iCs/>
          <w:sz w:val="28"/>
          <w:szCs w:val="28"/>
          <w:lang w:val="it-IT"/>
        </w:rPr>
      </w:pPr>
      <w:r>
        <w:rPr>
          <w:i/>
          <w:iCs/>
          <w:color w:val="000000"/>
          <w:sz w:val="28"/>
          <w:szCs w:val="28"/>
        </w:rPr>
        <w:t>Căn cứ Thông tư số 19/2025/TT-BNNMT ngày 19 tháng 6 năm 2025 của Bộ trưởng Bộ Nông nghiệp và Môi trường hướng dẫn chức năng, nhi</w:t>
      </w:r>
      <w:r>
        <w:rPr>
          <w:i/>
          <w:iCs/>
          <w:color w:val="000000"/>
          <w:sz w:val="28"/>
          <w:szCs w:val="28"/>
        </w:rPr>
        <w:t>ệm vụ, quyền hạn của cơ quan chuyên môn về nông nghiệp và môi trường thuộc Ủy ban nhân dân cấp tỉnh, cấp xã;</w:t>
      </w:r>
    </w:p>
    <w:p w:rsidR="004475BF" w:rsidRDefault="00927DBB">
      <w:pPr>
        <w:widowControl w:val="0"/>
        <w:spacing w:before="120" w:after="120"/>
        <w:ind w:firstLine="709"/>
        <w:jc w:val="both"/>
        <w:rPr>
          <w:i/>
          <w:iCs/>
          <w:sz w:val="28"/>
          <w:szCs w:val="28"/>
          <w:lang w:val="it-IT"/>
        </w:rPr>
      </w:pPr>
      <w:r>
        <w:rPr>
          <w:i/>
          <w:iCs/>
          <w:sz w:val="28"/>
          <w:szCs w:val="28"/>
        </w:rPr>
        <w:t>Căn cứ Thông tư số 17/2018/TT-BNNPTNT ngày 31 tháng 10 năm 2018 của Bộ Nông nghiệp và Phát triển nông thôn Quy định phương thức quản lý điều kiện b</w:t>
      </w:r>
      <w:r>
        <w:rPr>
          <w:i/>
          <w:iCs/>
          <w:sz w:val="28"/>
          <w:szCs w:val="28"/>
        </w:rPr>
        <w:t>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4475BF" w:rsidRDefault="00927DBB">
      <w:pPr>
        <w:spacing w:before="120" w:after="120"/>
        <w:ind w:firstLine="709"/>
        <w:jc w:val="both"/>
        <w:rPr>
          <w:i/>
          <w:iCs/>
          <w:sz w:val="28"/>
          <w:szCs w:val="28"/>
        </w:rPr>
      </w:pPr>
      <w:r>
        <w:rPr>
          <w:i/>
          <w:iCs/>
          <w:sz w:val="28"/>
          <w:szCs w:val="28"/>
        </w:rPr>
        <w:t>Theo đề nghị của Giám đốc Sở Nông nghiệp và Môi trường tại Tờ trình số 10348/TTr-SNNMT ngày 27 tháng 11 năm 2025.</w:t>
      </w:r>
    </w:p>
    <w:p w:rsidR="004475BF" w:rsidRDefault="00927DBB">
      <w:pPr>
        <w:spacing w:before="120" w:after="120"/>
        <w:ind w:firstLine="709"/>
        <w:jc w:val="both"/>
        <w:rPr>
          <w:i/>
          <w:iCs/>
          <w:sz w:val="28"/>
          <w:szCs w:val="28"/>
        </w:rPr>
      </w:pPr>
      <w:r>
        <w:rPr>
          <w:i/>
          <w:iCs/>
          <w:sz w:val="28"/>
          <w:szCs w:val="28"/>
        </w:rPr>
        <w:t xml:space="preserve">Ủy ban nhân dân tỉnh Quyết định </w:t>
      </w:r>
      <w:r>
        <w:rPr>
          <w:i/>
          <w:iCs/>
          <w:sz w:val="28"/>
          <w:szCs w:val="28"/>
          <w:lang w:val="vi-VN"/>
        </w:rPr>
        <w:t xml:space="preserve">ban hành </w:t>
      </w:r>
      <w:r>
        <w:rPr>
          <w:i/>
          <w:iCs/>
          <w:sz w:val="28"/>
          <w:szCs w:val="28"/>
        </w:rPr>
        <w:t>Quy định cơ quan quản lý các cơ sở sản xuất, kinh doanh nông lâm thủy sản không thuộc diện cấp Giấy c</w:t>
      </w:r>
      <w:r>
        <w:rPr>
          <w:i/>
          <w:iCs/>
          <w:sz w:val="28"/>
          <w:szCs w:val="28"/>
        </w:rPr>
        <w:t>hứng nhận đủ điều kiện an toàn thực phẩm trên địa bàn tỉnh Tây Ninh.</w:t>
      </w:r>
    </w:p>
    <w:p w:rsidR="004475BF" w:rsidRDefault="00927DBB">
      <w:pPr>
        <w:spacing w:before="120" w:after="120"/>
        <w:ind w:firstLine="709"/>
        <w:jc w:val="both"/>
        <w:rPr>
          <w:i/>
          <w:iCs/>
          <w:sz w:val="28"/>
          <w:szCs w:val="28"/>
        </w:rPr>
      </w:pPr>
      <w:r>
        <w:rPr>
          <w:b/>
          <w:bCs/>
          <w:sz w:val="28"/>
          <w:szCs w:val="28"/>
        </w:rPr>
        <w:t xml:space="preserve">Điều 1. </w:t>
      </w:r>
      <w:r>
        <w:rPr>
          <w:sz w:val="28"/>
          <w:szCs w:val="28"/>
        </w:rPr>
        <w:t xml:space="preserve">Ban hành kèm theo Quyết định này </w:t>
      </w:r>
      <w:r>
        <w:rPr>
          <w:iCs/>
          <w:sz w:val="28"/>
          <w:szCs w:val="28"/>
        </w:rPr>
        <w:t>Quy định cơ quan quản lý các cơ sở sản xuất, kinh doanh nông lâm thủy sản không thuộc diện cấp Giấy chứng nhận đủ điều kiện an toàn thực phẩm trên</w:t>
      </w:r>
      <w:r>
        <w:rPr>
          <w:iCs/>
          <w:sz w:val="28"/>
          <w:szCs w:val="28"/>
        </w:rPr>
        <w:t xml:space="preserve"> địa bàn tỉnh Tây Ninh</w:t>
      </w:r>
      <w:r>
        <w:rPr>
          <w:sz w:val="28"/>
          <w:szCs w:val="28"/>
        </w:rPr>
        <w:t>.</w:t>
      </w:r>
    </w:p>
    <w:p w:rsidR="004475BF" w:rsidRDefault="00927DBB">
      <w:pPr>
        <w:spacing w:before="120" w:after="120"/>
        <w:ind w:firstLine="709"/>
        <w:jc w:val="both"/>
        <w:rPr>
          <w:i/>
          <w:iCs/>
          <w:sz w:val="28"/>
          <w:szCs w:val="28"/>
          <w:lang w:val="vi-VN"/>
        </w:rPr>
      </w:pPr>
      <w:r>
        <w:rPr>
          <w:b/>
          <w:bCs/>
          <w:sz w:val="28"/>
          <w:szCs w:val="28"/>
        </w:rPr>
        <w:t xml:space="preserve">Điều 2. </w:t>
      </w:r>
      <w:r>
        <w:rPr>
          <w:b/>
          <w:bCs/>
          <w:sz w:val="28"/>
          <w:szCs w:val="28"/>
          <w:lang w:val="vi-VN"/>
        </w:rPr>
        <w:t>Điều khoản thi hành</w:t>
      </w:r>
    </w:p>
    <w:p w:rsidR="004475BF" w:rsidRDefault="00927DBB">
      <w:pPr>
        <w:spacing w:before="120" w:after="120"/>
        <w:ind w:firstLine="709"/>
        <w:jc w:val="both"/>
        <w:rPr>
          <w:sz w:val="28"/>
          <w:szCs w:val="28"/>
        </w:rPr>
      </w:pPr>
      <w:r>
        <w:rPr>
          <w:sz w:val="28"/>
          <w:szCs w:val="28"/>
        </w:rPr>
        <w:t xml:space="preserve">1. </w:t>
      </w:r>
      <w:r>
        <w:rPr>
          <w:sz w:val="28"/>
          <w:szCs w:val="28"/>
          <w:lang w:val="vi-VN"/>
        </w:rPr>
        <w:t>Quy định chuyển tiếp</w:t>
      </w:r>
      <w:r>
        <w:rPr>
          <w:sz w:val="28"/>
          <w:szCs w:val="28"/>
        </w:rPr>
        <w:t>: Bản cam kết sản xuất, kinh doanh thực phẩm nông lâm thủy sản an toàn của cơ sở không thuộc diện cấp Giấy chứng nhận cơ sở đủ điều kiện an toàn thực phẩm đã được Ủy ban nhân dân cấ</w:t>
      </w:r>
      <w:r>
        <w:rPr>
          <w:sz w:val="28"/>
          <w:szCs w:val="28"/>
        </w:rPr>
        <w:t xml:space="preserve">p huyện, cấp xã ký xác nhận trước ngày Quyết định này có hiệu lực thì được tiếp tục thực hiện theo quy </w:t>
      </w:r>
      <w:r>
        <w:rPr>
          <w:sz w:val="28"/>
          <w:szCs w:val="28"/>
        </w:rPr>
        <w:lastRenderedPageBreak/>
        <w:t>định tại khoản 3 Điều 4 Thông tư số 17/2018/TT-BNNPTNT ngày 31 tháng 10 năm 2018 của Bộ trưởng Bộ Nông nghiệp và Phát triển nông thôn quy định phương thứ</w:t>
      </w:r>
      <w:r>
        <w:rPr>
          <w:sz w:val="28"/>
          <w:szCs w:val="28"/>
        </w:rPr>
        <w:t>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4475BF" w:rsidRDefault="00927DBB">
      <w:pPr>
        <w:spacing w:before="142" w:after="142"/>
        <w:ind w:firstLine="709"/>
        <w:jc w:val="both"/>
        <w:rPr>
          <w:sz w:val="28"/>
          <w:szCs w:val="28"/>
          <w:lang w:val="vi-VN"/>
        </w:rPr>
      </w:pPr>
      <w:r>
        <w:rPr>
          <w:sz w:val="28"/>
          <w:szCs w:val="28"/>
          <w:lang w:val="vi-VN"/>
        </w:rPr>
        <w:t xml:space="preserve">2. </w:t>
      </w:r>
      <w:bookmarkStart w:id="1" w:name="dieu_3"/>
      <w:r>
        <w:rPr>
          <w:sz w:val="28"/>
          <w:szCs w:val="28"/>
        </w:rPr>
        <w:t>Quyết định này có hi</w:t>
      </w:r>
      <w:r w:rsidR="00BF53EF">
        <w:rPr>
          <w:sz w:val="28"/>
          <w:szCs w:val="28"/>
        </w:rPr>
        <w:t>ệu lực thi hành kể từ ngày 10 tháng 01 năm 2026</w:t>
      </w:r>
      <w:r>
        <w:rPr>
          <w:sz w:val="28"/>
          <w:szCs w:val="28"/>
        </w:rPr>
        <w:t xml:space="preserve"> và thay thế Quyết định số 69/2019/QĐ-UBND ngày 30 tháng 12 năm 2019 của Ủy ban nhân dân tỉnh Long An về việc quy định cơ quan thẩm định đủ điều kiện an toàn thực phẩm đối với cơ sở sản </w:t>
      </w:r>
      <w:r>
        <w:rPr>
          <w:sz w:val="28"/>
          <w:szCs w:val="28"/>
        </w:rPr>
        <w:t>xuất, kinh doanh thực phẩm nông, lâm, thủy sản và phân cấp cơ quan quản lý cơ sở sản xuất, kinh doanh nông, lâm, thủy sản không thuộc diện cấp giấy chứng nhận đủ điều kiện an toàn thực phẩm trên địa bàn tỉnh Long An và Quyết định số 04/2021/QĐ-UBND ngày 28</w:t>
      </w:r>
      <w:r>
        <w:rPr>
          <w:sz w:val="28"/>
          <w:szCs w:val="28"/>
        </w:rPr>
        <w:t xml:space="preserve"> tháng 01 năm 2021 của Ủy ban nhân dân tỉnh Tây Ninh phân cấp quản lý nhà nước đối với Ủy ban nhân dân các huyện, thị xã, thành phố về an toàn thực phẩm thuộc phạm vi quản lý của ngành Nông nghiệp và Phát triển nông thôn trên địa bàn tỉnh Tây Ninh</w:t>
      </w:r>
      <w:r>
        <w:rPr>
          <w:sz w:val="28"/>
          <w:szCs w:val="28"/>
          <w:lang w:val="vi-VN"/>
        </w:rPr>
        <w:t>.</w:t>
      </w:r>
    </w:p>
    <w:p w:rsidR="004475BF" w:rsidRDefault="00927DBB">
      <w:pPr>
        <w:spacing w:before="120" w:after="120"/>
        <w:ind w:firstLine="709"/>
        <w:jc w:val="both"/>
        <w:rPr>
          <w:sz w:val="28"/>
          <w:szCs w:val="28"/>
        </w:rPr>
      </w:pPr>
      <w:r>
        <w:rPr>
          <w:b/>
          <w:bCs/>
          <w:sz w:val="28"/>
          <w:szCs w:val="28"/>
        </w:rPr>
        <w:t>Điều 3.</w:t>
      </w:r>
      <w:bookmarkEnd w:id="1"/>
      <w:r>
        <w:rPr>
          <w:b/>
          <w:bCs/>
          <w:sz w:val="28"/>
          <w:szCs w:val="28"/>
        </w:rPr>
        <w:t xml:space="preserve"> </w:t>
      </w:r>
      <w:bookmarkStart w:id="2" w:name="dieu_3_name"/>
      <w:r>
        <w:rPr>
          <w:sz w:val="28"/>
          <w:szCs w:val="28"/>
        </w:rPr>
        <w:t xml:space="preserve">Chánh Văn </w:t>
      </w:r>
      <w:r>
        <w:rPr>
          <w:iCs/>
          <w:sz w:val="28"/>
          <w:szCs w:val="28"/>
        </w:rPr>
        <w:t>phòng</w:t>
      </w:r>
      <w:r>
        <w:rPr>
          <w:sz w:val="28"/>
          <w:szCs w:val="28"/>
        </w:rPr>
        <w:t xml:space="preserve"> </w:t>
      </w:r>
      <w:r>
        <w:rPr>
          <w:sz w:val="28"/>
          <w:szCs w:val="28"/>
          <w:shd w:val="solid" w:color="FFFFFF" w:fill="auto"/>
        </w:rPr>
        <w:t>Ủy ban</w:t>
      </w:r>
      <w:r>
        <w:rPr>
          <w:sz w:val="28"/>
          <w:szCs w:val="28"/>
        </w:rPr>
        <w:t xml:space="preserve"> nhân dân tỉnh, Giám đốc các Sở: Nông nghiệp và Môi trường, Tài chính, Nội vụ, Tư pháp, Khoa học và Công nghệ; thủ trưởng các sở, ngành, cơ quan, đơn vị có liên quan; Chủ tịch </w:t>
      </w:r>
      <w:r>
        <w:rPr>
          <w:sz w:val="28"/>
          <w:szCs w:val="28"/>
          <w:shd w:val="solid" w:color="FFFFFF" w:fill="auto"/>
        </w:rPr>
        <w:t>Ủy ban</w:t>
      </w:r>
      <w:r>
        <w:rPr>
          <w:sz w:val="28"/>
          <w:szCs w:val="28"/>
        </w:rPr>
        <w:t xml:space="preserve"> nhân dân các xã, phường chịu trách nhiệm thi hành </w:t>
      </w:r>
      <w:r>
        <w:rPr>
          <w:sz w:val="28"/>
          <w:szCs w:val="28"/>
        </w:rPr>
        <w:t>Quyết định này./.</w:t>
      </w:r>
      <w:bookmarkEnd w:id="2"/>
    </w:p>
    <w:p w:rsidR="004475BF" w:rsidRDefault="004475BF">
      <w:pPr>
        <w:ind w:firstLine="709"/>
        <w:jc w:val="both"/>
        <w:rPr>
          <w:sz w:val="2"/>
          <w:szCs w:val="28"/>
        </w:rPr>
      </w:pPr>
    </w:p>
    <w:p w:rsidR="004475BF" w:rsidRDefault="004475BF">
      <w:pPr>
        <w:ind w:firstLine="709"/>
        <w:jc w:val="both"/>
        <w:rPr>
          <w:i/>
          <w:iCs/>
          <w:sz w:val="2"/>
          <w:szCs w:val="28"/>
        </w:rPr>
      </w:pPr>
    </w:p>
    <w:p w:rsidR="004475BF" w:rsidRDefault="004475BF">
      <w:pPr>
        <w:ind w:firstLine="567"/>
        <w:jc w:val="both"/>
        <w:rPr>
          <w:sz w:val="2"/>
          <w:szCs w:val="28"/>
        </w:rPr>
      </w:pP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27"/>
        <w:gridCol w:w="4405"/>
      </w:tblGrid>
      <w:tr w:rsidR="004475BF">
        <w:tc>
          <w:tcPr>
            <w:tcW w:w="462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4475BF" w:rsidRDefault="00927DBB">
            <w:pPr>
              <w:rPr>
                <w:b/>
                <w:i/>
              </w:rPr>
            </w:pPr>
            <w:r>
              <w:t> </w:t>
            </w:r>
            <w:r>
              <w:rPr>
                <w:b/>
                <w:i/>
              </w:rPr>
              <w:t> Nơi nhận:</w:t>
            </w:r>
          </w:p>
          <w:p w:rsidR="004475BF" w:rsidRDefault="00927DBB">
            <w:pPr>
              <w:rPr>
                <w:sz w:val="22"/>
                <w:szCs w:val="22"/>
              </w:rPr>
            </w:pPr>
            <w:r>
              <w:rPr>
                <w:sz w:val="22"/>
                <w:szCs w:val="22"/>
              </w:rPr>
              <w:t xml:space="preserve">- Như </w:t>
            </w:r>
            <w:r>
              <w:rPr>
                <w:sz w:val="22"/>
                <w:szCs w:val="22"/>
                <w:lang w:val="vi-VN"/>
              </w:rPr>
              <w:t>Đ</w:t>
            </w:r>
            <w:r>
              <w:rPr>
                <w:sz w:val="22"/>
                <w:szCs w:val="22"/>
              </w:rPr>
              <w:t>iều 3;</w:t>
            </w:r>
          </w:p>
          <w:p w:rsidR="004475BF" w:rsidRDefault="00927DBB">
            <w:pPr>
              <w:pStyle w:val="Chun"/>
              <w:spacing w:after="0" w:line="240" w:lineRule="auto"/>
              <w:jc w:val="both"/>
              <w:rPr>
                <w:sz w:val="22"/>
              </w:rPr>
            </w:pPr>
            <w:r>
              <w:rPr>
                <w:sz w:val="22"/>
                <w:lang w:val="vi"/>
              </w:rPr>
              <w:t>- B</w:t>
            </w:r>
            <w:r>
              <w:rPr>
                <w:sz w:val="22"/>
                <w:lang w:val="vi"/>
              </w:rPr>
              <w:t>ộ</w:t>
            </w:r>
            <w:r>
              <w:rPr>
                <w:sz w:val="22"/>
                <w:lang w:val="vi"/>
              </w:rPr>
              <w:t xml:space="preserve"> </w:t>
            </w:r>
            <w:r>
              <w:rPr>
                <w:sz w:val="22"/>
              </w:rPr>
              <w:t>Nông nghi</w:t>
            </w:r>
            <w:r>
              <w:rPr>
                <w:sz w:val="22"/>
              </w:rPr>
              <w:t>ệ</w:t>
            </w:r>
            <w:r>
              <w:rPr>
                <w:sz w:val="22"/>
              </w:rPr>
              <w:t>p</w:t>
            </w:r>
            <w:r>
              <w:rPr>
                <w:sz w:val="22"/>
                <w:lang w:val="vi"/>
              </w:rPr>
              <w:t xml:space="preserve"> và Môi trư</w:t>
            </w:r>
            <w:r>
              <w:rPr>
                <w:sz w:val="22"/>
                <w:lang w:val="vi"/>
              </w:rPr>
              <w:t>ờ</w:t>
            </w:r>
            <w:r>
              <w:rPr>
                <w:sz w:val="22"/>
                <w:lang w:val="vi"/>
              </w:rPr>
              <w:t>ng</w:t>
            </w:r>
            <w:r>
              <w:rPr>
                <w:sz w:val="22"/>
              </w:rPr>
              <w:t xml:space="preserve"> (b/c)</w:t>
            </w:r>
            <w:r>
              <w:rPr>
                <w:sz w:val="22"/>
                <w:lang w:val="vi"/>
              </w:rPr>
              <w:t>;</w:t>
            </w:r>
          </w:p>
          <w:p w:rsidR="004475BF" w:rsidRDefault="00927DBB">
            <w:pPr>
              <w:rPr>
                <w:sz w:val="22"/>
                <w:szCs w:val="22"/>
              </w:rPr>
            </w:pPr>
            <w:r>
              <w:rPr>
                <w:sz w:val="22"/>
                <w:szCs w:val="22"/>
              </w:rPr>
              <w:t xml:space="preserve">- Vụ pháp chế - </w:t>
            </w:r>
            <w:r>
              <w:rPr>
                <w:sz w:val="22"/>
                <w:szCs w:val="22"/>
                <w:lang w:val="vi"/>
              </w:rPr>
              <w:t xml:space="preserve">Bộ </w:t>
            </w:r>
            <w:r>
              <w:rPr>
                <w:sz w:val="22"/>
                <w:szCs w:val="22"/>
              </w:rPr>
              <w:t>Nông nghiệp</w:t>
            </w:r>
            <w:r>
              <w:rPr>
                <w:sz w:val="22"/>
                <w:szCs w:val="22"/>
                <w:lang w:val="vi"/>
              </w:rPr>
              <w:t xml:space="preserve"> và Môi trường</w:t>
            </w:r>
            <w:r>
              <w:rPr>
                <w:sz w:val="22"/>
                <w:szCs w:val="22"/>
              </w:rPr>
              <w:t>;</w:t>
            </w:r>
            <w:r>
              <w:rPr>
                <w:sz w:val="22"/>
                <w:szCs w:val="22"/>
                <w:lang w:val="vi"/>
              </w:rPr>
              <w:tab/>
            </w:r>
          </w:p>
          <w:p w:rsidR="004475BF" w:rsidRDefault="00927DBB">
            <w:pPr>
              <w:rPr>
                <w:sz w:val="22"/>
                <w:szCs w:val="22"/>
              </w:rPr>
            </w:pPr>
            <w:r>
              <w:rPr>
                <w:sz w:val="22"/>
                <w:szCs w:val="22"/>
              </w:rPr>
              <w:t>- Cục KTVB&amp;QLXLVPHC- Bộ Tư pháp;</w:t>
            </w:r>
          </w:p>
          <w:p w:rsidR="004475BF" w:rsidRDefault="00927DBB">
            <w:pPr>
              <w:rPr>
                <w:sz w:val="22"/>
                <w:szCs w:val="22"/>
              </w:rPr>
            </w:pPr>
            <w:r>
              <w:rPr>
                <w:sz w:val="22"/>
                <w:szCs w:val="22"/>
              </w:rPr>
              <w:t>- Cục KSTTHC- Văn phòng Chính phủ;</w:t>
            </w:r>
          </w:p>
          <w:p w:rsidR="004475BF" w:rsidRDefault="00927DBB">
            <w:pPr>
              <w:rPr>
                <w:sz w:val="22"/>
                <w:szCs w:val="22"/>
              </w:rPr>
            </w:pPr>
            <w:r>
              <w:rPr>
                <w:sz w:val="22"/>
                <w:szCs w:val="22"/>
              </w:rPr>
              <w:t>- Cục CL, CB và PTTT;</w:t>
            </w:r>
          </w:p>
          <w:p w:rsidR="004475BF" w:rsidRDefault="00927DBB">
            <w:pPr>
              <w:rPr>
                <w:sz w:val="22"/>
                <w:szCs w:val="22"/>
              </w:rPr>
            </w:pPr>
            <w:r>
              <w:rPr>
                <w:sz w:val="22"/>
                <w:szCs w:val="22"/>
              </w:rPr>
              <w:t>- TT.TU, TT.HDND tỉnh;</w:t>
            </w:r>
          </w:p>
          <w:p w:rsidR="004475BF" w:rsidRDefault="00927DBB">
            <w:pPr>
              <w:pStyle w:val="Chun"/>
              <w:spacing w:after="0" w:line="240" w:lineRule="auto"/>
              <w:jc w:val="both"/>
              <w:rPr>
                <w:sz w:val="22"/>
                <w:lang w:val="vi"/>
              </w:rPr>
            </w:pPr>
            <w:r>
              <w:rPr>
                <w:sz w:val="22"/>
                <w:lang w:val="vi"/>
              </w:rPr>
              <w:t>- Đoàn Đ</w:t>
            </w:r>
            <w:r>
              <w:rPr>
                <w:sz w:val="22"/>
                <w:lang w:val="vi"/>
              </w:rPr>
              <w:t>ạ</w:t>
            </w:r>
            <w:r>
              <w:rPr>
                <w:sz w:val="22"/>
                <w:lang w:val="vi"/>
              </w:rPr>
              <w:t xml:space="preserve">i </w:t>
            </w:r>
            <w:r>
              <w:rPr>
                <w:sz w:val="22"/>
                <w:lang w:val="vi"/>
              </w:rPr>
              <w:t>bi</w:t>
            </w:r>
            <w:r>
              <w:rPr>
                <w:sz w:val="22"/>
                <w:lang w:val="vi"/>
              </w:rPr>
              <w:t>ể</w:t>
            </w:r>
            <w:r>
              <w:rPr>
                <w:sz w:val="22"/>
                <w:lang w:val="vi"/>
              </w:rPr>
              <w:t>u Qu</w:t>
            </w:r>
            <w:r>
              <w:rPr>
                <w:sz w:val="22"/>
                <w:lang w:val="vi"/>
              </w:rPr>
              <w:t>ố</w:t>
            </w:r>
            <w:r>
              <w:rPr>
                <w:sz w:val="22"/>
                <w:lang w:val="vi"/>
              </w:rPr>
              <w:t>c h</w:t>
            </w:r>
            <w:r>
              <w:rPr>
                <w:sz w:val="22"/>
                <w:lang w:val="vi"/>
              </w:rPr>
              <w:t>ộ</w:t>
            </w:r>
            <w:r>
              <w:rPr>
                <w:sz w:val="22"/>
                <w:lang w:val="vi"/>
              </w:rPr>
              <w:t>i t</w:t>
            </w:r>
            <w:r>
              <w:rPr>
                <w:sz w:val="22"/>
                <w:lang w:val="vi"/>
              </w:rPr>
              <w:t>ỉ</w:t>
            </w:r>
            <w:r>
              <w:rPr>
                <w:sz w:val="22"/>
                <w:lang w:val="vi"/>
              </w:rPr>
              <w:t>nh;</w:t>
            </w:r>
          </w:p>
          <w:p w:rsidR="004475BF" w:rsidRDefault="00927DBB">
            <w:pPr>
              <w:pStyle w:val="BodyTextIndent"/>
              <w:widowControl w:val="0"/>
              <w:spacing w:after="0"/>
              <w:ind w:left="0" w:right="113"/>
              <w:rPr>
                <w:sz w:val="22"/>
                <w:szCs w:val="22"/>
              </w:rPr>
            </w:pPr>
            <w:r>
              <w:rPr>
                <w:sz w:val="22"/>
                <w:szCs w:val="22"/>
                <w:lang w:val="vi"/>
              </w:rPr>
              <w:t>- TT.UBMTTQVN và các Đoàn thể tỉnh;</w:t>
            </w:r>
          </w:p>
          <w:p w:rsidR="004475BF" w:rsidRDefault="00927DBB">
            <w:pPr>
              <w:rPr>
                <w:sz w:val="22"/>
                <w:szCs w:val="22"/>
              </w:rPr>
            </w:pPr>
            <w:r>
              <w:rPr>
                <w:sz w:val="22"/>
                <w:szCs w:val="22"/>
              </w:rPr>
              <w:t>- CT, PCT.UBND tỉnh;</w:t>
            </w:r>
          </w:p>
          <w:p w:rsidR="004475BF" w:rsidRDefault="00927DBB">
            <w:pPr>
              <w:rPr>
                <w:sz w:val="22"/>
                <w:szCs w:val="22"/>
              </w:rPr>
            </w:pPr>
            <w:r>
              <w:rPr>
                <w:sz w:val="22"/>
                <w:szCs w:val="22"/>
              </w:rPr>
              <w:t>- CVP, PCVP.UBND tỉnh</w:t>
            </w:r>
          </w:p>
          <w:p w:rsidR="004475BF" w:rsidRDefault="00927DBB">
            <w:pPr>
              <w:rPr>
                <w:sz w:val="22"/>
                <w:szCs w:val="22"/>
              </w:rPr>
            </w:pPr>
            <w:r>
              <w:rPr>
                <w:sz w:val="22"/>
                <w:szCs w:val="22"/>
              </w:rPr>
              <w:t xml:space="preserve">- </w:t>
            </w:r>
            <w:r>
              <w:rPr>
                <w:sz w:val="22"/>
                <w:szCs w:val="22"/>
                <w:lang w:val="vi-VN"/>
              </w:rPr>
              <w:t>Trung tâm Công báo - Tin học</w:t>
            </w:r>
            <w:r>
              <w:rPr>
                <w:sz w:val="22"/>
                <w:szCs w:val="22"/>
              </w:rPr>
              <w:t>;</w:t>
            </w:r>
          </w:p>
          <w:p w:rsidR="004475BF" w:rsidRDefault="00927DBB">
            <w:pPr>
              <w:rPr>
                <w:sz w:val="22"/>
                <w:szCs w:val="22"/>
              </w:rPr>
            </w:pPr>
            <w:r>
              <w:rPr>
                <w:sz w:val="22"/>
                <w:szCs w:val="22"/>
              </w:rPr>
              <w:t>- Phòng KTTC;</w:t>
            </w:r>
          </w:p>
          <w:p w:rsidR="004475BF" w:rsidRDefault="00927DBB">
            <w:pPr>
              <w:rPr>
                <w:sz w:val="22"/>
                <w:szCs w:val="22"/>
              </w:rPr>
            </w:pPr>
            <w:r>
              <w:rPr>
                <w:sz w:val="22"/>
                <w:szCs w:val="22"/>
              </w:rPr>
              <w:t>- Chi cục Nông nghiệp;</w:t>
            </w:r>
          </w:p>
          <w:p w:rsidR="004475BF" w:rsidRDefault="00927DBB">
            <w:r>
              <w:rPr>
                <w:sz w:val="22"/>
                <w:szCs w:val="22"/>
              </w:rPr>
              <w:t>- Lưu: VT, SNNMT (3b), Luan.</w:t>
            </w:r>
          </w:p>
        </w:tc>
        <w:tc>
          <w:tcPr>
            <w:tcW w:w="440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4475BF" w:rsidRDefault="00927DBB">
            <w:pPr>
              <w:jc w:val="center"/>
              <w:rPr>
                <w:sz w:val="28"/>
                <w:szCs w:val="28"/>
              </w:rPr>
            </w:pPr>
            <w:r>
              <w:rPr>
                <w:b/>
                <w:bCs/>
                <w:sz w:val="28"/>
                <w:szCs w:val="28"/>
                <w:shd w:val="solid" w:color="FFFFFF" w:fill="auto"/>
              </w:rPr>
              <w:t>TM. ỦY BAN</w:t>
            </w:r>
            <w:r>
              <w:rPr>
                <w:b/>
                <w:bCs/>
                <w:sz w:val="28"/>
                <w:szCs w:val="28"/>
              </w:rPr>
              <w:t xml:space="preserve"> NHÂN DÂN</w:t>
            </w:r>
            <w:r>
              <w:rPr>
                <w:b/>
                <w:bCs/>
                <w:sz w:val="28"/>
                <w:szCs w:val="28"/>
              </w:rPr>
              <w:br/>
              <w:t>CHỦ TỊCH</w:t>
            </w:r>
            <w:r>
              <w:rPr>
                <w:b/>
                <w:bCs/>
                <w:sz w:val="28"/>
                <w:szCs w:val="28"/>
              </w:rPr>
              <w:br/>
            </w:r>
            <w:r>
              <w:rPr>
                <w:b/>
                <w:bCs/>
                <w:sz w:val="28"/>
                <w:szCs w:val="28"/>
              </w:rPr>
              <w:br/>
            </w:r>
            <w:r>
              <w:rPr>
                <w:b/>
                <w:bCs/>
                <w:sz w:val="28"/>
                <w:szCs w:val="28"/>
              </w:rPr>
              <w:br/>
            </w:r>
            <w:r>
              <w:rPr>
                <w:b/>
                <w:bCs/>
                <w:sz w:val="28"/>
                <w:szCs w:val="28"/>
              </w:rPr>
              <w:br/>
            </w:r>
            <w:r>
              <w:rPr>
                <w:b/>
                <w:bCs/>
                <w:sz w:val="28"/>
                <w:szCs w:val="28"/>
              </w:rPr>
              <w:br/>
            </w:r>
          </w:p>
        </w:tc>
      </w:tr>
    </w:tbl>
    <w:p w:rsidR="004475BF" w:rsidRDefault="004475BF">
      <w:pPr>
        <w:jc w:val="center"/>
        <w:rPr>
          <w:b/>
          <w:bCs/>
          <w:sz w:val="26"/>
          <w:szCs w:val="26"/>
          <w:shd w:val="solid" w:color="FFFFFF" w:fill="auto"/>
        </w:rPr>
        <w:sectPr w:rsidR="004475BF">
          <w:headerReference w:type="default" r:id="rId7"/>
          <w:pgSz w:w="11907" w:h="16840"/>
          <w:pgMar w:top="1134" w:right="1134" w:bottom="1134" w:left="1701" w:header="720" w:footer="720" w:gutter="0"/>
          <w:cols w:space="720"/>
          <w:titlePg/>
        </w:sectPr>
      </w:pPr>
    </w:p>
    <w:tbl>
      <w:tblPr>
        <w:tblW w:w="0" w:type="auto"/>
        <w:tblCellMar>
          <w:left w:w="0" w:type="dxa"/>
          <w:right w:w="0" w:type="dxa"/>
        </w:tblCellMar>
        <w:tblLook w:val="04A0" w:firstRow="1" w:lastRow="0" w:firstColumn="1" w:lastColumn="0" w:noHBand="0" w:noVBand="1"/>
      </w:tblPr>
      <w:tblGrid>
        <w:gridCol w:w="3339"/>
        <w:gridCol w:w="5660"/>
      </w:tblGrid>
      <w:tr w:rsidR="004475BF">
        <w:tc>
          <w:tcPr>
            <w:tcW w:w="3339" w:type="dxa"/>
            <w:tcMar>
              <w:top w:w="0" w:type="dxa"/>
              <w:left w:w="108" w:type="dxa"/>
              <w:bottom w:w="0" w:type="dxa"/>
              <w:right w:w="108" w:type="dxa"/>
            </w:tcMar>
          </w:tcPr>
          <w:p w:rsidR="004475BF" w:rsidRDefault="00927DBB">
            <w:pPr>
              <w:jc w:val="center"/>
              <w:rPr>
                <w:sz w:val="26"/>
                <w:szCs w:val="26"/>
              </w:rPr>
            </w:pPr>
            <w:r>
              <w:rPr>
                <w:b/>
                <w:bCs/>
                <w:noProof/>
                <w:sz w:val="26"/>
                <w:szCs w:val="26"/>
              </w:rPr>
              <w:lastRenderedPageBreak/>
              <mc:AlternateContent>
                <mc:Choice Requires="wpg">
                  <w:drawing>
                    <wp:anchor distT="0" distB="0" distL="114300" distR="114300" simplePos="0" relativeHeight="251659776" behindDoc="0" locked="0" layoutInCell="1" allowOverlap="1">
                      <wp:simplePos x="0" y="0"/>
                      <wp:positionH relativeFrom="column">
                        <wp:posOffset>710565</wp:posOffset>
                      </wp:positionH>
                      <wp:positionV relativeFrom="paragraph">
                        <wp:posOffset>459105</wp:posOffset>
                      </wp:positionV>
                      <wp:extent cx="540385" cy="0"/>
                      <wp:effectExtent l="5715" t="11430" r="6350" b="7620"/>
                      <wp:wrapNone/>
                      <wp:docPr id="4" name="AutoShape 11"/>
                      <wp:cNvGraphicFramePr/>
                      <a:graphic xmlns:a="http://schemas.openxmlformats.org/drawingml/2006/main">
                        <a:graphicData uri="http://schemas.microsoft.com/office/word/2010/wordprocessingShape">
                          <wps:wsp>
                            <wps:cNvCnPr/>
                            <wps:spPr bwMode="auto">
                              <a:xfrm>
                                <a:off x="0" y="0"/>
                                <a:ext cx="5403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 o:spid="_x0000_s3" o:spt="32" type="#_x0000_t32" style="position:absolute;z-index:251659776;o:allowoverlap:true;o:allowincell:true;mso-position-horizontal-relative:text;margin-left:55.95pt;mso-position-horizontal:absolute;mso-position-vertical-relative:text;margin-top:36.15pt;mso-position-vertical:absolute;width:42.55pt;height:0.00pt;mso-wrap-distance-left:9.00pt;mso-wrap-distance-top:0.00pt;mso-wrap-distance-right:9.00pt;mso-wrap-distance-bottom:0.00pt;visibility:visible;" filled="f" strokecolor="#000000" strokeweight="0.75pt"/>
                  </w:pict>
                </mc:Fallback>
              </mc:AlternateContent>
            </w:r>
            <w:r>
              <w:rPr>
                <w:b/>
                <w:bCs/>
                <w:sz w:val="26"/>
                <w:szCs w:val="26"/>
                <w:shd w:val="solid" w:color="FFFFFF" w:fill="auto"/>
              </w:rPr>
              <w:t>ỦY BAN</w:t>
            </w:r>
            <w:r>
              <w:rPr>
                <w:b/>
                <w:bCs/>
                <w:sz w:val="26"/>
                <w:szCs w:val="26"/>
              </w:rPr>
              <w:t xml:space="preserve"> NHÂN DÂN</w:t>
            </w:r>
            <w:r>
              <w:rPr>
                <w:b/>
                <w:bCs/>
                <w:sz w:val="26"/>
                <w:szCs w:val="26"/>
              </w:rPr>
              <w:br/>
              <w:t>TỈNH TÂY NINH</w:t>
            </w:r>
            <w:r>
              <w:rPr>
                <w:b/>
                <w:bCs/>
                <w:sz w:val="26"/>
                <w:szCs w:val="26"/>
              </w:rPr>
              <w:br/>
            </w:r>
          </w:p>
        </w:tc>
        <w:tc>
          <w:tcPr>
            <w:tcW w:w="5660" w:type="dxa"/>
            <w:tcMar>
              <w:top w:w="0" w:type="dxa"/>
              <w:left w:w="108" w:type="dxa"/>
              <w:bottom w:w="0" w:type="dxa"/>
              <w:right w:w="108" w:type="dxa"/>
            </w:tcMar>
          </w:tcPr>
          <w:p w:rsidR="004475BF" w:rsidRDefault="00927DBB">
            <w:pPr>
              <w:jc w:val="center"/>
            </w:pPr>
            <w:r>
              <w:rPr>
                <w:b/>
                <w:bCs/>
                <w:noProof/>
                <w:sz w:val="26"/>
                <w:szCs w:val="26"/>
              </w:rPr>
              <mc:AlternateContent>
                <mc:Choice Requires="wpg">
                  <w:drawing>
                    <wp:anchor distT="0" distB="0" distL="114300" distR="114300" simplePos="0" relativeHeight="251658752" behindDoc="0" locked="0" layoutInCell="1" allowOverlap="1">
                      <wp:simplePos x="0" y="0"/>
                      <wp:positionH relativeFrom="column">
                        <wp:posOffset>646430</wp:posOffset>
                      </wp:positionH>
                      <wp:positionV relativeFrom="paragraph">
                        <wp:posOffset>410210</wp:posOffset>
                      </wp:positionV>
                      <wp:extent cx="2168525" cy="0"/>
                      <wp:effectExtent l="8255" t="10160" r="13970" b="8890"/>
                      <wp:wrapNone/>
                      <wp:docPr id="5" name="AutoShape 10"/>
                      <wp:cNvGraphicFramePr/>
                      <a:graphic xmlns:a="http://schemas.openxmlformats.org/drawingml/2006/main">
                        <a:graphicData uri="http://schemas.microsoft.com/office/word/2010/wordprocessingShape">
                          <wps:wsp>
                            <wps:cNvCnPr/>
                            <wps:spPr bwMode="auto">
                              <a:xfrm>
                                <a:off x="0" y="0"/>
                                <a:ext cx="21685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 o:spid="_x0000_s4" o:spt="32" type="#_x0000_t32" style="position:absolute;z-index:251658752;o:allowoverlap:true;o:allowincell:true;mso-position-horizontal-relative:text;margin-left:50.90pt;mso-position-horizontal:absolute;mso-position-vertical-relative:text;margin-top:32.30pt;mso-position-vertical:absolute;width:170.75pt;height:0.00pt;mso-wrap-distance-left:9.00pt;mso-wrap-distance-top:0.00pt;mso-wrap-distance-right:9.00pt;mso-wrap-distance-bottom:0.00pt;visibility:visible;" filled="f" strokecolor="#000000" strokeweight="0.75pt"/>
                  </w:pict>
                </mc:Fallback>
              </mc:AlternateContent>
            </w:r>
            <w:r>
              <w:rPr>
                <w:b/>
                <w:bCs/>
                <w:sz w:val="26"/>
                <w:szCs w:val="26"/>
              </w:rPr>
              <w:t>CỘNG HÒA XÃ HỘI CHỦ NGHĨA VIỆT NAM</w:t>
            </w:r>
            <w:r>
              <w:rPr>
                <w:b/>
                <w:bCs/>
              </w:rPr>
              <w:br/>
            </w:r>
            <w:r>
              <w:rPr>
                <w:b/>
                <w:bCs/>
                <w:sz w:val="28"/>
                <w:szCs w:val="28"/>
              </w:rPr>
              <w:t>Độc lập - Tự do - Hạnh phúc</w:t>
            </w:r>
            <w:r>
              <w:rPr>
                <w:b/>
                <w:bCs/>
              </w:rPr>
              <w:br/>
            </w:r>
          </w:p>
        </w:tc>
      </w:tr>
    </w:tbl>
    <w:p w:rsidR="004475BF" w:rsidRDefault="004475BF">
      <w:pPr>
        <w:jc w:val="center"/>
        <w:rPr>
          <w:b/>
          <w:bCs/>
          <w:sz w:val="28"/>
          <w:szCs w:val="28"/>
        </w:rPr>
      </w:pPr>
    </w:p>
    <w:p w:rsidR="004475BF" w:rsidRDefault="00927DBB">
      <w:pPr>
        <w:spacing w:before="120" w:after="120"/>
        <w:ind w:firstLine="680"/>
        <w:jc w:val="center"/>
        <w:rPr>
          <w:b/>
          <w:bCs/>
          <w:iCs/>
          <w:sz w:val="28"/>
          <w:szCs w:val="28"/>
        </w:rPr>
      </w:pPr>
      <w:r>
        <w:rPr>
          <w:b/>
          <w:bCs/>
          <w:sz w:val="28"/>
          <w:szCs w:val="28"/>
        </w:rPr>
        <w:t>QUY ĐỊNH</w:t>
      </w:r>
      <w:bookmarkStart w:id="3" w:name="dieu_1"/>
    </w:p>
    <w:p w:rsidR="004475BF" w:rsidRDefault="00927DBB">
      <w:pPr>
        <w:spacing w:before="120" w:after="120"/>
        <w:ind w:firstLine="680"/>
        <w:jc w:val="center"/>
        <w:rPr>
          <w:b/>
          <w:bCs/>
          <w:sz w:val="28"/>
          <w:szCs w:val="28"/>
        </w:rPr>
      </w:pPr>
      <w:r>
        <w:rPr>
          <w:b/>
          <w:bCs/>
          <w:sz w:val="28"/>
          <w:szCs w:val="28"/>
        </w:rPr>
        <w:t>Cơ quan quản lý các cơ sở sản xuất, kinh doanh nông lâm thủy sản không thuộc diện cấp Giấy chứng nhận đ</w:t>
      </w:r>
      <w:bookmarkStart w:id="4" w:name="_GoBack"/>
      <w:bookmarkEnd w:id="4"/>
      <w:r>
        <w:rPr>
          <w:b/>
          <w:bCs/>
          <w:sz w:val="28"/>
          <w:szCs w:val="28"/>
        </w:rPr>
        <w:t>ủ điều kiện an toàn thực phẩm trên địa bàn tỉnh Tây Ninh</w:t>
      </w:r>
    </w:p>
    <w:p w:rsidR="004475BF" w:rsidRDefault="00927DBB">
      <w:pPr>
        <w:spacing w:before="120" w:after="120"/>
        <w:ind w:firstLine="680"/>
        <w:jc w:val="center"/>
        <w:rPr>
          <w:b/>
          <w:bCs/>
          <w:sz w:val="28"/>
          <w:szCs w:val="28"/>
        </w:rPr>
      </w:pPr>
      <w:r>
        <w:rPr>
          <w:i/>
          <w:iCs/>
          <w:sz w:val="28"/>
          <w:szCs w:val="28"/>
        </w:rPr>
        <w:t>(Ban hành kèm theo Quyết định số        /2025/QĐ-UBND</w:t>
      </w:r>
    </w:p>
    <w:p w:rsidR="004475BF" w:rsidRDefault="00BF53EF">
      <w:pPr>
        <w:spacing w:before="120" w:after="120"/>
        <w:ind w:firstLine="680"/>
        <w:jc w:val="center"/>
        <w:rPr>
          <w:i/>
          <w:iCs/>
          <w:sz w:val="28"/>
          <w:szCs w:val="28"/>
        </w:rPr>
      </w:pPr>
      <w:r>
        <w:rPr>
          <w:i/>
          <w:iCs/>
          <w:noProof/>
          <w:sz w:val="28"/>
          <w:szCs w:val="28"/>
        </w:rPr>
        <mc:AlternateContent>
          <mc:Choice Requires="wps">
            <w:drawing>
              <wp:anchor distT="0" distB="0" distL="114300" distR="114300" simplePos="0" relativeHeight="251661824" behindDoc="0" locked="0" layoutInCell="1" allowOverlap="1">
                <wp:simplePos x="0" y="0"/>
                <wp:positionH relativeFrom="column">
                  <wp:posOffset>2216784</wp:posOffset>
                </wp:positionH>
                <wp:positionV relativeFrom="paragraph">
                  <wp:posOffset>243840</wp:posOffset>
                </wp:positionV>
                <wp:extent cx="16287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577B5D" id="Straight Connector 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4.55pt,19.2pt" to="3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" strokecolor="black [3040]"/>
            </w:pict>
          </mc:Fallback>
        </mc:AlternateContent>
      </w:r>
      <w:r w:rsidR="00927DBB">
        <w:rPr>
          <w:i/>
          <w:iCs/>
          <w:sz w:val="28"/>
          <w:szCs w:val="28"/>
        </w:rPr>
        <w:t xml:space="preserve">ngày     tháng     năm 2025 của UBND tỉnh </w:t>
      </w:r>
      <w:r w:rsidR="00927DBB">
        <w:rPr>
          <w:i/>
          <w:iCs/>
          <w:sz w:val="28"/>
          <w:szCs w:val="28"/>
        </w:rPr>
        <w:t>Tây Ninh)</w:t>
      </w:r>
    </w:p>
    <w:p w:rsidR="004475BF" w:rsidRDefault="004475BF">
      <w:pPr>
        <w:spacing w:before="120" w:after="120"/>
        <w:ind w:firstLine="680"/>
        <w:jc w:val="center"/>
        <w:rPr>
          <w:b/>
          <w:bCs/>
          <w:sz w:val="28"/>
          <w:szCs w:val="28"/>
        </w:rPr>
      </w:pPr>
    </w:p>
    <w:p w:rsidR="004475BF" w:rsidRDefault="004475BF">
      <w:pPr>
        <w:spacing w:before="120" w:after="120"/>
        <w:ind w:firstLine="680"/>
        <w:jc w:val="both"/>
        <w:rPr>
          <w:b/>
          <w:bCs/>
          <w:sz w:val="8"/>
          <w:szCs w:val="28"/>
        </w:rPr>
      </w:pPr>
    </w:p>
    <w:p w:rsidR="004475BF" w:rsidRDefault="00927DBB">
      <w:pPr>
        <w:spacing w:before="120" w:after="120"/>
        <w:ind w:firstLine="680"/>
        <w:jc w:val="both"/>
        <w:rPr>
          <w:b/>
          <w:bCs/>
          <w:sz w:val="28"/>
          <w:szCs w:val="28"/>
        </w:rPr>
      </w:pPr>
      <w:r>
        <w:rPr>
          <w:b/>
          <w:bCs/>
          <w:sz w:val="28"/>
          <w:szCs w:val="28"/>
        </w:rPr>
        <w:t>Điều 1.</w:t>
      </w:r>
      <w:bookmarkStart w:id="5" w:name="dieu_1_name"/>
      <w:bookmarkEnd w:id="3"/>
      <w:r>
        <w:rPr>
          <w:b/>
          <w:bCs/>
          <w:sz w:val="28"/>
          <w:szCs w:val="28"/>
        </w:rPr>
        <w:t xml:space="preserve"> Phạm vi điều chỉnh</w:t>
      </w:r>
    </w:p>
    <w:p w:rsidR="004475BF" w:rsidRDefault="00927DBB">
      <w:pPr>
        <w:spacing w:before="120" w:after="120"/>
        <w:ind w:firstLine="680"/>
        <w:jc w:val="both"/>
        <w:rPr>
          <w:bCs/>
          <w:color w:val="000000"/>
          <w:sz w:val="28"/>
          <w:szCs w:val="28"/>
        </w:rPr>
      </w:pPr>
      <w:r>
        <w:rPr>
          <w:sz w:val="28"/>
          <w:szCs w:val="28"/>
        </w:rPr>
        <w:t xml:space="preserve">Quy định này </w:t>
      </w:r>
      <w:bookmarkEnd w:id="5"/>
      <w:r>
        <w:rPr>
          <w:sz w:val="28"/>
          <w:szCs w:val="28"/>
        </w:rPr>
        <w:t>quy định cơ quan</w:t>
      </w:r>
      <w:r>
        <w:rPr>
          <w:bCs/>
          <w:color w:val="000000"/>
          <w:sz w:val="28"/>
          <w:szCs w:val="28"/>
          <w:lang w:val="it-IT"/>
        </w:rPr>
        <w:t xml:space="preserve"> quản lý điều kiện đảm bảo an toàn thực phẩm đối với cơ sở sản xuất, kinh doanh nông lâm thủy sản không thuộc diện cấp Giấy chứng nhận đủ điều kiện an toàn thực phẩm thuộc phạm vi quản lý của Ngành Nông nghiệp và Môi trường trên địa bàn tỉnh Tây Ninh.</w:t>
      </w:r>
    </w:p>
    <w:p w:rsidR="004475BF" w:rsidRDefault="00927DBB">
      <w:pPr>
        <w:spacing w:before="120" w:after="120"/>
        <w:ind w:firstLine="680"/>
        <w:jc w:val="both"/>
        <w:rPr>
          <w:sz w:val="28"/>
          <w:szCs w:val="28"/>
        </w:rPr>
      </w:pPr>
      <w:bookmarkStart w:id="6" w:name="dieu_2"/>
      <w:r>
        <w:rPr>
          <w:b/>
          <w:bCs/>
          <w:sz w:val="28"/>
          <w:szCs w:val="28"/>
        </w:rPr>
        <w:t>Điều</w:t>
      </w:r>
      <w:r>
        <w:rPr>
          <w:b/>
          <w:bCs/>
          <w:sz w:val="28"/>
          <w:szCs w:val="28"/>
        </w:rPr>
        <w:t xml:space="preserve"> 2.</w:t>
      </w:r>
      <w:bookmarkEnd w:id="6"/>
      <w:r>
        <w:rPr>
          <w:b/>
          <w:bCs/>
          <w:sz w:val="28"/>
          <w:szCs w:val="28"/>
        </w:rPr>
        <w:t xml:space="preserve"> </w:t>
      </w:r>
      <w:bookmarkStart w:id="7" w:name="dieu_2_name"/>
      <w:r>
        <w:rPr>
          <w:b/>
          <w:bCs/>
          <w:sz w:val="28"/>
          <w:szCs w:val="28"/>
        </w:rPr>
        <w:t>Đối tượng áp dụng</w:t>
      </w:r>
      <w:bookmarkEnd w:id="7"/>
    </w:p>
    <w:p w:rsidR="004475BF" w:rsidRDefault="00927DBB">
      <w:pPr>
        <w:spacing w:before="120" w:after="120"/>
        <w:ind w:firstLine="680"/>
        <w:jc w:val="both"/>
        <w:rPr>
          <w:sz w:val="28"/>
          <w:szCs w:val="28"/>
        </w:rPr>
      </w:pPr>
      <w:r>
        <w:rPr>
          <w:sz w:val="28"/>
          <w:szCs w:val="28"/>
        </w:rPr>
        <w:t xml:space="preserve">1. </w:t>
      </w:r>
      <w:r>
        <w:rPr>
          <w:bCs/>
          <w:color w:val="000000"/>
          <w:sz w:val="28"/>
          <w:szCs w:val="28"/>
          <w:lang w:val="it-IT"/>
        </w:rPr>
        <w:t>Sở Nông nghiệp và Môi trường; UBND các xã, phường</w:t>
      </w:r>
      <w:r>
        <w:rPr>
          <w:bCs/>
          <w:color w:val="FF0000"/>
          <w:sz w:val="28"/>
          <w:szCs w:val="28"/>
          <w:lang w:val="it-IT"/>
        </w:rPr>
        <w:t xml:space="preserve">. </w:t>
      </w:r>
    </w:p>
    <w:p w:rsidR="004475BF" w:rsidRDefault="00927DBB">
      <w:pPr>
        <w:spacing w:before="120" w:after="120"/>
        <w:ind w:firstLine="680"/>
        <w:jc w:val="both"/>
        <w:rPr>
          <w:bCs/>
          <w:color w:val="000000"/>
          <w:sz w:val="28"/>
          <w:szCs w:val="28"/>
          <w:lang w:val="it-IT"/>
        </w:rPr>
      </w:pPr>
      <w:r>
        <w:rPr>
          <w:bCs/>
          <w:color w:val="000000"/>
          <w:sz w:val="28"/>
          <w:szCs w:val="28"/>
          <w:lang w:val="it-IT"/>
        </w:rPr>
        <w:t xml:space="preserve">2. Các cơ sở sản xuất, kinh doanh nông lâm thủy sản không thuộc diện cấp Giấy chứng nhận đủ điều kiện an toàn thực phẩm thuộc phạm vi quản lý của ngành Nông nghiệp và Môi trường, </w:t>
      </w:r>
      <w:r>
        <w:rPr>
          <w:bCs/>
          <w:color w:val="000000"/>
          <w:sz w:val="28"/>
          <w:szCs w:val="28"/>
          <w:lang w:val="it-IT"/>
        </w:rPr>
        <w:t>bao gồm: Sản xuất ban đầu nhỏ lẻ; Sản xuất, kinh doanh thực phẩm không có địa điểm cố định, trừ tàu cá có chiều dài lớn nhất từ 15 mét trở lên; Sơ chế nhỏ lẻ; Kinh doanh thực phẩm nhỏ lẻ; Kinh doanh thực phẩm bao gói sẵn.</w:t>
      </w:r>
    </w:p>
    <w:p w:rsidR="004475BF" w:rsidRDefault="00927DBB">
      <w:pPr>
        <w:spacing w:before="120" w:after="120"/>
        <w:ind w:firstLine="680"/>
        <w:jc w:val="both"/>
        <w:rPr>
          <w:b/>
          <w:sz w:val="28"/>
          <w:szCs w:val="28"/>
        </w:rPr>
      </w:pPr>
      <w:r>
        <w:rPr>
          <w:b/>
          <w:sz w:val="28"/>
          <w:szCs w:val="28"/>
        </w:rPr>
        <w:t>Điều 3.</w:t>
      </w:r>
      <w:r>
        <w:rPr>
          <w:sz w:val="28"/>
          <w:szCs w:val="28"/>
        </w:rPr>
        <w:t xml:space="preserve"> </w:t>
      </w:r>
      <w:r>
        <w:rPr>
          <w:b/>
          <w:sz w:val="28"/>
          <w:szCs w:val="28"/>
        </w:rPr>
        <w:t xml:space="preserve">Cơ quan quản lý cơ sở sản </w:t>
      </w:r>
      <w:r>
        <w:rPr>
          <w:b/>
          <w:sz w:val="28"/>
          <w:szCs w:val="28"/>
        </w:rPr>
        <w:t>xuất, kinh doanh nông lâm thủy sản không thuộc diện cấp Giấy chứng nhận cơ sở đủ điều kiện an toàn thực phẩm</w:t>
      </w:r>
    </w:p>
    <w:p w:rsidR="004475BF" w:rsidRDefault="00927DBB">
      <w:pPr>
        <w:spacing w:before="120" w:after="120"/>
        <w:ind w:firstLine="680"/>
        <w:jc w:val="both"/>
        <w:rPr>
          <w:sz w:val="28"/>
          <w:szCs w:val="28"/>
        </w:rPr>
      </w:pPr>
      <w:r>
        <w:rPr>
          <w:sz w:val="28"/>
          <w:szCs w:val="28"/>
        </w:rPr>
        <w:t>UBND các xã, phường trên địa bàn tỉnh chịu trách nhiệm quản lý cơ sở sản xuất, kinh doanh nông lâm thủy sản không thuộc diện cấp Giấy chứng nhận cơ</w:t>
      </w:r>
      <w:r>
        <w:rPr>
          <w:sz w:val="28"/>
          <w:szCs w:val="28"/>
        </w:rPr>
        <w:t xml:space="preserve"> sở đủ điều kiện an toàn thực phẩm tại khoản 2 Điều 2 Quy định này.</w:t>
      </w:r>
    </w:p>
    <w:p w:rsidR="004475BF" w:rsidRDefault="00927DBB">
      <w:pPr>
        <w:spacing w:before="120" w:after="120"/>
        <w:ind w:firstLine="680"/>
        <w:jc w:val="both"/>
        <w:rPr>
          <w:b/>
          <w:sz w:val="28"/>
          <w:szCs w:val="28"/>
        </w:rPr>
      </w:pPr>
      <w:r>
        <w:rPr>
          <w:b/>
          <w:sz w:val="28"/>
          <w:szCs w:val="28"/>
        </w:rPr>
        <w:t>Điều 4. Trách nhiệm của các cơ quan, đơn vị được quy định quản lý điều kiện bảo đảm an toàn thực phẩm đối với cơ sở sản xuất, kinh doanh nông lâm thủy sản không thuộc diện cấp Giấy chứng n</w:t>
      </w:r>
      <w:r>
        <w:rPr>
          <w:b/>
          <w:sz w:val="28"/>
          <w:szCs w:val="28"/>
        </w:rPr>
        <w:t>hận cơ sở đủ điều kiện an toàn thực phẩm</w:t>
      </w:r>
    </w:p>
    <w:p w:rsidR="004475BF" w:rsidRDefault="00927DBB">
      <w:pPr>
        <w:spacing w:before="120" w:after="120"/>
        <w:ind w:firstLine="680"/>
        <w:jc w:val="both"/>
        <w:rPr>
          <w:b/>
          <w:bCs/>
          <w:sz w:val="28"/>
          <w:szCs w:val="28"/>
        </w:rPr>
      </w:pPr>
      <w:r>
        <w:rPr>
          <w:b/>
          <w:bCs/>
          <w:sz w:val="28"/>
          <w:szCs w:val="28"/>
        </w:rPr>
        <w:t>1. Sở Nông nghiệp và Môi trường</w:t>
      </w:r>
    </w:p>
    <w:p w:rsidR="004475BF" w:rsidRDefault="00927DBB">
      <w:pPr>
        <w:spacing w:before="120" w:after="120"/>
        <w:ind w:firstLine="680"/>
        <w:jc w:val="both"/>
        <w:rPr>
          <w:iCs/>
          <w:sz w:val="28"/>
          <w:szCs w:val="28"/>
        </w:rPr>
      </w:pPr>
      <w:r>
        <w:rPr>
          <w:sz w:val="28"/>
          <w:szCs w:val="28"/>
        </w:rPr>
        <w:t>a) Tham mưu, chỉ đạo, hướng dẫn, kiểm tra, theo dõi các cơ quan, đơn vị được giao thực hiện nhiệm vụ theo Quy định này</w:t>
      </w:r>
      <w:r>
        <w:rPr>
          <w:iCs/>
          <w:sz w:val="28"/>
          <w:szCs w:val="28"/>
        </w:rPr>
        <w:t>.</w:t>
      </w:r>
    </w:p>
    <w:p w:rsidR="004475BF" w:rsidRDefault="00927DBB">
      <w:pPr>
        <w:spacing w:before="120" w:after="120"/>
        <w:ind w:firstLine="680"/>
        <w:jc w:val="both"/>
        <w:rPr>
          <w:sz w:val="28"/>
          <w:szCs w:val="28"/>
        </w:rPr>
      </w:pPr>
      <w:r>
        <w:rPr>
          <w:sz w:val="28"/>
          <w:szCs w:val="28"/>
        </w:rPr>
        <w:t>b</w:t>
      </w:r>
      <w:r>
        <w:rPr>
          <w:sz w:val="28"/>
          <w:szCs w:val="28"/>
          <w:lang w:val="vi-VN"/>
        </w:rPr>
        <w:t>) Tổ chức đào tạo, tập huấn, hướng dẫn chuyên môn nghiệp vụ cho cơ quan thực hiện nhiệm vụ quản lý chất lượng, an toàn thực phẩm</w:t>
      </w:r>
      <w:r>
        <w:rPr>
          <w:sz w:val="28"/>
          <w:szCs w:val="28"/>
        </w:rPr>
        <w:t>.</w:t>
      </w:r>
    </w:p>
    <w:p w:rsidR="004475BF" w:rsidRDefault="00927DBB">
      <w:pPr>
        <w:spacing w:before="120" w:after="120"/>
        <w:ind w:firstLine="680"/>
        <w:jc w:val="both"/>
        <w:rPr>
          <w:sz w:val="28"/>
          <w:szCs w:val="28"/>
        </w:rPr>
      </w:pPr>
      <w:r>
        <w:rPr>
          <w:sz w:val="28"/>
          <w:szCs w:val="28"/>
        </w:rPr>
        <w:lastRenderedPageBreak/>
        <w:t xml:space="preserve">c) Thực hiện </w:t>
      </w:r>
      <w:r>
        <w:rPr>
          <w:sz w:val="28"/>
          <w:szCs w:val="28"/>
          <w:lang w:val="vi-VN"/>
        </w:rPr>
        <w:t>tổng hợp</w:t>
      </w:r>
      <w:r>
        <w:rPr>
          <w:sz w:val="28"/>
          <w:szCs w:val="28"/>
        </w:rPr>
        <w:t xml:space="preserve">, báo cáo kết quả thực hiện công tác quản lý chất lượng, chế biến và phát triển thị trường nông lâm thủy </w:t>
      </w:r>
      <w:r>
        <w:rPr>
          <w:sz w:val="28"/>
          <w:szCs w:val="28"/>
        </w:rPr>
        <w:t xml:space="preserve">sản trên địa bàn tỉnh về UBND tỉnh và Bộ Nông nghiệp và Môi trường theo chế độ báo cáo hiện hành. </w:t>
      </w:r>
    </w:p>
    <w:p w:rsidR="004475BF" w:rsidRDefault="00927DBB">
      <w:pPr>
        <w:spacing w:before="120" w:after="120"/>
        <w:ind w:firstLine="680"/>
        <w:jc w:val="both"/>
        <w:rPr>
          <w:sz w:val="28"/>
          <w:szCs w:val="28"/>
          <w:lang w:val="vi-VN"/>
        </w:rPr>
      </w:pPr>
      <w:bookmarkStart w:id="8" w:name="dieu_11"/>
      <w:r>
        <w:rPr>
          <w:b/>
          <w:bCs/>
          <w:sz w:val="28"/>
          <w:szCs w:val="28"/>
        </w:rPr>
        <w:t xml:space="preserve">2. </w:t>
      </w:r>
      <w:r>
        <w:rPr>
          <w:b/>
          <w:bCs/>
          <w:sz w:val="28"/>
          <w:szCs w:val="28"/>
          <w:shd w:val="solid" w:color="FFFFFF" w:fill="auto"/>
        </w:rPr>
        <w:t>Ủy ban</w:t>
      </w:r>
      <w:r>
        <w:rPr>
          <w:b/>
          <w:bCs/>
          <w:sz w:val="28"/>
          <w:szCs w:val="28"/>
        </w:rPr>
        <w:t xml:space="preserve"> nhân dân </w:t>
      </w:r>
      <w:bookmarkEnd w:id="8"/>
      <w:r>
        <w:rPr>
          <w:b/>
          <w:bCs/>
          <w:sz w:val="28"/>
          <w:szCs w:val="28"/>
        </w:rPr>
        <w:t>các xã</w:t>
      </w:r>
      <w:r>
        <w:rPr>
          <w:b/>
          <w:bCs/>
          <w:sz w:val="28"/>
          <w:szCs w:val="28"/>
          <w:lang w:val="vi-VN"/>
        </w:rPr>
        <w:t>, phường</w:t>
      </w:r>
    </w:p>
    <w:p w:rsidR="004475BF" w:rsidRDefault="00927DBB">
      <w:pPr>
        <w:spacing w:before="120" w:after="120"/>
        <w:ind w:firstLine="680"/>
        <w:jc w:val="both"/>
        <w:rPr>
          <w:sz w:val="28"/>
          <w:szCs w:val="28"/>
        </w:rPr>
      </w:pPr>
      <w:r>
        <w:rPr>
          <w:sz w:val="28"/>
          <w:szCs w:val="28"/>
        </w:rPr>
        <w:t xml:space="preserve">a) Chỉ đạo, kiểm tra, đôn đốc </w:t>
      </w:r>
      <w:r>
        <w:rPr>
          <w:rFonts w:eastAsia="Calibri"/>
          <w:sz w:val="28"/>
          <w:szCs w:val="28"/>
        </w:rPr>
        <w:t xml:space="preserve">cơ quan chuyên môn </w:t>
      </w:r>
      <w:r>
        <w:rPr>
          <w:sz w:val="28"/>
          <w:szCs w:val="28"/>
        </w:rPr>
        <w:t>thực hiện đầy đủ các nhiệm vụ được giao theo Quy định này.</w:t>
      </w:r>
    </w:p>
    <w:p w:rsidR="004475BF" w:rsidRDefault="00927DBB">
      <w:pPr>
        <w:spacing w:before="120" w:after="120"/>
        <w:ind w:firstLine="680"/>
        <w:jc w:val="both"/>
        <w:rPr>
          <w:sz w:val="28"/>
          <w:szCs w:val="28"/>
        </w:rPr>
      </w:pPr>
      <w:r>
        <w:rPr>
          <w:sz w:val="28"/>
          <w:szCs w:val="28"/>
        </w:rPr>
        <w:t>b) Hàng năm, xâ</w:t>
      </w:r>
      <w:r>
        <w:rPr>
          <w:sz w:val="28"/>
          <w:szCs w:val="28"/>
        </w:rPr>
        <w:t xml:space="preserve">y dựng kế hoạch và dự toán kinh phí thực hiện nhiệm vụ quản lý </w:t>
      </w:r>
      <w:r>
        <w:rPr>
          <w:iCs/>
          <w:sz w:val="28"/>
          <w:szCs w:val="28"/>
        </w:rPr>
        <w:t>các cơ sở sản xuất, kinh doanh nông lâm thủy sản</w:t>
      </w:r>
      <w:r>
        <w:t xml:space="preserve"> </w:t>
      </w:r>
      <w:r>
        <w:rPr>
          <w:iCs/>
          <w:sz w:val="28"/>
          <w:szCs w:val="28"/>
        </w:rPr>
        <w:t xml:space="preserve">không thuộc diện cấp Giấy chứng nhận đủ điều kiện an toàn thực phẩm </w:t>
      </w:r>
      <w:r>
        <w:rPr>
          <w:sz w:val="28"/>
          <w:szCs w:val="28"/>
        </w:rPr>
        <w:t>trên địa bàn.</w:t>
      </w:r>
    </w:p>
    <w:p w:rsidR="004475BF" w:rsidRDefault="00927DBB">
      <w:pPr>
        <w:spacing w:before="120" w:after="120"/>
        <w:ind w:firstLine="680"/>
        <w:jc w:val="both"/>
        <w:rPr>
          <w:iCs/>
          <w:sz w:val="28"/>
          <w:szCs w:val="28"/>
        </w:rPr>
      </w:pPr>
      <w:r>
        <w:rPr>
          <w:sz w:val="28"/>
          <w:szCs w:val="28"/>
        </w:rPr>
        <w:t>c) Tổ chức tuyên truyền, phổ biến nội dung ký cam kết sản xuất</w:t>
      </w:r>
      <w:r>
        <w:rPr>
          <w:sz w:val="28"/>
          <w:szCs w:val="28"/>
        </w:rPr>
        <w:t xml:space="preserve"> thực phẩm an toàn theo quy định </w:t>
      </w:r>
      <w:r>
        <w:rPr>
          <w:iCs/>
          <w:sz w:val="28"/>
          <w:szCs w:val="28"/>
        </w:rPr>
        <w:t>đến các cơ sở sản xuất, kinh doanh nông lâm thủy sản được quản lý.</w:t>
      </w:r>
      <w:r>
        <w:rPr>
          <w:sz w:val="28"/>
          <w:szCs w:val="28"/>
        </w:rPr>
        <w:t xml:space="preserve"> Tổ chức</w:t>
      </w:r>
      <w:r>
        <w:rPr>
          <w:b/>
          <w:sz w:val="28"/>
          <w:szCs w:val="28"/>
        </w:rPr>
        <w:t xml:space="preserve"> </w:t>
      </w:r>
      <w:r>
        <w:rPr>
          <w:sz w:val="28"/>
          <w:szCs w:val="28"/>
        </w:rPr>
        <w:t>thu mẫu</w:t>
      </w:r>
      <w:r>
        <w:rPr>
          <w:b/>
          <w:sz w:val="28"/>
          <w:szCs w:val="28"/>
        </w:rPr>
        <w:t xml:space="preserve"> </w:t>
      </w:r>
      <w:r>
        <w:rPr>
          <w:sz w:val="28"/>
          <w:szCs w:val="28"/>
        </w:rPr>
        <w:t>giám sát, cảnh báo an toàn thực phẩm nông lâm thủy sản thuộc lĩnh vực quản lý của địa phương.</w:t>
      </w:r>
    </w:p>
    <w:p w:rsidR="004475BF" w:rsidRDefault="00927DBB">
      <w:pPr>
        <w:spacing w:before="120" w:after="120"/>
        <w:ind w:firstLine="680"/>
        <w:jc w:val="both"/>
        <w:rPr>
          <w:iCs/>
          <w:sz w:val="28"/>
          <w:szCs w:val="28"/>
        </w:rPr>
      </w:pPr>
      <w:r>
        <w:rPr>
          <w:iCs/>
          <w:sz w:val="28"/>
          <w:szCs w:val="28"/>
        </w:rPr>
        <w:t xml:space="preserve">d) Tổ chức cho các cơ sở sản xuất, kinh doanh </w:t>
      </w:r>
      <w:r>
        <w:rPr>
          <w:iCs/>
          <w:sz w:val="28"/>
          <w:szCs w:val="28"/>
        </w:rPr>
        <w:t xml:space="preserve">nông lâm thủy sản ký cam kết sản xuất thực phẩm an toàn, tổ chức kiểm tra thực hiện cam kết và thông báo công khai trên phương tiện thông tin đại chúng danh sách các cơ sở không chấp hành nội dung cam kết sản xuất thực phẩm an toàn theo đúng </w:t>
      </w:r>
      <w:r>
        <w:rPr>
          <w:sz w:val="28"/>
          <w:szCs w:val="28"/>
        </w:rPr>
        <w:t xml:space="preserve">quy định của </w:t>
      </w:r>
      <w:r>
        <w:rPr>
          <w:iCs/>
          <w:sz w:val="28"/>
          <w:szCs w:val="28"/>
        </w:rPr>
        <w:t>T</w:t>
      </w:r>
      <w:r>
        <w:rPr>
          <w:iCs/>
          <w:sz w:val="28"/>
          <w:szCs w:val="28"/>
        </w:rPr>
        <w:t>hông tư số 17/2018/TT-BNNPTNT và các quy định hiện hành có liên quan.</w:t>
      </w:r>
    </w:p>
    <w:p w:rsidR="004475BF" w:rsidRDefault="00927DBB">
      <w:pPr>
        <w:spacing w:before="120" w:after="120"/>
        <w:ind w:firstLine="680"/>
        <w:jc w:val="both"/>
        <w:rPr>
          <w:iCs/>
          <w:sz w:val="28"/>
          <w:szCs w:val="28"/>
        </w:rPr>
      </w:pPr>
      <w:r>
        <w:rPr>
          <w:sz w:val="28"/>
          <w:szCs w:val="28"/>
        </w:rPr>
        <w:t>đ) Cử cán bộ tham dự các lớp đào tạo, tập huấn, hướng dẫn chuyên môn, nghiệp vụ để thực hiện nhiệm vụ được quy định quản lý.</w:t>
      </w:r>
    </w:p>
    <w:p w:rsidR="004475BF" w:rsidRDefault="00927DBB">
      <w:pPr>
        <w:spacing w:before="120" w:after="120"/>
        <w:ind w:firstLine="680"/>
        <w:jc w:val="both"/>
        <w:rPr>
          <w:iCs/>
          <w:color w:val="000000" w:themeColor="text1"/>
          <w:sz w:val="28"/>
          <w:szCs w:val="28"/>
        </w:rPr>
      </w:pPr>
      <w:r>
        <w:rPr>
          <w:iCs/>
          <w:color w:val="000000" w:themeColor="text1"/>
          <w:sz w:val="28"/>
          <w:szCs w:val="28"/>
        </w:rPr>
        <w:t>e) Lưu trữ có hệ thống các hồ sơ liên quan theo quy định.</w:t>
      </w:r>
    </w:p>
    <w:p w:rsidR="004475BF" w:rsidRDefault="00927DBB">
      <w:pPr>
        <w:spacing w:before="120" w:after="120"/>
        <w:ind w:firstLine="680"/>
        <w:jc w:val="both"/>
        <w:rPr>
          <w:sz w:val="28"/>
          <w:szCs w:val="28"/>
        </w:rPr>
      </w:pPr>
      <w:r>
        <w:rPr>
          <w:iCs/>
          <w:color w:val="000000" w:themeColor="text1"/>
          <w:sz w:val="28"/>
          <w:szCs w:val="28"/>
        </w:rPr>
        <w:t xml:space="preserve">g) </w:t>
      </w:r>
      <w:r>
        <w:rPr>
          <w:color w:val="000000" w:themeColor="text1"/>
          <w:sz w:val="28"/>
          <w:szCs w:val="28"/>
        </w:rPr>
        <w:t>Báo cáo kết quả thực hiện công tác quản lý chất lượng, chế biến và phát triển thị trường nông lâm thủy sản trên địa bàn về Sở Nông nghiệp và Môi trường theo quy địn</w:t>
      </w:r>
      <w:r>
        <w:rPr>
          <w:sz w:val="28"/>
          <w:szCs w:val="28"/>
        </w:rPr>
        <w:t xml:space="preserve">h. </w:t>
      </w:r>
    </w:p>
    <w:p w:rsidR="004475BF" w:rsidRDefault="00927DBB">
      <w:pPr>
        <w:spacing w:before="120" w:after="120"/>
        <w:ind w:firstLine="680"/>
        <w:jc w:val="both"/>
        <w:rPr>
          <w:sz w:val="28"/>
          <w:szCs w:val="28"/>
        </w:rPr>
      </w:pPr>
      <w:r>
        <w:rPr>
          <w:b/>
          <w:bCs/>
          <w:sz w:val="28"/>
          <w:szCs w:val="28"/>
          <w:lang w:val="vi-VN"/>
        </w:rPr>
        <w:t xml:space="preserve">Điều </w:t>
      </w:r>
      <w:r>
        <w:rPr>
          <w:b/>
          <w:bCs/>
          <w:sz w:val="28"/>
          <w:szCs w:val="28"/>
        </w:rPr>
        <w:t>5</w:t>
      </w:r>
      <w:r>
        <w:rPr>
          <w:b/>
          <w:bCs/>
          <w:sz w:val="28"/>
          <w:szCs w:val="28"/>
          <w:lang w:val="vi-VN"/>
        </w:rPr>
        <w:t>. Kinh phí thực hiện hàng năm</w:t>
      </w:r>
    </w:p>
    <w:p w:rsidR="004475BF" w:rsidRDefault="00927DBB">
      <w:pPr>
        <w:spacing w:before="120" w:after="120"/>
        <w:ind w:firstLine="680"/>
        <w:jc w:val="both"/>
        <w:rPr>
          <w:sz w:val="28"/>
          <w:szCs w:val="28"/>
        </w:rPr>
      </w:pPr>
      <w:r>
        <w:rPr>
          <w:sz w:val="28"/>
          <w:szCs w:val="28"/>
          <w:lang w:val="vi-VN"/>
        </w:rPr>
        <w:t>Kinh phí quản lý nhà nước về an toàn thực phẩm nông</w:t>
      </w:r>
      <w:r>
        <w:rPr>
          <w:sz w:val="28"/>
          <w:szCs w:val="28"/>
          <w:lang w:val="vi-VN"/>
        </w:rPr>
        <w:t xml:space="preserve"> lâm thủy sản </w:t>
      </w:r>
      <w:r>
        <w:rPr>
          <w:sz w:val="28"/>
          <w:szCs w:val="28"/>
        </w:rPr>
        <w:t xml:space="preserve">do </w:t>
      </w:r>
      <w:r>
        <w:rPr>
          <w:sz w:val="28"/>
          <w:szCs w:val="28"/>
          <w:lang w:val="vi-VN"/>
        </w:rPr>
        <w:t xml:space="preserve">Ủy ban nhân dân </w:t>
      </w:r>
      <w:r>
        <w:rPr>
          <w:sz w:val="28"/>
          <w:szCs w:val="28"/>
        </w:rPr>
        <w:t>các xã</w:t>
      </w:r>
      <w:r>
        <w:rPr>
          <w:sz w:val="28"/>
          <w:szCs w:val="28"/>
          <w:lang w:val="vi-VN"/>
        </w:rPr>
        <w:t xml:space="preserve">, phường phê duyệt kinh phí, quyết định giao dự toán chi ngân sách nhà nước cho </w:t>
      </w:r>
      <w:r>
        <w:rPr>
          <w:sz w:val="28"/>
          <w:szCs w:val="28"/>
        </w:rPr>
        <w:t>cơ quan, đơn vị</w:t>
      </w:r>
      <w:r>
        <w:rPr>
          <w:sz w:val="28"/>
          <w:szCs w:val="28"/>
          <w:lang w:val="vi-VN"/>
        </w:rPr>
        <w:t xml:space="preserve"> được giao nhiệm vụ để</w:t>
      </w:r>
      <w:r>
        <w:rPr>
          <w:sz w:val="28"/>
          <w:szCs w:val="28"/>
        </w:rPr>
        <w:t xml:space="preserve"> triển khai</w:t>
      </w:r>
      <w:r>
        <w:rPr>
          <w:sz w:val="28"/>
          <w:szCs w:val="28"/>
          <w:lang w:val="vi-VN"/>
        </w:rPr>
        <w:t xml:space="preserve"> thực hiện</w:t>
      </w:r>
      <w:r>
        <w:rPr>
          <w:sz w:val="28"/>
          <w:szCs w:val="28"/>
        </w:rPr>
        <w:t>./.</w:t>
      </w:r>
    </w:p>
    <w:p w:rsidR="004475BF" w:rsidRDefault="004475BF">
      <w:pPr>
        <w:ind w:firstLine="709"/>
        <w:jc w:val="both"/>
        <w:rPr>
          <w:sz w:val="18"/>
          <w:szCs w:val="28"/>
        </w:rPr>
      </w:pPr>
    </w:p>
    <w:bookmarkEnd w:id="0"/>
    <w:p w:rsidR="004475BF" w:rsidRDefault="004475BF">
      <w:pPr>
        <w:ind w:firstLine="709"/>
        <w:jc w:val="both"/>
        <w:rPr>
          <w:sz w:val="4"/>
          <w:szCs w:val="28"/>
        </w:rPr>
      </w:pPr>
    </w:p>
    <w:p w:rsidR="004475BF" w:rsidRDefault="004475BF">
      <w:pPr>
        <w:spacing w:before="80"/>
        <w:ind w:firstLine="720"/>
        <w:jc w:val="both"/>
        <w:rPr>
          <w:b/>
          <w:sz w:val="28"/>
          <w:szCs w:val="28"/>
        </w:rPr>
      </w:pPr>
    </w:p>
    <w:p w:rsidR="004475BF" w:rsidRDefault="004475BF">
      <w:pPr>
        <w:spacing w:before="80"/>
        <w:ind w:firstLine="720"/>
        <w:jc w:val="both"/>
        <w:rPr>
          <w:b/>
          <w:sz w:val="28"/>
          <w:szCs w:val="28"/>
        </w:rPr>
      </w:pPr>
    </w:p>
    <w:sectPr w:rsidR="004475BF">
      <w:headerReference w:type="default" r:id="rId8"/>
      <w:headerReference w:type="first" r:id="rId9"/>
      <w:pgSz w:w="11907" w:h="16840"/>
      <w:pgMar w:top="1191" w:right="1191" w:bottom="1191" w:left="16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7DBB" w:rsidRDefault="00927DBB">
      <w:r>
        <w:separator/>
      </w:r>
    </w:p>
  </w:endnote>
  <w:endnote w:type="continuationSeparator" w:id="0">
    <w:p w:rsidR="00927DBB" w:rsidRDefault="00927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ArialM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7DBB" w:rsidRDefault="00927DBB">
      <w:r>
        <w:separator/>
      </w:r>
    </w:p>
  </w:footnote>
  <w:footnote w:type="continuationSeparator" w:id="0">
    <w:p w:rsidR="00927DBB" w:rsidRDefault="00927D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2447950"/>
      <w:docPartObj>
        <w:docPartGallery w:val="Page Numbers (Top of Page)"/>
        <w:docPartUnique/>
      </w:docPartObj>
    </w:sdtPr>
    <w:sdtEndPr/>
    <w:sdtContent>
      <w:p w:rsidR="004475BF" w:rsidRDefault="00927DBB">
        <w:pPr>
          <w:pStyle w:val="Header"/>
          <w:jc w:val="center"/>
        </w:pPr>
        <w:r>
          <w:fldChar w:fldCharType="begin"/>
        </w:r>
        <w:r>
          <w:instrText xml:space="preserve"> PAGE   \* MERGEFORMAT </w:instrText>
        </w:r>
        <w:r>
          <w:fldChar w:fldCharType="separate"/>
        </w:r>
        <w:r w:rsidR="00BF53EF">
          <w:rPr>
            <w:noProof/>
          </w:rPr>
          <w:t>2</w:t>
        </w:r>
        <w:r>
          <w:fldChar w:fldCharType="end"/>
        </w:r>
      </w:p>
    </w:sdtContent>
  </w:sdt>
  <w:p w:rsidR="004475BF" w:rsidRDefault="004475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5BF" w:rsidRDefault="00927DBB">
    <w:pPr>
      <w:pStyle w:val="Header"/>
      <w:jc w:val="center"/>
      <w:rPr>
        <w:sz w:val="28"/>
        <w:szCs w:val="28"/>
      </w:rPr>
    </w:pPr>
    <w:r>
      <w:rPr>
        <w:sz w:val="28"/>
        <w:szCs w:val="28"/>
      </w:rPr>
      <w:t>4</w:t>
    </w:r>
  </w:p>
  <w:p w:rsidR="004475BF" w:rsidRDefault="004475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5BF" w:rsidRDefault="004475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5BF"/>
    <w:rsid w:val="004475BF"/>
    <w:rsid w:val="00927DBB"/>
    <w:rsid w:val="00BF5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02C949-7741-45F5-A69D-B2E6E834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eastAsia="Times New Roman" w:hAnsi="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eastAsia="Times New Roman" w:hAnsi="Times New Roman"/>
      <w:sz w:val="24"/>
      <w:szCs w:val="24"/>
    </w:rPr>
  </w:style>
  <w:style w:type="character" w:customStyle="1" w:styleId="fontstyle21">
    <w:name w:val="fontstyle21"/>
    <w:rPr>
      <w:rFonts w:ascii="ArialMT" w:hAnsi="ArialMT" w:hint="default"/>
      <w:b w:val="0"/>
      <w:bCs w:val="0"/>
      <w:i w:val="0"/>
      <w:iCs w:val="0"/>
      <w:color w:val="000000"/>
      <w:sz w:val="24"/>
      <w:szCs w:val="24"/>
    </w:rPr>
  </w:style>
  <w:style w:type="character" w:customStyle="1" w:styleId="fontstyle01">
    <w:name w:val="fontstyle01"/>
    <w:rPr>
      <w:rFonts w:ascii="Times New Roman" w:hAnsi="Times New Roman" w:cs="Times New Roman" w:hint="default"/>
      <w:b/>
      <w:bCs/>
      <w:i w:val="0"/>
      <w:iCs w:val="0"/>
      <w:color w:val="000000"/>
      <w:sz w:val="28"/>
      <w:szCs w:val="28"/>
    </w:rPr>
  </w:style>
  <w:style w:type="paragraph" w:styleId="BodyText">
    <w:name w:val="Body Text"/>
    <w:basedOn w:val="Normal"/>
    <w:link w:val="BodyTextChar"/>
    <w:pPr>
      <w:pBdr>
        <w:top w:val="none" w:sz="4" w:space="0" w:color="000000"/>
        <w:left w:val="none" w:sz="4" w:space="0" w:color="000000"/>
        <w:bottom w:val="none" w:sz="4" w:space="0" w:color="000000"/>
        <w:right w:val="none" w:sz="4" w:space="0" w:color="000000"/>
        <w:between w:val="none" w:sz="4" w:space="0" w:color="000000"/>
      </w:pBdr>
      <w:tabs>
        <w:tab w:val="center" w:pos="1683"/>
        <w:tab w:val="center" w:pos="6171"/>
      </w:tabs>
      <w:jc w:val="center"/>
    </w:pPr>
    <w:rPr>
      <w:b/>
      <w:sz w:val="28"/>
    </w:rPr>
  </w:style>
  <w:style w:type="character" w:customStyle="1" w:styleId="BodyTextChar">
    <w:name w:val="Body Text Char"/>
    <w:link w:val="BodyText"/>
    <w:rPr>
      <w:rFonts w:ascii="Times New Roman" w:eastAsia="Times New Roman" w:hAnsi="Times New Roman"/>
      <w:b/>
      <w:sz w:val="28"/>
      <w:szCs w:val="24"/>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link w:val="BodyTextIndent"/>
    <w:uiPriority w:val="99"/>
    <w:rPr>
      <w:rFonts w:ascii="Times New Roman" w:eastAsia="Times New Roman" w:hAnsi="Times New Roman"/>
      <w:sz w:val="24"/>
      <w:szCs w:val="24"/>
    </w:rPr>
  </w:style>
  <w:style w:type="paragraph" w:customStyle="1" w:styleId="Chun">
    <w:name w:val="Chuẩn"/>
    <w:qFormat/>
    <w:pPr>
      <w:spacing w:after="160" w:line="259" w:lineRule="auto"/>
    </w:pPr>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F9DCD-D886-4DF5-9BDA-E2F259B07DC2}">
  <ds:schemaRefs>
    <ds:schemaRef ds:uri="http://schemas.openxmlformats.org/officeDocument/2006/bibliography"/>
  </ds:schemaRefs>
</ds:datastoreItem>
</file>

<file path=customXml/itemProps2.xml><?xml version="1.0" encoding="utf-8"?>
<ds:datastoreItem xmlns:ds="http://schemas.openxmlformats.org/officeDocument/2006/customXml" ds:itemID="{F7D372C2-4A4D-4FBC-B750-B1124BAEF4C3}"/>
</file>

<file path=customXml/itemProps3.xml><?xml version="1.0" encoding="utf-8"?>
<ds:datastoreItem xmlns:ds="http://schemas.openxmlformats.org/officeDocument/2006/customXml" ds:itemID="{035B3003-380C-488B-9F25-93EB5ADCF95C}"/>
</file>

<file path=customXml/itemProps4.xml><?xml version="1.0" encoding="utf-8"?>
<ds:datastoreItem xmlns:ds="http://schemas.openxmlformats.org/officeDocument/2006/customXml" ds:itemID="{8328E590-3D33-4B73-9C1A-F7887D5791A0}"/>
</file>

<file path=docProps/app.xml><?xml version="1.0" encoding="utf-8"?>
<Properties xmlns="http://schemas.openxmlformats.org/officeDocument/2006/extended-properties" xmlns:vt="http://schemas.openxmlformats.org/officeDocument/2006/docPropsVTypes">
  <Template>Normal.dotm</Template>
  <TotalTime>7</TotalTime>
  <Pages>4</Pages>
  <Words>1210</Words>
  <Characters>6899</Characters>
  <Application>Microsoft Office Word</Application>
  <DocSecurity>0</DocSecurity>
  <Lines>57</Lines>
  <Paragraphs>16</Paragraphs>
  <ScaleCrop>false</ScaleCrop>
  <Company>CCNLS</Company>
  <LinksUpToDate>false</LinksUpToDate>
  <CharactersWithSpaces>8093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40</cp:revision>
  <dcterms:created xsi:type="dcterms:W3CDTF">2025-12-05T01:21:00Z</dcterms:created>
  <dcterms:modified xsi:type="dcterms:W3CDTF">2025-12-24T02:30:00Z</dcterms:modified>
</cp:coreProperties>
</file>