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C6758" w14:textId="77777777" w:rsidR="003E36CD" w:rsidRPr="00324E10" w:rsidRDefault="00122F23">
      <w:pPr>
        <w:pStyle w:val="Heading10"/>
        <w:keepNext/>
        <w:keepLines/>
        <w:shd w:val="clear" w:color="auto" w:fill="auto"/>
        <w:spacing w:after="423"/>
        <w:ind w:left="20"/>
        <w:rPr>
          <w:rFonts w:ascii="Arial" w:hAnsi="Arial" w:cs="Arial"/>
        </w:rPr>
      </w:pPr>
      <w:r w:rsidRPr="00324E10">
        <w:rPr>
          <w:rFonts w:ascii="Arial" w:hAnsi="Arial" w:cs="Arial"/>
        </w:rPr>
        <w:pict w14:anchorId="4B57A294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9.35pt;margin-top:0;width:142.8pt;height:32.7pt;z-index:-251655680;mso-wrap-distance-left:5pt;mso-wrap-distance-right:33.6pt;mso-position-horizontal-relative:margin" filled="f" stroked="f">
            <v:textbox style="mso-fit-shape-to-text:t" inset="0,0,0,0">
              <w:txbxContent>
                <w:p w14:paraId="5A15E33B" w14:textId="77777777" w:rsidR="003E36CD" w:rsidRDefault="00122F23">
                  <w:pPr>
                    <w:pStyle w:val="Bodytext30"/>
                    <w:shd w:val="clear" w:color="auto" w:fill="auto"/>
                    <w:spacing w:after="0" w:line="298" w:lineRule="exact"/>
                  </w:pPr>
                  <w:r>
                    <w:rPr>
                      <w:rStyle w:val="Bodytext3Exact"/>
                      <w:b/>
                      <w:bCs/>
                    </w:rPr>
                    <w:t>HỘI ĐỒNG NHÂN DÂN</w:t>
                  </w:r>
                  <w:r>
                    <w:rPr>
                      <w:rStyle w:val="Bodytext3Exact"/>
                      <w:b/>
                      <w:bCs/>
                    </w:rPr>
                    <w:br/>
                    <w:t>TỈNH HẢI DƯƠNG</w:t>
                  </w:r>
                </w:p>
              </w:txbxContent>
            </v:textbox>
            <w10:wrap type="square" side="right" anchorx="margin"/>
          </v:shape>
        </w:pict>
      </w:r>
      <w:bookmarkStart w:id="0" w:name="bookmark0"/>
      <w:r w:rsidRPr="00324E10">
        <w:rPr>
          <w:rFonts w:ascii="Arial" w:hAnsi="Arial" w:cs="Arial"/>
        </w:rPr>
        <w:t>CỘNG HOÀ XÃ HỘI CHỦ NGHĨA VIỆT NAM</w:t>
      </w:r>
      <w:r w:rsidRPr="00324E10">
        <w:rPr>
          <w:rFonts w:ascii="Arial" w:hAnsi="Arial" w:cs="Arial"/>
        </w:rPr>
        <w:br/>
        <w:t>Độc lập - Tự do - Hạnh phúc</w:t>
      </w:r>
      <w:bookmarkEnd w:id="0"/>
    </w:p>
    <w:p w14:paraId="78D55B2E" w14:textId="77777777" w:rsidR="003E36CD" w:rsidRPr="00324E10" w:rsidRDefault="00122F23">
      <w:pPr>
        <w:pStyle w:val="Bodytext20"/>
        <w:shd w:val="clear" w:color="auto" w:fill="auto"/>
        <w:tabs>
          <w:tab w:val="left" w:pos="979"/>
          <w:tab w:val="left" w:pos="3907"/>
        </w:tabs>
        <w:spacing w:before="0" w:after="633"/>
        <w:rPr>
          <w:rFonts w:ascii="Arial" w:hAnsi="Arial" w:cs="Arial"/>
        </w:rPr>
      </w:pPr>
      <w:r w:rsidRPr="00324E10">
        <w:rPr>
          <w:rStyle w:val="Bodytext2NotItalic"/>
          <w:rFonts w:ascii="Arial" w:hAnsi="Arial" w:cs="Arial"/>
        </w:rPr>
        <w:t>Số: 9</w:t>
      </w:r>
      <w:r w:rsidRPr="00324E10">
        <w:rPr>
          <w:rStyle w:val="Bodytext2NotItalic"/>
          <w:rFonts w:ascii="Arial" w:hAnsi="Arial" w:cs="Arial"/>
        </w:rPr>
        <w:tab/>
        <w:t>/2021/NQ-HĐND</w:t>
      </w:r>
      <w:r w:rsidRPr="00324E10">
        <w:rPr>
          <w:rStyle w:val="Bodytext2NotItalic"/>
          <w:rFonts w:ascii="Arial" w:hAnsi="Arial" w:cs="Arial"/>
        </w:rPr>
        <w:tab/>
      </w:r>
      <w:r w:rsidRPr="00324E10">
        <w:rPr>
          <w:rFonts w:ascii="Arial" w:hAnsi="Arial" w:cs="Arial"/>
        </w:rPr>
        <w:t>Hải Dương, ngày 08 tháng 12 năm 2021</w:t>
      </w:r>
    </w:p>
    <w:p w14:paraId="2C17E71A" w14:textId="77777777" w:rsidR="003E36CD" w:rsidRPr="00324E10" w:rsidRDefault="00122F23">
      <w:pPr>
        <w:pStyle w:val="Heading10"/>
        <w:keepNext/>
        <w:keepLines/>
        <w:shd w:val="clear" w:color="auto" w:fill="auto"/>
        <w:spacing w:after="0" w:line="322" w:lineRule="exact"/>
        <w:ind w:left="20"/>
        <w:rPr>
          <w:rFonts w:ascii="Arial" w:hAnsi="Arial" w:cs="Arial"/>
        </w:rPr>
      </w:pPr>
      <w:bookmarkStart w:id="1" w:name="bookmark1"/>
      <w:r w:rsidRPr="00324E10">
        <w:rPr>
          <w:rFonts w:ascii="Arial" w:hAnsi="Arial" w:cs="Arial"/>
        </w:rPr>
        <w:t>NGHỊ QUYẾT</w:t>
      </w:r>
      <w:bookmarkEnd w:id="1"/>
    </w:p>
    <w:p w14:paraId="2C099FCC" w14:textId="5F440EA0" w:rsidR="003E36CD" w:rsidRPr="00324E10" w:rsidRDefault="00122F23">
      <w:pPr>
        <w:pStyle w:val="Bodytext30"/>
        <w:shd w:val="clear" w:color="auto" w:fill="auto"/>
        <w:ind w:left="20"/>
        <w:rPr>
          <w:rFonts w:ascii="Arial" w:hAnsi="Arial" w:cs="Arial"/>
        </w:rPr>
      </w:pPr>
      <w:r w:rsidRPr="00324E10">
        <w:rPr>
          <w:rFonts w:ascii="Arial" w:hAnsi="Arial" w:cs="Arial"/>
        </w:rPr>
        <w:t>Ban hành quy định hệ thống định mức phân bổ dự toán chi thường</w:t>
      </w:r>
      <w:r w:rsidRPr="00324E10">
        <w:rPr>
          <w:rFonts w:ascii="Arial" w:hAnsi="Arial" w:cs="Arial"/>
        </w:rPr>
        <w:t>xuyên</w:t>
      </w:r>
      <w:r w:rsidRPr="00324E10">
        <w:rPr>
          <w:rFonts w:ascii="Arial" w:hAnsi="Arial" w:cs="Arial"/>
        </w:rPr>
        <w:br/>
        <w:t xml:space="preserve">ngân sách địa </w:t>
      </w:r>
      <w:r w:rsidRPr="00324E10">
        <w:rPr>
          <w:rFonts w:ascii="Arial" w:hAnsi="Arial" w:cs="Arial"/>
        </w:rPr>
        <w:t>phương trên địa bàn tỉnh Hải Dương</w:t>
      </w:r>
      <w:r w:rsidRPr="00324E10">
        <w:rPr>
          <w:rFonts w:ascii="Arial" w:hAnsi="Arial" w:cs="Arial"/>
        </w:rPr>
        <w:br/>
        <w:t>năm 2022 và giai đoạn 2023-2025</w:t>
      </w:r>
    </w:p>
    <w:p w14:paraId="0844164D" w14:textId="77777777" w:rsidR="003E36CD" w:rsidRPr="00324E10" w:rsidRDefault="00122F23">
      <w:pPr>
        <w:pStyle w:val="Heading10"/>
        <w:keepNext/>
        <w:keepLines/>
        <w:shd w:val="clear" w:color="auto" w:fill="auto"/>
        <w:spacing w:after="339" w:line="322" w:lineRule="exact"/>
        <w:ind w:left="20"/>
        <w:rPr>
          <w:rFonts w:ascii="Arial" w:hAnsi="Arial" w:cs="Arial"/>
        </w:rPr>
      </w:pPr>
      <w:bookmarkStart w:id="2" w:name="bookmark2"/>
      <w:r w:rsidRPr="00324E10">
        <w:rPr>
          <w:rFonts w:ascii="Arial" w:hAnsi="Arial" w:cs="Arial"/>
        </w:rPr>
        <w:t>HỘI ĐỒNG NHÂN DÂN TỈNH HẢI DƯƠNG</w:t>
      </w:r>
      <w:r w:rsidRPr="00324E10">
        <w:rPr>
          <w:rFonts w:ascii="Arial" w:hAnsi="Arial" w:cs="Arial"/>
        </w:rPr>
        <w:br/>
        <w:t xml:space="preserve">KHÓA XVII </w:t>
      </w:r>
      <w:r w:rsidRPr="00324E10">
        <w:rPr>
          <w:rStyle w:val="Heading1NotBold"/>
          <w:rFonts w:ascii="Arial" w:hAnsi="Arial" w:cs="Arial"/>
        </w:rPr>
        <w:t xml:space="preserve">- </w:t>
      </w:r>
      <w:r w:rsidRPr="00324E10">
        <w:rPr>
          <w:rFonts w:ascii="Arial" w:hAnsi="Arial" w:cs="Arial"/>
        </w:rPr>
        <w:t>KỲ HỌP THỨ 5</w:t>
      </w:r>
      <w:bookmarkEnd w:id="2"/>
    </w:p>
    <w:p w14:paraId="37183C80" w14:textId="77777777" w:rsidR="003E36CD" w:rsidRPr="00324E10" w:rsidRDefault="00122F23">
      <w:pPr>
        <w:pStyle w:val="Bodytext20"/>
        <w:shd w:val="clear" w:color="auto" w:fill="auto"/>
        <w:spacing w:before="0" w:after="0" w:line="398" w:lineRule="exact"/>
        <w:ind w:firstLine="780"/>
        <w:rPr>
          <w:rFonts w:ascii="Arial" w:hAnsi="Arial" w:cs="Arial"/>
        </w:rPr>
      </w:pPr>
      <w:r w:rsidRPr="00324E10">
        <w:rPr>
          <w:rFonts w:ascii="Arial" w:hAnsi="Arial" w:cs="Arial"/>
        </w:rPr>
        <w:t>Căn cứ Luật Tổ chức chính quyền địa phương ngày 19 tháng 6 năm 2015; Luật sửa đổi, bổ sung một số điều của Luật Tổ chức Chính phủ v</w:t>
      </w:r>
      <w:r w:rsidRPr="00324E10">
        <w:rPr>
          <w:rFonts w:ascii="Arial" w:hAnsi="Arial" w:cs="Arial"/>
        </w:rPr>
        <w:t>à Luật Tổ chức chính quyền địa phương ngày 22 tháng 11 năm 2019;</w:t>
      </w:r>
    </w:p>
    <w:p w14:paraId="37D5BAA4" w14:textId="77777777" w:rsidR="003E36CD" w:rsidRPr="00324E10" w:rsidRDefault="00122F23">
      <w:pPr>
        <w:pStyle w:val="Bodytext20"/>
        <w:shd w:val="clear" w:color="auto" w:fill="auto"/>
        <w:spacing w:before="0" w:after="52"/>
        <w:ind w:firstLine="780"/>
        <w:rPr>
          <w:rFonts w:ascii="Arial" w:hAnsi="Arial" w:cs="Arial"/>
        </w:rPr>
      </w:pPr>
      <w:r w:rsidRPr="00324E10">
        <w:rPr>
          <w:rFonts w:ascii="Arial" w:hAnsi="Arial" w:cs="Arial"/>
        </w:rPr>
        <w:t>Căn cứ Luật Ngân sách nhà nước ngày 25 tháng 6 năm 2015;</w:t>
      </w:r>
    </w:p>
    <w:p w14:paraId="1D65EBA3" w14:textId="77777777" w:rsidR="003E36CD" w:rsidRPr="00324E10" w:rsidRDefault="00122F23">
      <w:pPr>
        <w:pStyle w:val="Bodytext20"/>
        <w:shd w:val="clear" w:color="auto" w:fill="auto"/>
        <w:spacing w:before="0" w:after="0" w:line="398" w:lineRule="exact"/>
        <w:ind w:firstLine="780"/>
        <w:rPr>
          <w:rFonts w:ascii="Arial" w:hAnsi="Arial" w:cs="Arial"/>
        </w:rPr>
      </w:pPr>
      <w:r w:rsidRPr="00324E10">
        <w:rPr>
          <w:rFonts w:ascii="Arial" w:hAnsi="Arial" w:cs="Arial"/>
        </w:rPr>
        <w:t>Căn cứ Nghị định số 163/2016/NĐ-CP ngày 21 tháng 12 năm 2016 của Chính phủ quy định chi tiết thi hành một số điều của Luật Ngân sách N</w:t>
      </w:r>
      <w:r w:rsidRPr="00324E10">
        <w:rPr>
          <w:rFonts w:ascii="Arial" w:hAnsi="Arial" w:cs="Arial"/>
        </w:rPr>
        <w:t>hà nước;</w:t>
      </w:r>
    </w:p>
    <w:p w14:paraId="6A0D9FAF" w14:textId="77777777" w:rsidR="003E36CD" w:rsidRPr="00324E10" w:rsidRDefault="00122F23">
      <w:pPr>
        <w:pStyle w:val="Bodytext20"/>
        <w:shd w:val="clear" w:color="auto" w:fill="auto"/>
        <w:spacing w:before="0" w:after="0" w:line="398" w:lineRule="exact"/>
        <w:ind w:firstLine="780"/>
        <w:rPr>
          <w:rFonts w:ascii="Arial" w:hAnsi="Arial" w:cs="Arial"/>
        </w:rPr>
      </w:pPr>
      <w:r w:rsidRPr="00324E10">
        <w:rPr>
          <w:rFonts w:ascii="Arial" w:hAnsi="Arial" w:cs="Arial"/>
        </w:rPr>
        <w:t>Căn cứ Quyết định số 30/2021/QĐ-TTg ngày 10/10/2021 của Thủ tướng Chính phủ về việc ban hành định mức chi thường xuyên ngân sách nhà nước năm 2022;</w:t>
      </w:r>
    </w:p>
    <w:p w14:paraId="27B3E3C1" w14:textId="77777777" w:rsidR="003E36CD" w:rsidRPr="00324E10" w:rsidRDefault="00122F23">
      <w:pPr>
        <w:pStyle w:val="Bodytext20"/>
        <w:shd w:val="clear" w:color="auto" w:fill="auto"/>
        <w:spacing w:before="0" w:after="0" w:line="398" w:lineRule="exact"/>
        <w:ind w:firstLine="780"/>
        <w:rPr>
          <w:rFonts w:ascii="Arial" w:hAnsi="Arial" w:cs="Arial"/>
        </w:rPr>
      </w:pPr>
      <w:r w:rsidRPr="00324E10">
        <w:rPr>
          <w:rFonts w:ascii="Arial" w:hAnsi="Arial" w:cs="Arial"/>
        </w:rPr>
        <w:t xml:space="preserve">Căn cứ Thông tư số 342/2016/TT-BTC ngày 30 tháng 12 năm 2016 của Bộ Tài chính quy định chi tiết </w:t>
      </w:r>
      <w:r w:rsidRPr="00324E10">
        <w:rPr>
          <w:rFonts w:ascii="Arial" w:hAnsi="Arial" w:cs="Arial"/>
        </w:rPr>
        <w:t>và hướng dẫn thi hành một số điều của Nghị định số 163/2016/NĐ-CP ngày 21 tháng 12 năm 2016 của Chính phủ quy định chi tiết thi hành một số điều của Luật Ngân sách Nhà nước;</w:t>
      </w:r>
    </w:p>
    <w:p w14:paraId="3B351B29" w14:textId="77777777" w:rsidR="003E36CD" w:rsidRPr="00324E10" w:rsidRDefault="00122F23">
      <w:pPr>
        <w:pStyle w:val="Bodytext20"/>
        <w:shd w:val="clear" w:color="auto" w:fill="auto"/>
        <w:spacing w:before="0" w:after="488" w:line="398" w:lineRule="exact"/>
        <w:ind w:firstLine="780"/>
        <w:rPr>
          <w:rFonts w:ascii="Arial" w:hAnsi="Arial" w:cs="Arial"/>
        </w:rPr>
      </w:pPr>
      <w:r w:rsidRPr="00324E10">
        <w:rPr>
          <w:rFonts w:ascii="Arial" w:hAnsi="Arial" w:cs="Arial"/>
        </w:rPr>
        <w:t>Xét Tờ trình số 118/TTr-UBND ngày 03 tháng 12 năm 2021 của Ủy ban nhân dân tỉnh về</w:t>
      </w:r>
      <w:r w:rsidRPr="00324E10">
        <w:rPr>
          <w:rFonts w:ascii="Arial" w:hAnsi="Arial" w:cs="Arial"/>
        </w:rPr>
        <w:t xml:space="preserve"> hệ thống định mức phân bổ dự toán chi thường xuyên ngân sách địa phương trên địa bàn tỉnh Hải Dương năm 2022 và giai đoạn 2023- 2025; Báo cáo thẩm tra của Ban kinh tế - ngân sách Hội đồng nhân dân tỉnh và ý kiến thảo luận của đại biểu Hội đồng nhân dân tỉ</w:t>
      </w:r>
      <w:r w:rsidRPr="00324E10">
        <w:rPr>
          <w:rFonts w:ascii="Arial" w:hAnsi="Arial" w:cs="Arial"/>
        </w:rPr>
        <w:t>nh tại kỳ họp.</w:t>
      </w:r>
    </w:p>
    <w:p w14:paraId="7F5FC8A3" w14:textId="77777777" w:rsidR="003E36CD" w:rsidRPr="00324E10" w:rsidRDefault="00122F23">
      <w:pPr>
        <w:pStyle w:val="Heading10"/>
        <w:keepNext/>
        <w:keepLines/>
        <w:shd w:val="clear" w:color="auto" w:fill="auto"/>
        <w:spacing w:after="296" w:line="288" w:lineRule="exact"/>
        <w:ind w:left="20"/>
        <w:rPr>
          <w:rFonts w:ascii="Arial" w:hAnsi="Arial" w:cs="Arial"/>
        </w:rPr>
      </w:pPr>
      <w:bookmarkStart w:id="3" w:name="bookmark3"/>
      <w:r w:rsidRPr="00324E10">
        <w:rPr>
          <w:rFonts w:ascii="Arial" w:hAnsi="Arial" w:cs="Arial"/>
        </w:rPr>
        <w:t>QUYẾT NGHỊ:</w:t>
      </w:r>
      <w:bookmarkEnd w:id="3"/>
    </w:p>
    <w:p w14:paraId="4685210A" w14:textId="77777777" w:rsidR="00324E10" w:rsidRDefault="00122F23" w:rsidP="00324E10">
      <w:pPr>
        <w:pStyle w:val="Bodytext40"/>
        <w:shd w:val="clear" w:color="auto" w:fill="auto"/>
        <w:spacing w:before="0"/>
        <w:ind w:firstLine="780"/>
        <w:rPr>
          <w:rFonts w:ascii="Arial" w:hAnsi="Arial" w:cs="Arial"/>
        </w:rPr>
      </w:pPr>
      <w:r w:rsidRPr="00324E10">
        <w:rPr>
          <w:rStyle w:val="Bodytext4Bold"/>
          <w:rFonts w:ascii="Arial" w:hAnsi="Arial" w:cs="Arial"/>
        </w:rPr>
        <w:t xml:space="preserve">Điều 1. </w:t>
      </w:r>
      <w:r w:rsidRPr="00324E10">
        <w:rPr>
          <w:rFonts w:ascii="Arial" w:hAnsi="Arial" w:cs="Arial"/>
        </w:rPr>
        <w:t xml:space="preserve">Ban hành kèm theo Nghị quyết này Quy định hệ thống định mức phân bổ dự toán chi thường xuyên ngân sách địa phương trên địa bàn tỉnh Hải </w:t>
      </w:r>
      <w:r w:rsidRPr="00324E10">
        <w:rPr>
          <w:rFonts w:ascii="Arial" w:hAnsi="Arial" w:cs="Arial"/>
        </w:rPr>
        <w:lastRenderedPageBreak/>
        <w:t>Dương năm 2022 và giai đoạn 2023 - 2025.</w:t>
      </w:r>
    </w:p>
    <w:p w14:paraId="7380C111" w14:textId="0AF3D027" w:rsidR="003E36CD" w:rsidRPr="00324E10" w:rsidRDefault="00122F23" w:rsidP="00324E10">
      <w:pPr>
        <w:pStyle w:val="Bodytext40"/>
        <w:shd w:val="clear" w:color="auto" w:fill="auto"/>
        <w:spacing w:before="0"/>
        <w:ind w:firstLine="780"/>
        <w:rPr>
          <w:rFonts w:ascii="Arial" w:hAnsi="Arial" w:cs="Arial"/>
          <w:b/>
          <w:bCs/>
        </w:rPr>
      </w:pPr>
      <w:r w:rsidRPr="00324E10">
        <w:rPr>
          <w:rFonts w:ascii="Arial" w:hAnsi="Arial" w:cs="Arial"/>
          <w:b/>
          <w:bCs/>
        </w:rPr>
        <w:t>Điều 2. Thời gian thực hiện</w:t>
      </w:r>
    </w:p>
    <w:p w14:paraId="2D7B923A" w14:textId="77777777" w:rsidR="003E36CD" w:rsidRPr="00324E10" w:rsidRDefault="00122F23">
      <w:pPr>
        <w:pStyle w:val="Bodytext40"/>
        <w:shd w:val="clear" w:color="auto" w:fill="auto"/>
        <w:spacing w:before="0" w:line="379" w:lineRule="exact"/>
        <w:rPr>
          <w:rFonts w:ascii="Arial" w:hAnsi="Arial" w:cs="Arial"/>
        </w:rPr>
      </w:pPr>
      <w:r w:rsidRPr="00324E10">
        <w:rPr>
          <w:rFonts w:ascii="Arial" w:hAnsi="Arial" w:cs="Arial"/>
        </w:rPr>
        <w:t>Từ ngày 01 thán</w:t>
      </w:r>
      <w:r w:rsidRPr="00324E10">
        <w:rPr>
          <w:rFonts w:ascii="Arial" w:hAnsi="Arial" w:cs="Arial"/>
        </w:rPr>
        <w:t>g 01 năm 2022 đến hết ngày 31 tháng 12 năm 2025.</w:t>
      </w:r>
    </w:p>
    <w:p w14:paraId="78A58805" w14:textId="77777777" w:rsidR="003E36CD" w:rsidRPr="00324E10" w:rsidRDefault="00122F23">
      <w:pPr>
        <w:pStyle w:val="Bodytext30"/>
        <w:shd w:val="clear" w:color="auto" w:fill="auto"/>
        <w:spacing w:after="0" w:line="379" w:lineRule="exact"/>
        <w:ind w:firstLine="760"/>
        <w:jc w:val="both"/>
        <w:rPr>
          <w:rFonts w:ascii="Arial" w:hAnsi="Arial" w:cs="Arial"/>
        </w:rPr>
      </w:pPr>
      <w:r w:rsidRPr="00324E10">
        <w:rPr>
          <w:rFonts w:ascii="Arial" w:hAnsi="Arial" w:cs="Arial"/>
        </w:rPr>
        <w:t>Điều 3</w:t>
      </w:r>
      <w:r w:rsidRPr="00324E10">
        <w:rPr>
          <w:rStyle w:val="Bodytext3NotBold"/>
          <w:rFonts w:ascii="Arial" w:hAnsi="Arial" w:cs="Arial"/>
        </w:rPr>
        <w:t xml:space="preserve">. </w:t>
      </w:r>
      <w:r w:rsidRPr="00324E10">
        <w:rPr>
          <w:rFonts w:ascii="Arial" w:hAnsi="Arial" w:cs="Arial"/>
        </w:rPr>
        <w:t>Tổ chức thực hiện</w:t>
      </w:r>
    </w:p>
    <w:p w14:paraId="01601691" w14:textId="77777777" w:rsidR="003E36CD" w:rsidRPr="00324E10" w:rsidRDefault="00122F23">
      <w:pPr>
        <w:pStyle w:val="Bodytext40"/>
        <w:numPr>
          <w:ilvl w:val="0"/>
          <w:numId w:val="1"/>
        </w:numPr>
        <w:shd w:val="clear" w:color="auto" w:fill="auto"/>
        <w:tabs>
          <w:tab w:val="left" w:pos="1123"/>
        </w:tabs>
        <w:spacing w:before="0" w:line="379" w:lineRule="exact"/>
        <w:rPr>
          <w:rFonts w:ascii="Arial" w:hAnsi="Arial" w:cs="Arial"/>
        </w:rPr>
      </w:pPr>
      <w:r w:rsidRPr="00324E10">
        <w:rPr>
          <w:rFonts w:ascii="Arial" w:hAnsi="Arial" w:cs="Arial"/>
        </w:rPr>
        <w:t>Giao Ủy ban nhân dân tỉnh chỉ đạo, tổ chức thực hiện Nghị quyết.</w:t>
      </w:r>
    </w:p>
    <w:p w14:paraId="5E4E57C5" w14:textId="77777777" w:rsidR="003E36CD" w:rsidRPr="00324E10" w:rsidRDefault="00122F23">
      <w:pPr>
        <w:pStyle w:val="Bodytext40"/>
        <w:numPr>
          <w:ilvl w:val="0"/>
          <w:numId w:val="1"/>
        </w:numPr>
        <w:shd w:val="clear" w:color="auto" w:fill="auto"/>
        <w:tabs>
          <w:tab w:val="left" w:pos="1112"/>
        </w:tabs>
        <w:spacing w:before="0" w:line="379" w:lineRule="exact"/>
        <w:rPr>
          <w:rFonts w:ascii="Arial" w:hAnsi="Arial" w:cs="Arial"/>
        </w:rPr>
      </w:pPr>
      <w:r w:rsidRPr="00324E10">
        <w:rPr>
          <w:rFonts w:ascii="Arial" w:hAnsi="Arial" w:cs="Arial"/>
        </w:rPr>
        <w:t>Thường trực Hội đồng nhân dân, các Ban Hội đồng nhân dân, các Tổ đại biểu Hội đồng nhân dân và các Đại biểu Hội đồng</w:t>
      </w:r>
      <w:r w:rsidRPr="00324E10">
        <w:rPr>
          <w:rFonts w:ascii="Arial" w:hAnsi="Arial" w:cs="Arial"/>
        </w:rPr>
        <w:t xml:space="preserve"> nhân dân tỉnh giám sát việc thực hiện Nghị quyết.</w:t>
      </w:r>
    </w:p>
    <w:p w14:paraId="7E8A0904" w14:textId="77777777" w:rsidR="003E36CD" w:rsidRPr="00324E10" w:rsidRDefault="00122F23">
      <w:pPr>
        <w:pStyle w:val="Bodytext40"/>
        <w:shd w:val="clear" w:color="auto" w:fill="auto"/>
        <w:spacing w:before="0" w:line="379" w:lineRule="exact"/>
        <w:rPr>
          <w:rFonts w:ascii="Arial" w:hAnsi="Arial" w:cs="Arial"/>
        </w:rPr>
        <w:sectPr w:rsidR="003E36CD" w:rsidRPr="00324E10">
          <w:pgSz w:w="12240" w:h="18720"/>
          <w:pgMar w:top="2044" w:right="1263" w:bottom="2102" w:left="1818" w:header="0" w:footer="3" w:gutter="0"/>
          <w:cols w:space="720"/>
          <w:noEndnote/>
          <w:docGrid w:linePitch="360"/>
        </w:sectPr>
      </w:pPr>
      <w:r w:rsidRPr="00324E10">
        <w:rPr>
          <w:rFonts w:ascii="Arial" w:hAnsi="Arial" w:cs="Arial"/>
        </w:rPr>
        <w:t>Nghị quyết này được Hội đồng nhân dân tỉnh Hải Dương khóa XVII, kỳ họp thứ 5 thông qua ngày 08 tháng 12 năm 2021 và có hiệu lực từ ngày 18 tháng 12 năm 2021./.</w:t>
      </w:r>
    </w:p>
    <w:p w14:paraId="1088CBB4" w14:textId="77777777" w:rsidR="003E36CD" w:rsidRPr="00324E10" w:rsidRDefault="003E36CD">
      <w:pPr>
        <w:spacing w:before="53" w:after="53" w:line="240" w:lineRule="exact"/>
        <w:rPr>
          <w:rFonts w:ascii="Arial" w:hAnsi="Arial" w:cs="Arial"/>
          <w:sz w:val="19"/>
          <w:szCs w:val="19"/>
        </w:rPr>
      </w:pPr>
    </w:p>
    <w:p w14:paraId="6AFB6592" w14:textId="77777777" w:rsidR="003E36CD" w:rsidRPr="00324E10" w:rsidRDefault="003E36CD">
      <w:pPr>
        <w:rPr>
          <w:rFonts w:ascii="Arial" w:hAnsi="Arial" w:cs="Arial"/>
          <w:sz w:val="2"/>
          <w:szCs w:val="2"/>
        </w:rPr>
        <w:sectPr w:rsidR="003E36CD" w:rsidRPr="00324E10">
          <w:type w:val="continuous"/>
          <w:pgSz w:w="12240" w:h="18720"/>
          <w:pgMar w:top="2077" w:right="0" w:bottom="2077" w:left="0" w:header="0" w:footer="3" w:gutter="0"/>
          <w:cols w:space="720"/>
          <w:noEndnote/>
          <w:docGrid w:linePitch="360"/>
        </w:sectPr>
      </w:pPr>
    </w:p>
    <w:p w14:paraId="4974802F" w14:textId="01A86F0C" w:rsidR="003E36CD" w:rsidRPr="00324E10" w:rsidRDefault="00122F23">
      <w:pPr>
        <w:spacing w:line="360" w:lineRule="exact"/>
        <w:rPr>
          <w:rFonts w:ascii="Arial" w:hAnsi="Arial" w:cs="Arial"/>
        </w:rPr>
      </w:pPr>
      <w:r w:rsidRPr="00324E10">
        <w:rPr>
          <w:rFonts w:ascii="Arial" w:hAnsi="Arial" w:cs="Arial"/>
        </w:rPr>
        <w:pict w14:anchorId="7C04F0BD">
          <v:shape id="_x0000_s1027" type="#_x0000_t202" style="position:absolute;margin-left:2.75pt;margin-top:.1pt;width:221.75pt;height:102.6pt;z-index:251654656;mso-wrap-distance-left:5pt;mso-wrap-distance-right:5pt;mso-position-horizontal-relative:margin" filled="f" stroked="f">
            <v:textbox style="mso-fit-shape-to-text:t" inset="0,0,0,0">
              <w:txbxContent>
                <w:p w14:paraId="6A979C03" w14:textId="77777777" w:rsidR="003E36CD" w:rsidRDefault="00122F23">
                  <w:pPr>
                    <w:pStyle w:val="Bodytext5"/>
                    <w:shd w:val="clear" w:color="auto" w:fill="auto"/>
                  </w:pPr>
                  <w:r>
                    <w:t>Nơi nhận:</w:t>
                  </w:r>
                </w:p>
                <w:p w14:paraId="554921FD" w14:textId="77777777" w:rsidR="003E36CD" w:rsidRDefault="00122F23">
                  <w:pPr>
                    <w:pStyle w:val="Bodytext6"/>
                    <w:numPr>
                      <w:ilvl w:val="0"/>
                      <w:numId w:val="2"/>
                    </w:numPr>
                    <w:shd w:val="clear" w:color="auto" w:fill="auto"/>
                    <w:tabs>
                      <w:tab w:val="left" w:pos="125"/>
                    </w:tabs>
                  </w:pPr>
                  <w:r>
                    <w:t>Ủy ban TV Quốc hội;</w:t>
                  </w:r>
                </w:p>
                <w:p w14:paraId="71A9CD42" w14:textId="77777777" w:rsidR="003E36CD" w:rsidRDefault="00122F23">
                  <w:pPr>
                    <w:pStyle w:val="Bodytext6"/>
                    <w:numPr>
                      <w:ilvl w:val="0"/>
                      <w:numId w:val="2"/>
                    </w:numPr>
                    <w:shd w:val="clear" w:color="auto" w:fill="auto"/>
                    <w:tabs>
                      <w:tab w:val="left" w:pos="125"/>
                    </w:tabs>
                  </w:pPr>
                  <w:r>
                    <w:t>Thủ tướng Chính phủ;</w:t>
                  </w:r>
                </w:p>
                <w:p w14:paraId="1A3461D4" w14:textId="77777777" w:rsidR="003E36CD" w:rsidRDefault="00122F23">
                  <w:pPr>
                    <w:pStyle w:val="Bodytext6"/>
                    <w:numPr>
                      <w:ilvl w:val="0"/>
                      <w:numId w:val="2"/>
                    </w:numPr>
                    <w:shd w:val="clear" w:color="auto" w:fill="auto"/>
                    <w:tabs>
                      <w:tab w:val="left" w:pos="125"/>
                      <w:tab w:val="left" w:pos="3005"/>
                    </w:tabs>
                  </w:pPr>
                  <w:r>
                    <w:t>Bộ Tài chính;</w:t>
                  </w:r>
                  <w:r>
                    <w:tab/>
                  </w:r>
                  <w:r>
                    <w:rPr>
                      <w:rStyle w:val="Bodytext6ItalicExact"/>
                    </w:rPr>
                    <w:t>\ (để báo cáo)</w:t>
                  </w:r>
                </w:p>
                <w:p w14:paraId="6699B770" w14:textId="77777777" w:rsidR="003E36CD" w:rsidRDefault="00122F23">
                  <w:pPr>
                    <w:pStyle w:val="Bodytext7"/>
                    <w:numPr>
                      <w:ilvl w:val="0"/>
                      <w:numId w:val="2"/>
                    </w:numPr>
                    <w:shd w:val="clear" w:color="auto" w:fill="auto"/>
                    <w:tabs>
                      <w:tab w:val="left" w:pos="125"/>
                    </w:tabs>
                  </w:pPr>
                  <w:r>
                    <w:rPr>
                      <w:rStyle w:val="Bodytext7NotItalicExact"/>
                    </w:rPr>
                    <w:t xml:space="preserve">Bộ Tư pháp </w:t>
                  </w:r>
                  <w:r>
                    <w:t>(Cục kiểm tra VB);</w:t>
                  </w:r>
                </w:p>
                <w:p w14:paraId="321F3115" w14:textId="77777777" w:rsidR="003E36CD" w:rsidRDefault="00122F23">
                  <w:pPr>
                    <w:pStyle w:val="Bodytext6"/>
                    <w:numPr>
                      <w:ilvl w:val="0"/>
                      <w:numId w:val="2"/>
                    </w:numPr>
                    <w:shd w:val="clear" w:color="auto" w:fill="auto"/>
                    <w:tabs>
                      <w:tab w:val="left" w:pos="125"/>
                    </w:tabs>
                  </w:pPr>
                  <w:r>
                    <w:t>Ban Công tác Đại biểu;</w:t>
                  </w:r>
                </w:p>
                <w:p w14:paraId="71AAD3F5" w14:textId="77777777" w:rsidR="003E36CD" w:rsidRDefault="00122F23">
                  <w:pPr>
                    <w:pStyle w:val="Bodytext6"/>
                    <w:numPr>
                      <w:ilvl w:val="0"/>
                      <w:numId w:val="2"/>
                    </w:numPr>
                    <w:shd w:val="clear" w:color="auto" w:fill="auto"/>
                    <w:tabs>
                      <w:tab w:val="left" w:pos="125"/>
                    </w:tabs>
                  </w:pPr>
                  <w:r>
                    <w:t>Ban Thường vụ Tỉnh uỷ;</w:t>
                  </w:r>
                </w:p>
                <w:p w14:paraId="41925C55" w14:textId="77777777" w:rsidR="003E36CD" w:rsidRDefault="00122F23">
                  <w:pPr>
                    <w:pStyle w:val="Bodytext6"/>
                    <w:numPr>
                      <w:ilvl w:val="0"/>
                      <w:numId w:val="2"/>
                    </w:numPr>
                    <w:shd w:val="clear" w:color="auto" w:fill="auto"/>
                    <w:tabs>
                      <w:tab w:val="left" w:pos="125"/>
                    </w:tabs>
                  </w:pPr>
                  <w:r>
                    <w:t>Thường trực HĐND, UBND, UB MTTQ tỉnh;</w:t>
                  </w:r>
                </w:p>
              </w:txbxContent>
            </v:textbox>
            <w10:wrap anchorx="margin"/>
          </v:shape>
        </w:pict>
      </w:r>
      <w:r w:rsidRPr="00324E10">
        <w:rPr>
          <w:rFonts w:ascii="Arial" w:hAnsi="Arial" w:cs="Arial"/>
        </w:rPr>
        <w:pict w14:anchorId="64946EDB">
          <v:shape id="_x0000_s1028" type="#_x0000_t202" style="position:absolute;margin-left:312.6pt;margin-top:0;width:72.5pt;height:18.7pt;z-index:251656704;mso-wrap-distance-left:5pt;mso-wrap-distance-right:5pt;mso-position-horizontal-relative:margin" filled="f" stroked="f">
            <v:textbox style="mso-fit-shape-to-text:t" inset="0,0,0,0">
              <w:txbxContent>
                <w:p w14:paraId="6EFE0DF6" w14:textId="77777777" w:rsidR="003E36CD" w:rsidRDefault="00122F23">
                  <w:pPr>
                    <w:pStyle w:val="Heading10"/>
                    <w:keepNext/>
                    <w:keepLines/>
                    <w:shd w:val="clear" w:color="auto" w:fill="auto"/>
                    <w:spacing w:after="0" w:line="288" w:lineRule="exact"/>
                    <w:jc w:val="left"/>
                  </w:pPr>
                  <w:bookmarkStart w:id="4" w:name="bookmark4"/>
                  <w:r>
                    <w:rPr>
                      <w:rStyle w:val="Heading1Exact"/>
                      <w:b/>
                      <w:bCs/>
                    </w:rPr>
                    <w:t>CHỦ TỊCH</w:t>
                  </w:r>
                  <w:bookmarkEnd w:id="4"/>
                </w:p>
              </w:txbxContent>
            </v:textbox>
            <w10:wrap anchorx="margin"/>
          </v:shape>
        </w:pict>
      </w:r>
      <w:r w:rsidRPr="00324E10">
        <w:rPr>
          <w:rFonts w:ascii="Arial" w:hAnsi="Arial" w:cs="Arial"/>
        </w:rPr>
        <w:pict w14:anchorId="2D6DAC7D">
          <v:shape id="_x0000_s1029" type="#_x0000_t202" style="position:absolute;margin-left:5.4pt;margin-top:102.1pt;width:215.5pt;height:128.15pt;z-index:251657728;mso-wrap-distance-left:5pt;mso-wrap-distance-right:5pt;mso-position-horizontal-relative:margin" filled="f" stroked="f">
            <v:textbox style="mso-fit-shape-to-text:t" inset="0,0,0,0">
              <w:txbxContent>
                <w:p w14:paraId="46BE2339" w14:textId="77777777" w:rsidR="003E36CD" w:rsidRDefault="00122F23">
                  <w:pPr>
                    <w:pStyle w:val="Bodytext6"/>
                    <w:numPr>
                      <w:ilvl w:val="0"/>
                      <w:numId w:val="3"/>
                    </w:numPr>
                    <w:shd w:val="clear" w:color="auto" w:fill="auto"/>
                    <w:tabs>
                      <w:tab w:val="left" w:pos="125"/>
                    </w:tabs>
                    <w:jc w:val="both"/>
                  </w:pPr>
                  <w:r>
                    <w:t>Đoàn Đại biểu Quốc hội tỉnh;</w:t>
                  </w:r>
                </w:p>
                <w:p w14:paraId="075A1E06" w14:textId="77777777" w:rsidR="003E36CD" w:rsidRDefault="00122F23">
                  <w:pPr>
                    <w:pStyle w:val="Bodytext6"/>
                    <w:numPr>
                      <w:ilvl w:val="0"/>
                      <w:numId w:val="3"/>
                    </w:numPr>
                    <w:shd w:val="clear" w:color="auto" w:fill="auto"/>
                    <w:tabs>
                      <w:tab w:val="left" w:pos="130"/>
                    </w:tabs>
                    <w:jc w:val="both"/>
                  </w:pPr>
                  <w:r>
                    <w:t xml:space="preserve">Các đại biểu </w:t>
                  </w:r>
                  <w:r>
                    <w:t>HĐND tỉnh;</w:t>
                  </w:r>
                </w:p>
                <w:p w14:paraId="273E7744" w14:textId="77777777" w:rsidR="003E36CD" w:rsidRDefault="00122F23">
                  <w:pPr>
                    <w:pStyle w:val="Bodytext6"/>
                    <w:numPr>
                      <w:ilvl w:val="0"/>
                      <w:numId w:val="3"/>
                    </w:numPr>
                    <w:shd w:val="clear" w:color="auto" w:fill="auto"/>
                    <w:tabs>
                      <w:tab w:val="left" w:pos="120"/>
                    </w:tabs>
                    <w:jc w:val="both"/>
                  </w:pPr>
                  <w:r>
                    <w:t>VP: Tỉnh ủy, UBND tỉnh;</w:t>
                  </w:r>
                </w:p>
                <w:p w14:paraId="22723031" w14:textId="77777777" w:rsidR="003E36CD" w:rsidRDefault="00122F23">
                  <w:pPr>
                    <w:pStyle w:val="Bodytext6"/>
                    <w:numPr>
                      <w:ilvl w:val="0"/>
                      <w:numId w:val="3"/>
                    </w:numPr>
                    <w:shd w:val="clear" w:color="auto" w:fill="auto"/>
                    <w:tabs>
                      <w:tab w:val="left" w:pos="130"/>
                    </w:tabs>
                    <w:jc w:val="both"/>
                  </w:pPr>
                  <w:r>
                    <w:t>Các sở, ban, ngành, đoàn thể của tỉnh;</w:t>
                  </w:r>
                </w:p>
                <w:p w14:paraId="11AF7C07" w14:textId="77777777" w:rsidR="003E36CD" w:rsidRDefault="00122F23">
                  <w:pPr>
                    <w:pStyle w:val="Bodytext6"/>
                    <w:numPr>
                      <w:ilvl w:val="0"/>
                      <w:numId w:val="3"/>
                    </w:numPr>
                    <w:shd w:val="clear" w:color="auto" w:fill="auto"/>
                    <w:tabs>
                      <w:tab w:val="left" w:pos="134"/>
                    </w:tabs>
                    <w:ind w:right="200"/>
                    <w:jc w:val="both"/>
                  </w:pPr>
                  <w:r>
                    <w:t>Lãnh đạo và CV Văn phòng Đoàn ĐBQH và HĐND tỉnh;</w:t>
                  </w:r>
                </w:p>
                <w:p w14:paraId="1435E32D" w14:textId="77777777" w:rsidR="003E36CD" w:rsidRDefault="00122F23">
                  <w:pPr>
                    <w:pStyle w:val="Bodytext6"/>
                    <w:numPr>
                      <w:ilvl w:val="0"/>
                      <w:numId w:val="3"/>
                    </w:numPr>
                    <w:shd w:val="clear" w:color="auto" w:fill="auto"/>
                    <w:tabs>
                      <w:tab w:val="left" w:pos="125"/>
                    </w:tabs>
                    <w:jc w:val="both"/>
                  </w:pPr>
                  <w:r>
                    <w:t>TT HĐND, UBND các huyện, TX, TP;</w:t>
                  </w:r>
                </w:p>
                <w:p w14:paraId="7258E586" w14:textId="77777777" w:rsidR="003E36CD" w:rsidRDefault="00122F23">
                  <w:pPr>
                    <w:pStyle w:val="Bodytext6"/>
                    <w:numPr>
                      <w:ilvl w:val="0"/>
                      <w:numId w:val="3"/>
                    </w:numPr>
                    <w:shd w:val="clear" w:color="auto" w:fill="auto"/>
                    <w:tabs>
                      <w:tab w:val="left" w:pos="134"/>
                    </w:tabs>
                    <w:jc w:val="both"/>
                  </w:pPr>
                  <w:r>
                    <w:t>Báo Hải Dương, Trang TTĐT Đoàn ĐBQH và HĐND tỉnh;</w:t>
                  </w:r>
                </w:p>
                <w:p w14:paraId="576A3E03" w14:textId="77777777" w:rsidR="003E36CD" w:rsidRDefault="00122F23">
                  <w:pPr>
                    <w:pStyle w:val="Bodytext6"/>
                    <w:numPr>
                      <w:ilvl w:val="0"/>
                      <w:numId w:val="3"/>
                    </w:numPr>
                    <w:shd w:val="clear" w:color="auto" w:fill="auto"/>
                    <w:tabs>
                      <w:tab w:val="left" w:pos="125"/>
                    </w:tabs>
                    <w:jc w:val="both"/>
                  </w:pPr>
                  <w:r>
                    <w:t>Trung tâm CNTT - VP UBND tỉnh;</w:t>
                  </w:r>
                </w:p>
              </w:txbxContent>
            </v:textbox>
            <w10:wrap anchorx="margin"/>
          </v:shape>
        </w:pict>
      </w:r>
      <w:r w:rsidRPr="00324E10">
        <w:rPr>
          <w:rFonts w:ascii="Arial" w:hAnsi="Arial" w:cs="Arial"/>
        </w:rPr>
        <w:pict w14:anchorId="1ADFCBC8">
          <v:shape id="_x0000_s1031" type="#_x0000_t202" style="position:absolute;margin-left:290.75pt;margin-top:129.85pt;width:115.9pt;height:17.5pt;z-index:251658752;mso-wrap-distance-left:5pt;mso-wrap-distance-right:5pt;mso-position-horizontal-relative:margin" filled="f" stroked="f">
            <v:textbox style="mso-fit-shape-to-text:t" inset="0,0,0,0">
              <w:txbxContent>
                <w:p w14:paraId="409F968B" w14:textId="77777777" w:rsidR="003E36CD" w:rsidRDefault="00122F23">
                  <w:pPr>
                    <w:pStyle w:val="Heading10"/>
                    <w:keepNext/>
                    <w:keepLines/>
                    <w:shd w:val="clear" w:color="auto" w:fill="auto"/>
                    <w:spacing w:after="0" w:line="288" w:lineRule="exact"/>
                    <w:jc w:val="left"/>
                  </w:pPr>
                  <w:bookmarkStart w:id="5" w:name="bookmark5"/>
                  <w:r>
                    <w:rPr>
                      <w:rStyle w:val="Heading1Exact"/>
                      <w:b/>
                      <w:bCs/>
                    </w:rPr>
                    <w:t>Phạm Xuân Thăng</w:t>
                  </w:r>
                  <w:bookmarkEnd w:id="5"/>
                </w:p>
              </w:txbxContent>
            </v:textbox>
            <w10:wrap anchorx="margin"/>
          </v:shape>
        </w:pict>
      </w:r>
      <w:r w:rsidRPr="00324E10">
        <w:rPr>
          <w:rFonts w:ascii="Arial" w:hAnsi="Arial" w:cs="Arial"/>
        </w:rPr>
        <w:pict w14:anchorId="1699709B">
          <v:shape id="_x0000_s1032" type="#_x0000_t202" style="position:absolute;margin-left:5.9pt;margin-top:228.55pt;width:82.1pt;height:15.65pt;z-index:251659776;mso-wrap-distance-left:5pt;mso-wrap-distance-right:5pt;mso-position-horizontal-relative:margin" filled="f" stroked="f">
            <v:textbox style="mso-fit-shape-to-text:t" inset="0,0,0,0">
              <w:txbxContent>
                <w:p w14:paraId="6C1594DD" w14:textId="77777777" w:rsidR="003E36CD" w:rsidRDefault="00122F23">
                  <w:pPr>
                    <w:pStyle w:val="Bodytext6"/>
                    <w:shd w:val="clear" w:color="auto" w:fill="auto"/>
                    <w:spacing w:line="232" w:lineRule="exact"/>
                  </w:pPr>
                  <w:r>
                    <w:t>- Lưu VT.</w:t>
                  </w:r>
                </w:p>
              </w:txbxContent>
            </v:textbox>
            <w10:wrap anchorx="margin"/>
          </v:shape>
        </w:pict>
      </w:r>
    </w:p>
    <w:p w14:paraId="15666584" w14:textId="77777777" w:rsidR="003E36CD" w:rsidRPr="00324E10" w:rsidRDefault="003E36CD">
      <w:pPr>
        <w:spacing w:line="360" w:lineRule="exact"/>
        <w:rPr>
          <w:rFonts w:ascii="Arial" w:hAnsi="Arial" w:cs="Arial"/>
        </w:rPr>
      </w:pPr>
    </w:p>
    <w:p w14:paraId="145135A6" w14:textId="77777777" w:rsidR="003E36CD" w:rsidRPr="00324E10" w:rsidRDefault="003E36CD">
      <w:pPr>
        <w:spacing w:line="360" w:lineRule="exact"/>
        <w:rPr>
          <w:rFonts w:ascii="Arial" w:hAnsi="Arial" w:cs="Arial"/>
        </w:rPr>
      </w:pPr>
    </w:p>
    <w:p w14:paraId="0A83D9BB" w14:textId="77777777" w:rsidR="003E36CD" w:rsidRPr="00324E10" w:rsidRDefault="003E36CD">
      <w:pPr>
        <w:spacing w:line="360" w:lineRule="exact"/>
        <w:rPr>
          <w:rFonts w:ascii="Arial" w:hAnsi="Arial" w:cs="Arial"/>
        </w:rPr>
      </w:pPr>
    </w:p>
    <w:p w14:paraId="7F4485CA" w14:textId="77777777" w:rsidR="003E36CD" w:rsidRPr="00324E10" w:rsidRDefault="003E36CD">
      <w:pPr>
        <w:spacing w:line="360" w:lineRule="exact"/>
        <w:rPr>
          <w:rFonts w:ascii="Arial" w:hAnsi="Arial" w:cs="Arial"/>
        </w:rPr>
      </w:pPr>
    </w:p>
    <w:p w14:paraId="02CD92B1" w14:textId="77777777" w:rsidR="003E36CD" w:rsidRPr="00324E10" w:rsidRDefault="003E36CD">
      <w:pPr>
        <w:spacing w:line="360" w:lineRule="exact"/>
        <w:rPr>
          <w:rFonts w:ascii="Arial" w:hAnsi="Arial" w:cs="Arial"/>
        </w:rPr>
      </w:pPr>
    </w:p>
    <w:p w14:paraId="238150F7" w14:textId="77777777" w:rsidR="003E36CD" w:rsidRPr="00324E10" w:rsidRDefault="003E36CD">
      <w:pPr>
        <w:spacing w:line="360" w:lineRule="exact"/>
        <w:rPr>
          <w:rFonts w:ascii="Arial" w:hAnsi="Arial" w:cs="Arial"/>
        </w:rPr>
      </w:pPr>
    </w:p>
    <w:p w14:paraId="330BE435" w14:textId="77777777" w:rsidR="003E36CD" w:rsidRPr="00324E10" w:rsidRDefault="003E36CD">
      <w:pPr>
        <w:spacing w:line="360" w:lineRule="exact"/>
        <w:rPr>
          <w:rFonts w:ascii="Arial" w:hAnsi="Arial" w:cs="Arial"/>
        </w:rPr>
      </w:pPr>
    </w:p>
    <w:p w14:paraId="6A3E92E1" w14:textId="77777777" w:rsidR="003E36CD" w:rsidRPr="00324E10" w:rsidRDefault="003E36CD">
      <w:pPr>
        <w:spacing w:line="360" w:lineRule="exact"/>
        <w:rPr>
          <w:rFonts w:ascii="Arial" w:hAnsi="Arial" w:cs="Arial"/>
        </w:rPr>
      </w:pPr>
    </w:p>
    <w:p w14:paraId="7D95A278" w14:textId="77777777" w:rsidR="003E36CD" w:rsidRPr="00324E10" w:rsidRDefault="003E36CD">
      <w:pPr>
        <w:spacing w:line="360" w:lineRule="exact"/>
        <w:rPr>
          <w:rFonts w:ascii="Arial" w:hAnsi="Arial" w:cs="Arial"/>
        </w:rPr>
      </w:pPr>
    </w:p>
    <w:p w14:paraId="7086C289" w14:textId="77777777" w:rsidR="003E36CD" w:rsidRPr="00324E10" w:rsidRDefault="003E36CD">
      <w:pPr>
        <w:spacing w:line="360" w:lineRule="exact"/>
        <w:rPr>
          <w:rFonts w:ascii="Arial" w:hAnsi="Arial" w:cs="Arial"/>
        </w:rPr>
      </w:pPr>
    </w:p>
    <w:p w14:paraId="7CE2062A" w14:textId="77777777" w:rsidR="003E36CD" w:rsidRPr="00324E10" w:rsidRDefault="003E36CD">
      <w:pPr>
        <w:spacing w:line="360" w:lineRule="exact"/>
        <w:rPr>
          <w:rFonts w:ascii="Arial" w:hAnsi="Arial" w:cs="Arial"/>
        </w:rPr>
      </w:pPr>
    </w:p>
    <w:p w14:paraId="061377F7" w14:textId="77777777" w:rsidR="003E36CD" w:rsidRPr="00324E10" w:rsidRDefault="003E36CD">
      <w:pPr>
        <w:spacing w:line="510" w:lineRule="exact"/>
        <w:rPr>
          <w:rFonts w:ascii="Arial" w:hAnsi="Arial" w:cs="Arial"/>
        </w:rPr>
      </w:pPr>
    </w:p>
    <w:p w14:paraId="33EDF834" w14:textId="77777777" w:rsidR="003E36CD" w:rsidRPr="00324E10" w:rsidRDefault="003E36CD">
      <w:pPr>
        <w:rPr>
          <w:rFonts w:ascii="Arial" w:hAnsi="Arial" w:cs="Arial"/>
          <w:sz w:val="2"/>
          <w:szCs w:val="2"/>
        </w:rPr>
      </w:pPr>
    </w:p>
    <w:sectPr w:rsidR="003E36CD" w:rsidRPr="00324E10">
      <w:type w:val="continuous"/>
      <w:pgSz w:w="12240" w:h="18720"/>
      <w:pgMar w:top="2077" w:right="1275" w:bottom="2077" w:left="1835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562FA8" w14:textId="77777777" w:rsidR="00000000" w:rsidRDefault="00122F23">
      <w:r>
        <w:separator/>
      </w:r>
    </w:p>
  </w:endnote>
  <w:endnote w:type="continuationSeparator" w:id="0">
    <w:p w14:paraId="770DC494" w14:textId="77777777" w:rsidR="00000000" w:rsidRDefault="00122F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819F96" w14:textId="77777777" w:rsidR="003E36CD" w:rsidRDefault="003E36CD"/>
  </w:footnote>
  <w:footnote w:type="continuationSeparator" w:id="0">
    <w:p w14:paraId="78A7C210" w14:textId="77777777" w:rsidR="003E36CD" w:rsidRDefault="003E36C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9B52D2"/>
    <w:multiLevelType w:val="multilevel"/>
    <w:tmpl w:val="216A4D2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4C84BA2"/>
    <w:multiLevelType w:val="multilevel"/>
    <w:tmpl w:val="86620036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C9E31E4"/>
    <w:multiLevelType w:val="multilevel"/>
    <w:tmpl w:val="5560DCD0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36CD"/>
    <w:rsid w:val="00122F23"/>
    <w:rsid w:val="00324E10"/>
    <w:rsid w:val="003E36CD"/>
    <w:rsid w:val="00D45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42B4EA86"/>
  <w15:docId w15:val="{00D9FB52-6D1B-4436-ACD0-4868BD26F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vi-VN" w:eastAsia="vi-VN" w:bidi="vi-V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3Exact">
    <w:name w:val="Body text (3) Exact"/>
    <w:basedOn w:val="DefaultParagraphFont"/>
    <w:rPr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Heading1">
    <w:name w:val="Heading #1_"/>
    <w:basedOn w:val="DefaultParagraphFont"/>
    <w:link w:val="Heading10"/>
    <w:rPr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Bodytext2">
    <w:name w:val="Body text (2)_"/>
    <w:basedOn w:val="DefaultParagraphFont"/>
    <w:link w:val="Bodytext20"/>
    <w:rPr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Bodytext2NotItalic">
    <w:name w:val="Body text (2) + Not Italic"/>
    <w:basedOn w:val="Bodytext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vi-VN" w:eastAsia="vi-VN" w:bidi="vi-VN"/>
    </w:rPr>
  </w:style>
  <w:style w:type="character" w:customStyle="1" w:styleId="Bodytext3">
    <w:name w:val="Body text (3)_"/>
    <w:basedOn w:val="DefaultParagraphFont"/>
    <w:link w:val="Bodytext30"/>
    <w:rPr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Heading1NotBold">
    <w:name w:val="Heading #1 + Not Bold"/>
    <w:basedOn w:val="Heading1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vi-VN" w:eastAsia="vi-VN" w:bidi="vi-VN"/>
    </w:rPr>
  </w:style>
  <w:style w:type="character" w:customStyle="1" w:styleId="Bodytext4">
    <w:name w:val="Body text (4)_"/>
    <w:basedOn w:val="DefaultParagraphFont"/>
    <w:link w:val="Bodytext40"/>
    <w:rPr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Bodytext4Bold">
    <w:name w:val="Body text (4) + Bold"/>
    <w:basedOn w:val="Bodytext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vi-VN" w:eastAsia="vi-VN" w:bidi="vi-VN"/>
    </w:rPr>
  </w:style>
  <w:style w:type="character" w:customStyle="1" w:styleId="Bodytext3NotBold">
    <w:name w:val="Body text (3) + Not Bold"/>
    <w:basedOn w:val="Bodytext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vi-VN" w:eastAsia="vi-VN" w:bidi="vi-VN"/>
    </w:rPr>
  </w:style>
  <w:style w:type="character" w:customStyle="1" w:styleId="Bodytext5Exact">
    <w:name w:val="Body text (5) Exact"/>
    <w:basedOn w:val="DefaultParagraphFont"/>
    <w:link w:val="Bodytext5"/>
    <w:rPr>
      <w:b/>
      <w:bCs/>
      <w:i/>
      <w:iCs/>
      <w:smallCaps w:val="0"/>
      <w:strike w:val="0"/>
      <w:sz w:val="22"/>
      <w:szCs w:val="22"/>
      <w:u w:val="none"/>
    </w:rPr>
  </w:style>
  <w:style w:type="character" w:customStyle="1" w:styleId="Bodytext6Exact">
    <w:name w:val="Body text (6) Exact"/>
    <w:basedOn w:val="DefaultParagraphFont"/>
    <w:link w:val="Bodytext6"/>
    <w:rPr>
      <w:b w:val="0"/>
      <w:bCs w:val="0"/>
      <w:i w:val="0"/>
      <w:iCs w:val="0"/>
      <w:smallCaps w:val="0"/>
      <w:strike w:val="0"/>
      <w:sz w:val="21"/>
      <w:szCs w:val="21"/>
      <w:u w:val="none"/>
    </w:rPr>
  </w:style>
  <w:style w:type="character" w:customStyle="1" w:styleId="Bodytext6ItalicExact">
    <w:name w:val="Body text (6) + Italic Exact"/>
    <w:basedOn w:val="Bodytext6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1"/>
      <w:szCs w:val="21"/>
      <w:u w:val="none"/>
      <w:lang w:val="vi-VN" w:eastAsia="vi-VN" w:bidi="vi-VN"/>
    </w:rPr>
  </w:style>
  <w:style w:type="character" w:customStyle="1" w:styleId="Bodytext7Exact">
    <w:name w:val="Body text (7) Exact"/>
    <w:basedOn w:val="DefaultParagraphFont"/>
    <w:link w:val="Bodytext7"/>
    <w:rPr>
      <w:b w:val="0"/>
      <w:bCs w:val="0"/>
      <w:i/>
      <w:iCs/>
      <w:smallCaps w:val="0"/>
      <w:strike w:val="0"/>
      <w:sz w:val="21"/>
      <w:szCs w:val="21"/>
      <w:u w:val="none"/>
    </w:rPr>
  </w:style>
  <w:style w:type="character" w:customStyle="1" w:styleId="Bodytext7NotItalicExact">
    <w:name w:val="Body text (7) + Not Italic Exact"/>
    <w:basedOn w:val="Bodytext7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1"/>
      <w:szCs w:val="21"/>
      <w:u w:val="none"/>
      <w:lang w:val="vi-VN" w:eastAsia="vi-VN" w:bidi="vi-VN"/>
    </w:rPr>
  </w:style>
  <w:style w:type="character" w:customStyle="1" w:styleId="Heading1Exact">
    <w:name w:val="Heading #1 Exact"/>
    <w:basedOn w:val="DefaultParagraphFont"/>
    <w:rPr>
      <w:b/>
      <w:bCs/>
      <w:i w:val="0"/>
      <w:iCs w:val="0"/>
      <w:smallCaps w:val="0"/>
      <w:strike w:val="0"/>
      <w:sz w:val="26"/>
      <w:szCs w:val="26"/>
      <w:u w:val="none"/>
    </w:rPr>
  </w:style>
  <w:style w:type="paragraph" w:customStyle="1" w:styleId="Bodytext30">
    <w:name w:val="Body text (3)"/>
    <w:basedOn w:val="Normal"/>
    <w:link w:val="Bodytext3"/>
    <w:pPr>
      <w:shd w:val="clear" w:color="auto" w:fill="FFFFFF"/>
      <w:spacing w:after="560" w:line="322" w:lineRule="exact"/>
      <w:jc w:val="center"/>
    </w:pPr>
    <w:rPr>
      <w:b/>
      <w:bCs/>
      <w:sz w:val="26"/>
      <w:szCs w:val="26"/>
    </w:rPr>
  </w:style>
  <w:style w:type="paragraph" w:customStyle="1" w:styleId="Heading10">
    <w:name w:val="Heading #1"/>
    <w:basedOn w:val="Normal"/>
    <w:link w:val="Heading1"/>
    <w:pPr>
      <w:shd w:val="clear" w:color="auto" w:fill="FFFFFF"/>
      <w:spacing w:after="400" w:line="317" w:lineRule="exact"/>
      <w:jc w:val="center"/>
      <w:outlineLvl w:val="0"/>
    </w:pPr>
    <w:rPr>
      <w:b/>
      <w:bCs/>
      <w:sz w:val="26"/>
      <w:szCs w:val="26"/>
    </w:rPr>
  </w:style>
  <w:style w:type="paragraph" w:customStyle="1" w:styleId="Bodytext20">
    <w:name w:val="Body text (2)"/>
    <w:basedOn w:val="Normal"/>
    <w:link w:val="Bodytext2"/>
    <w:pPr>
      <w:shd w:val="clear" w:color="auto" w:fill="FFFFFF"/>
      <w:spacing w:before="400" w:after="660" w:line="288" w:lineRule="exact"/>
      <w:jc w:val="both"/>
    </w:pPr>
    <w:rPr>
      <w:i/>
      <w:iCs/>
      <w:sz w:val="26"/>
      <w:szCs w:val="26"/>
    </w:rPr>
  </w:style>
  <w:style w:type="paragraph" w:customStyle="1" w:styleId="Bodytext40">
    <w:name w:val="Body text (4)"/>
    <w:basedOn w:val="Normal"/>
    <w:link w:val="Bodytext4"/>
    <w:pPr>
      <w:shd w:val="clear" w:color="auto" w:fill="FFFFFF"/>
      <w:spacing w:before="400" w:line="418" w:lineRule="exact"/>
      <w:ind w:firstLine="760"/>
      <w:jc w:val="both"/>
    </w:pPr>
    <w:rPr>
      <w:sz w:val="26"/>
      <w:szCs w:val="26"/>
    </w:rPr>
  </w:style>
  <w:style w:type="paragraph" w:customStyle="1" w:styleId="Bodytext5">
    <w:name w:val="Body text (5)"/>
    <w:basedOn w:val="Normal"/>
    <w:link w:val="Bodytext5Exact"/>
    <w:pPr>
      <w:shd w:val="clear" w:color="auto" w:fill="FFFFFF"/>
      <w:spacing w:line="244" w:lineRule="exact"/>
    </w:pPr>
    <w:rPr>
      <w:b/>
      <w:bCs/>
      <w:i/>
      <w:iCs/>
      <w:sz w:val="22"/>
      <w:szCs w:val="22"/>
    </w:rPr>
  </w:style>
  <w:style w:type="paragraph" w:customStyle="1" w:styleId="Bodytext6">
    <w:name w:val="Body text (6)"/>
    <w:basedOn w:val="Normal"/>
    <w:link w:val="Bodytext6Exact"/>
    <w:pPr>
      <w:shd w:val="clear" w:color="auto" w:fill="FFFFFF"/>
      <w:spacing w:line="250" w:lineRule="exact"/>
    </w:pPr>
    <w:rPr>
      <w:sz w:val="21"/>
      <w:szCs w:val="21"/>
    </w:rPr>
  </w:style>
  <w:style w:type="paragraph" w:customStyle="1" w:styleId="Bodytext7">
    <w:name w:val="Body text (7)"/>
    <w:basedOn w:val="Normal"/>
    <w:link w:val="Bodytext7Exact"/>
    <w:pPr>
      <w:shd w:val="clear" w:color="auto" w:fill="FFFFFF"/>
      <w:spacing w:line="250" w:lineRule="exact"/>
    </w:pPr>
    <w:rPr>
      <w:i/>
      <w:iCs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BE2370B-CB09-4EB1-A950-A5AB43EAFC00}"/>
</file>

<file path=customXml/itemProps2.xml><?xml version="1.0" encoding="utf-8"?>
<ds:datastoreItem xmlns:ds="http://schemas.openxmlformats.org/officeDocument/2006/customXml" ds:itemID="{9CF264B1-9209-465D-99FC-8319AE96CE87}"/>
</file>

<file path=customXml/itemProps3.xml><?xml version="1.0" encoding="utf-8"?>
<ds:datastoreItem xmlns:ds="http://schemas.openxmlformats.org/officeDocument/2006/customXml" ds:itemID="{A7A323B5-A828-452F-A7E7-30A38D93170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333</Words>
  <Characters>1901</Characters>
  <Application>Microsoft Office Word</Application>
  <DocSecurity>0</DocSecurity>
  <Lines>15</Lines>
  <Paragraphs>4</Paragraphs>
  <ScaleCrop>false</ScaleCrop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Scott</dc:creator>
  <cp:keywords/>
  <cp:lastModifiedBy>HUY-STP</cp:lastModifiedBy>
  <cp:revision>5</cp:revision>
  <dcterms:created xsi:type="dcterms:W3CDTF">2021-12-27T01:06:00Z</dcterms:created>
  <dcterms:modified xsi:type="dcterms:W3CDTF">2021-12-27T01:10:00Z</dcterms:modified>
</cp:coreProperties>
</file>