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tblCellMar>
          <w:left w:w="0" w:type="dxa"/>
          <w:right w:w="0" w:type="dxa"/>
        </w:tblCellMar>
        <w:tblLook w:val="0000" w:firstRow="0" w:lastRow="0" w:firstColumn="0" w:lastColumn="0" w:noHBand="0" w:noVBand="0"/>
      </w:tblPr>
      <w:tblGrid>
        <w:gridCol w:w="3348"/>
        <w:gridCol w:w="5940"/>
      </w:tblGrid>
      <w:tr w:rsidR="000F48B4">
        <w:trPr>
          <w:trHeight w:val="1235"/>
        </w:trPr>
        <w:tc>
          <w:tcPr>
            <w:tcW w:w="3348" w:type="dxa"/>
            <w:shd w:val="clear" w:color="auto" w:fill="auto"/>
            <w:tcMar>
              <w:top w:w="0" w:type="dxa"/>
              <w:left w:w="108" w:type="dxa"/>
              <w:bottom w:w="0" w:type="dxa"/>
              <w:right w:w="108" w:type="dxa"/>
            </w:tcMar>
          </w:tcPr>
          <w:p w:rsidR="000F48B4" w:rsidRDefault="00E3409C">
            <w:pPr>
              <w:jc w:val="center"/>
              <w:rPr>
                <w:rFonts w:ascii="Times New Roman" w:hAnsi="Times New Roman" w:cs="Times New Roman"/>
                <w:b/>
                <w:bCs/>
                <w:highlight w:val="white"/>
              </w:rPr>
            </w:pPr>
            <w:r>
              <w:rPr>
                <w:rFonts w:ascii="Times New Roman" w:hAnsi="Times New Roman" w:cs="Times New Roman"/>
                <w:b/>
                <w:bCs/>
                <w:noProof/>
                <w:highlight w:val="white"/>
              </w:rPr>
              <mc:AlternateContent>
                <mc:Choice Requires="wpg">
                  <w:drawing>
                    <wp:anchor distT="0" distB="0" distL="114300" distR="114300" simplePos="0" relativeHeight="251656704" behindDoc="0" locked="0" layoutInCell="1" allowOverlap="1">
                      <wp:simplePos x="0" y="0"/>
                      <wp:positionH relativeFrom="column">
                        <wp:posOffset>685800</wp:posOffset>
                      </wp:positionH>
                      <wp:positionV relativeFrom="paragraph">
                        <wp:posOffset>407670</wp:posOffset>
                      </wp:positionV>
                      <wp:extent cx="571500" cy="0"/>
                      <wp:effectExtent l="13335" t="6350" r="5715" b="12700"/>
                      <wp:wrapNone/>
                      <wp:docPr id="1" name="Line 2"/>
                      <wp:cNvGraphicFramePr/>
                      <a:graphic xmlns:a="http://schemas.openxmlformats.org/drawingml/2006/main">
                        <a:graphicData uri="http://schemas.microsoft.com/office/word/2010/wordprocessingShape">
                          <wps:wsp>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6704;mso-wrap-distance-left:9.00pt;mso-wrap-distance-top:0.00pt;mso-wrap-distance-right:9.00pt;mso-wrap-distance-bottom:0.00pt;visibility:visible;" from="54.0pt,32.1pt" to="99.0pt,32.1pt" filled="f" strokecolor="#000000" strokeweight="0.75pt"/>
                  </w:pict>
                </mc:Fallback>
              </mc:AlternateContent>
            </w:r>
            <w:r>
              <w:rPr>
                <w:rFonts w:ascii="Times New Roman" w:hAnsi="Times New Roman" w:cs="Times New Roman"/>
                <w:b/>
                <w:bCs/>
                <w:highlight w:val="white"/>
              </w:rPr>
              <w:t>ỦY BAN NHÂN DÂN</w:t>
            </w:r>
            <w:r>
              <w:rPr>
                <w:rFonts w:ascii="Times New Roman" w:hAnsi="Times New Roman" w:cs="Times New Roman"/>
                <w:b/>
                <w:bCs/>
                <w:highlight w:val="white"/>
              </w:rPr>
              <w:br/>
              <w:t>TỈNH TÂY NINH</w:t>
            </w:r>
          </w:p>
          <w:p w:rsidR="000F48B4" w:rsidRDefault="000F48B4">
            <w:pPr>
              <w:jc w:val="center"/>
              <w:rPr>
                <w:rFonts w:ascii="Times New Roman" w:hAnsi="Times New Roman" w:cs="Times New Roman"/>
                <w:bCs/>
                <w:highlight w:val="white"/>
              </w:rPr>
            </w:pPr>
          </w:p>
          <w:p w:rsidR="000F48B4" w:rsidRDefault="006C0DC3">
            <w:pPr>
              <w:jc w:val="center"/>
              <w:rPr>
                <w:rFonts w:ascii="Times New Roman" w:hAnsi="Times New Roman" w:cs="Times New Roman"/>
                <w:highlight w:val="white"/>
              </w:rPr>
            </w:pPr>
            <w:r>
              <w:rPr>
                <w:rFonts w:ascii="Times New Roman" w:hAnsi="Times New Roman" w:cs="Times New Roman"/>
                <w:bCs/>
                <w:highlight w:val="white"/>
              </w:rPr>
              <w:t>Số: 98</w:t>
            </w:r>
            <w:r w:rsidR="00E3409C">
              <w:rPr>
                <w:rFonts w:ascii="Times New Roman" w:hAnsi="Times New Roman" w:cs="Times New Roman"/>
                <w:bCs/>
                <w:highlight w:val="white"/>
              </w:rPr>
              <w:t>/2026/QĐ-UBND</w:t>
            </w:r>
          </w:p>
        </w:tc>
        <w:tc>
          <w:tcPr>
            <w:tcW w:w="5940" w:type="dxa"/>
            <w:shd w:val="clear" w:color="auto" w:fill="auto"/>
            <w:tcMar>
              <w:top w:w="0" w:type="dxa"/>
              <w:left w:w="108" w:type="dxa"/>
              <w:bottom w:w="0" w:type="dxa"/>
              <w:right w:w="108" w:type="dxa"/>
            </w:tcMar>
          </w:tcPr>
          <w:p w:rsidR="000F48B4" w:rsidRDefault="00E3409C">
            <w:pPr>
              <w:jc w:val="center"/>
              <w:rPr>
                <w:rFonts w:ascii="Times New Roman" w:hAnsi="Times New Roman" w:cs="Times New Roman"/>
                <w:b/>
                <w:bCs/>
                <w:sz w:val="28"/>
                <w:szCs w:val="28"/>
                <w:highlight w:val="white"/>
              </w:rPr>
            </w:pPr>
            <w:r>
              <w:rPr>
                <w:rFonts w:ascii="Times New Roman" w:hAnsi="Times New Roman" w:cs="Times New Roman"/>
                <w:b/>
                <w:bCs/>
                <w:highlight w:val="white"/>
              </w:rPr>
              <w:t>CỘNG HÒA XÃ HỘI CHỦ NGHĨA VIỆT NAM</w:t>
            </w:r>
            <w:r>
              <w:rPr>
                <w:rFonts w:ascii="Times New Roman" w:hAnsi="Times New Roman" w:cs="Times New Roman"/>
                <w:b/>
                <w:bCs/>
                <w:sz w:val="24"/>
                <w:szCs w:val="24"/>
                <w:highlight w:val="white"/>
              </w:rPr>
              <w:br/>
            </w:r>
            <w:r>
              <w:rPr>
                <w:rFonts w:ascii="Times New Roman" w:hAnsi="Times New Roman" w:cs="Times New Roman"/>
                <w:b/>
                <w:bCs/>
                <w:sz w:val="28"/>
                <w:szCs w:val="28"/>
                <w:highlight w:val="white"/>
              </w:rPr>
              <w:t>Độc lập - Tự do - Hạnh phúc</w:t>
            </w:r>
          </w:p>
          <w:p w:rsidR="000F48B4" w:rsidRDefault="00E3409C">
            <w:pPr>
              <w:jc w:val="center"/>
              <w:rPr>
                <w:rFonts w:ascii="Times New Roman" w:hAnsi="Times New Roman" w:cs="Times New Roman"/>
                <w:bCs/>
                <w:sz w:val="28"/>
                <w:szCs w:val="28"/>
                <w:highlight w:val="white"/>
              </w:rPr>
            </w:pPr>
            <w:r>
              <w:rPr>
                <w:rFonts w:ascii="Times New Roman" w:hAnsi="Times New Roman" w:cs="Times New Roman"/>
                <w:b/>
                <w:bCs/>
                <w:noProof/>
                <w:highlight w:val="white"/>
              </w:rPr>
              <mc:AlternateContent>
                <mc:Choice Requires="wpg">
                  <w:drawing>
                    <wp:anchor distT="0" distB="0" distL="114300" distR="114300" simplePos="0" relativeHeight="251657728" behindDoc="0" locked="0" layoutInCell="1" allowOverlap="1">
                      <wp:simplePos x="0" y="0"/>
                      <wp:positionH relativeFrom="column">
                        <wp:posOffset>727075</wp:posOffset>
                      </wp:positionH>
                      <wp:positionV relativeFrom="paragraph">
                        <wp:posOffset>32385</wp:posOffset>
                      </wp:positionV>
                      <wp:extent cx="2171700" cy="0"/>
                      <wp:effectExtent l="8890" t="6350" r="10160" b="12700"/>
                      <wp:wrapNone/>
                      <wp:docPr id="2" name="Line 3"/>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7728;mso-wrap-distance-left:9.00pt;mso-wrap-distance-top:0.00pt;mso-wrap-distance-right:9.00pt;mso-wrap-distance-bottom:0.00pt;visibility:visible;" from="57.3pt,2.5pt" to="228.3pt,2.5pt" filled="f" strokecolor="#000000" strokeweight="0.75pt"/>
                  </w:pict>
                </mc:Fallback>
              </mc:AlternateContent>
            </w:r>
          </w:p>
          <w:p w:rsidR="000F48B4" w:rsidRDefault="00E3409C" w:rsidP="006C0DC3">
            <w:pPr>
              <w:jc w:val="center"/>
              <w:rPr>
                <w:rFonts w:ascii="Times New Roman" w:hAnsi="Times New Roman" w:cs="Times New Roman"/>
                <w:i/>
                <w:sz w:val="28"/>
                <w:szCs w:val="28"/>
                <w:highlight w:val="white"/>
              </w:rPr>
            </w:pPr>
            <w:r>
              <w:rPr>
                <w:rFonts w:ascii="Times New Roman" w:hAnsi="Times New Roman" w:cs="Times New Roman"/>
                <w:bCs/>
                <w:i/>
                <w:sz w:val="28"/>
                <w:szCs w:val="28"/>
                <w:highlight w:val="white"/>
              </w:rPr>
              <w:t>Tây Ninh, ngày</w:t>
            </w:r>
            <w:r w:rsidR="006C0DC3">
              <w:rPr>
                <w:rFonts w:ascii="Times New Roman" w:hAnsi="Times New Roman" w:cs="Times New Roman"/>
                <w:bCs/>
                <w:i/>
                <w:sz w:val="28"/>
                <w:szCs w:val="28"/>
                <w:highlight w:val="white"/>
              </w:rPr>
              <w:t xml:space="preserve"> 02 tháng 7 </w:t>
            </w:r>
            <w:r>
              <w:rPr>
                <w:rFonts w:ascii="Times New Roman" w:hAnsi="Times New Roman" w:cs="Times New Roman"/>
                <w:bCs/>
                <w:i/>
                <w:sz w:val="28"/>
                <w:szCs w:val="28"/>
                <w:highlight w:val="white"/>
              </w:rPr>
              <w:t xml:space="preserve"> năm 2026</w:t>
            </w:r>
          </w:p>
        </w:tc>
      </w:tr>
    </w:tbl>
    <w:p w:rsidR="000F48B4" w:rsidRDefault="000F48B4">
      <w:pPr>
        <w:jc w:val="center"/>
        <w:rPr>
          <w:rFonts w:ascii="Times New Roman" w:hAnsi="Times New Roman" w:cs="Times New Roman"/>
          <w:b/>
          <w:bCs/>
          <w:sz w:val="28"/>
          <w:szCs w:val="28"/>
          <w:highlight w:val="white"/>
        </w:rPr>
      </w:pPr>
    </w:p>
    <w:p w:rsidR="000F48B4" w:rsidRDefault="00E3409C">
      <w:pPr>
        <w:spacing w:before="120"/>
        <w:jc w:val="center"/>
        <w:rPr>
          <w:rFonts w:ascii="Times New Roman" w:hAnsi="Times New Roman" w:cs="Times New Roman"/>
          <w:sz w:val="28"/>
          <w:szCs w:val="28"/>
          <w:highlight w:val="white"/>
        </w:rPr>
      </w:pPr>
      <w:r>
        <w:rPr>
          <w:rFonts w:ascii="Times New Roman" w:hAnsi="Times New Roman" w:cs="Times New Roman"/>
          <w:b/>
          <w:bCs/>
          <w:sz w:val="28"/>
          <w:szCs w:val="28"/>
          <w:highlight w:val="white"/>
          <w:lang w:val="vi-VN"/>
        </w:rPr>
        <w:t>QUYẾT ĐỊNH</w:t>
      </w:r>
    </w:p>
    <w:p w:rsidR="000F48B4" w:rsidRDefault="00E3409C">
      <w:pPr>
        <w:widowControl w:val="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rPr>
        <w:t xml:space="preserve">Ban hành Quy định phân cấp quản lý công trình thủy lợi </w:t>
      </w:r>
    </w:p>
    <w:p w:rsidR="000F48B4" w:rsidRDefault="00E3409C">
      <w:pPr>
        <w:widowControl w:val="0"/>
        <w:spacing w:after="360"/>
        <w:jc w:val="center"/>
        <w:rPr>
          <w:rFonts w:ascii="Times New Roman" w:hAnsi="Times New Roman" w:cs="Times New Roman"/>
          <w:b/>
          <w:bCs/>
          <w:sz w:val="28"/>
          <w:szCs w:val="28"/>
          <w:highlight w:val="white"/>
        </w:rPr>
      </w:pPr>
      <w:proofErr w:type="gramStart"/>
      <w:r>
        <w:rPr>
          <w:rFonts w:ascii="Times New Roman" w:hAnsi="Times New Roman" w:cs="Times New Roman"/>
          <w:b/>
          <w:bCs/>
          <w:sz w:val="28"/>
          <w:szCs w:val="28"/>
          <w:highlight w:val="white"/>
        </w:rPr>
        <w:t>thuộc</w:t>
      </w:r>
      <w:proofErr w:type="gramEnd"/>
      <w:r>
        <w:rPr>
          <w:rFonts w:ascii="Times New Roman" w:hAnsi="Times New Roman" w:cs="Times New Roman"/>
          <w:b/>
          <w:bCs/>
          <w:sz w:val="28"/>
          <w:szCs w:val="28"/>
          <w:highlight w:val="white"/>
        </w:rPr>
        <w:t xml:space="preserve"> phạm vi quản lý trên địa bàn tỉnh Tây Ninh</w:t>
      </w:r>
    </w:p>
    <w:p w:rsidR="000F48B4" w:rsidRDefault="00E3409C">
      <w:pPr>
        <w:pStyle w:val="NormalWeb"/>
        <w:widowControl w:val="0"/>
        <w:shd w:val="clear" w:color="auto" w:fill="FFFFFF"/>
        <w:spacing w:before="120" w:beforeAutospacing="0" w:after="120" w:afterAutospacing="0"/>
        <w:ind w:firstLine="567"/>
        <w:jc w:val="both"/>
        <w:rPr>
          <w:sz w:val="28"/>
          <w:szCs w:val="28"/>
          <w:highlight w:val="white"/>
        </w:rPr>
      </w:pPr>
      <w:r>
        <w:rPr>
          <w:i/>
          <w:iCs/>
          <w:sz w:val="28"/>
          <w:szCs w:val="28"/>
          <w:highlight w:val="white"/>
        </w:rPr>
        <w:t xml:space="preserve">Căn cứ </w:t>
      </w:r>
      <w:r>
        <w:rPr>
          <w:i/>
          <w:sz w:val="28"/>
          <w:szCs w:val="28"/>
          <w:highlight w:val="white"/>
        </w:rPr>
        <w:t>Luật Tổ chức chính quyền địa phương số 72/2025/QH15;</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 xml:space="preserve">Căn cứ Luật Thủy lợi </w:t>
      </w:r>
      <w:r>
        <w:rPr>
          <w:i/>
          <w:iCs/>
          <w:sz w:val="28"/>
          <w:szCs w:val="28"/>
          <w:highlight w:val="white"/>
        </w:rPr>
        <w:t xml:space="preserve">số </w:t>
      </w:r>
      <w:r>
        <w:rPr>
          <w:i/>
          <w:iCs/>
          <w:sz w:val="28"/>
          <w:szCs w:val="28"/>
          <w:highlight w:val="white"/>
        </w:rPr>
        <w:t>08/2017/QH14</w:t>
      </w:r>
      <w:r>
        <w:rPr>
          <w:i/>
          <w:iCs/>
          <w:sz w:val="28"/>
          <w:szCs w:val="28"/>
          <w:highlight w:val="white"/>
        </w:rPr>
        <w:t>;</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Căn cứ Luật sửa đổi, bổ sung một số điều</w:t>
      </w:r>
      <w:r>
        <w:rPr>
          <w:i/>
          <w:iCs/>
          <w:sz w:val="28"/>
          <w:szCs w:val="28"/>
          <w:highlight w:val="white"/>
        </w:rPr>
        <w:t xml:space="preserve"> của 37 luật</w:t>
      </w:r>
      <w:r>
        <w:rPr>
          <w:i/>
          <w:iCs/>
          <w:sz w:val="28"/>
          <w:szCs w:val="28"/>
          <w:highlight w:val="white"/>
        </w:rPr>
        <w:t xml:space="preserve"> có liên quan đến quy hoạch</w:t>
      </w:r>
      <w:r>
        <w:rPr>
          <w:i/>
          <w:iCs/>
          <w:sz w:val="28"/>
          <w:szCs w:val="28"/>
          <w:highlight w:val="white"/>
        </w:rPr>
        <w:t xml:space="preserve"> số </w:t>
      </w:r>
      <w:r>
        <w:rPr>
          <w:i/>
          <w:iCs/>
          <w:sz w:val="28"/>
          <w:szCs w:val="28"/>
          <w:highlight w:val="white"/>
        </w:rPr>
        <w:t>35/2018/QH14</w:t>
      </w:r>
      <w:r>
        <w:rPr>
          <w:i/>
          <w:iCs/>
          <w:sz w:val="28"/>
          <w:szCs w:val="28"/>
          <w:highlight w:val="white"/>
        </w:rPr>
        <w:t>;</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Căn cứ</w:t>
      </w:r>
      <w:r>
        <w:rPr>
          <w:i/>
          <w:iCs/>
          <w:sz w:val="28"/>
          <w:szCs w:val="28"/>
          <w:highlight w:val="white"/>
        </w:rPr>
        <w:t xml:space="preserve"> Luật Doanh</w:t>
      </w:r>
      <w:r>
        <w:rPr>
          <w:i/>
          <w:iCs/>
          <w:sz w:val="28"/>
          <w:szCs w:val="28"/>
          <w:highlight w:val="white"/>
        </w:rPr>
        <w:t xml:space="preserve"> nghiệp</w:t>
      </w:r>
      <w:r>
        <w:rPr>
          <w:i/>
          <w:iCs/>
          <w:sz w:val="28"/>
          <w:szCs w:val="28"/>
          <w:highlight w:val="white"/>
        </w:rPr>
        <w:t xml:space="preserve"> </w:t>
      </w:r>
      <w:r>
        <w:rPr>
          <w:i/>
          <w:iCs/>
          <w:sz w:val="28"/>
          <w:szCs w:val="28"/>
          <w:highlight w:val="white"/>
        </w:rPr>
        <w:t>số 59/2020/QH14</w:t>
      </w:r>
      <w:r>
        <w:rPr>
          <w:i/>
          <w:iCs/>
          <w:sz w:val="28"/>
          <w:szCs w:val="28"/>
          <w:highlight w:val="white"/>
        </w:rPr>
        <w:t>;</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Căn cứ</w:t>
      </w:r>
      <w:r>
        <w:rPr>
          <w:i/>
          <w:iCs/>
          <w:sz w:val="28"/>
          <w:szCs w:val="28"/>
          <w:highlight w:val="white"/>
        </w:rPr>
        <w:t xml:space="preserve"> Luật Bảo vệ môi trường</w:t>
      </w:r>
      <w:r>
        <w:rPr>
          <w:i/>
          <w:iCs/>
          <w:sz w:val="28"/>
          <w:szCs w:val="28"/>
          <w:highlight w:val="white"/>
        </w:rPr>
        <w:t xml:space="preserve"> </w:t>
      </w:r>
      <w:r>
        <w:rPr>
          <w:i/>
          <w:iCs/>
          <w:sz w:val="28"/>
          <w:szCs w:val="28"/>
          <w:highlight w:val="white"/>
        </w:rPr>
        <w:t>số 72/2020/QH14</w:t>
      </w:r>
      <w:r>
        <w:rPr>
          <w:i/>
          <w:iCs/>
          <w:sz w:val="28"/>
          <w:szCs w:val="28"/>
          <w:highlight w:val="white"/>
        </w:rPr>
        <w:t>;</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Căn cứ</w:t>
      </w:r>
      <w:r>
        <w:rPr>
          <w:i/>
          <w:iCs/>
          <w:sz w:val="28"/>
          <w:szCs w:val="28"/>
          <w:highlight w:val="white"/>
        </w:rPr>
        <w:t xml:space="preserve"> Luật </w:t>
      </w:r>
      <w:r>
        <w:rPr>
          <w:i/>
          <w:iCs/>
          <w:sz w:val="28"/>
          <w:szCs w:val="28"/>
          <w:highlight w:val="white"/>
        </w:rPr>
        <w:t xml:space="preserve">Giá </w:t>
      </w:r>
      <w:r>
        <w:rPr>
          <w:i/>
          <w:iCs/>
          <w:sz w:val="28"/>
          <w:szCs w:val="28"/>
          <w:highlight w:val="white"/>
        </w:rPr>
        <w:t>số 16/2023/QH15</w:t>
      </w:r>
      <w:r>
        <w:rPr>
          <w:i/>
          <w:iCs/>
          <w:sz w:val="28"/>
          <w:szCs w:val="28"/>
          <w:highlight w:val="white"/>
        </w:rPr>
        <w:t>;</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Căn cứ</w:t>
      </w:r>
      <w:r>
        <w:rPr>
          <w:i/>
          <w:iCs/>
          <w:sz w:val="28"/>
          <w:szCs w:val="28"/>
          <w:highlight w:val="white"/>
        </w:rPr>
        <w:t xml:space="preserve"> Luật</w:t>
      </w:r>
      <w:r>
        <w:rPr>
          <w:i/>
          <w:iCs/>
          <w:sz w:val="28"/>
          <w:szCs w:val="28"/>
          <w:highlight w:val="white"/>
        </w:rPr>
        <w:t xml:space="preserve"> Tài nguyên nước</w:t>
      </w:r>
      <w:r>
        <w:rPr>
          <w:i/>
          <w:iCs/>
          <w:sz w:val="28"/>
          <w:szCs w:val="28"/>
          <w:highlight w:val="white"/>
        </w:rPr>
        <w:t xml:space="preserve"> số 28/2023/QH15</w:t>
      </w:r>
      <w:r>
        <w:rPr>
          <w:i/>
          <w:iCs/>
          <w:sz w:val="28"/>
          <w:szCs w:val="28"/>
          <w:highlight w:val="white"/>
        </w:rPr>
        <w:t>;</w:t>
      </w:r>
    </w:p>
    <w:p w:rsidR="000F48B4" w:rsidRDefault="00E3409C">
      <w:pPr>
        <w:pStyle w:val="NormalWeb"/>
        <w:widowControl w:val="0"/>
        <w:shd w:val="clear" w:color="auto" w:fill="FFFFFF"/>
        <w:spacing w:before="120" w:beforeAutospacing="0" w:after="120" w:afterAutospacing="0"/>
        <w:ind w:firstLine="567"/>
        <w:jc w:val="both"/>
        <w:rPr>
          <w:i/>
          <w:iCs/>
          <w:sz w:val="28"/>
          <w:szCs w:val="28"/>
          <w:highlight w:val="white"/>
        </w:rPr>
      </w:pPr>
      <w:r>
        <w:rPr>
          <w:i/>
          <w:iCs/>
          <w:sz w:val="28"/>
          <w:szCs w:val="28"/>
          <w:highlight w:val="white"/>
        </w:rPr>
        <w:t>Căn cứ</w:t>
      </w:r>
      <w:r>
        <w:rPr>
          <w:i/>
          <w:iCs/>
          <w:sz w:val="28"/>
          <w:szCs w:val="28"/>
          <w:highlight w:val="white"/>
        </w:rPr>
        <w:t xml:space="preserve"> Luật Địa chất và khoáng sản số 54/2024/QH15;</w:t>
      </w:r>
    </w:p>
    <w:p w:rsidR="000F48B4" w:rsidRDefault="00E3409C">
      <w:pPr>
        <w:pStyle w:val="NormalWeb"/>
        <w:widowControl w:val="0"/>
        <w:shd w:val="clear" w:color="auto" w:fill="FFFFFF"/>
        <w:spacing w:before="120" w:beforeAutospacing="0" w:after="120" w:afterAutospacing="0"/>
        <w:ind w:firstLine="567"/>
        <w:jc w:val="both"/>
        <w:rPr>
          <w:rStyle w:val="fontstyle01"/>
          <w:i/>
          <w:iCs/>
          <w:color w:val="auto"/>
          <w:highlight w:val="white"/>
        </w:rPr>
      </w:pPr>
      <w:r>
        <w:rPr>
          <w:i/>
          <w:iCs/>
          <w:sz w:val="28"/>
          <w:szCs w:val="28"/>
          <w:highlight w:val="white"/>
        </w:rPr>
        <w:t xml:space="preserve">Căn cứ </w:t>
      </w:r>
      <w:r>
        <w:rPr>
          <w:i/>
          <w:iCs/>
          <w:sz w:val="28"/>
          <w:szCs w:val="28"/>
          <w:highlight w:val="white"/>
        </w:rPr>
        <w:t>Luật</w:t>
      </w:r>
      <w:r>
        <w:rPr>
          <w:i/>
          <w:iCs/>
          <w:sz w:val="28"/>
          <w:szCs w:val="28"/>
          <w:highlight w:val="white"/>
        </w:rPr>
        <w:t xml:space="preserve"> sửa đổi, bổ sung một số điều của 15 luật trong lĩnh vực nông nghiệp và môi trường</w:t>
      </w:r>
      <w:r>
        <w:rPr>
          <w:i/>
          <w:iCs/>
          <w:sz w:val="28"/>
          <w:szCs w:val="28"/>
          <w:highlight w:val="white"/>
        </w:rPr>
        <w:t xml:space="preserve"> số 146/2025/QH15</w:t>
      </w:r>
      <w:r>
        <w:rPr>
          <w:i/>
          <w:iCs/>
          <w:sz w:val="28"/>
          <w:szCs w:val="28"/>
          <w:highlight w:val="white"/>
        </w:rPr>
        <w:t>;</w:t>
      </w:r>
    </w:p>
    <w:p w:rsidR="000F48B4" w:rsidRDefault="00E3409C">
      <w:pPr>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nl-NL"/>
        </w:rPr>
        <w:t>Căn cứ Nghị định số 77/2018/NĐ-CP ngày 16 tháng 5 năm 2018 của Chính phủ quy định hỗ trợ phát triển thủy lợi nhỏ, thủy lợi nội đồng và tưới tiên tiến, tiết kiệm nước;</w:t>
      </w:r>
    </w:p>
    <w:p w:rsidR="000F48B4" w:rsidRDefault="00E3409C">
      <w:pPr>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nl-NL"/>
        </w:rPr>
        <w:t>Căn cứ Nghị định số </w:t>
      </w:r>
      <w:hyperlink r:id="rId11" w:tooltip="Nghị định 114/2018/NĐ-CP" w:history="1">
        <w:r>
          <w:rPr>
            <w:rFonts w:ascii="Times New Roman" w:hAnsi="Times New Roman" w:cs="Times New Roman"/>
            <w:i/>
            <w:sz w:val="28"/>
            <w:szCs w:val="28"/>
            <w:highlight w:val="white"/>
            <w:lang w:val="nl-NL"/>
          </w:rPr>
          <w:t>114/2018/NĐ-CP</w:t>
        </w:r>
      </w:hyperlink>
      <w:r>
        <w:rPr>
          <w:rFonts w:ascii="Times New Roman" w:hAnsi="Times New Roman" w:cs="Times New Roman"/>
          <w:i/>
          <w:iCs/>
          <w:sz w:val="28"/>
          <w:szCs w:val="28"/>
          <w:highlight w:val="white"/>
          <w:lang w:val="nl-NL"/>
        </w:rPr>
        <w:t> ngày 04 tháng 9 năm 2018 của Chính phủ về quản lý an toàn đập, hồ chứa nước;</w:t>
      </w:r>
    </w:p>
    <w:p w:rsidR="000F48B4" w:rsidRDefault="00E3409C">
      <w:pPr>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nl-NL"/>
        </w:rPr>
        <w:t>Căn cứ Nghị định số 150/2025/NĐ-CP ngày 12 tháng 6 năm 2025 của Ch</w:t>
      </w:r>
      <w:r>
        <w:rPr>
          <w:rFonts w:ascii="Times New Roman" w:hAnsi="Times New Roman" w:cs="Times New Roman"/>
          <w:i/>
          <w:iCs/>
          <w:sz w:val="28"/>
          <w:szCs w:val="28"/>
          <w:highlight w:val="white"/>
          <w:lang w:val="nl-NL"/>
        </w:rPr>
        <w:t>ính phủ quy định tổ chức các cơ quan chuyên môn thuộc Ủy ban nhân dân tỉnh, thành phố trực thuộc Trung ương và Ủy ban nhân dân xã, phường, đặc khu thuộc tỉnh, thành phố trực thuộc trung ương;</w:t>
      </w:r>
    </w:p>
    <w:p w:rsidR="000F48B4" w:rsidRDefault="00E3409C">
      <w:pPr>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nl-NL"/>
        </w:rPr>
        <w:t>Căn cứ Nghị định số 370/2025/NĐ-CP ngày 31 tháng 12 năm 2025 của</w:t>
      </w:r>
      <w:r>
        <w:rPr>
          <w:rFonts w:ascii="Times New Roman" w:hAnsi="Times New Roman" w:cs="Times New Roman"/>
          <w:i/>
          <w:iCs/>
          <w:sz w:val="28"/>
          <w:szCs w:val="28"/>
          <w:highlight w:val="white"/>
          <w:lang w:val="nl-NL"/>
        </w:rPr>
        <w:t xml:space="preserve"> Chính phủ sửa đổi, bổ sung một số điều của Nghị định số 150/2025/NĐ-CP ngày 12 tháng 6 năm 2025 của Chính phủ quy định tổ chức các cơ quan chuyên môn thuộc Ủy ban nhân dân tỉnh, thành phố trực thuộc trung ương và Ủy ban nhân dân xã, phường, đặc khu thuộc </w:t>
      </w:r>
      <w:r>
        <w:rPr>
          <w:rFonts w:ascii="Times New Roman" w:hAnsi="Times New Roman" w:cs="Times New Roman"/>
          <w:i/>
          <w:iCs/>
          <w:sz w:val="28"/>
          <w:szCs w:val="28"/>
          <w:highlight w:val="white"/>
          <w:lang w:val="nl-NL"/>
        </w:rPr>
        <w:t>tỉnh, thành phố trực thuộc trung ương;</w:t>
      </w:r>
    </w:p>
    <w:p w:rsidR="000F48B4" w:rsidRDefault="00E3409C">
      <w:pPr>
        <w:spacing w:before="120" w:after="120"/>
        <w:ind w:firstLine="567"/>
        <w:jc w:val="both"/>
        <w:outlineLvl w:val="1"/>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de-DE"/>
        </w:rPr>
        <w:t>Căn cứ Nghị định số 40/2026/NĐ-CP ngày 25 tháng 01 năm 2026 của Chính phủ quy định chi tiết một số điều của Luật Thủy lợi;</w:t>
      </w:r>
    </w:p>
    <w:p w:rsidR="000F48B4" w:rsidRDefault="00E3409C">
      <w:pPr>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de-DE"/>
        </w:rPr>
        <w:t xml:space="preserve">Căn cứ </w:t>
      </w:r>
      <w:bookmarkStart w:id="0" w:name="_Hlk220923971"/>
      <w:bookmarkStart w:id="1" w:name="_Hlk220924243"/>
      <w:r>
        <w:rPr>
          <w:rFonts w:ascii="Times New Roman" w:hAnsi="Times New Roman" w:cs="Times New Roman"/>
          <w:i/>
          <w:iCs/>
          <w:sz w:val="28"/>
          <w:szCs w:val="28"/>
          <w:highlight w:val="white"/>
          <w:lang w:val="de-DE"/>
        </w:rPr>
        <w:t xml:space="preserve">Thông tư số 08/2026/TT-BNNMT </w:t>
      </w:r>
      <w:bookmarkEnd w:id="0"/>
      <w:r>
        <w:rPr>
          <w:rFonts w:ascii="Times New Roman" w:hAnsi="Times New Roman" w:cs="Times New Roman"/>
          <w:i/>
          <w:iCs/>
          <w:sz w:val="28"/>
          <w:szCs w:val="28"/>
          <w:highlight w:val="white"/>
          <w:lang w:val="de-DE"/>
        </w:rPr>
        <w:t xml:space="preserve">ngày 26 tháng 01 năm 2026 của Bộ trưởng Bộ Nông nghiệp và </w:t>
      </w:r>
      <w:r>
        <w:rPr>
          <w:rFonts w:ascii="Times New Roman" w:hAnsi="Times New Roman" w:cs="Times New Roman"/>
          <w:i/>
          <w:iCs/>
          <w:sz w:val="28"/>
          <w:szCs w:val="28"/>
          <w:highlight w:val="white"/>
          <w:lang w:val="de-DE"/>
        </w:rPr>
        <w:t>Môi trường quy định chi tiết một số điều của Luật Thủy lợi</w:t>
      </w:r>
      <w:bookmarkEnd w:id="1"/>
      <w:r>
        <w:rPr>
          <w:rFonts w:ascii="Times New Roman" w:hAnsi="Times New Roman" w:cs="Times New Roman"/>
          <w:i/>
          <w:iCs/>
          <w:sz w:val="28"/>
          <w:szCs w:val="28"/>
          <w:highlight w:val="white"/>
          <w:lang w:val="de-DE"/>
        </w:rPr>
        <w:t>;</w:t>
      </w:r>
    </w:p>
    <w:p w:rsidR="000F48B4" w:rsidRDefault="00E3409C">
      <w:pPr>
        <w:widowControl w:val="0"/>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nl-NL"/>
        </w:rPr>
        <w:lastRenderedPageBreak/>
        <w:t xml:space="preserve">Theo </w:t>
      </w:r>
      <w:r>
        <w:rPr>
          <w:rFonts w:ascii="Times New Roman" w:hAnsi="Times New Roman" w:cs="Times New Roman"/>
          <w:i/>
          <w:iCs/>
          <w:sz w:val="28"/>
          <w:szCs w:val="28"/>
          <w:highlight w:val="white"/>
          <w:lang w:val="vi-VN"/>
        </w:rPr>
        <w:t xml:space="preserve">đề nghị của Giám đốc Sở Nông nghiệp và </w:t>
      </w:r>
      <w:r>
        <w:rPr>
          <w:rFonts w:ascii="Times New Roman" w:hAnsi="Times New Roman" w:cs="Times New Roman"/>
          <w:i/>
          <w:iCs/>
          <w:sz w:val="28"/>
          <w:szCs w:val="28"/>
          <w:highlight w:val="white"/>
          <w:lang w:val="nl-NL"/>
        </w:rPr>
        <w:t>Môi trường;</w:t>
      </w:r>
    </w:p>
    <w:p w:rsidR="000F48B4" w:rsidRDefault="00E3409C">
      <w:pPr>
        <w:widowControl w:val="0"/>
        <w:spacing w:before="120" w:after="120"/>
        <w:ind w:firstLine="567"/>
        <w:jc w:val="both"/>
        <w:rPr>
          <w:rFonts w:ascii="Times New Roman" w:hAnsi="Times New Roman" w:cs="Times New Roman"/>
          <w:i/>
          <w:iCs/>
          <w:sz w:val="28"/>
          <w:szCs w:val="28"/>
          <w:highlight w:val="white"/>
        </w:rPr>
      </w:pPr>
      <w:r>
        <w:rPr>
          <w:rFonts w:ascii="Times New Roman" w:hAnsi="Times New Roman" w:cs="Times New Roman"/>
          <w:i/>
          <w:iCs/>
          <w:sz w:val="28"/>
          <w:szCs w:val="28"/>
          <w:highlight w:val="white"/>
          <w:lang w:val="nl-NL"/>
        </w:rPr>
        <w:t xml:space="preserve">Ủy ban nhân dân ban hành </w:t>
      </w:r>
      <w:r>
        <w:rPr>
          <w:rFonts w:ascii="Times New Roman" w:hAnsi="Times New Roman" w:cs="Times New Roman"/>
          <w:i/>
          <w:iCs/>
          <w:sz w:val="28"/>
          <w:szCs w:val="28"/>
          <w:highlight w:val="white"/>
          <w:lang w:val="vi-VN"/>
        </w:rPr>
        <w:t xml:space="preserve">Quyết định </w:t>
      </w:r>
      <w:r>
        <w:rPr>
          <w:rFonts w:ascii="Times New Roman" w:hAnsi="Times New Roman" w:cs="Times New Roman"/>
          <w:i/>
          <w:iCs/>
          <w:sz w:val="28"/>
          <w:szCs w:val="28"/>
          <w:highlight w:val="white"/>
          <w:lang w:val="nl-NL"/>
        </w:rPr>
        <w:t>ban hành</w:t>
      </w:r>
      <w:r>
        <w:rPr>
          <w:rFonts w:ascii="Times New Roman" w:hAnsi="Times New Roman" w:cs="Times New Roman"/>
          <w:i/>
          <w:iCs/>
          <w:sz w:val="28"/>
          <w:szCs w:val="28"/>
          <w:highlight w:val="white"/>
          <w:lang w:val="vi-VN"/>
        </w:rPr>
        <w:t xml:space="preserve"> Quy định </w:t>
      </w:r>
      <w:r>
        <w:rPr>
          <w:rFonts w:ascii="Times New Roman" w:hAnsi="Times New Roman" w:cs="Times New Roman"/>
          <w:i/>
          <w:iCs/>
          <w:sz w:val="28"/>
          <w:szCs w:val="28"/>
          <w:highlight w:val="white"/>
          <w:lang w:val="nl-NL"/>
        </w:rPr>
        <w:t>phân cấp quản lý công trình thủy lợi thuộc phạm vi quản lý trên địa bàn tỉnh Tây Ninh</w:t>
      </w:r>
      <w:r>
        <w:rPr>
          <w:rFonts w:ascii="Times New Roman" w:hAnsi="Times New Roman" w:cs="Times New Roman"/>
          <w:bCs/>
          <w:i/>
          <w:iCs/>
          <w:sz w:val="28"/>
          <w:szCs w:val="28"/>
          <w:highlight w:val="white"/>
          <w:lang w:val="nl-NL"/>
        </w:rPr>
        <w:t>.</w:t>
      </w:r>
    </w:p>
    <w:p w:rsidR="000F48B4" w:rsidRDefault="00E3409C">
      <w:pPr>
        <w:widowControl w:val="0"/>
        <w:spacing w:before="120" w:after="120"/>
        <w:ind w:firstLine="567"/>
        <w:jc w:val="both"/>
        <w:rPr>
          <w:rFonts w:ascii="Times New Roman" w:hAnsi="Times New Roman" w:cs="Times New Roman"/>
          <w:sz w:val="28"/>
          <w:szCs w:val="28"/>
          <w:highlight w:val="white"/>
        </w:rPr>
      </w:pPr>
      <w:r>
        <w:rPr>
          <w:rFonts w:ascii="Times New Roman" w:hAnsi="Times New Roman" w:cs="Times New Roman"/>
          <w:b/>
          <w:bCs/>
          <w:sz w:val="28"/>
          <w:szCs w:val="28"/>
          <w:highlight w:val="white"/>
          <w:lang w:val="vi-VN"/>
        </w:rPr>
        <w:t>Điều 1.</w:t>
      </w:r>
      <w:r>
        <w:rPr>
          <w:rFonts w:ascii="Times New Roman" w:hAnsi="Times New Roman" w:cs="Times New Roman"/>
          <w:sz w:val="28"/>
          <w:szCs w:val="28"/>
          <w:highlight w:val="white"/>
          <w:lang w:val="vi-VN"/>
        </w:rPr>
        <w:t xml:space="preserve"> Ban hành kèm theo Quyết định này Quy định </w:t>
      </w:r>
      <w:r>
        <w:rPr>
          <w:rFonts w:ascii="Times New Roman" w:hAnsi="Times New Roman" w:cs="Times New Roman"/>
          <w:sz w:val="28"/>
          <w:szCs w:val="28"/>
          <w:highlight w:val="white"/>
          <w:lang w:val="nl-NL"/>
        </w:rPr>
        <w:t>phân cấp quản lý công trình thủy lợi thuộc phạm vi quản lý trên địa bàn tỉnh Tây Ninh</w:t>
      </w:r>
      <w:r>
        <w:rPr>
          <w:rFonts w:ascii="Times New Roman" w:hAnsi="Times New Roman" w:cs="Times New Roman"/>
          <w:bCs/>
          <w:sz w:val="28"/>
          <w:szCs w:val="28"/>
          <w:highlight w:val="white"/>
          <w:lang w:val="nl-NL"/>
        </w:rPr>
        <w:t>.</w:t>
      </w:r>
    </w:p>
    <w:p w:rsidR="000F48B4" w:rsidRDefault="00E3409C">
      <w:pPr>
        <w:widowControl w:val="0"/>
        <w:spacing w:before="120" w:after="120"/>
        <w:ind w:firstLine="567"/>
        <w:jc w:val="both"/>
        <w:rPr>
          <w:rFonts w:ascii="Times New Roman" w:hAnsi="Times New Roman" w:cs="Times New Roman"/>
          <w:bCs/>
          <w:sz w:val="28"/>
          <w:szCs w:val="28"/>
          <w:highlight w:val="white"/>
        </w:rPr>
      </w:pPr>
      <w:r>
        <w:rPr>
          <w:rFonts w:ascii="Times New Roman" w:hAnsi="Times New Roman" w:cs="Times New Roman"/>
          <w:b/>
          <w:bCs/>
          <w:sz w:val="28"/>
          <w:szCs w:val="28"/>
          <w:highlight w:val="white"/>
          <w:lang w:val="vi-VN"/>
        </w:rPr>
        <w:t>Điều 2</w:t>
      </w:r>
      <w:r>
        <w:rPr>
          <w:rFonts w:ascii="Times New Roman" w:hAnsi="Times New Roman" w:cs="Times New Roman"/>
          <w:sz w:val="28"/>
          <w:szCs w:val="28"/>
          <w:highlight w:val="white"/>
          <w:lang w:val="vi-VN"/>
        </w:rPr>
        <w:t>. Quyết định này có hiệu lực thi hành kể từ ngày</w:t>
      </w:r>
      <w:r>
        <w:rPr>
          <w:rFonts w:ascii="Times New Roman" w:hAnsi="Times New Roman" w:cs="Times New Roman"/>
          <w:sz w:val="28"/>
          <w:szCs w:val="28"/>
          <w:highlight w:val="white"/>
        </w:rPr>
        <w:t xml:space="preserve"> </w:t>
      </w:r>
      <w:r w:rsidR="006C0DC3">
        <w:rPr>
          <w:rFonts w:ascii="Times New Roman" w:hAnsi="Times New Roman" w:cs="Times New Roman"/>
          <w:sz w:val="28"/>
          <w:szCs w:val="28"/>
          <w:highlight w:val="white"/>
        </w:rPr>
        <w:t xml:space="preserve">15 </w:t>
      </w:r>
      <w:r>
        <w:rPr>
          <w:rFonts w:ascii="Times New Roman" w:hAnsi="Times New Roman" w:cs="Times New Roman"/>
          <w:sz w:val="28"/>
          <w:szCs w:val="28"/>
          <w:highlight w:val="white"/>
          <w:lang w:val="vi-VN"/>
        </w:rPr>
        <w:t>tháng</w:t>
      </w:r>
      <w:r w:rsidR="006C0DC3">
        <w:rPr>
          <w:rFonts w:ascii="Times New Roman" w:hAnsi="Times New Roman" w:cs="Times New Roman"/>
          <w:sz w:val="28"/>
          <w:szCs w:val="28"/>
          <w:highlight w:val="white"/>
        </w:rPr>
        <w:t xml:space="preserve"> 7</w:t>
      </w:r>
      <w:r>
        <w:rPr>
          <w:rFonts w:ascii="Times New Roman" w:hAnsi="Times New Roman" w:cs="Times New Roman"/>
          <w:sz w:val="28"/>
          <w:szCs w:val="28"/>
          <w:highlight w:val="white"/>
        </w:rPr>
        <w:t xml:space="preserve"> </w:t>
      </w:r>
      <w:r>
        <w:rPr>
          <w:rFonts w:ascii="Times New Roman" w:hAnsi="Times New Roman" w:cs="Times New Roman"/>
          <w:sz w:val="28"/>
          <w:szCs w:val="28"/>
          <w:highlight w:val="white"/>
          <w:lang w:val="vi-VN"/>
        </w:rPr>
        <w:t xml:space="preserve">năm 2026 và thay thế </w:t>
      </w:r>
      <w:r>
        <w:rPr>
          <w:rFonts w:ascii="Times New Roman" w:hAnsi="Times New Roman" w:cs="Times New Roman"/>
          <w:bCs/>
          <w:sz w:val="28"/>
          <w:szCs w:val="28"/>
          <w:highlight w:val="white"/>
          <w:lang w:val="it-IT"/>
        </w:rPr>
        <w:t>Quyết định số 51/2019/QĐ-UBND ngày 25 tháng 11 năm 2019 của Ủy ban nhân dân tỉnh Long An ban hành Quy định phân cấp quản lý công trình thủy lợi, đê điều trên địa bàn tỉnh Long An, Qu</w:t>
      </w:r>
      <w:bookmarkStart w:id="2" w:name="_GoBack"/>
      <w:bookmarkEnd w:id="2"/>
      <w:r>
        <w:rPr>
          <w:rFonts w:ascii="Times New Roman" w:hAnsi="Times New Roman" w:cs="Times New Roman"/>
          <w:bCs/>
          <w:sz w:val="28"/>
          <w:szCs w:val="28"/>
          <w:highlight w:val="white"/>
          <w:lang w:val="it-IT"/>
        </w:rPr>
        <w:t>yết định số 61/2025/QĐ-UBND ngày 27 tháng 6 năm 2025 của Ủy ban nhân dân t</w:t>
      </w:r>
      <w:r>
        <w:rPr>
          <w:rFonts w:ascii="Times New Roman" w:hAnsi="Times New Roman" w:cs="Times New Roman"/>
          <w:bCs/>
          <w:sz w:val="28"/>
          <w:szCs w:val="28"/>
          <w:highlight w:val="white"/>
          <w:lang w:val="it-IT"/>
        </w:rPr>
        <w:t>ỉnh Tây Ninh ban hành 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w:t>
      </w:r>
      <w:r>
        <w:rPr>
          <w:rFonts w:ascii="Times New Roman" w:hAnsi="Times New Roman" w:cs="Times New Roman"/>
          <w:bCs/>
          <w:sz w:val="28"/>
          <w:szCs w:val="28"/>
          <w:highlight w:val="white"/>
          <w:lang w:val="it-IT"/>
        </w:rPr>
        <w:t>hạm vi quản lý trên địa bàn tỉnh Tây Ninh</w:t>
      </w:r>
      <w:r>
        <w:rPr>
          <w:rFonts w:ascii="Times New Roman" w:hAnsi="Times New Roman" w:cs="Times New Roman"/>
          <w:sz w:val="28"/>
          <w:szCs w:val="28"/>
          <w:highlight w:val="white"/>
          <w:lang w:val="vi-VN"/>
        </w:rPr>
        <w:t>.</w:t>
      </w:r>
    </w:p>
    <w:p w:rsidR="000F48B4" w:rsidRDefault="00E3409C">
      <w:pPr>
        <w:spacing w:before="120" w:after="120"/>
        <w:ind w:firstLine="567"/>
        <w:jc w:val="both"/>
        <w:rPr>
          <w:rFonts w:ascii="Times New Roman" w:hAnsi="Times New Roman" w:cs="Times New Roman"/>
          <w:sz w:val="28"/>
          <w:szCs w:val="28"/>
          <w:highlight w:val="white"/>
        </w:rPr>
      </w:pPr>
      <w:r>
        <w:rPr>
          <w:rFonts w:ascii="Times New Roman" w:hAnsi="Times New Roman" w:cs="Times New Roman"/>
          <w:b/>
          <w:bCs/>
          <w:sz w:val="28"/>
          <w:szCs w:val="28"/>
          <w:highlight w:val="white"/>
          <w:lang w:val="vi-VN"/>
        </w:rPr>
        <w:t xml:space="preserve">Điều 3. </w:t>
      </w:r>
      <w:r>
        <w:rPr>
          <w:rFonts w:ascii="Times New Roman" w:hAnsi="Times New Roman" w:cs="Times New Roman"/>
          <w:spacing w:val="-4"/>
          <w:sz w:val="28"/>
          <w:szCs w:val="28"/>
          <w:highlight w:val="white"/>
          <w:lang w:val="vi-VN"/>
        </w:rPr>
        <w:t>Chánh Văn phòng Ủy ban nhân dân tỉnh,</w:t>
      </w:r>
      <w:r>
        <w:rPr>
          <w:rFonts w:ascii="Times New Roman" w:hAnsi="Times New Roman" w:cs="Times New Roman"/>
          <w:sz w:val="28"/>
          <w:szCs w:val="28"/>
          <w:highlight w:val="white"/>
          <w:lang w:val="vi-VN"/>
        </w:rPr>
        <w:t xml:space="preserve"> Thủ trưởng </w:t>
      </w:r>
      <w:r>
        <w:rPr>
          <w:rFonts w:ascii="Times New Roman" w:hAnsi="Times New Roman" w:cs="Times New Roman"/>
          <w:sz w:val="28"/>
          <w:szCs w:val="28"/>
          <w:highlight w:val="white"/>
        </w:rPr>
        <w:t>các sở, ban, ngành tỉnh</w:t>
      </w:r>
      <w:r>
        <w:rPr>
          <w:rFonts w:ascii="Times New Roman" w:hAnsi="Times New Roman" w:cs="Times New Roman"/>
          <w:sz w:val="28"/>
          <w:szCs w:val="28"/>
          <w:highlight w:val="white"/>
          <w:lang w:val="vi-VN"/>
        </w:rPr>
        <w:t>; Chủ tịch Ủy ban nhân dân các xã, phường; Giám đốc Công ty Trách nhiệm hữu hạn Một thành viên Khai</w:t>
      </w:r>
      <w:r>
        <w:rPr>
          <w:rFonts w:ascii="Times New Roman" w:hAnsi="Times New Roman" w:cs="Times New Roman"/>
          <w:b/>
          <w:sz w:val="28"/>
          <w:szCs w:val="28"/>
          <w:highlight w:val="white"/>
          <w:lang w:val="vi-VN"/>
        </w:rPr>
        <w:t xml:space="preserve"> </w:t>
      </w:r>
      <w:r>
        <w:rPr>
          <w:rFonts w:ascii="Times New Roman" w:hAnsi="Times New Roman" w:cs="Times New Roman"/>
          <w:sz w:val="28"/>
          <w:szCs w:val="28"/>
          <w:highlight w:val="white"/>
          <w:lang w:val="vi-VN"/>
        </w:rPr>
        <w:t xml:space="preserve">thác </w:t>
      </w:r>
      <w:r>
        <w:rPr>
          <w:rFonts w:ascii="Times New Roman" w:hAnsi="Times New Roman" w:cs="Times New Roman"/>
          <w:sz w:val="28"/>
          <w:szCs w:val="28"/>
          <w:highlight w:val="white"/>
        </w:rPr>
        <w:t>t</w:t>
      </w:r>
      <w:r>
        <w:rPr>
          <w:rFonts w:ascii="Times New Roman" w:hAnsi="Times New Roman" w:cs="Times New Roman"/>
          <w:sz w:val="28"/>
          <w:szCs w:val="28"/>
          <w:highlight w:val="white"/>
          <w:lang w:val="vi-VN"/>
        </w:rPr>
        <w:t xml:space="preserve">hủy lợi Tây Ninh; Giám đốc </w:t>
      </w:r>
      <w:r>
        <w:rPr>
          <w:rFonts w:ascii="Times New Roman" w:hAnsi="Times New Roman" w:cs="Times New Roman"/>
          <w:sz w:val="28"/>
          <w:szCs w:val="28"/>
          <w:highlight w:val="white"/>
          <w:lang w:val="vi-VN"/>
        </w:rPr>
        <w:t>Trung tâm Thủy lợi và Nước sạch và các cơ quan, tổ chức, cá nhân có liên quan chịu trách nhiệm thi hành Quyết định này./.</w:t>
      </w:r>
    </w:p>
    <w:p w:rsidR="000F48B4" w:rsidRDefault="000F48B4">
      <w:pPr>
        <w:spacing w:before="120" w:after="120" w:line="276" w:lineRule="auto"/>
        <w:ind w:firstLine="567"/>
        <w:jc w:val="both"/>
        <w:rPr>
          <w:rFonts w:ascii="Times New Roman" w:hAnsi="Times New Roman" w:cs="Times New Roman"/>
          <w:sz w:val="4"/>
          <w:szCs w:val="28"/>
          <w:highlight w:val="white"/>
        </w:rPr>
      </w:pPr>
    </w:p>
    <w:tbl>
      <w:tblPr>
        <w:tblW w:w="9648" w:type="dxa"/>
        <w:tblLook w:val="04A0" w:firstRow="1" w:lastRow="0" w:firstColumn="1" w:lastColumn="0" w:noHBand="0" w:noVBand="1"/>
      </w:tblPr>
      <w:tblGrid>
        <w:gridCol w:w="9680"/>
      </w:tblGrid>
      <w:tr w:rsidR="000F48B4">
        <w:tc>
          <w:tcPr>
            <w:tcW w:w="9648" w:type="dxa"/>
          </w:tcPr>
          <w:tbl>
            <w:tblPr>
              <w:tblW w:w="9464" w:type="dxa"/>
              <w:tblLook w:val="04A0" w:firstRow="1" w:lastRow="0" w:firstColumn="1" w:lastColumn="0" w:noHBand="0" w:noVBand="1"/>
            </w:tblPr>
            <w:tblGrid>
              <w:gridCol w:w="4820"/>
              <w:gridCol w:w="4644"/>
            </w:tblGrid>
            <w:tr w:rsidR="000F48B4">
              <w:tc>
                <w:tcPr>
                  <w:tcW w:w="4820" w:type="dxa"/>
                </w:tcPr>
                <w:p w:rsidR="000F48B4" w:rsidRDefault="00E3409C">
                  <w:pPr>
                    <w:tabs>
                      <w:tab w:val="left" w:pos="1134"/>
                    </w:tabs>
                    <w:rPr>
                      <w:rFonts w:ascii="Times New Roman" w:hAnsi="Times New Roman" w:cs="Times New Roman"/>
                      <w:b/>
                      <w:bCs/>
                      <w:iCs/>
                      <w:sz w:val="24"/>
                      <w:szCs w:val="24"/>
                      <w:highlight w:val="white"/>
                    </w:rPr>
                  </w:pPr>
                  <w:r>
                    <w:rPr>
                      <w:rFonts w:ascii="Times New Roman" w:hAnsi="Times New Roman" w:cs="Times New Roman"/>
                      <w:b/>
                      <w:bCs/>
                      <w:i/>
                      <w:iCs/>
                      <w:sz w:val="24"/>
                      <w:szCs w:val="24"/>
                      <w:highlight w:val="white"/>
                      <w:lang w:val="vi-VN"/>
                    </w:rPr>
                    <w:t>Nơi nhận:</w:t>
                  </w:r>
                  <w:r>
                    <w:rPr>
                      <w:rFonts w:ascii="Times New Roman" w:hAnsi="Times New Roman" w:cs="Times New Roman"/>
                      <w:b/>
                      <w:bCs/>
                      <w:iCs/>
                      <w:sz w:val="24"/>
                      <w:szCs w:val="24"/>
                      <w:highlight w:val="white"/>
                      <w:lang w:val="vi-VN"/>
                    </w:rPr>
                    <w:tab/>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Bộ Nông nghiệp và Môi trường;</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xml:space="preserve">- Cục Kiểm tra </w:t>
                  </w:r>
                  <w:r>
                    <w:rPr>
                      <w:sz w:val="22"/>
                      <w:szCs w:val="28"/>
                      <w:highlight w:val="white"/>
                    </w:rPr>
                    <w:t>văn bản</w:t>
                  </w:r>
                  <w:r>
                    <w:rPr>
                      <w:sz w:val="22"/>
                      <w:szCs w:val="28"/>
                      <w:highlight w:val="white"/>
                    </w:rPr>
                    <w:t xml:space="preserve"> và</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xml:space="preserve">Tổ chức thi hành pháp luật </w:t>
                  </w:r>
                  <w:r>
                    <w:rPr>
                      <w:sz w:val="22"/>
                      <w:szCs w:val="28"/>
                      <w:highlight w:val="white"/>
                    </w:rPr>
                    <w:t xml:space="preserve">- Bộ </w:t>
                  </w:r>
                  <w:r>
                    <w:rPr>
                      <w:sz w:val="22"/>
                      <w:szCs w:val="28"/>
                      <w:highlight w:val="white"/>
                    </w:rPr>
                    <w:t xml:space="preserve">Tư </w:t>
                  </w:r>
                  <w:r>
                    <w:rPr>
                      <w:sz w:val="22"/>
                      <w:szCs w:val="28"/>
                      <w:highlight w:val="white"/>
                    </w:rPr>
                    <w:t>pháp;</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Vụ Pháp chế</w:t>
                  </w:r>
                  <w:r>
                    <w:rPr>
                      <w:sz w:val="22"/>
                      <w:szCs w:val="28"/>
                      <w:highlight w:val="white"/>
                    </w:rPr>
                    <w:t xml:space="preserve"> -</w:t>
                  </w:r>
                  <w:r>
                    <w:rPr>
                      <w:sz w:val="22"/>
                      <w:szCs w:val="28"/>
                      <w:highlight w:val="white"/>
                    </w:rPr>
                    <w:t xml:space="preserve"> Bộ Nông nghiệp và Môi trường;</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Thường trực Tỉnh ủy;</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Thường trực HĐND tỉnh;</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CT, PCT.UBND tỉnh;</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Như Điều 3;</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CVP, PCVP.UBND tỉnh;</w:t>
                  </w:r>
                </w:p>
                <w:p w:rsidR="000F48B4" w:rsidRDefault="00E3409C">
                  <w:pPr>
                    <w:pStyle w:val="NormalWeb"/>
                    <w:tabs>
                      <w:tab w:val="left" w:pos="567"/>
                      <w:tab w:val="left" w:pos="851"/>
                    </w:tabs>
                    <w:spacing w:before="0" w:beforeAutospacing="0" w:after="0" w:afterAutospacing="0"/>
                    <w:jc w:val="both"/>
                    <w:rPr>
                      <w:sz w:val="22"/>
                      <w:szCs w:val="28"/>
                      <w:highlight w:val="white"/>
                    </w:rPr>
                  </w:pPr>
                  <w:r>
                    <w:rPr>
                      <w:sz w:val="22"/>
                      <w:szCs w:val="28"/>
                      <w:highlight w:val="white"/>
                    </w:rPr>
                    <w:t>- Trung tâm Công báo</w:t>
                  </w:r>
                  <w:r>
                    <w:rPr>
                      <w:sz w:val="22"/>
                      <w:szCs w:val="28"/>
                      <w:highlight w:val="white"/>
                    </w:rPr>
                    <w:t xml:space="preserve"> </w:t>
                  </w:r>
                  <w:r>
                    <w:rPr>
                      <w:sz w:val="22"/>
                      <w:szCs w:val="28"/>
                      <w:highlight w:val="white"/>
                    </w:rPr>
                    <w:t>- Tin học;</w:t>
                  </w:r>
                </w:p>
                <w:p w:rsidR="000F48B4" w:rsidRDefault="00E3409C">
                  <w:pPr>
                    <w:pStyle w:val="NormalWeb"/>
                    <w:tabs>
                      <w:tab w:val="left" w:pos="567"/>
                      <w:tab w:val="left" w:pos="851"/>
                    </w:tabs>
                    <w:spacing w:before="0" w:beforeAutospacing="0" w:after="0" w:afterAutospacing="0"/>
                    <w:jc w:val="both"/>
                    <w:rPr>
                      <w:sz w:val="22"/>
                      <w:szCs w:val="22"/>
                      <w:highlight w:val="white"/>
                    </w:rPr>
                  </w:pPr>
                  <w:r>
                    <w:rPr>
                      <w:sz w:val="22"/>
                      <w:szCs w:val="22"/>
                      <w:highlight w:val="white"/>
                    </w:rPr>
                    <w:t>- Phòng KTTC;</w:t>
                  </w:r>
                </w:p>
                <w:p w:rsidR="000F48B4" w:rsidRDefault="00E3409C">
                  <w:pPr>
                    <w:jc w:val="both"/>
                    <w:rPr>
                      <w:rFonts w:ascii="Times New Roman" w:hAnsi="Times New Roman" w:cs="Times New Roman"/>
                      <w:b/>
                      <w:bCs/>
                      <w:i/>
                      <w:iCs/>
                      <w:sz w:val="22"/>
                      <w:szCs w:val="22"/>
                      <w:highlight w:val="white"/>
                    </w:rPr>
                  </w:pPr>
                  <w:r>
                    <w:rPr>
                      <w:rFonts w:ascii="Times New Roman" w:hAnsi="Times New Roman" w:cs="Times New Roman"/>
                      <w:sz w:val="22"/>
                      <w:szCs w:val="22"/>
                      <w:highlight w:val="white"/>
                    </w:rPr>
                    <w:t>- Lưu: VT, Luan.</w:t>
                  </w:r>
                </w:p>
              </w:tc>
              <w:tc>
                <w:tcPr>
                  <w:tcW w:w="4644" w:type="dxa"/>
                </w:tcPr>
                <w:p w:rsidR="000F48B4" w:rsidRDefault="00E3409C">
                  <w:pPr>
                    <w:ind w:left="307"/>
                    <w:jc w:val="center"/>
                    <w:rPr>
                      <w:rFonts w:ascii="Times New Roman" w:hAnsi="Times New Roman" w:cs="Times New Roman"/>
                      <w:b/>
                      <w:bCs/>
                      <w:iCs/>
                      <w:sz w:val="28"/>
                      <w:szCs w:val="28"/>
                      <w:highlight w:val="white"/>
                    </w:rPr>
                  </w:pPr>
                  <w:r>
                    <w:rPr>
                      <w:rFonts w:ascii="Times New Roman" w:hAnsi="Times New Roman" w:cs="Times New Roman"/>
                      <w:b/>
                      <w:bCs/>
                      <w:iCs/>
                      <w:sz w:val="28"/>
                      <w:szCs w:val="28"/>
                      <w:highlight w:val="white"/>
                      <w:lang w:val="vi-VN"/>
                    </w:rPr>
                    <w:t>TM. ỦY BAN NHÂN DÂN</w:t>
                  </w:r>
                </w:p>
                <w:p w:rsidR="000F48B4" w:rsidRDefault="00E3409C">
                  <w:pPr>
                    <w:ind w:left="307"/>
                    <w:jc w:val="center"/>
                    <w:rPr>
                      <w:rFonts w:ascii="Times New Roman" w:hAnsi="Times New Roman" w:cs="Times New Roman"/>
                      <w:b/>
                      <w:bCs/>
                      <w:iCs/>
                      <w:sz w:val="28"/>
                      <w:szCs w:val="28"/>
                      <w:highlight w:val="white"/>
                    </w:rPr>
                  </w:pPr>
                  <w:r>
                    <w:rPr>
                      <w:rFonts w:ascii="Times New Roman" w:hAnsi="Times New Roman" w:cs="Times New Roman"/>
                      <w:b/>
                      <w:bCs/>
                      <w:iCs/>
                      <w:sz w:val="28"/>
                      <w:szCs w:val="28"/>
                      <w:highlight w:val="white"/>
                      <w:lang w:val="vi-VN"/>
                    </w:rPr>
                    <w:t>CHỦ TỊCH</w:t>
                  </w:r>
                </w:p>
                <w:p w:rsidR="000F48B4" w:rsidRDefault="000F48B4">
                  <w:pPr>
                    <w:jc w:val="center"/>
                    <w:rPr>
                      <w:rFonts w:ascii="Times New Roman" w:hAnsi="Times New Roman" w:cs="Times New Roman"/>
                      <w:b/>
                      <w:bCs/>
                      <w:iCs/>
                      <w:sz w:val="28"/>
                      <w:szCs w:val="28"/>
                      <w:highlight w:val="white"/>
                    </w:rPr>
                  </w:pPr>
                </w:p>
                <w:p w:rsidR="000F48B4" w:rsidRDefault="000F48B4">
                  <w:pPr>
                    <w:jc w:val="center"/>
                    <w:rPr>
                      <w:rFonts w:ascii="Times New Roman" w:hAnsi="Times New Roman" w:cs="Times New Roman"/>
                      <w:b/>
                      <w:bCs/>
                      <w:iCs/>
                      <w:sz w:val="28"/>
                      <w:szCs w:val="28"/>
                      <w:highlight w:val="white"/>
                    </w:rPr>
                  </w:pPr>
                </w:p>
                <w:p w:rsidR="000F48B4" w:rsidRDefault="000F48B4">
                  <w:pPr>
                    <w:jc w:val="center"/>
                    <w:rPr>
                      <w:rFonts w:ascii="Times New Roman" w:hAnsi="Times New Roman" w:cs="Times New Roman"/>
                      <w:b/>
                      <w:bCs/>
                      <w:iCs/>
                      <w:sz w:val="28"/>
                      <w:szCs w:val="28"/>
                      <w:highlight w:val="white"/>
                    </w:rPr>
                  </w:pPr>
                </w:p>
                <w:p w:rsidR="000F48B4" w:rsidRDefault="000F48B4">
                  <w:pPr>
                    <w:jc w:val="center"/>
                    <w:rPr>
                      <w:rFonts w:ascii="Times New Roman" w:hAnsi="Times New Roman" w:cs="Times New Roman"/>
                      <w:b/>
                      <w:bCs/>
                      <w:iCs/>
                      <w:sz w:val="28"/>
                      <w:szCs w:val="28"/>
                      <w:highlight w:val="white"/>
                    </w:rPr>
                  </w:pPr>
                </w:p>
                <w:p w:rsidR="000F48B4" w:rsidRDefault="000F48B4">
                  <w:pPr>
                    <w:jc w:val="center"/>
                    <w:rPr>
                      <w:rFonts w:ascii="Times New Roman" w:hAnsi="Times New Roman" w:cs="Times New Roman"/>
                      <w:b/>
                      <w:bCs/>
                      <w:iCs/>
                      <w:sz w:val="28"/>
                      <w:szCs w:val="28"/>
                      <w:highlight w:val="white"/>
                    </w:rPr>
                  </w:pPr>
                </w:p>
                <w:p w:rsidR="000F48B4" w:rsidRDefault="00E3409C">
                  <w:pPr>
                    <w:rPr>
                      <w:rFonts w:ascii="Times New Roman" w:hAnsi="Times New Roman" w:cs="Times New Roman"/>
                      <w:b/>
                      <w:bCs/>
                      <w:iCs/>
                      <w:highlight w:val="white"/>
                    </w:rPr>
                  </w:pPr>
                  <w:r>
                    <w:rPr>
                      <w:rFonts w:ascii="Times New Roman" w:hAnsi="Times New Roman" w:cs="Times New Roman"/>
                      <w:b/>
                      <w:bCs/>
                      <w:iCs/>
                      <w:highlight w:val="white"/>
                      <w:lang w:val="pl-PL"/>
                    </w:rPr>
                    <w:t xml:space="preserve">                   </w:t>
                  </w:r>
                </w:p>
                <w:p w:rsidR="000F48B4" w:rsidRDefault="000F48B4">
                  <w:pPr>
                    <w:ind w:firstLine="720"/>
                    <w:jc w:val="center"/>
                    <w:rPr>
                      <w:rFonts w:ascii="Times New Roman" w:hAnsi="Times New Roman" w:cs="Times New Roman"/>
                      <w:b/>
                      <w:bCs/>
                      <w:iCs/>
                      <w:highlight w:val="white"/>
                    </w:rPr>
                  </w:pPr>
                </w:p>
                <w:p w:rsidR="000F48B4" w:rsidRDefault="000F48B4">
                  <w:pPr>
                    <w:jc w:val="center"/>
                    <w:rPr>
                      <w:rFonts w:ascii="Times New Roman" w:hAnsi="Times New Roman" w:cs="Times New Roman"/>
                      <w:b/>
                      <w:bCs/>
                      <w:iCs/>
                      <w:highlight w:val="white"/>
                    </w:rPr>
                  </w:pPr>
                </w:p>
              </w:tc>
            </w:tr>
          </w:tbl>
          <w:p w:rsidR="000F48B4" w:rsidRDefault="000F48B4">
            <w:pPr>
              <w:rPr>
                <w:rFonts w:ascii="Times New Roman" w:hAnsi="Times New Roman" w:cs="Times New Roman"/>
                <w:b/>
                <w:bCs/>
                <w:i/>
                <w:iCs/>
                <w:sz w:val="24"/>
                <w:szCs w:val="24"/>
                <w:highlight w:val="white"/>
              </w:rPr>
            </w:pPr>
          </w:p>
        </w:tc>
      </w:tr>
    </w:tbl>
    <w:p w:rsidR="000F48B4" w:rsidRDefault="000F48B4">
      <w:pPr>
        <w:spacing w:before="120" w:after="120" w:line="276" w:lineRule="auto"/>
        <w:ind w:firstLine="567"/>
        <w:jc w:val="both"/>
        <w:rPr>
          <w:rFonts w:ascii="Times New Roman" w:hAnsi="Times New Roman" w:cs="Times New Roman"/>
          <w:sz w:val="28"/>
          <w:szCs w:val="28"/>
          <w:highlight w:val="white"/>
        </w:rPr>
      </w:pPr>
    </w:p>
    <w:p w:rsidR="000F48B4" w:rsidRDefault="00E3409C">
      <w:pPr>
        <w:rPr>
          <w:rFonts w:ascii="Times New Roman" w:hAnsi="Times New Roman" w:cs="Times New Roman"/>
          <w:sz w:val="28"/>
          <w:szCs w:val="28"/>
          <w:highlight w:val="white"/>
        </w:rPr>
      </w:pPr>
      <w:r>
        <w:rPr>
          <w:rFonts w:ascii="Times New Roman" w:hAnsi="Times New Roman" w:cs="Times New Roman"/>
          <w:sz w:val="28"/>
          <w:szCs w:val="28"/>
          <w:highlight w:val="white"/>
          <w:lang w:val="vi-VN"/>
        </w:rPr>
        <w:br w:type="page" w:clear="all"/>
      </w:r>
    </w:p>
    <w:tbl>
      <w:tblPr>
        <w:tblW w:w="9288" w:type="dxa"/>
        <w:tblCellMar>
          <w:left w:w="0" w:type="dxa"/>
          <w:right w:w="0" w:type="dxa"/>
        </w:tblCellMar>
        <w:tblLook w:val="0000" w:firstRow="0" w:lastRow="0" w:firstColumn="0" w:lastColumn="0" w:noHBand="0" w:noVBand="0"/>
      </w:tblPr>
      <w:tblGrid>
        <w:gridCol w:w="3348"/>
        <w:gridCol w:w="5940"/>
      </w:tblGrid>
      <w:tr w:rsidR="000F48B4">
        <w:trPr>
          <w:trHeight w:val="837"/>
        </w:trPr>
        <w:tc>
          <w:tcPr>
            <w:tcW w:w="3348" w:type="dxa"/>
            <w:shd w:val="clear" w:color="auto" w:fill="auto"/>
            <w:tcMar>
              <w:top w:w="0" w:type="dxa"/>
              <w:left w:w="108" w:type="dxa"/>
              <w:bottom w:w="0" w:type="dxa"/>
              <w:right w:w="108" w:type="dxa"/>
            </w:tcMar>
          </w:tcPr>
          <w:p w:rsidR="000F48B4" w:rsidRDefault="00E3409C">
            <w:pPr>
              <w:jc w:val="center"/>
              <w:rPr>
                <w:rFonts w:ascii="Times New Roman" w:hAnsi="Times New Roman" w:cs="Times New Roman"/>
                <w:b/>
                <w:bCs/>
                <w:highlight w:val="white"/>
              </w:rPr>
            </w:pPr>
            <w:r>
              <w:rPr>
                <w:rFonts w:ascii="Times New Roman" w:hAnsi="Times New Roman" w:cs="Times New Roman"/>
                <w:b/>
                <w:bCs/>
                <w:noProof/>
                <w:highlight w:val="white"/>
              </w:rPr>
              <w:lastRenderedPageBreak/>
              <mc:AlternateContent>
                <mc:Choice Requires="wpg">
                  <w:drawing>
                    <wp:anchor distT="0" distB="0" distL="114300" distR="114300" simplePos="0" relativeHeight="251661824" behindDoc="0" locked="0" layoutInCell="1" allowOverlap="1">
                      <wp:simplePos x="0" y="0"/>
                      <wp:positionH relativeFrom="column">
                        <wp:posOffset>685800</wp:posOffset>
                      </wp:positionH>
                      <wp:positionV relativeFrom="paragraph">
                        <wp:posOffset>407670</wp:posOffset>
                      </wp:positionV>
                      <wp:extent cx="571500" cy="0"/>
                      <wp:effectExtent l="13335" t="6350" r="5715" b="12700"/>
                      <wp:wrapNone/>
                      <wp:docPr id="3" name="Line 9"/>
                      <wp:cNvGraphicFramePr/>
                      <a:graphic xmlns:a="http://schemas.openxmlformats.org/drawingml/2006/main">
                        <a:graphicData uri="http://schemas.microsoft.com/office/word/2010/wordprocessingShape">
                          <wps:wsp>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1824;mso-wrap-distance-left:9.00pt;mso-wrap-distance-top:0.00pt;mso-wrap-distance-right:9.00pt;mso-wrap-distance-bottom:0.00pt;visibility:visible;" from="54.0pt,32.1pt" to="99.0pt,32.1pt" filled="f" strokecolor="#000000" strokeweight="0.75pt"/>
                  </w:pict>
                </mc:Fallback>
              </mc:AlternateContent>
            </w:r>
            <w:r>
              <w:rPr>
                <w:rFonts w:ascii="Times New Roman" w:hAnsi="Times New Roman" w:cs="Times New Roman"/>
                <w:b/>
                <w:bCs/>
                <w:highlight w:val="white"/>
              </w:rPr>
              <w:t>ỦY BAN NHÂN DÂN</w:t>
            </w:r>
            <w:r>
              <w:rPr>
                <w:rFonts w:ascii="Times New Roman" w:hAnsi="Times New Roman" w:cs="Times New Roman"/>
                <w:b/>
                <w:bCs/>
                <w:highlight w:val="white"/>
              </w:rPr>
              <w:br/>
              <w:t>TỈNH TÂY NINH</w:t>
            </w:r>
          </w:p>
          <w:p w:rsidR="000F48B4" w:rsidRDefault="00E3409C">
            <w:pPr>
              <w:spacing w:before="120"/>
              <w:jc w:val="center"/>
              <w:rPr>
                <w:rFonts w:ascii="Times New Roman" w:hAnsi="Times New Roman" w:cs="Times New Roman"/>
                <w:highlight w:val="white"/>
              </w:rPr>
            </w:pPr>
            <w:r>
              <w:rPr>
                <w:rFonts w:ascii="Times New Roman" w:hAnsi="Times New Roman" w:cs="Times New Roman"/>
                <w:bCs/>
                <w:highlight w:val="white"/>
              </w:rPr>
              <w:t xml:space="preserve"> </w:t>
            </w:r>
          </w:p>
        </w:tc>
        <w:tc>
          <w:tcPr>
            <w:tcW w:w="5940" w:type="dxa"/>
            <w:shd w:val="clear" w:color="auto" w:fill="auto"/>
            <w:tcMar>
              <w:top w:w="0" w:type="dxa"/>
              <w:left w:w="108" w:type="dxa"/>
              <w:bottom w:w="0" w:type="dxa"/>
              <w:right w:w="108" w:type="dxa"/>
            </w:tcMar>
          </w:tcPr>
          <w:p w:rsidR="000F48B4" w:rsidRDefault="00E3409C">
            <w:pPr>
              <w:jc w:val="center"/>
              <w:rPr>
                <w:rFonts w:ascii="Times New Roman" w:hAnsi="Times New Roman" w:cs="Times New Roman"/>
                <w:b/>
                <w:bCs/>
                <w:sz w:val="28"/>
                <w:szCs w:val="28"/>
                <w:highlight w:val="white"/>
              </w:rPr>
            </w:pPr>
            <w:r>
              <w:rPr>
                <w:rFonts w:ascii="Times New Roman" w:hAnsi="Times New Roman" w:cs="Times New Roman"/>
                <w:b/>
                <w:bCs/>
                <w:highlight w:val="white"/>
              </w:rPr>
              <w:t>CỘNG HÒA XÃ HỘI CHỦ NGHĨA VIỆT NAM</w:t>
            </w:r>
            <w:r>
              <w:rPr>
                <w:rFonts w:ascii="Times New Roman" w:hAnsi="Times New Roman" w:cs="Times New Roman"/>
                <w:b/>
                <w:bCs/>
                <w:sz w:val="24"/>
                <w:szCs w:val="24"/>
                <w:highlight w:val="white"/>
              </w:rPr>
              <w:br/>
            </w:r>
            <w:r>
              <w:rPr>
                <w:rFonts w:ascii="Times New Roman" w:hAnsi="Times New Roman" w:cs="Times New Roman"/>
                <w:b/>
                <w:bCs/>
                <w:sz w:val="28"/>
                <w:szCs w:val="28"/>
                <w:highlight w:val="white"/>
              </w:rPr>
              <w:t>Độc lập - Tự do - Hạnh phúc</w:t>
            </w:r>
          </w:p>
          <w:p w:rsidR="000F48B4" w:rsidRDefault="00E3409C">
            <w:pPr>
              <w:spacing w:before="120"/>
              <w:jc w:val="center"/>
              <w:rPr>
                <w:rFonts w:ascii="Times New Roman" w:hAnsi="Times New Roman" w:cs="Times New Roman"/>
                <w:i/>
                <w:highlight w:val="white"/>
              </w:rPr>
            </w:pPr>
            <w:r>
              <w:rPr>
                <w:rFonts w:ascii="Times New Roman" w:hAnsi="Times New Roman" w:cs="Times New Roman"/>
                <w:b/>
                <w:bCs/>
                <w:noProof/>
                <w:highlight w:val="white"/>
              </w:rPr>
              <mc:AlternateContent>
                <mc:Choice Requires="wpg">
                  <w:drawing>
                    <wp:anchor distT="0" distB="0" distL="114300" distR="114300" simplePos="0" relativeHeight="251662848" behindDoc="0" locked="0" layoutInCell="1" allowOverlap="1">
                      <wp:simplePos x="0" y="0"/>
                      <wp:positionH relativeFrom="column">
                        <wp:posOffset>825788</wp:posOffset>
                      </wp:positionH>
                      <wp:positionV relativeFrom="paragraph">
                        <wp:posOffset>24130</wp:posOffset>
                      </wp:positionV>
                      <wp:extent cx="1974273" cy="0"/>
                      <wp:effectExtent l="0" t="0" r="26034" b="19050"/>
                      <wp:wrapNone/>
                      <wp:docPr id="4" name="Line 10"/>
                      <wp:cNvGraphicFramePr/>
                      <a:graphic xmlns:a="http://schemas.openxmlformats.org/drawingml/2006/main">
                        <a:graphicData uri="http://schemas.microsoft.com/office/word/2010/wordprocessingShape">
                          <wps:wsp>
                            <wps:cNvCnPr/>
                            <wps:spPr bwMode="auto">
                              <a:xfrm>
                                <a:off x="0" y="0"/>
                                <a:ext cx="1974273"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62848;mso-wrap-distance-left:9.00pt;mso-wrap-distance-top:0.00pt;mso-wrap-distance-right:9.00pt;mso-wrap-distance-bottom:0.00pt;visibility:visible;" from="65.0pt,1.9pt" to="220.5pt,1.9pt" filled="f" strokecolor="#000000" strokeweight="0.75pt"/>
                  </w:pict>
                </mc:Fallback>
              </mc:AlternateContent>
            </w:r>
          </w:p>
        </w:tc>
      </w:tr>
    </w:tbl>
    <w:p w:rsidR="000F48B4" w:rsidRDefault="00E3409C">
      <w:pPr>
        <w:widowControl w:val="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rPr>
        <w:t>QUY ĐỊNH</w:t>
      </w:r>
    </w:p>
    <w:p w:rsidR="000F48B4" w:rsidRDefault="00E3409C">
      <w:pPr>
        <w:widowControl w:val="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rPr>
        <w:t>Phân cấp quản lý công trình thủy lợi</w:t>
      </w:r>
    </w:p>
    <w:p w:rsidR="000F48B4" w:rsidRDefault="00E3409C">
      <w:pPr>
        <w:widowControl w:val="0"/>
        <w:jc w:val="center"/>
        <w:rPr>
          <w:rFonts w:ascii="Times New Roman" w:hAnsi="Times New Roman" w:cs="Times New Roman"/>
          <w:b/>
          <w:bCs/>
          <w:i/>
          <w:iCs/>
          <w:sz w:val="28"/>
          <w:szCs w:val="28"/>
          <w:highlight w:val="white"/>
        </w:rPr>
      </w:pPr>
      <w:proofErr w:type="gramStart"/>
      <w:r>
        <w:rPr>
          <w:rFonts w:ascii="Times New Roman" w:hAnsi="Times New Roman" w:cs="Times New Roman"/>
          <w:b/>
          <w:bCs/>
          <w:sz w:val="28"/>
          <w:szCs w:val="28"/>
          <w:highlight w:val="white"/>
        </w:rPr>
        <w:t>thuộc</w:t>
      </w:r>
      <w:proofErr w:type="gramEnd"/>
      <w:r>
        <w:rPr>
          <w:rFonts w:ascii="Times New Roman" w:hAnsi="Times New Roman" w:cs="Times New Roman"/>
          <w:b/>
          <w:bCs/>
          <w:sz w:val="28"/>
          <w:szCs w:val="28"/>
          <w:highlight w:val="white"/>
        </w:rPr>
        <w:t xml:space="preserve"> phạm vi quản lý trên địa bàn tỉnh Tây Ninh</w:t>
      </w:r>
    </w:p>
    <w:p w:rsidR="000F48B4" w:rsidRDefault="00E3409C">
      <w:pPr>
        <w:widowControl w:val="0"/>
        <w:jc w:val="center"/>
        <w:rPr>
          <w:rFonts w:ascii="Times New Roman" w:hAnsi="Times New Roman" w:cs="Times New Roman"/>
          <w:sz w:val="28"/>
          <w:szCs w:val="28"/>
          <w:highlight w:val="white"/>
        </w:rPr>
      </w:pPr>
      <w:r>
        <w:rPr>
          <w:rFonts w:ascii="Times New Roman" w:hAnsi="Times New Roman" w:cs="Times New Roman"/>
          <w:i/>
          <w:iCs/>
          <w:sz w:val="28"/>
          <w:szCs w:val="28"/>
          <w:highlight w:val="white"/>
          <w:lang w:val="vi-VN"/>
        </w:rPr>
        <w:t xml:space="preserve">(Ban hành kèm theo Quyết định số      </w:t>
      </w:r>
      <w:r>
        <w:rPr>
          <w:rFonts w:ascii="Times New Roman" w:hAnsi="Times New Roman" w:cs="Times New Roman"/>
          <w:i/>
          <w:iCs/>
          <w:sz w:val="28"/>
          <w:szCs w:val="28"/>
          <w:highlight w:val="white"/>
        </w:rPr>
        <w:t xml:space="preserve">  </w:t>
      </w:r>
      <w:r>
        <w:rPr>
          <w:rFonts w:ascii="Times New Roman" w:hAnsi="Times New Roman" w:cs="Times New Roman"/>
          <w:i/>
          <w:iCs/>
          <w:sz w:val="28"/>
          <w:szCs w:val="28"/>
          <w:highlight w:val="white"/>
          <w:lang w:val="vi-VN"/>
        </w:rPr>
        <w:t xml:space="preserve"> /2026/QĐ-UBND)</w:t>
      </w:r>
    </w:p>
    <w:p w:rsidR="000F48B4" w:rsidRDefault="000F48B4">
      <w:pPr>
        <w:jc w:val="center"/>
        <w:rPr>
          <w:rFonts w:ascii="Times New Roman" w:hAnsi="Times New Roman" w:cs="Times New Roman"/>
          <w:b/>
          <w:bCs/>
          <w:sz w:val="28"/>
          <w:szCs w:val="28"/>
          <w:highlight w:val="white"/>
        </w:rPr>
      </w:pPr>
    </w:p>
    <w:p w:rsidR="000F48B4" w:rsidRDefault="00E3409C">
      <w:pPr>
        <w:widowControl w:val="0"/>
        <w:spacing w:before="120" w:after="12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 xml:space="preserve">Chương I </w:t>
      </w:r>
    </w:p>
    <w:p w:rsidR="000F48B4" w:rsidRDefault="00E3409C">
      <w:pPr>
        <w:widowControl w:val="0"/>
        <w:spacing w:before="120" w:after="12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QUY ĐỊNH CHUNG</w:t>
      </w:r>
    </w:p>
    <w:p w:rsidR="000F48B4" w:rsidRDefault="00E3409C">
      <w:pPr>
        <w:pStyle w:val="NormalWeb"/>
        <w:widowControl w:val="0"/>
        <w:spacing w:before="120" w:beforeAutospacing="0" w:after="120" w:afterAutospacing="0"/>
        <w:ind w:firstLine="567"/>
        <w:jc w:val="both"/>
        <w:rPr>
          <w:bCs/>
          <w:i/>
          <w:sz w:val="28"/>
          <w:szCs w:val="28"/>
          <w:highlight w:val="white"/>
        </w:rPr>
      </w:pPr>
      <w:r>
        <w:rPr>
          <w:b/>
          <w:sz w:val="28"/>
          <w:szCs w:val="28"/>
          <w:highlight w:val="white"/>
          <w:lang w:val="vi-VN"/>
        </w:rPr>
        <w:t>Điều 1. Phạm vi điều chỉnh và đối tượng áp dụng</w:t>
      </w:r>
    </w:p>
    <w:p w:rsidR="000F48B4" w:rsidRDefault="00E3409C">
      <w:pPr>
        <w:pStyle w:val="NormalWeb"/>
        <w:widowControl w:val="0"/>
        <w:spacing w:before="120" w:beforeAutospacing="0" w:after="120" w:afterAutospacing="0"/>
        <w:ind w:firstLine="567"/>
        <w:jc w:val="both"/>
        <w:rPr>
          <w:sz w:val="28"/>
          <w:szCs w:val="28"/>
          <w:highlight w:val="white"/>
        </w:rPr>
      </w:pPr>
      <w:r>
        <w:rPr>
          <w:sz w:val="28"/>
          <w:szCs w:val="28"/>
          <w:highlight w:val="white"/>
          <w:lang w:val="vi-VN"/>
        </w:rPr>
        <w:t xml:space="preserve">1. Phạm vi điều chỉnh </w:t>
      </w:r>
    </w:p>
    <w:p w:rsidR="000F48B4" w:rsidRDefault="00E3409C">
      <w:pPr>
        <w:pStyle w:val="NormalWeb"/>
        <w:widowControl w:val="0"/>
        <w:spacing w:before="120" w:beforeAutospacing="0" w:after="120" w:afterAutospacing="0"/>
        <w:ind w:firstLine="567"/>
        <w:jc w:val="both"/>
        <w:rPr>
          <w:sz w:val="28"/>
          <w:szCs w:val="28"/>
          <w:highlight w:val="white"/>
        </w:rPr>
      </w:pPr>
      <w:r>
        <w:rPr>
          <w:sz w:val="28"/>
          <w:szCs w:val="28"/>
          <w:highlight w:val="white"/>
          <w:lang w:val="vi-VN"/>
        </w:rPr>
        <w:t>Quy định này quy định việc phân cấp thẩm quyền quản lý công trình thủy lợi thuộc phạm vi quản lý trên địa bàn tỉnh Tây Ninh được đầu tư xây dựng bằng nguồn vốn</w:t>
      </w:r>
      <w:r>
        <w:rPr>
          <w:sz w:val="28"/>
          <w:szCs w:val="28"/>
          <w:highlight w:val="white"/>
          <w:lang w:val="vi-VN"/>
        </w:rPr>
        <w:t xml:space="preserve"> ngân sách nhà nước hoặc có nguồn gốc từ ngân sách nhà nước sau khi đưa vào khai thác, sử dụng thuộc phạm vi quản lý của tỉnh Tây Ninh.</w:t>
      </w:r>
    </w:p>
    <w:p w:rsidR="000F48B4" w:rsidRDefault="00E3409C">
      <w:pPr>
        <w:pStyle w:val="NormalWeb"/>
        <w:widowControl w:val="0"/>
        <w:spacing w:before="120" w:beforeAutospacing="0" w:after="120" w:afterAutospacing="0"/>
        <w:ind w:firstLine="567"/>
        <w:jc w:val="both"/>
        <w:rPr>
          <w:sz w:val="28"/>
          <w:szCs w:val="28"/>
          <w:highlight w:val="white"/>
        </w:rPr>
      </w:pPr>
      <w:r>
        <w:rPr>
          <w:sz w:val="28"/>
          <w:szCs w:val="28"/>
          <w:highlight w:val="white"/>
          <w:lang w:val="vi-VN"/>
        </w:rPr>
        <w:t xml:space="preserve">2. Đối tượng áp dụng </w:t>
      </w:r>
    </w:p>
    <w:p w:rsidR="000F48B4" w:rsidRDefault="00E3409C">
      <w:pPr>
        <w:pStyle w:val="NormalWeb"/>
        <w:widowControl w:val="0"/>
        <w:spacing w:before="120" w:beforeAutospacing="0" w:after="120" w:afterAutospacing="0"/>
        <w:ind w:firstLine="567"/>
        <w:jc w:val="both"/>
        <w:rPr>
          <w:sz w:val="28"/>
          <w:szCs w:val="28"/>
          <w:highlight w:val="white"/>
          <w:shd w:val="clear" w:color="auto" w:fill="FFFFFF"/>
        </w:rPr>
      </w:pPr>
      <w:r>
        <w:rPr>
          <w:sz w:val="28"/>
          <w:szCs w:val="28"/>
          <w:highlight w:val="white"/>
          <w:lang w:val="vi-VN"/>
        </w:rPr>
        <w:t>Quy định này áp dụng đối với các cơ quan, tổ chức, cá nhân có liên quan đến hoạt động quản lý, khai thác công trình thủy lợi thuộc phạm vi quản lý của tỉnh Tây Ninh.</w:t>
      </w:r>
    </w:p>
    <w:p w:rsidR="000F48B4" w:rsidRDefault="00E3409C">
      <w:pPr>
        <w:widowControl w:val="0"/>
        <w:spacing w:before="120" w:after="120"/>
        <w:ind w:firstLine="567"/>
        <w:jc w:val="both"/>
        <w:rPr>
          <w:rFonts w:ascii="Times New Roman" w:hAnsi="Times New Roman" w:cs="Times New Roman"/>
          <w:b/>
          <w:sz w:val="28"/>
          <w:szCs w:val="28"/>
          <w:highlight w:val="white"/>
        </w:rPr>
      </w:pPr>
      <w:r>
        <w:rPr>
          <w:rFonts w:ascii="Times New Roman" w:hAnsi="Times New Roman" w:cs="Times New Roman"/>
          <w:b/>
          <w:sz w:val="28"/>
          <w:szCs w:val="28"/>
          <w:highlight w:val="white"/>
          <w:lang w:val="vi-VN"/>
        </w:rPr>
        <w:t>Điều 2.</w:t>
      </w:r>
      <w:r>
        <w:rPr>
          <w:rFonts w:ascii="Times New Roman" w:hAnsi="Times New Roman" w:cs="Times New Roman"/>
          <w:b/>
          <w:bCs/>
          <w:sz w:val="28"/>
          <w:szCs w:val="28"/>
          <w:highlight w:val="white"/>
          <w:lang w:val="vi-VN"/>
        </w:rPr>
        <w:t xml:space="preserve"> Nguyên tắc phân cấp </w:t>
      </w:r>
      <w:r>
        <w:rPr>
          <w:rFonts w:ascii="Times New Roman" w:hAnsi="Times New Roman" w:cs="Times New Roman"/>
          <w:b/>
          <w:bCs/>
          <w:sz w:val="28"/>
          <w:szCs w:val="28"/>
          <w:highlight w:val="white"/>
          <w:lang w:val="da-DK"/>
        </w:rPr>
        <w:t>quản lý</w:t>
      </w:r>
      <w:r>
        <w:rPr>
          <w:rFonts w:ascii="Times New Roman" w:hAnsi="Times New Roman" w:cs="Times New Roman"/>
          <w:b/>
          <w:sz w:val="28"/>
          <w:szCs w:val="28"/>
          <w:highlight w:val="white"/>
          <w:lang w:val="vi-VN"/>
        </w:rPr>
        <w:t xml:space="preserve"> công trình thủy lợi</w:t>
      </w:r>
    </w:p>
    <w:p w:rsidR="000F48B4" w:rsidRDefault="00E3409C">
      <w:pPr>
        <w:pStyle w:val="NormalWeb"/>
        <w:widowControl w:val="0"/>
        <w:spacing w:before="120" w:beforeAutospacing="0" w:after="120" w:afterAutospacing="0"/>
        <w:ind w:firstLine="567"/>
        <w:jc w:val="both"/>
        <w:rPr>
          <w:sz w:val="28"/>
          <w:szCs w:val="28"/>
          <w:highlight w:val="white"/>
        </w:rPr>
      </w:pPr>
      <w:r>
        <w:rPr>
          <w:sz w:val="28"/>
          <w:szCs w:val="28"/>
          <w:highlight w:val="white"/>
          <w:lang w:val="vi-VN"/>
        </w:rPr>
        <w:t>1. Mỗi hệ thống công trình thủy lợ</w:t>
      </w:r>
      <w:r>
        <w:rPr>
          <w:sz w:val="28"/>
          <w:szCs w:val="28"/>
          <w:highlight w:val="white"/>
          <w:lang w:val="vi-VN"/>
        </w:rPr>
        <w:t>i hoặc công trình thủy lợi phải do một tổ chức hoặc cá nhân quản lý, khai thác theo quy định của pháp luật. Tùy theo quy mô, năng lực, mức độ phức tạp về kỹ thuật và vị trí của công trình để phân cấp quản lý, vận hành, khai thác cho phù hợp, đảm bảo an toà</w:t>
      </w:r>
      <w:r>
        <w:rPr>
          <w:sz w:val="28"/>
          <w:szCs w:val="28"/>
          <w:highlight w:val="white"/>
          <w:lang w:val="vi-VN"/>
        </w:rPr>
        <w:t>n, phát huy hiệu quả công trình. Bảo đảm tất cả hệ thống công trình, công trình thủy lợi phải được tổ chức hoặc cá nhân trực tiếp quản lý, vận hành và bảo vệ.</w:t>
      </w:r>
    </w:p>
    <w:p w:rsidR="000F48B4" w:rsidRDefault="00E3409C">
      <w:pPr>
        <w:pStyle w:val="NormalWeb"/>
        <w:widowControl w:val="0"/>
        <w:spacing w:before="120" w:beforeAutospacing="0" w:after="120" w:afterAutospacing="0"/>
        <w:ind w:firstLine="567"/>
        <w:jc w:val="both"/>
        <w:rPr>
          <w:sz w:val="28"/>
          <w:szCs w:val="28"/>
          <w:highlight w:val="white"/>
        </w:rPr>
      </w:pPr>
      <w:r>
        <w:rPr>
          <w:sz w:val="28"/>
          <w:szCs w:val="28"/>
          <w:highlight w:val="white"/>
          <w:lang w:val="vi-VN"/>
        </w:rPr>
        <w:t>2. Việc phân cấp quản lý công trình thủy lợi phải đảm bảo tính thống nhất theo hệ thống công trì</w:t>
      </w:r>
      <w:r>
        <w:rPr>
          <w:sz w:val="28"/>
          <w:szCs w:val="28"/>
          <w:highlight w:val="white"/>
          <w:lang w:val="vi-VN"/>
        </w:rPr>
        <w:t>nh, phù hợp với mục tiêu, nhiệm vụ, mục đích sử dụng đã xác định, nhằm phát huy hiệu quả khai thác tổng hợp, phục vụ đa mục tiêu công trình thủy lợi.</w:t>
      </w:r>
    </w:p>
    <w:p w:rsidR="000F48B4" w:rsidRDefault="00E3409C">
      <w:pPr>
        <w:pStyle w:val="NormalWeb"/>
        <w:widowControl w:val="0"/>
        <w:spacing w:before="120" w:beforeAutospacing="0" w:after="120" w:afterAutospacing="0"/>
        <w:ind w:firstLine="567"/>
        <w:jc w:val="both"/>
        <w:rPr>
          <w:sz w:val="28"/>
          <w:szCs w:val="28"/>
          <w:highlight w:val="white"/>
        </w:rPr>
      </w:pPr>
      <w:r>
        <w:rPr>
          <w:sz w:val="28"/>
          <w:szCs w:val="28"/>
          <w:highlight w:val="white"/>
          <w:lang w:val="vi-VN"/>
        </w:rPr>
        <w:t>3.</w:t>
      </w:r>
      <w:r>
        <w:rPr>
          <w:sz w:val="28"/>
          <w:szCs w:val="28"/>
          <w:highlight w:val="white"/>
          <w:lang w:val="vi-VN"/>
        </w:rPr>
        <w:t xml:space="preserve"> Tổ chức, cá nhân được giao quản lý công trình thủy lợi phải đảm bảo năng lực, kinh nghiệm phù hợp với quy mô, yêu cầu kỹ thuật của từng công trình, hệ thống công trình theo quy định của Nghị định số 40/2026/NĐ-CP ngày 25/01/2026 của Chính phủ quy </w:t>
      </w:r>
      <w:r>
        <w:rPr>
          <w:sz w:val="28"/>
          <w:szCs w:val="28"/>
          <w:highlight w:val="white"/>
          <w:lang w:val="vi-VN"/>
        </w:rPr>
        <w:t>định chi tiết một số điều của Luật Thủy lợi. Được hưởng đầy đủ các quyền lợi và phải thực hiện các nghĩa vụ trong quản lý, khai thác và bảo vệ công trình thủy lợi theo quy định của pháp luật.</w:t>
      </w:r>
    </w:p>
    <w:p w:rsidR="000F48B4" w:rsidRDefault="00E3409C">
      <w:pPr>
        <w:pStyle w:val="NormalWeb"/>
        <w:widowControl w:val="0"/>
        <w:spacing w:before="120" w:beforeAutospacing="0" w:after="120" w:afterAutospacing="0"/>
        <w:ind w:firstLine="567"/>
        <w:jc w:val="both"/>
        <w:rPr>
          <w:sz w:val="28"/>
          <w:szCs w:val="28"/>
          <w:highlight w:val="white"/>
          <w:shd w:val="clear" w:color="auto" w:fill="FFFFFF"/>
        </w:rPr>
      </w:pPr>
      <w:r>
        <w:rPr>
          <w:sz w:val="28"/>
          <w:szCs w:val="28"/>
          <w:highlight w:val="white"/>
          <w:lang w:val="vi-VN"/>
        </w:rPr>
        <w:t>4. Bảo đảm thực hiện theo quy định tại</w:t>
      </w:r>
      <w:r>
        <w:rPr>
          <w:sz w:val="28"/>
          <w:szCs w:val="28"/>
          <w:highlight w:val="white"/>
          <w:lang w:val="vi-VN"/>
        </w:rPr>
        <w:t xml:space="preserve"> Điều 3 và Điều 19 của Luật Thủy lợi số 08/2017/QH14. Đồng thời, bảo đảm các yêu cầu phòng, chống suy thoái, </w:t>
      </w:r>
      <w:r>
        <w:rPr>
          <w:sz w:val="28"/>
          <w:szCs w:val="28"/>
          <w:highlight w:val="white"/>
          <w:lang w:val="vi-VN"/>
        </w:rPr>
        <w:lastRenderedPageBreak/>
        <w:t>cạn kiệt, ô nhiễm nguồn nước và các tác hại khác do nước gây ra, bảo đảm an toàn công trình.</w:t>
      </w:r>
    </w:p>
    <w:p w:rsidR="000F48B4" w:rsidRDefault="00E3409C">
      <w:pPr>
        <w:pStyle w:val="NormalWeb"/>
        <w:widowControl w:val="0"/>
        <w:spacing w:before="120" w:beforeAutospacing="0" w:after="120" w:afterAutospacing="0"/>
        <w:ind w:firstLine="567"/>
        <w:jc w:val="both"/>
        <w:rPr>
          <w:sz w:val="28"/>
          <w:szCs w:val="28"/>
          <w:highlight w:val="white"/>
          <w:shd w:val="clear" w:color="auto" w:fill="FFFFFF"/>
        </w:rPr>
      </w:pPr>
      <w:r>
        <w:rPr>
          <w:sz w:val="28"/>
          <w:szCs w:val="28"/>
          <w:highlight w:val="white"/>
          <w:lang w:val="vi-VN"/>
        </w:rPr>
        <w:t>5. Tổ chức, cá nhân tự đầu tư xây dựng công trình thủy</w:t>
      </w:r>
      <w:r>
        <w:rPr>
          <w:sz w:val="28"/>
          <w:szCs w:val="28"/>
          <w:highlight w:val="white"/>
          <w:lang w:val="vi-VN"/>
        </w:rPr>
        <w:t xml:space="preserve"> lợi thì tổ chức, cá nhân đó có trách nhiệm quản lý, khai thác và bảo vệ theo đúng quy định hiện hành của Nhà nước, đảm bảo an toàn, hiệu quả.</w:t>
      </w:r>
    </w:p>
    <w:p w:rsidR="000F48B4" w:rsidRDefault="00E3409C">
      <w:pPr>
        <w:pStyle w:val="NormalWeb"/>
        <w:widowControl w:val="0"/>
        <w:spacing w:before="120" w:beforeAutospacing="0" w:after="120" w:afterAutospacing="0"/>
        <w:ind w:firstLine="567"/>
        <w:jc w:val="both"/>
        <w:rPr>
          <w:sz w:val="28"/>
          <w:szCs w:val="28"/>
          <w:highlight w:val="white"/>
          <w:shd w:val="clear" w:color="auto" w:fill="FFFFFF"/>
        </w:rPr>
      </w:pPr>
      <w:r>
        <w:rPr>
          <w:sz w:val="28"/>
          <w:szCs w:val="28"/>
          <w:highlight w:val="white"/>
          <w:lang w:val="vi-VN"/>
        </w:rPr>
        <w:t xml:space="preserve">6. Việc phân cấp quản lý công trình thủy lợi phải phù hợp với quy định của pháp luật về thủy lợi và các quy định </w:t>
      </w:r>
      <w:r>
        <w:rPr>
          <w:sz w:val="28"/>
          <w:szCs w:val="28"/>
          <w:highlight w:val="white"/>
          <w:lang w:val="vi-VN"/>
        </w:rPr>
        <w:t>của pháp luật có liên quan; đảm bảo tính kế thừa, thuận lợi trong quá trình quản lý, sử dụng nhằm phát huy tối đa năng lực phục vụ của công trình.</w:t>
      </w:r>
    </w:p>
    <w:p w:rsidR="000F48B4" w:rsidRDefault="00E3409C">
      <w:pPr>
        <w:widowControl w:val="0"/>
        <w:tabs>
          <w:tab w:val="right" w:pos="9072"/>
        </w:tabs>
        <w:spacing w:before="120" w:after="12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Chương II</w:t>
      </w:r>
    </w:p>
    <w:p w:rsidR="000F48B4" w:rsidRDefault="00E3409C">
      <w:pPr>
        <w:widowControl w:val="0"/>
        <w:spacing w:before="120" w:after="24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QUY ĐỊNH CỤ THỂ</w:t>
      </w:r>
    </w:p>
    <w:p w:rsidR="000F48B4" w:rsidRDefault="00E3409C">
      <w:pPr>
        <w:widowControl w:val="0"/>
        <w:spacing w:before="160" w:after="120"/>
        <w:ind w:firstLine="567"/>
        <w:jc w:val="both"/>
        <w:rPr>
          <w:rFonts w:ascii="Times New Roman" w:hAnsi="Times New Roman" w:cs="Times New Roman"/>
          <w:sz w:val="28"/>
          <w:szCs w:val="28"/>
          <w:highlight w:val="white"/>
        </w:rPr>
      </w:pPr>
      <w:r>
        <w:rPr>
          <w:rFonts w:ascii="Times New Roman" w:hAnsi="Times New Roman" w:cs="Times New Roman"/>
          <w:b/>
          <w:bCs/>
          <w:sz w:val="28"/>
          <w:szCs w:val="28"/>
          <w:highlight w:val="white"/>
          <w:lang w:val="vi-VN"/>
        </w:rPr>
        <w:t>Điều 3. Phân cấp quản lý công trình thủy lợi</w:t>
      </w:r>
    </w:p>
    <w:p w:rsidR="000F48B4" w:rsidRDefault="00E3409C">
      <w:pPr>
        <w:widowControl w:val="0"/>
        <w:spacing w:before="160" w:after="120"/>
        <w:ind w:firstLine="567"/>
        <w:jc w:val="both"/>
        <w:rPr>
          <w:rFonts w:ascii="Times New Roman" w:eastAsia="TimesNewRomanPS-BoldMT" w:hAnsi="Times New Roman" w:cs="Times New Roman"/>
          <w:bCs/>
          <w:sz w:val="28"/>
          <w:szCs w:val="28"/>
          <w:highlight w:val="white"/>
        </w:rPr>
      </w:pPr>
      <w:r>
        <w:rPr>
          <w:rFonts w:ascii="Times New Roman" w:hAnsi="Times New Roman" w:cs="Times New Roman"/>
          <w:bCs/>
          <w:sz w:val="28"/>
          <w:szCs w:val="28"/>
          <w:highlight w:val="white"/>
          <w:lang w:val="vi-VN"/>
        </w:rPr>
        <w:t xml:space="preserve">1. Ủy ban nhân </w:t>
      </w:r>
      <w:r>
        <w:rPr>
          <w:rFonts w:ascii="Times New Roman" w:hAnsi="Times New Roman" w:cs="Times New Roman"/>
          <w:bCs/>
          <w:sz w:val="28"/>
          <w:szCs w:val="28"/>
          <w:highlight w:val="white"/>
        </w:rPr>
        <w:t xml:space="preserve">dân </w:t>
      </w:r>
      <w:r>
        <w:rPr>
          <w:rFonts w:ascii="Times New Roman" w:hAnsi="Times New Roman" w:cs="Times New Roman"/>
          <w:bCs/>
          <w:sz w:val="28"/>
          <w:szCs w:val="28"/>
          <w:highlight w:val="white"/>
          <w:lang w:val="vi-VN"/>
        </w:rPr>
        <w:t xml:space="preserve">tỉnh </w:t>
      </w:r>
      <w:r>
        <w:rPr>
          <w:rFonts w:ascii="Times New Roman" w:hAnsi="Times New Roman" w:cs="Times New Roman"/>
          <w:bCs/>
          <w:sz w:val="28"/>
          <w:szCs w:val="28"/>
          <w:highlight w:val="white"/>
        </w:rPr>
        <w:t>phân cấp</w:t>
      </w:r>
      <w:r>
        <w:rPr>
          <w:rFonts w:ascii="Times New Roman" w:hAnsi="Times New Roman" w:cs="Times New Roman"/>
          <w:bCs/>
          <w:sz w:val="28"/>
          <w:szCs w:val="28"/>
          <w:highlight w:val="white"/>
          <w:lang w:val="vi-VN"/>
        </w:rPr>
        <w:t xml:space="preserve"> </w:t>
      </w:r>
      <w:r>
        <w:rPr>
          <w:rFonts w:ascii="Times New Roman" w:hAnsi="Times New Roman" w:cs="Times New Roman"/>
          <w:bCs/>
          <w:sz w:val="28"/>
          <w:szCs w:val="28"/>
          <w:highlight w:val="white"/>
        </w:rPr>
        <w:t xml:space="preserve">cho </w:t>
      </w:r>
      <w:r>
        <w:rPr>
          <w:rFonts w:ascii="Times New Roman" w:hAnsi="Times New Roman" w:cs="Times New Roman"/>
          <w:bCs/>
          <w:sz w:val="28"/>
          <w:szCs w:val="28"/>
          <w:highlight w:val="white"/>
          <w:lang w:val="vi-VN"/>
        </w:rPr>
        <w:t>Sở Nông nghiệp và Môi trường quản lý các công trình thủy lợi đầu mối, các kênh chính và các kênh cấp dưới, các công trình điều tiết nước có quy mô vừa và lớn, hệ thống thủy lợi có yêu cầu về quản lý, vận hành phức tạp</w:t>
      </w:r>
      <w:r>
        <w:rPr>
          <w:rFonts w:ascii="Times New Roman" w:hAnsi="Times New Roman" w:cs="Times New Roman"/>
          <w:bCs/>
          <w:sz w:val="28"/>
          <w:szCs w:val="28"/>
          <w:highlight w:val="white"/>
        </w:rPr>
        <w:t>,</w:t>
      </w:r>
      <w:r>
        <w:rPr>
          <w:rFonts w:ascii="Times New Roman" w:hAnsi="Times New Roman" w:cs="Times New Roman"/>
          <w:bCs/>
          <w:sz w:val="28"/>
          <w:szCs w:val="28"/>
          <w:highlight w:val="white"/>
          <w:lang w:val="vi-VN"/>
        </w:rPr>
        <w:t xml:space="preserve"> công trình làm nhiệm vụ </w:t>
      </w:r>
      <w:r>
        <w:rPr>
          <w:rFonts w:ascii="Times New Roman" w:hAnsi="Times New Roman" w:cs="Times New Roman"/>
          <w:sz w:val="28"/>
          <w:szCs w:val="28"/>
          <w:highlight w:val="white"/>
          <w:shd w:val="clear" w:color="auto" w:fill="FFFFFF"/>
          <w:lang w:val="vi-VN"/>
        </w:rPr>
        <w:t>điều hòa, chu</w:t>
      </w:r>
      <w:r>
        <w:rPr>
          <w:rFonts w:ascii="Times New Roman" w:hAnsi="Times New Roman" w:cs="Times New Roman"/>
          <w:sz w:val="28"/>
          <w:szCs w:val="28"/>
          <w:highlight w:val="white"/>
          <w:shd w:val="clear" w:color="auto" w:fill="FFFFFF"/>
          <w:lang w:val="vi-VN"/>
        </w:rPr>
        <w:t>yển, phân phối, cấp, điều tiết nước</w:t>
      </w:r>
      <w:r>
        <w:rPr>
          <w:rFonts w:ascii="Times New Roman" w:hAnsi="Times New Roman" w:cs="Times New Roman"/>
          <w:bCs/>
          <w:sz w:val="28"/>
          <w:szCs w:val="28"/>
          <w:highlight w:val="white"/>
          <w:lang w:val="vi-VN"/>
        </w:rPr>
        <w:t xml:space="preserve"> nhằm đảm bảo hài hòa, lợi ích giữa các xã, phường trên địa bàn tỉnh </w:t>
      </w:r>
      <w:r>
        <w:rPr>
          <w:rFonts w:ascii="Times New Roman" w:hAnsi="Times New Roman" w:cs="Times New Roman"/>
          <w:sz w:val="28"/>
          <w:szCs w:val="28"/>
          <w:highlight w:val="white"/>
          <w:shd w:val="clear" w:color="auto" w:fill="FFFFFF"/>
          <w:lang w:val="sv-SE"/>
        </w:rPr>
        <w:t>trừ</w:t>
      </w:r>
      <w:r>
        <w:rPr>
          <w:rFonts w:ascii="Times New Roman" w:eastAsia="TimesNewRomanPS-BoldMT" w:hAnsi="Times New Roman" w:cs="Times New Roman"/>
          <w:bCs/>
          <w:sz w:val="28"/>
          <w:szCs w:val="28"/>
          <w:highlight w:val="white"/>
          <w:lang w:val="sv-SE"/>
        </w:rPr>
        <w:t xml:space="preserve"> công trình th</w:t>
      </w:r>
      <w:r>
        <w:rPr>
          <w:rFonts w:ascii="Times New Roman" w:eastAsia="TimesNewRomanPS-BoldMT" w:hAnsi="Times New Roman" w:cs="Times New Roman"/>
          <w:bCs/>
          <w:sz w:val="28"/>
          <w:szCs w:val="28"/>
          <w:highlight w:val="white"/>
          <w:lang w:val="sv-SE"/>
        </w:rPr>
        <w:t>ủ</w:t>
      </w:r>
      <w:r>
        <w:rPr>
          <w:rFonts w:ascii="Times New Roman" w:eastAsia="TimesNewRomanPS-BoldMT" w:hAnsi="Times New Roman" w:cs="Times New Roman"/>
          <w:bCs/>
          <w:sz w:val="28"/>
          <w:szCs w:val="28"/>
          <w:highlight w:val="white"/>
          <w:lang w:val="sv-SE"/>
        </w:rPr>
        <w:t>y l</w:t>
      </w:r>
      <w:r>
        <w:rPr>
          <w:rFonts w:ascii="Times New Roman" w:eastAsia="TimesNewRomanPS-BoldMT" w:hAnsi="Times New Roman" w:cs="Times New Roman"/>
          <w:bCs/>
          <w:sz w:val="28"/>
          <w:szCs w:val="28"/>
          <w:highlight w:val="white"/>
          <w:lang w:val="sv-SE"/>
        </w:rPr>
        <w:t>ợ</w:t>
      </w:r>
      <w:r>
        <w:rPr>
          <w:rFonts w:ascii="Times New Roman" w:eastAsia="TimesNewRomanPS-BoldMT" w:hAnsi="Times New Roman" w:cs="Times New Roman"/>
          <w:bCs/>
          <w:sz w:val="28"/>
          <w:szCs w:val="28"/>
          <w:highlight w:val="white"/>
          <w:lang w:val="sv-SE"/>
        </w:rPr>
        <w:t xml:space="preserve">i </w:t>
      </w:r>
      <w:r>
        <w:rPr>
          <w:rFonts w:ascii="Times New Roman" w:hAnsi="Times New Roman" w:cs="Times New Roman"/>
          <w:sz w:val="28"/>
          <w:szCs w:val="28"/>
          <w:highlight w:val="white"/>
          <w:shd w:val="clear" w:color="auto" w:fill="FFFFFF"/>
          <w:lang w:val="vi-VN"/>
        </w:rPr>
        <w:t>do Bộ Nông nghiệp và Môi trường quản lý</w:t>
      </w:r>
      <w:r>
        <w:rPr>
          <w:rFonts w:ascii="Times New Roman" w:hAnsi="Times New Roman" w:cs="Times New Roman"/>
          <w:sz w:val="28"/>
          <w:szCs w:val="28"/>
          <w:highlight w:val="white"/>
          <w:lang w:val="vi-VN"/>
        </w:rPr>
        <w:t xml:space="preserve">; </w:t>
      </w:r>
      <w:r>
        <w:rPr>
          <w:rFonts w:ascii="Times New Roman" w:eastAsia="TimesNewRomanPS-BoldMT" w:hAnsi="Times New Roman" w:cs="Times New Roman"/>
          <w:bCs/>
          <w:sz w:val="28"/>
          <w:szCs w:val="28"/>
          <w:highlight w:val="white"/>
          <w:lang w:val="sv-SE"/>
        </w:rPr>
        <w:t>công trình th</w:t>
      </w:r>
      <w:r>
        <w:rPr>
          <w:rFonts w:ascii="Times New Roman" w:eastAsia="TimesNewRomanPS-BoldMT" w:hAnsi="Times New Roman" w:cs="Times New Roman"/>
          <w:bCs/>
          <w:sz w:val="28"/>
          <w:szCs w:val="28"/>
          <w:highlight w:val="white"/>
          <w:lang w:val="sv-SE"/>
        </w:rPr>
        <w:t>ủ</w:t>
      </w:r>
      <w:r>
        <w:rPr>
          <w:rFonts w:ascii="Times New Roman" w:eastAsia="TimesNewRomanPS-BoldMT" w:hAnsi="Times New Roman" w:cs="Times New Roman"/>
          <w:bCs/>
          <w:sz w:val="28"/>
          <w:szCs w:val="28"/>
          <w:highlight w:val="white"/>
          <w:lang w:val="sv-SE"/>
        </w:rPr>
        <w:t>y l</w:t>
      </w:r>
      <w:r>
        <w:rPr>
          <w:rFonts w:ascii="Times New Roman" w:eastAsia="TimesNewRomanPS-BoldMT" w:hAnsi="Times New Roman" w:cs="Times New Roman"/>
          <w:bCs/>
          <w:sz w:val="28"/>
          <w:szCs w:val="28"/>
          <w:highlight w:val="white"/>
          <w:lang w:val="sv-SE"/>
        </w:rPr>
        <w:t>ợ</w:t>
      </w:r>
      <w:r>
        <w:rPr>
          <w:rFonts w:ascii="Times New Roman" w:eastAsia="TimesNewRomanPS-BoldMT" w:hAnsi="Times New Roman" w:cs="Times New Roman"/>
          <w:bCs/>
          <w:sz w:val="28"/>
          <w:szCs w:val="28"/>
          <w:highlight w:val="white"/>
          <w:lang w:val="sv-SE"/>
        </w:rPr>
        <w:t>i</w:t>
      </w:r>
      <w:r>
        <w:rPr>
          <w:rFonts w:ascii="Times New Roman" w:eastAsia="TimesNewRomanPS-BoldMT" w:hAnsi="Times New Roman" w:cs="Times New Roman"/>
          <w:bCs/>
          <w:sz w:val="28"/>
          <w:szCs w:val="28"/>
          <w:highlight w:val="white"/>
          <w:lang w:val="vi-VN"/>
        </w:rPr>
        <w:t xml:space="preserve"> đ</w:t>
      </w:r>
      <w:r>
        <w:rPr>
          <w:rFonts w:ascii="Times New Roman" w:eastAsia="TimesNewRomanPS-BoldMT" w:hAnsi="Times New Roman" w:cs="Times New Roman"/>
          <w:bCs/>
          <w:sz w:val="28"/>
          <w:szCs w:val="28"/>
          <w:highlight w:val="white"/>
          <w:lang w:val="sv-SE"/>
        </w:rPr>
        <w:t>ã đư</w:t>
      </w:r>
      <w:r>
        <w:rPr>
          <w:rFonts w:ascii="Times New Roman" w:eastAsia="TimesNewRomanPS-BoldMT" w:hAnsi="Times New Roman" w:cs="Times New Roman"/>
          <w:bCs/>
          <w:sz w:val="28"/>
          <w:szCs w:val="28"/>
          <w:highlight w:val="white"/>
          <w:lang w:val="sv-SE"/>
        </w:rPr>
        <w:t>ợ</w:t>
      </w:r>
      <w:r>
        <w:rPr>
          <w:rFonts w:ascii="Times New Roman" w:eastAsia="TimesNewRomanPS-BoldMT" w:hAnsi="Times New Roman" w:cs="Times New Roman"/>
          <w:bCs/>
          <w:sz w:val="28"/>
          <w:szCs w:val="28"/>
          <w:highlight w:val="white"/>
          <w:lang w:val="sv-SE"/>
        </w:rPr>
        <w:t xml:space="preserve">c </w:t>
      </w:r>
      <w:r>
        <w:rPr>
          <w:rFonts w:ascii="Times New Roman" w:hAnsi="Times New Roman" w:cs="Times New Roman"/>
          <w:sz w:val="28"/>
          <w:szCs w:val="28"/>
          <w:highlight w:val="white"/>
          <w:lang w:val="sv-SE"/>
        </w:rPr>
        <w:t xml:space="preserve">Bộ trưởng Bộ Nông nghiệp và Môi trường </w:t>
      </w:r>
      <w:r>
        <w:rPr>
          <w:rFonts w:ascii="Times New Roman" w:hAnsi="Times New Roman" w:cs="Times New Roman"/>
          <w:sz w:val="28"/>
          <w:szCs w:val="28"/>
          <w:highlight w:val="white"/>
          <w:lang w:val="vi-VN"/>
        </w:rPr>
        <w:t>giao nhiệm vụ quản l</w:t>
      </w:r>
      <w:r>
        <w:rPr>
          <w:rFonts w:ascii="Times New Roman" w:hAnsi="Times New Roman" w:cs="Times New Roman"/>
          <w:sz w:val="28"/>
          <w:szCs w:val="28"/>
          <w:highlight w:val="white"/>
          <w:lang w:val="vi-VN"/>
        </w:rPr>
        <w:t xml:space="preserve">ý, khai thác tài sản kết cấu hạ tầng thủy lợi cho Công ty </w:t>
      </w:r>
      <w:r>
        <w:rPr>
          <w:rFonts w:ascii="Times New Roman" w:hAnsi="Times New Roman" w:cs="Times New Roman"/>
          <w:sz w:val="28"/>
          <w:szCs w:val="28"/>
          <w:highlight w:val="white"/>
          <w:lang w:val="sv-SE"/>
        </w:rPr>
        <w:t>Trách nhiệm hữu hạn</w:t>
      </w:r>
      <w:r>
        <w:rPr>
          <w:rFonts w:ascii="Times New Roman" w:hAnsi="Times New Roman" w:cs="Times New Roman"/>
          <w:sz w:val="28"/>
          <w:szCs w:val="28"/>
          <w:highlight w:val="white"/>
          <w:lang w:val="vi-VN"/>
        </w:rPr>
        <w:t xml:space="preserve"> </w:t>
      </w:r>
      <w:r>
        <w:rPr>
          <w:rFonts w:ascii="Times New Roman" w:hAnsi="Times New Roman" w:cs="Times New Roman"/>
          <w:sz w:val="28"/>
          <w:szCs w:val="28"/>
          <w:highlight w:val="white"/>
          <w:lang w:val="sv-SE"/>
        </w:rPr>
        <w:t>Một thành viên</w:t>
      </w:r>
      <w:r>
        <w:rPr>
          <w:rFonts w:ascii="Times New Roman" w:hAnsi="Times New Roman" w:cs="Times New Roman"/>
          <w:sz w:val="28"/>
          <w:szCs w:val="28"/>
          <w:highlight w:val="white"/>
          <w:lang w:val="vi-VN"/>
        </w:rPr>
        <w:t xml:space="preserve"> </w:t>
      </w:r>
      <w:r>
        <w:rPr>
          <w:rFonts w:ascii="Times New Roman" w:eastAsia="TimesNewRomanPS-BoldMT" w:hAnsi="Times New Roman" w:cs="Times New Roman"/>
          <w:bCs/>
          <w:sz w:val="28"/>
          <w:szCs w:val="28"/>
          <w:highlight w:val="white"/>
          <w:lang w:val="da-DK"/>
        </w:rPr>
        <w:t>Khai thác th</w:t>
      </w:r>
      <w:r>
        <w:rPr>
          <w:rFonts w:ascii="Times New Roman" w:eastAsia="TimesNewRomanPS-BoldMT" w:hAnsi="Times New Roman" w:cs="Times New Roman"/>
          <w:bCs/>
          <w:sz w:val="28"/>
          <w:szCs w:val="28"/>
          <w:highlight w:val="white"/>
          <w:lang w:val="da-DK"/>
        </w:rPr>
        <w:t>ủ</w:t>
      </w:r>
      <w:r>
        <w:rPr>
          <w:rFonts w:ascii="Times New Roman" w:eastAsia="TimesNewRomanPS-BoldMT" w:hAnsi="Times New Roman" w:cs="Times New Roman"/>
          <w:bCs/>
          <w:sz w:val="28"/>
          <w:szCs w:val="28"/>
          <w:highlight w:val="white"/>
          <w:lang w:val="da-DK"/>
        </w:rPr>
        <w:t>y l</w:t>
      </w:r>
      <w:r>
        <w:rPr>
          <w:rFonts w:ascii="Times New Roman" w:eastAsia="TimesNewRomanPS-BoldMT" w:hAnsi="Times New Roman" w:cs="Times New Roman"/>
          <w:bCs/>
          <w:sz w:val="28"/>
          <w:szCs w:val="28"/>
          <w:highlight w:val="white"/>
          <w:lang w:val="da-DK"/>
        </w:rPr>
        <w:t>ợ</w:t>
      </w:r>
      <w:r>
        <w:rPr>
          <w:rFonts w:ascii="Times New Roman" w:eastAsia="TimesNewRomanPS-BoldMT" w:hAnsi="Times New Roman" w:cs="Times New Roman"/>
          <w:bCs/>
          <w:sz w:val="28"/>
          <w:szCs w:val="28"/>
          <w:highlight w:val="white"/>
          <w:lang w:val="da-DK"/>
        </w:rPr>
        <w:t>i</w:t>
      </w:r>
      <w:r>
        <w:rPr>
          <w:rFonts w:ascii="Times New Roman" w:hAnsi="Times New Roman" w:cs="Times New Roman"/>
          <w:sz w:val="28"/>
          <w:szCs w:val="28"/>
          <w:highlight w:val="white"/>
          <w:lang w:val="vi-VN"/>
        </w:rPr>
        <w:t xml:space="preserve"> </w:t>
      </w:r>
      <w:r>
        <w:rPr>
          <w:rFonts w:ascii="Times New Roman" w:hAnsi="Times New Roman" w:cs="Times New Roman"/>
          <w:sz w:val="28"/>
          <w:szCs w:val="28"/>
          <w:highlight w:val="white"/>
          <w:lang w:val="sv-SE"/>
        </w:rPr>
        <w:t>Miền Nam và</w:t>
      </w:r>
      <w:r>
        <w:rPr>
          <w:rFonts w:ascii="Times New Roman" w:hAnsi="Times New Roman" w:cs="Times New Roman"/>
          <w:bCs/>
          <w:sz w:val="28"/>
          <w:szCs w:val="28"/>
          <w:highlight w:val="white"/>
          <w:lang w:val="sv-SE"/>
        </w:rPr>
        <w:t xml:space="preserve"> trừ </w:t>
      </w:r>
      <w:r>
        <w:rPr>
          <w:rFonts w:ascii="Times New Roman" w:eastAsia="TimesNewRomanPS-BoldMT" w:hAnsi="Times New Roman" w:cs="Times New Roman"/>
          <w:bCs/>
          <w:sz w:val="28"/>
          <w:szCs w:val="28"/>
          <w:highlight w:val="white"/>
          <w:lang w:val="sv-SE"/>
        </w:rPr>
        <w:t>công trình th</w:t>
      </w:r>
      <w:r>
        <w:rPr>
          <w:rFonts w:ascii="Times New Roman" w:eastAsia="TimesNewRomanPS-BoldMT" w:hAnsi="Times New Roman" w:cs="Times New Roman"/>
          <w:bCs/>
          <w:sz w:val="28"/>
          <w:szCs w:val="28"/>
          <w:highlight w:val="white"/>
          <w:lang w:val="sv-SE"/>
        </w:rPr>
        <w:t>ủ</w:t>
      </w:r>
      <w:r>
        <w:rPr>
          <w:rFonts w:ascii="Times New Roman" w:eastAsia="TimesNewRomanPS-BoldMT" w:hAnsi="Times New Roman" w:cs="Times New Roman"/>
          <w:bCs/>
          <w:sz w:val="28"/>
          <w:szCs w:val="28"/>
          <w:highlight w:val="white"/>
          <w:lang w:val="sv-SE"/>
        </w:rPr>
        <w:t>y l</w:t>
      </w:r>
      <w:r>
        <w:rPr>
          <w:rFonts w:ascii="Times New Roman" w:eastAsia="TimesNewRomanPS-BoldMT" w:hAnsi="Times New Roman" w:cs="Times New Roman"/>
          <w:bCs/>
          <w:sz w:val="28"/>
          <w:szCs w:val="28"/>
          <w:highlight w:val="white"/>
          <w:lang w:val="sv-SE"/>
        </w:rPr>
        <w:t>ợ</w:t>
      </w:r>
      <w:r>
        <w:rPr>
          <w:rFonts w:ascii="Times New Roman" w:eastAsia="TimesNewRomanPS-BoldMT" w:hAnsi="Times New Roman" w:cs="Times New Roman"/>
          <w:bCs/>
          <w:sz w:val="28"/>
          <w:szCs w:val="28"/>
          <w:highlight w:val="white"/>
          <w:lang w:val="sv-SE"/>
        </w:rPr>
        <w:t xml:space="preserve">i </w:t>
      </w:r>
      <w:r>
        <w:rPr>
          <w:rFonts w:ascii="Times New Roman" w:hAnsi="Times New Roman" w:cs="Times New Roman"/>
          <w:bCs/>
          <w:sz w:val="28"/>
          <w:szCs w:val="28"/>
          <w:highlight w:val="white"/>
          <w:lang w:val="sv-SE"/>
        </w:rPr>
        <w:t>do tổ chức thủy lợi cơ sở, tổ chức, cá nhân tự đầu tư, cụ thể:</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bCs/>
          <w:sz w:val="28"/>
          <w:szCs w:val="28"/>
          <w:highlight w:val="white"/>
          <w:lang w:val="sv-SE"/>
        </w:rPr>
        <w:t xml:space="preserve">a) Hồ chứa nước lớn </w:t>
      </w:r>
      <w:r>
        <w:rPr>
          <w:rFonts w:ascii="Times New Roman" w:hAnsi="Times New Roman" w:cs="Times New Roman"/>
          <w:sz w:val="28"/>
          <w:szCs w:val="28"/>
          <w:highlight w:val="white"/>
          <w:shd w:val="clear" w:color="auto" w:fill="FFFFFF"/>
          <w:lang w:val="sv-SE"/>
        </w:rPr>
        <w:t>có dung tích toàn bộ từ 3.000.000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 đến dưới 1.000.000.000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 xml:space="preserve">; </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sv-SE"/>
        </w:rPr>
        <w:t>Đập có chiều cao từ 10m đến dưới 100m hoặc đập của hồ chứa nước có dung tích toàn bộ từ 3.000.000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 đến dưới 1.000.000.000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vi-VN"/>
        </w:rPr>
        <w:t>;</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sv-SE"/>
        </w:rPr>
        <w:t>Đập có chiều cao từ 10m đến dưới 15m và chiều dài đập từ 500m t</w:t>
      </w:r>
      <w:r>
        <w:rPr>
          <w:rFonts w:ascii="Times New Roman" w:hAnsi="Times New Roman" w:cs="Times New Roman"/>
          <w:sz w:val="28"/>
          <w:szCs w:val="28"/>
          <w:highlight w:val="white"/>
          <w:shd w:val="clear" w:color="auto" w:fill="FFFFFF"/>
          <w:lang w:val="sv-SE"/>
        </w:rPr>
        <w:t>rở lên hoặc đập có chiều cao từ 10m đến dưới 15m và có lưu lượng tràn xả lũ thiết kế trên 2.000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/s.</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sv-SE"/>
        </w:rPr>
        <w:t>b) Các bờ bao thủy</w:t>
      </w:r>
      <w:r>
        <w:rPr>
          <w:rFonts w:ascii="Times New Roman" w:eastAsia="TimesNewRomanPS-BoldMT" w:hAnsi="Times New Roman" w:cs="Times New Roman"/>
          <w:bCs/>
          <w:sz w:val="28"/>
          <w:szCs w:val="28"/>
          <w:highlight w:val="white"/>
          <w:lang w:val="sv-SE"/>
        </w:rPr>
        <w:t xml:space="preserve"> l</w:t>
      </w:r>
      <w:r>
        <w:rPr>
          <w:rFonts w:ascii="Times New Roman" w:eastAsia="TimesNewRomanPS-BoldMT" w:hAnsi="Times New Roman" w:cs="Times New Roman"/>
          <w:bCs/>
          <w:sz w:val="28"/>
          <w:szCs w:val="28"/>
          <w:highlight w:val="white"/>
          <w:lang w:val="sv-SE"/>
        </w:rPr>
        <w:t>ợ</w:t>
      </w:r>
      <w:r>
        <w:rPr>
          <w:rFonts w:ascii="Times New Roman" w:eastAsia="TimesNewRomanPS-BoldMT" w:hAnsi="Times New Roman" w:cs="Times New Roman"/>
          <w:bCs/>
          <w:sz w:val="28"/>
          <w:szCs w:val="28"/>
          <w:highlight w:val="white"/>
          <w:lang w:val="sv-SE"/>
        </w:rPr>
        <w:t>i có di</w:t>
      </w:r>
      <w:r>
        <w:rPr>
          <w:rFonts w:ascii="Times New Roman" w:eastAsia="TimesNewRomanPS-BoldMT" w:hAnsi="Times New Roman" w:cs="Times New Roman"/>
          <w:bCs/>
          <w:sz w:val="28"/>
          <w:szCs w:val="28"/>
          <w:highlight w:val="white"/>
          <w:lang w:val="sv-SE"/>
        </w:rPr>
        <w:t>ệ</w:t>
      </w:r>
      <w:r>
        <w:rPr>
          <w:rFonts w:ascii="Times New Roman" w:eastAsia="TimesNewRomanPS-BoldMT" w:hAnsi="Times New Roman" w:cs="Times New Roman"/>
          <w:bCs/>
          <w:sz w:val="28"/>
          <w:szCs w:val="28"/>
          <w:highlight w:val="white"/>
          <w:lang w:val="sv-SE"/>
        </w:rPr>
        <w:t>n tích b</w:t>
      </w:r>
      <w:r>
        <w:rPr>
          <w:rFonts w:ascii="Times New Roman" w:eastAsia="TimesNewRomanPS-BoldMT" w:hAnsi="Times New Roman" w:cs="Times New Roman"/>
          <w:bCs/>
          <w:sz w:val="28"/>
          <w:szCs w:val="28"/>
          <w:highlight w:val="white"/>
          <w:lang w:val="sv-SE"/>
        </w:rPr>
        <w:t>ả</w:t>
      </w:r>
      <w:r>
        <w:rPr>
          <w:rFonts w:ascii="Times New Roman" w:eastAsia="TimesNewRomanPS-BoldMT" w:hAnsi="Times New Roman" w:cs="Times New Roman"/>
          <w:bCs/>
          <w:sz w:val="28"/>
          <w:szCs w:val="28"/>
          <w:highlight w:val="white"/>
          <w:lang w:val="sv-SE"/>
        </w:rPr>
        <w:t>o v</w:t>
      </w:r>
      <w:r>
        <w:rPr>
          <w:rFonts w:ascii="Times New Roman" w:eastAsia="TimesNewRomanPS-BoldMT" w:hAnsi="Times New Roman" w:cs="Times New Roman"/>
          <w:bCs/>
          <w:sz w:val="28"/>
          <w:szCs w:val="28"/>
          <w:highlight w:val="white"/>
          <w:lang w:val="sv-SE"/>
        </w:rPr>
        <w:t>ệ</w:t>
      </w:r>
      <w:r>
        <w:rPr>
          <w:rFonts w:ascii="Times New Roman" w:eastAsia="TimesNewRomanPS-BoldMT" w:hAnsi="Times New Roman" w:cs="Times New Roman"/>
          <w:bCs/>
          <w:sz w:val="28"/>
          <w:szCs w:val="28"/>
          <w:highlight w:val="white"/>
          <w:lang w:val="sv-SE"/>
        </w:rPr>
        <w:t xml:space="preserve"> t</w:t>
      </w:r>
      <w:r>
        <w:rPr>
          <w:rFonts w:ascii="Times New Roman" w:eastAsia="TimesNewRomanPS-BoldMT" w:hAnsi="Times New Roman" w:cs="Times New Roman"/>
          <w:bCs/>
          <w:sz w:val="28"/>
          <w:szCs w:val="28"/>
          <w:highlight w:val="white"/>
          <w:lang w:val="sv-SE"/>
        </w:rPr>
        <w:t>ừ</w:t>
      </w:r>
      <w:r>
        <w:rPr>
          <w:rFonts w:ascii="Times New Roman" w:eastAsia="TimesNewRomanPS-BoldMT" w:hAnsi="Times New Roman" w:cs="Times New Roman"/>
          <w:bCs/>
          <w:sz w:val="28"/>
          <w:szCs w:val="28"/>
          <w:highlight w:val="white"/>
          <w:lang w:val="sv-SE"/>
        </w:rPr>
        <w:t xml:space="preserve"> 500 ha tr</w:t>
      </w:r>
      <w:r>
        <w:rPr>
          <w:rFonts w:ascii="Times New Roman" w:eastAsia="TimesNewRomanPS-BoldMT" w:hAnsi="Times New Roman" w:cs="Times New Roman"/>
          <w:bCs/>
          <w:sz w:val="28"/>
          <w:szCs w:val="28"/>
          <w:highlight w:val="white"/>
          <w:lang w:val="sv-SE"/>
        </w:rPr>
        <w:t>ở</w:t>
      </w:r>
      <w:r>
        <w:rPr>
          <w:rFonts w:ascii="Times New Roman" w:eastAsia="TimesNewRomanPS-BoldMT" w:hAnsi="Times New Roman" w:cs="Times New Roman"/>
          <w:bCs/>
          <w:sz w:val="28"/>
          <w:szCs w:val="28"/>
          <w:highlight w:val="white"/>
          <w:lang w:val="sv-SE"/>
        </w:rPr>
        <w:t xml:space="preserve"> lên;</w:t>
      </w:r>
      <w:r>
        <w:rPr>
          <w:highlight w:val="white"/>
          <w:lang w:val="sv-SE"/>
        </w:rPr>
        <w:t xml:space="preserve"> </w:t>
      </w:r>
      <w:r>
        <w:rPr>
          <w:rFonts w:ascii="Times New Roman" w:hAnsi="Times New Roman" w:cs="Times New Roman"/>
          <w:sz w:val="28"/>
          <w:szCs w:val="28"/>
          <w:highlight w:val="white"/>
          <w:shd w:val="clear" w:color="auto" w:fill="FFFFFF"/>
          <w:lang w:val="sv-SE"/>
        </w:rPr>
        <w:t>c</w:t>
      </w:r>
      <w:r>
        <w:rPr>
          <w:rFonts w:ascii="Times New Roman" w:hAnsi="Times New Roman" w:cs="Times New Roman"/>
          <w:sz w:val="28"/>
          <w:szCs w:val="28"/>
          <w:highlight w:val="white"/>
          <w:shd w:val="clear" w:color="auto" w:fill="FFFFFF"/>
          <w:lang w:val="vi-VN"/>
        </w:rPr>
        <w:t xml:space="preserve">ác tuyến đê bao </w:t>
      </w:r>
      <w:r>
        <w:rPr>
          <w:rFonts w:ascii="Times New Roman" w:hAnsi="Times New Roman" w:cs="Times New Roman"/>
          <w:sz w:val="28"/>
          <w:szCs w:val="28"/>
          <w:highlight w:val="white"/>
          <w:shd w:val="clear" w:color="auto" w:fill="FFFFFF"/>
          <w:lang w:val="sv-SE"/>
        </w:rPr>
        <w:t xml:space="preserve">(bờ bao thủy lợi) </w:t>
      </w:r>
      <w:r>
        <w:rPr>
          <w:rFonts w:ascii="Times New Roman" w:hAnsi="Times New Roman" w:cs="Times New Roman"/>
          <w:sz w:val="28"/>
          <w:szCs w:val="28"/>
          <w:highlight w:val="white"/>
          <w:shd w:val="clear" w:color="auto" w:fill="FFFFFF"/>
          <w:lang w:val="vi-VN"/>
        </w:rPr>
        <w:t>ngăn mặn, ngăn triều cường ven sông;</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bCs/>
          <w:sz w:val="28"/>
          <w:szCs w:val="28"/>
          <w:highlight w:val="white"/>
          <w:lang w:val="sv-SE"/>
        </w:rPr>
        <w:t>c) Trạm bơm tưới lớn</w:t>
      </w:r>
      <w:r>
        <w:rPr>
          <w:rFonts w:ascii="Times New Roman" w:hAnsi="Times New Roman" w:cs="Times New Roman"/>
          <w:bCs/>
          <w:sz w:val="28"/>
          <w:szCs w:val="28"/>
          <w:highlight w:val="white"/>
          <w:lang w:val="sv-SE"/>
        </w:rPr>
        <w:t xml:space="preserve"> và vừa </w:t>
      </w:r>
      <w:r>
        <w:rPr>
          <w:rFonts w:ascii="Times New Roman" w:hAnsi="Times New Roman" w:cs="Times New Roman"/>
          <w:sz w:val="28"/>
          <w:szCs w:val="28"/>
          <w:highlight w:val="white"/>
          <w:shd w:val="clear" w:color="auto" w:fill="FFFFFF"/>
          <w:lang w:val="sv-SE"/>
        </w:rPr>
        <w:t>có tổng lưu lượng từ 2.000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/h trở lên; Trạm bơm tiêu, trạm bơm tưới tiêu kết hợp lớn và vừa có tổng lưu lượng từ 3.600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/h trở lên;</w:t>
      </w:r>
      <w:r>
        <w:rPr>
          <w:rFonts w:ascii="Times New Roman" w:hAnsi="Times New Roman" w:cs="Times New Roman"/>
          <w:sz w:val="28"/>
          <w:szCs w:val="28"/>
          <w:highlight w:val="white"/>
          <w:shd w:val="clear" w:color="auto" w:fill="FFFFFF"/>
          <w:lang w:val="vi-VN"/>
        </w:rPr>
        <w:t xml:space="preserve"> </w:t>
      </w:r>
      <w:r>
        <w:rPr>
          <w:rFonts w:ascii="Times New Roman" w:hAnsi="Times New Roman" w:cs="Times New Roman"/>
          <w:sz w:val="28"/>
          <w:szCs w:val="28"/>
          <w:highlight w:val="white"/>
          <w:shd w:val="clear" w:color="auto" w:fill="FFFFFF"/>
          <w:lang w:val="sv-SE"/>
        </w:rPr>
        <w:t>Trạm bơm có phạm vi phục vụ tưới hoặc tưới, tiêu liên xã, phường;</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sv-SE"/>
        </w:rPr>
        <w:t xml:space="preserve">d) Hệ thống cấp, tưới nước (kênh, mương, rạch, </w:t>
      </w:r>
      <w:r>
        <w:rPr>
          <w:rFonts w:ascii="Times New Roman" w:hAnsi="Times New Roman" w:cs="Times New Roman"/>
          <w:sz w:val="28"/>
          <w:szCs w:val="28"/>
          <w:highlight w:val="white"/>
          <w:shd w:val="clear" w:color="auto" w:fill="FFFFFF"/>
          <w:lang w:val="sv-SE"/>
        </w:rPr>
        <w:t>tuynel, xi phông, cầu máng) vừa và lớn có lưu lượng từ 0,5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/s hoặc chiều rộng đáy kênh từ 0,5 m trở lên</w:t>
      </w:r>
      <w:r>
        <w:rPr>
          <w:rFonts w:ascii="Times New Roman" w:hAnsi="Times New Roman" w:cs="Times New Roman"/>
          <w:sz w:val="28"/>
          <w:szCs w:val="28"/>
          <w:highlight w:val="white"/>
          <w:shd w:val="clear" w:color="auto" w:fill="FFFFFF"/>
          <w:lang w:val="vi-VN"/>
        </w:rPr>
        <w:t>;</w:t>
      </w:r>
    </w:p>
    <w:p w:rsidR="000F48B4" w:rsidRDefault="00E3409C">
      <w:pPr>
        <w:widowControl w:val="0"/>
        <w:spacing w:before="16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bCs/>
          <w:sz w:val="28"/>
          <w:szCs w:val="28"/>
          <w:highlight w:val="white"/>
          <w:lang w:val="sv-SE"/>
        </w:rPr>
        <w:t xml:space="preserve">đ) </w:t>
      </w:r>
      <w:r>
        <w:rPr>
          <w:rFonts w:ascii="Times New Roman" w:hAnsi="Times New Roman" w:cs="Times New Roman"/>
          <w:sz w:val="28"/>
          <w:szCs w:val="28"/>
          <w:highlight w:val="white"/>
          <w:shd w:val="clear" w:color="auto" w:fill="FFFFFF"/>
          <w:lang w:val="vi-VN"/>
        </w:rPr>
        <w:t xml:space="preserve">Hệ thống tiêu, thoát nước, tưới tiêu kết hợp (kênh, mương, rạch, tuynel, </w:t>
      </w:r>
      <w:r>
        <w:rPr>
          <w:rFonts w:ascii="Times New Roman" w:hAnsi="Times New Roman" w:cs="Times New Roman"/>
          <w:sz w:val="28"/>
          <w:szCs w:val="28"/>
          <w:highlight w:val="white"/>
          <w:shd w:val="clear" w:color="auto" w:fill="FFFFFF"/>
          <w:lang w:val="vi-VN"/>
        </w:rPr>
        <w:lastRenderedPageBreak/>
        <w:t>xi phông, cầu máng), cụ thể:</w:t>
      </w:r>
    </w:p>
    <w:p w:rsidR="000F48B4" w:rsidRDefault="00E3409C">
      <w:pPr>
        <w:widowControl w:val="0"/>
        <w:spacing w:before="12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vi-VN"/>
        </w:rPr>
        <w:t>Đối với hệ thống tiêu, thoát nước, tưới tiêu</w:t>
      </w:r>
      <w:r>
        <w:rPr>
          <w:rFonts w:ascii="Times New Roman" w:hAnsi="Times New Roman" w:cs="Times New Roman"/>
          <w:sz w:val="28"/>
          <w:szCs w:val="28"/>
          <w:highlight w:val="white"/>
          <w:shd w:val="clear" w:color="auto" w:fill="FFFFFF"/>
          <w:lang w:val="vi-VN"/>
        </w:rPr>
        <w:t xml:space="preserve"> kết hợp bằng phương pháp tự chảy có lưu lượng từ 1,5 m</w:t>
      </w:r>
      <w:r>
        <w:rPr>
          <w:rFonts w:ascii="Times New Roman" w:hAnsi="Times New Roman" w:cs="Times New Roman"/>
          <w:sz w:val="28"/>
          <w:szCs w:val="28"/>
          <w:highlight w:val="white"/>
          <w:shd w:val="clear" w:color="auto" w:fill="FFFFFF"/>
          <w:vertAlign w:val="superscript"/>
          <w:lang w:val="vi-VN"/>
        </w:rPr>
        <w:t>3</w:t>
      </w:r>
      <w:r>
        <w:rPr>
          <w:rFonts w:ascii="Times New Roman" w:hAnsi="Times New Roman" w:cs="Times New Roman"/>
          <w:sz w:val="28"/>
          <w:szCs w:val="28"/>
          <w:highlight w:val="white"/>
          <w:shd w:val="clear" w:color="auto" w:fill="FFFFFF"/>
          <w:lang w:val="vi-VN"/>
        </w:rPr>
        <w:t>/s hoặc chiều rộng đáy kênh từ 3,0 m trở lên; kênh tiêu thoát nước đi qua địa bàn hai xã, phường trở lên;</w:t>
      </w:r>
    </w:p>
    <w:p w:rsidR="000F48B4" w:rsidRDefault="00E3409C">
      <w:pPr>
        <w:widowControl w:val="0"/>
        <w:spacing w:before="12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vi-VN"/>
        </w:rPr>
        <w:t xml:space="preserve">Đối với hệ thống tiêu, thoát nước, tưới tiêu kết hợp bằng triều có năng lực phục vụ từ 600 ha trở lên; các kênh đi qua địa bàn hai xã, phường trở lên, giáp ranh tỉnh, ven biên giới Việt Nam </w:t>
      </w:r>
      <w:r>
        <w:rPr>
          <w:rFonts w:ascii="Times New Roman" w:hAnsi="Times New Roman" w:cs="Times New Roman"/>
          <w:sz w:val="28"/>
          <w:szCs w:val="28"/>
          <w:highlight w:val="white"/>
          <w:shd w:val="clear" w:color="auto" w:fill="FFFFFF"/>
        </w:rPr>
        <w:t>-</w:t>
      </w:r>
      <w:r>
        <w:rPr>
          <w:rFonts w:ascii="Times New Roman" w:hAnsi="Times New Roman" w:cs="Times New Roman"/>
          <w:sz w:val="28"/>
          <w:szCs w:val="28"/>
          <w:highlight w:val="white"/>
          <w:shd w:val="clear" w:color="auto" w:fill="FFFFFF"/>
          <w:lang w:val="vi-VN"/>
        </w:rPr>
        <w:t xml:space="preserve"> Campuchia</w:t>
      </w:r>
      <w:r>
        <w:rPr>
          <w:rFonts w:ascii="Times New Roman" w:hAnsi="Times New Roman" w:cs="Times New Roman"/>
          <w:sz w:val="28"/>
          <w:szCs w:val="28"/>
          <w:highlight w:val="white"/>
          <w:shd w:val="clear" w:color="auto" w:fill="FFFFFF"/>
        </w:rPr>
        <w:t>.</w:t>
      </w:r>
    </w:p>
    <w:p w:rsidR="000F48B4" w:rsidRDefault="00E3409C">
      <w:pPr>
        <w:widowControl w:val="0"/>
        <w:spacing w:before="12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vi-VN"/>
        </w:rPr>
        <w:t xml:space="preserve">e) </w:t>
      </w:r>
      <w:r>
        <w:rPr>
          <w:rFonts w:ascii="Times New Roman" w:hAnsi="Times New Roman" w:cs="Times New Roman"/>
          <w:sz w:val="28"/>
          <w:szCs w:val="28"/>
          <w:highlight w:val="white"/>
          <w:shd w:val="clear" w:color="auto" w:fill="FFFFFF"/>
          <w:lang w:val="sv-SE"/>
        </w:rPr>
        <w:t>Đường ống vừa và lớn có lưu lượng từ 0,025 m</w:t>
      </w:r>
      <w:r>
        <w:rPr>
          <w:rFonts w:ascii="Times New Roman" w:hAnsi="Times New Roman" w:cs="Times New Roman"/>
          <w:sz w:val="28"/>
          <w:szCs w:val="28"/>
          <w:highlight w:val="white"/>
          <w:shd w:val="clear" w:color="auto" w:fill="FFFFFF"/>
          <w:vertAlign w:val="superscript"/>
          <w:lang w:val="sv-SE"/>
        </w:rPr>
        <w:t>3</w:t>
      </w:r>
      <w:r>
        <w:rPr>
          <w:rFonts w:ascii="Times New Roman" w:hAnsi="Times New Roman" w:cs="Times New Roman"/>
          <w:sz w:val="28"/>
          <w:szCs w:val="28"/>
          <w:highlight w:val="white"/>
          <w:shd w:val="clear" w:color="auto" w:fill="FFFFFF"/>
          <w:lang w:val="sv-SE"/>
        </w:rPr>
        <w:t>/s tr</w:t>
      </w:r>
      <w:r>
        <w:rPr>
          <w:rFonts w:ascii="Times New Roman" w:hAnsi="Times New Roman" w:cs="Times New Roman"/>
          <w:sz w:val="28"/>
          <w:szCs w:val="28"/>
          <w:highlight w:val="white"/>
          <w:shd w:val="clear" w:color="auto" w:fill="FFFFFF"/>
          <w:lang w:val="sv-SE"/>
        </w:rPr>
        <w:t>ở lên hoặc có đường kính trong từ 100</w:t>
      </w:r>
      <w:r>
        <w:rPr>
          <w:rFonts w:ascii="Times New Roman" w:hAnsi="Times New Roman" w:cs="Times New Roman"/>
          <w:sz w:val="28"/>
          <w:szCs w:val="28"/>
          <w:highlight w:val="white"/>
          <w:shd w:val="clear" w:color="auto" w:fill="FFFFFF"/>
          <w:lang w:val="vi-VN"/>
        </w:rPr>
        <w:t xml:space="preserve"> </w:t>
      </w:r>
      <w:r>
        <w:rPr>
          <w:rFonts w:ascii="Times New Roman" w:hAnsi="Times New Roman" w:cs="Times New Roman"/>
          <w:sz w:val="28"/>
          <w:szCs w:val="28"/>
          <w:highlight w:val="white"/>
          <w:shd w:val="clear" w:color="auto" w:fill="FFFFFF"/>
          <w:lang w:val="sv-SE"/>
        </w:rPr>
        <w:t>mm trở lên;</w:t>
      </w:r>
    </w:p>
    <w:p w:rsidR="000F48B4" w:rsidRDefault="00E3409C">
      <w:pPr>
        <w:widowControl w:val="0"/>
        <w:spacing w:before="120" w:after="120"/>
        <w:ind w:firstLine="567"/>
        <w:jc w:val="both"/>
        <w:rPr>
          <w:rFonts w:ascii="Times New Roman" w:hAnsi="Times New Roman" w:cs="Times New Roman"/>
          <w:bCs/>
          <w:sz w:val="28"/>
          <w:szCs w:val="28"/>
          <w:highlight w:val="white"/>
        </w:rPr>
      </w:pPr>
      <w:r>
        <w:rPr>
          <w:rFonts w:ascii="Times New Roman" w:hAnsi="Times New Roman" w:cs="Times New Roman"/>
          <w:bCs/>
          <w:sz w:val="28"/>
          <w:szCs w:val="28"/>
          <w:highlight w:val="white"/>
          <w:lang w:val="sv-SE"/>
        </w:rPr>
        <w:t>f) Cống,</w:t>
      </w:r>
      <w:r>
        <w:rPr>
          <w:rFonts w:ascii="Times New Roman" w:hAnsi="Times New Roman" w:cs="Times New Roman"/>
          <w:sz w:val="28"/>
          <w:szCs w:val="28"/>
          <w:highlight w:val="white"/>
          <w:shd w:val="clear" w:color="auto" w:fill="FFFFFF"/>
          <w:lang w:val="sv-SE"/>
        </w:rPr>
        <w:t xml:space="preserve"> có các thông số </w:t>
      </w:r>
      <w:r>
        <w:rPr>
          <w:rFonts w:ascii="Times New Roman" w:hAnsi="Times New Roman" w:cs="Times New Roman"/>
          <w:sz w:val="28"/>
          <w:szCs w:val="28"/>
          <w:highlight w:val="white"/>
          <w:shd w:val="clear" w:color="auto" w:fill="FFFFFF"/>
          <w:lang w:val="vi-VN"/>
        </w:rPr>
        <w:t>như sau:</w:t>
      </w:r>
    </w:p>
    <w:p w:rsidR="000F48B4" w:rsidRDefault="00E3409C">
      <w:pPr>
        <w:widowControl w:val="0"/>
        <w:spacing w:before="12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sv-SE"/>
        </w:rPr>
        <w:t xml:space="preserve">Các cống đầu mối có tổng chiều rộng </w:t>
      </w:r>
      <w:r>
        <w:rPr>
          <w:rFonts w:ascii="Times New Roman" w:hAnsi="Times New Roman" w:cs="Times New Roman"/>
          <w:sz w:val="28"/>
          <w:szCs w:val="28"/>
          <w:highlight w:val="white"/>
          <w:shd w:val="clear" w:color="auto" w:fill="FFFFFF"/>
          <w:lang w:val="vi-VN"/>
        </w:rPr>
        <w:t>thông</w:t>
      </w:r>
      <w:r>
        <w:rPr>
          <w:rFonts w:ascii="Times New Roman" w:hAnsi="Times New Roman" w:cs="Times New Roman"/>
          <w:sz w:val="28"/>
          <w:szCs w:val="28"/>
          <w:highlight w:val="white"/>
          <w:shd w:val="clear" w:color="auto" w:fill="FFFFFF"/>
          <w:lang w:val="sv-SE"/>
        </w:rPr>
        <w:t xml:space="preserve"> nước từ 3,0</w:t>
      </w:r>
      <w:r>
        <w:rPr>
          <w:rFonts w:ascii="Times New Roman" w:hAnsi="Times New Roman" w:cs="Times New Roman"/>
          <w:sz w:val="28"/>
          <w:szCs w:val="28"/>
          <w:highlight w:val="white"/>
          <w:shd w:val="clear" w:color="auto" w:fill="FFFFFF"/>
          <w:lang w:val="vi-VN"/>
        </w:rPr>
        <w:t xml:space="preserve"> </w:t>
      </w:r>
      <w:r>
        <w:rPr>
          <w:rFonts w:ascii="Times New Roman" w:hAnsi="Times New Roman" w:cs="Times New Roman"/>
          <w:sz w:val="28"/>
          <w:szCs w:val="28"/>
          <w:highlight w:val="white"/>
          <w:shd w:val="clear" w:color="auto" w:fill="FFFFFF"/>
          <w:lang w:val="sv-SE"/>
        </w:rPr>
        <w:t>m trở lên;</w:t>
      </w:r>
    </w:p>
    <w:p w:rsidR="000F48B4" w:rsidRDefault="00E3409C">
      <w:pPr>
        <w:widowControl w:val="0"/>
        <w:spacing w:before="120"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shd w:val="clear" w:color="auto" w:fill="FFFFFF"/>
          <w:lang w:val="vi-VN"/>
        </w:rPr>
        <w:t>Các cống tròn phục vụ theo hệ thống</w:t>
      </w:r>
      <w:r>
        <w:rPr>
          <w:rFonts w:ascii="Times New Roman" w:hAnsi="Times New Roman" w:cs="Times New Roman"/>
          <w:sz w:val="28"/>
          <w:szCs w:val="28"/>
          <w:highlight w:val="white"/>
          <w:shd w:val="clear" w:color="auto" w:fill="FFFFFF"/>
          <w:lang w:val="sv-SE"/>
        </w:rPr>
        <w:t xml:space="preserve"> (kênh, rạch, bờ bao thủy lợi) do </w:t>
      </w:r>
      <w:r>
        <w:rPr>
          <w:rFonts w:ascii="Times New Roman" w:hAnsi="Times New Roman" w:cs="Times New Roman"/>
          <w:bCs/>
          <w:sz w:val="28"/>
          <w:szCs w:val="28"/>
          <w:highlight w:val="white"/>
          <w:lang w:val="vi-VN"/>
        </w:rPr>
        <w:t xml:space="preserve">Ủy ban nhân dân tỉnh </w:t>
      </w:r>
      <w:r>
        <w:rPr>
          <w:rFonts w:ascii="Times New Roman" w:hAnsi="Times New Roman" w:cs="Times New Roman"/>
          <w:bCs/>
          <w:sz w:val="28"/>
          <w:szCs w:val="28"/>
          <w:highlight w:val="white"/>
        </w:rPr>
        <w:t>phân cấp</w:t>
      </w:r>
      <w:r>
        <w:rPr>
          <w:rFonts w:ascii="Times New Roman" w:hAnsi="Times New Roman" w:cs="Times New Roman"/>
          <w:bCs/>
          <w:sz w:val="28"/>
          <w:szCs w:val="28"/>
          <w:highlight w:val="white"/>
          <w:lang w:val="vi-VN"/>
        </w:rPr>
        <w:t xml:space="preserve"> Sở Nông nghiệp và Môi trường quản lý.</w:t>
      </w:r>
    </w:p>
    <w:p w:rsidR="000F48B4" w:rsidRDefault="00E3409C">
      <w:pPr>
        <w:ind w:firstLine="567"/>
        <w:jc w:val="both"/>
        <w:rPr>
          <w:rFonts w:ascii="Times New Roman" w:hAnsi="Times New Roman" w:cs="Times New Roman"/>
          <w:sz w:val="28"/>
          <w:szCs w:val="28"/>
          <w:highlight w:val="white"/>
        </w:rPr>
      </w:pPr>
      <w:r>
        <w:rPr>
          <w:rFonts w:ascii="Times New Roman" w:hAnsi="Times New Roman" w:cs="Times New Roman"/>
          <w:bCs/>
          <w:sz w:val="28"/>
          <w:szCs w:val="28"/>
          <w:highlight w:val="white"/>
          <w:lang w:val="sv-SE"/>
        </w:rPr>
        <w:t xml:space="preserve">2. Ủy ban nhân dân cấp xã quản lý các công trình thủy lợi trên địa bàn cấp xã, </w:t>
      </w:r>
      <w:r>
        <w:rPr>
          <w:rFonts w:ascii="Times New Roman" w:hAnsi="Times New Roman" w:cs="Times New Roman"/>
          <w:sz w:val="28"/>
          <w:szCs w:val="28"/>
          <w:highlight w:val="white"/>
          <w:lang w:val="sv-SE"/>
        </w:rPr>
        <w:t>các kênh tiêu trước đây đã được đầu tư xây dựng mới hoặc nâng cấp, cải tạo các suối, rạch tự nhiên thành công trình thủy lợi (</w:t>
      </w:r>
      <w:r>
        <w:rPr>
          <w:rFonts w:ascii="Times New Roman" w:hAnsi="Times New Roman" w:cs="Times New Roman"/>
          <w:bCs/>
          <w:sz w:val="28"/>
          <w:szCs w:val="28"/>
          <w:highlight w:val="white"/>
          <w:lang w:val="sv-SE"/>
        </w:rPr>
        <w:t>trừ các công trình thủy lợi đã quy định tại khoản 1 Điều này</w:t>
      </w:r>
      <w:r>
        <w:rPr>
          <w:rFonts w:ascii="Times New Roman" w:hAnsi="Times New Roman" w:cs="Times New Roman"/>
          <w:sz w:val="28"/>
          <w:szCs w:val="28"/>
          <w:highlight w:val="white"/>
          <w:lang w:val="sv-SE"/>
        </w:rPr>
        <w:t>);</w:t>
      </w:r>
      <w:r>
        <w:rPr>
          <w:rFonts w:ascii="Times New Roman" w:hAnsi="Times New Roman" w:cs="Times New Roman"/>
          <w:sz w:val="28"/>
          <w:szCs w:val="28"/>
          <w:highlight w:val="white"/>
          <w:lang w:val="vi-VN"/>
        </w:rPr>
        <w:t xml:space="preserve"> </w:t>
      </w:r>
      <w:r>
        <w:rPr>
          <w:rFonts w:ascii="Times New Roman" w:hAnsi="Times New Roman" w:cs="Times New Roman"/>
          <w:sz w:val="28"/>
          <w:szCs w:val="28"/>
          <w:highlight w:val="white"/>
          <w:shd w:val="clear" w:color="auto" w:fill="FFFFFF"/>
          <w:lang w:val="vi-VN"/>
        </w:rPr>
        <w:t>các công trình cầu, kè trong dự án đầu tư thủy lợi trên địa bàn cấp xã.</w:t>
      </w:r>
    </w:p>
    <w:p w:rsidR="000F48B4" w:rsidRDefault="00E3409C">
      <w:pPr>
        <w:spacing w:after="120"/>
        <w:ind w:firstLine="567"/>
        <w:jc w:val="both"/>
        <w:rPr>
          <w:rFonts w:ascii="Times New Roman" w:hAnsi="Times New Roman" w:cs="Times New Roman"/>
          <w:iCs/>
          <w:sz w:val="28"/>
          <w:szCs w:val="28"/>
          <w:highlight w:val="white"/>
        </w:rPr>
      </w:pPr>
      <w:r>
        <w:rPr>
          <w:rFonts w:ascii="Times New Roman" w:hAnsi="Times New Roman" w:cs="Times New Roman"/>
          <w:sz w:val="28"/>
          <w:szCs w:val="28"/>
          <w:highlight w:val="white"/>
          <w:lang w:val="sv-SE"/>
        </w:rPr>
        <w:t>3. Đối với các công trình thủy lợi không xác định được cơ quan, đơn vị quản lý theo quy định tại khoản 1, khoản 2 Điều nà</w:t>
      </w:r>
      <w:r>
        <w:rPr>
          <w:rFonts w:ascii="Times New Roman" w:hAnsi="Times New Roman" w:cs="Times New Roman"/>
          <w:sz w:val="28"/>
          <w:szCs w:val="28"/>
          <w:highlight w:val="white"/>
          <w:lang w:val="sv-SE"/>
        </w:rPr>
        <w:t xml:space="preserve">y, tùy theo nhiệm vụ và thông số kỹ thuật của công trình thủy lợi, </w:t>
      </w:r>
      <w:r>
        <w:rPr>
          <w:rFonts w:ascii="Times New Roman" w:hAnsi="Times New Roman" w:cs="Times New Roman"/>
          <w:iCs/>
          <w:sz w:val="28"/>
          <w:szCs w:val="28"/>
          <w:highlight w:val="white"/>
          <w:lang w:val="da-DK"/>
        </w:rPr>
        <w:t>Sở Nông nghiệp và Môi trường chủ trì, phối hợp với tổ chức, cá nhân có liên quan trình Ủy ban nhân dân tỉnh xem xét, quyết định.</w:t>
      </w:r>
      <w:bookmarkStart w:id="3" w:name="dieu_2_1"/>
    </w:p>
    <w:p w:rsidR="000F48B4" w:rsidRDefault="00E3409C">
      <w:pPr>
        <w:spacing w:after="120"/>
        <w:ind w:firstLine="567"/>
        <w:jc w:val="both"/>
        <w:rPr>
          <w:rFonts w:ascii="Times New Roman" w:hAnsi="Times New Roman" w:cs="Times New Roman"/>
          <w:iCs/>
          <w:sz w:val="28"/>
          <w:szCs w:val="28"/>
          <w:highlight w:val="white"/>
        </w:rPr>
      </w:pPr>
      <w:r>
        <w:rPr>
          <w:rFonts w:ascii="Times New Roman" w:hAnsi="Times New Roman" w:cs="Times New Roman"/>
          <w:iCs/>
          <w:sz w:val="28"/>
          <w:szCs w:val="28"/>
          <w:highlight w:val="white"/>
          <w:lang w:val="da-DK"/>
        </w:rPr>
        <w:t xml:space="preserve">4. Đối với các công trình thủy lợi được đầu tư xây dựng mới </w:t>
      </w:r>
      <w:r>
        <w:rPr>
          <w:rFonts w:ascii="Times New Roman" w:hAnsi="Times New Roman" w:cs="Times New Roman"/>
          <w:iCs/>
          <w:sz w:val="28"/>
          <w:szCs w:val="28"/>
          <w:highlight w:val="white"/>
          <w:lang w:val="da-DK"/>
        </w:rPr>
        <w:t xml:space="preserve">bằng nguồn vốn ngân sách nhà nước hoặc có nguồn gốc từ ngân sách nhà nước sau thời điểm Quy định này có hiệu lực thi hành, đơn vị được giao làm Chủ đầu tư căn cứ các quy định hiện hành, phối hợp với Sở Nông nghiệp và Môi trường và các cơ quan, đơn vị liên </w:t>
      </w:r>
      <w:r>
        <w:rPr>
          <w:rFonts w:ascii="Times New Roman" w:hAnsi="Times New Roman" w:cs="Times New Roman"/>
          <w:iCs/>
          <w:sz w:val="28"/>
          <w:szCs w:val="28"/>
          <w:highlight w:val="white"/>
          <w:lang w:val="da-DK"/>
        </w:rPr>
        <w:t>quan đề xuất cơ quan, đơn vị quản lý, khai thác trong quá trình lập Báo cáo đề xuất chủ trương đầu tư; lập, thẩm định và phê duyệt Báo cáo nghiên cứu khả thi hoặc Báo cáo kinh tế - kỹ thuật của dự án.</w:t>
      </w:r>
    </w:p>
    <w:p w:rsidR="000F48B4" w:rsidRDefault="00E3409C">
      <w:pPr>
        <w:spacing w:after="120"/>
        <w:ind w:firstLine="567"/>
        <w:jc w:val="both"/>
        <w:rPr>
          <w:rFonts w:ascii="Times New Roman" w:hAnsi="Times New Roman" w:cs="Times New Roman"/>
          <w:iCs/>
          <w:sz w:val="28"/>
          <w:szCs w:val="28"/>
          <w:highlight w:val="white"/>
        </w:rPr>
      </w:pPr>
      <w:r>
        <w:rPr>
          <w:rFonts w:ascii="Times New Roman" w:hAnsi="Times New Roman" w:cs="Times New Roman"/>
          <w:iCs/>
          <w:sz w:val="28"/>
          <w:szCs w:val="28"/>
          <w:highlight w:val="white"/>
          <w:lang w:val="da-DK"/>
        </w:rPr>
        <w:t>5. Trường hợp, công trình được nâng cấp, mở rộng thì sa</w:t>
      </w:r>
      <w:r>
        <w:rPr>
          <w:rFonts w:ascii="Times New Roman" w:hAnsi="Times New Roman" w:cs="Times New Roman"/>
          <w:iCs/>
          <w:sz w:val="28"/>
          <w:szCs w:val="28"/>
          <w:highlight w:val="white"/>
          <w:lang w:val="da-DK"/>
        </w:rPr>
        <w:t>u khi được nâng cấp, mở rộng hoàn thành, cấp nào đang quản lý công trình thì tiếp tục quản lý công trình đó.</w:t>
      </w:r>
      <w:bookmarkEnd w:id="3"/>
    </w:p>
    <w:p w:rsidR="000F48B4" w:rsidRDefault="00E3409C">
      <w:pPr>
        <w:widowControl w:val="0"/>
        <w:spacing w:after="120"/>
        <w:jc w:val="center"/>
        <w:rPr>
          <w:rFonts w:ascii="Times New Roman" w:hAnsi="Times New Roman" w:cs="Times New Roman"/>
          <w:sz w:val="28"/>
          <w:szCs w:val="28"/>
          <w:highlight w:val="white"/>
        </w:rPr>
      </w:pPr>
      <w:r>
        <w:rPr>
          <w:rFonts w:ascii="Times New Roman" w:hAnsi="Times New Roman" w:cs="Times New Roman"/>
          <w:b/>
          <w:bCs/>
          <w:sz w:val="28"/>
          <w:szCs w:val="28"/>
          <w:highlight w:val="white"/>
          <w:lang w:val="vi-VN"/>
        </w:rPr>
        <w:t xml:space="preserve">Chương </w:t>
      </w:r>
      <w:r>
        <w:rPr>
          <w:rFonts w:ascii="Times New Roman" w:hAnsi="Times New Roman" w:cs="Times New Roman"/>
          <w:b/>
          <w:bCs/>
          <w:sz w:val="28"/>
          <w:szCs w:val="28"/>
          <w:highlight w:val="white"/>
          <w:lang w:val="nl-NL"/>
        </w:rPr>
        <w:t>III</w:t>
      </w:r>
    </w:p>
    <w:p w:rsidR="000F48B4" w:rsidRDefault="00E3409C">
      <w:pPr>
        <w:shd w:val="clear" w:color="auto" w:fill="FFFFFF"/>
        <w:spacing w:before="120" w:after="120"/>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TỔ CHỨC THỰC HIỆN</w:t>
      </w:r>
    </w:p>
    <w:p w:rsidR="000F48B4" w:rsidRDefault="00E3409C">
      <w:pPr>
        <w:spacing w:before="80" w:after="80"/>
        <w:ind w:firstLine="567"/>
        <w:jc w:val="both"/>
        <w:rPr>
          <w:rFonts w:ascii="Times New Roman" w:hAnsi="Times New Roman" w:cs="Times New Roman"/>
          <w:b/>
          <w:bCs/>
          <w:strike/>
          <w:sz w:val="28"/>
          <w:szCs w:val="28"/>
          <w:highlight w:val="white"/>
        </w:rPr>
      </w:pPr>
      <w:r>
        <w:rPr>
          <w:rFonts w:ascii="Times New Roman" w:hAnsi="Times New Roman" w:cs="Times New Roman"/>
          <w:b/>
          <w:bCs/>
          <w:sz w:val="28"/>
          <w:szCs w:val="28"/>
          <w:highlight w:val="white"/>
          <w:lang w:val="nl-NL"/>
        </w:rPr>
        <w:t xml:space="preserve">Điều 4. Trách nhiệm của </w:t>
      </w:r>
      <w:r>
        <w:rPr>
          <w:rFonts w:ascii="Times New Roman" w:hAnsi="Times New Roman" w:cs="Times New Roman"/>
          <w:b/>
          <w:bCs/>
          <w:sz w:val="28"/>
          <w:szCs w:val="28"/>
          <w:highlight w:val="white"/>
          <w:lang w:val="vi-VN"/>
        </w:rPr>
        <w:t xml:space="preserve">Sở Nông nghiệp và </w:t>
      </w:r>
      <w:r>
        <w:rPr>
          <w:rFonts w:ascii="Times New Roman" w:hAnsi="Times New Roman" w:cs="Times New Roman"/>
          <w:b/>
          <w:bCs/>
          <w:sz w:val="28"/>
          <w:szCs w:val="28"/>
          <w:highlight w:val="white"/>
          <w:lang w:val="nl-NL"/>
        </w:rPr>
        <w:t>Môi trường</w:t>
      </w:r>
    </w:p>
    <w:p w:rsidR="000F48B4" w:rsidRDefault="00E3409C">
      <w:pPr>
        <w:pStyle w:val="NormalWeb"/>
        <w:shd w:val="clear" w:color="auto" w:fill="FFFFFF"/>
        <w:spacing w:before="80" w:beforeAutospacing="0" w:after="80" w:afterAutospacing="0" w:line="234" w:lineRule="atLeast"/>
        <w:ind w:firstLine="567"/>
        <w:jc w:val="both"/>
        <w:rPr>
          <w:sz w:val="28"/>
          <w:szCs w:val="28"/>
          <w:highlight w:val="white"/>
        </w:rPr>
      </w:pPr>
      <w:r>
        <w:rPr>
          <w:sz w:val="28"/>
          <w:szCs w:val="28"/>
          <w:highlight w:val="white"/>
          <w:lang w:val="nl-NL"/>
        </w:rPr>
        <w:t xml:space="preserve">1. </w:t>
      </w:r>
      <w:r>
        <w:rPr>
          <w:sz w:val="28"/>
          <w:szCs w:val="28"/>
          <w:highlight w:val="white"/>
          <w:lang w:val="vi-VN"/>
        </w:rPr>
        <w:t>Chủ trì, phối hợp với các cơ quan, đơn vị có liên quan triển khai thực</w:t>
      </w:r>
      <w:r>
        <w:rPr>
          <w:sz w:val="28"/>
          <w:szCs w:val="28"/>
          <w:highlight w:val="white"/>
          <w:lang w:val="nl-NL"/>
        </w:rPr>
        <w:t xml:space="preserve"> </w:t>
      </w:r>
      <w:r>
        <w:rPr>
          <w:sz w:val="28"/>
          <w:szCs w:val="28"/>
          <w:highlight w:val="white"/>
          <w:lang w:val="vi-VN"/>
        </w:rPr>
        <w:t xml:space="preserve">hiện </w:t>
      </w:r>
      <w:r>
        <w:rPr>
          <w:sz w:val="28"/>
          <w:szCs w:val="28"/>
          <w:highlight w:val="white"/>
          <w:lang w:val="nl-NL"/>
        </w:rPr>
        <w:t>Q</w:t>
      </w:r>
      <w:r>
        <w:rPr>
          <w:sz w:val="28"/>
          <w:szCs w:val="28"/>
          <w:highlight w:val="white"/>
          <w:lang w:val="vi-VN"/>
        </w:rPr>
        <w:t>uy định này</w:t>
      </w:r>
      <w:r>
        <w:rPr>
          <w:sz w:val="28"/>
          <w:szCs w:val="28"/>
          <w:highlight w:val="white"/>
          <w:lang w:val="nl-NL"/>
        </w:rPr>
        <w:t>.</w:t>
      </w:r>
    </w:p>
    <w:p w:rsidR="000F48B4" w:rsidRDefault="00E3409C">
      <w:pPr>
        <w:pStyle w:val="NormalWeb"/>
        <w:shd w:val="clear" w:color="auto" w:fill="FFFFFF"/>
        <w:spacing w:before="80" w:beforeAutospacing="0" w:after="80" w:afterAutospacing="0" w:line="234" w:lineRule="atLeast"/>
        <w:ind w:firstLine="567"/>
        <w:jc w:val="both"/>
        <w:rPr>
          <w:sz w:val="28"/>
          <w:szCs w:val="28"/>
          <w:highlight w:val="white"/>
        </w:rPr>
      </w:pPr>
      <w:r>
        <w:rPr>
          <w:sz w:val="28"/>
          <w:szCs w:val="28"/>
          <w:highlight w:val="white"/>
          <w:lang w:val="nl-NL"/>
        </w:rPr>
        <w:lastRenderedPageBreak/>
        <w:t>2. C</w:t>
      </w:r>
      <w:r>
        <w:rPr>
          <w:sz w:val="28"/>
          <w:szCs w:val="28"/>
          <w:highlight w:val="white"/>
        </w:rPr>
        <w:t xml:space="preserve">ăn cứ các tiêu chí và điều kiện cụ thể, </w:t>
      </w:r>
      <w:r>
        <w:rPr>
          <w:sz w:val="28"/>
          <w:szCs w:val="28"/>
          <w:highlight w:val="white"/>
          <w:lang w:val="nl-NL"/>
        </w:rPr>
        <w:t xml:space="preserve">chủ trì, phối hợp với các cơ quan, đơn vị liên quan </w:t>
      </w:r>
      <w:r>
        <w:rPr>
          <w:sz w:val="28"/>
          <w:szCs w:val="28"/>
          <w:highlight w:val="white"/>
        </w:rPr>
        <w:t>tổ chức</w:t>
      </w:r>
      <w:r>
        <w:rPr>
          <w:sz w:val="28"/>
          <w:szCs w:val="28"/>
          <w:highlight w:val="white"/>
          <w:lang w:val="nl-NL"/>
        </w:rPr>
        <w:t xml:space="preserve"> rà soát, tổng hợp,</w:t>
      </w:r>
      <w:r>
        <w:rPr>
          <w:sz w:val="28"/>
          <w:szCs w:val="28"/>
          <w:highlight w:val="white"/>
        </w:rPr>
        <w:t xml:space="preserve"> lập danh mục công trình thủy lợi theo phân</w:t>
      </w:r>
      <w:r>
        <w:rPr>
          <w:sz w:val="28"/>
          <w:szCs w:val="28"/>
          <w:highlight w:val="white"/>
        </w:rPr>
        <w:t xml:space="preserve"> cấp quản lý (cấp tỉnh, cấp xã), trình Ủy ban nhân dân tỉnh phê duyệt và điều chỉnh khi cần thiết</w:t>
      </w:r>
      <w:r>
        <w:rPr>
          <w:sz w:val="28"/>
          <w:szCs w:val="28"/>
          <w:highlight w:val="white"/>
          <w:lang w:val="nl-NL"/>
        </w:rPr>
        <w:t>.</w:t>
      </w:r>
    </w:p>
    <w:p w:rsidR="000F48B4" w:rsidRDefault="00E3409C">
      <w:pPr>
        <w:widowControl w:val="0"/>
        <w:spacing w:before="140" w:after="140"/>
        <w:ind w:firstLine="567"/>
        <w:jc w:val="both"/>
        <w:rPr>
          <w:rFonts w:ascii="Times New Roman" w:hAnsi="Times New Roman" w:cs="Times New Roman"/>
          <w:b/>
          <w:sz w:val="28"/>
          <w:szCs w:val="28"/>
          <w:highlight w:val="white"/>
        </w:rPr>
      </w:pPr>
      <w:r>
        <w:rPr>
          <w:rFonts w:ascii="Times New Roman" w:hAnsi="Times New Roman" w:cs="Times New Roman"/>
          <w:sz w:val="28"/>
          <w:szCs w:val="28"/>
          <w:highlight w:val="white"/>
          <w:lang w:val="nl-NL"/>
        </w:rPr>
        <w:t xml:space="preserve">3. </w:t>
      </w:r>
      <w:r>
        <w:rPr>
          <w:rFonts w:ascii="Times New Roman" w:hAnsi="Times New Roman" w:cs="Times New Roman"/>
          <w:sz w:val="28"/>
          <w:szCs w:val="28"/>
          <w:highlight w:val="white"/>
          <w:lang w:val="vi-VN"/>
        </w:rPr>
        <w:t>Tham mưu Ủy ban nhân dân tỉnh chỉ đạo, kiểm tra</w:t>
      </w:r>
      <w:r>
        <w:rPr>
          <w:rFonts w:ascii="Times New Roman" w:hAnsi="Times New Roman" w:cs="Times New Roman"/>
          <w:sz w:val="28"/>
          <w:szCs w:val="28"/>
          <w:highlight w:val="white"/>
        </w:rPr>
        <w:t>,</w:t>
      </w:r>
      <w:r>
        <w:rPr>
          <w:rFonts w:ascii="Times New Roman" w:hAnsi="Times New Roman" w:cs="Times New Roman"/>
          <w:sz w:val="28"/>
          <w:szCs w:val="28"/>
          <w:highlight w:val="white"/>
          <w:lang w:val="vi-VN"/>
        </w:rPr>
        <w:t xml:space="preserve"> giám sát</w:t>
      </w:r>
      <w:r>
        <w:rPr>
          <w:rFonts w:ascii="Times New Roman" w:hAnsi="Times New Roman" w:cs="Times New Roman"/>
          <w:sz w:val="28"/>
          <w:szCs w:val="28"/>
          <w:highlight w:val="white"/>
        </w:rPr>
        <w:t xml:space="preserve"> các</w:t>
      </w:r>
      <w:r>
        <w:rPr>
          <w:rFonts w:ascii="Times New Roman" w:hAnsi="Times New Roman" w:cs="Times New Roman"/>
          <w:sz w:val="28"/>
          <w:szCs w:val="28"/>
          <w:highlight w:val="white"/>
          <w:lang w:val="vi-VN"/>
        </w:rPr>
        <w:t xml:space="preserve"> tổ chức, cá nhân quản lý công trình thủy lợi lập</w:t>
      </w:r>
      <w:r>
        <w:rPr>
          <w:rFonts w:ascii="Times New Roman" w:hAnsi="Times New Roman" w:cs="Times New Roman"/>
          <w:sz w:val="28"/>
          <w:szCs w:val="28"/>
          <w:highlight w:val="white"/>
          <w:lang w:val="nl-NL"/>
        </w:rPr>
        <w:t xml:space="preserve">, </w:t>
      </w:r>
      <w:r>
        <w:rPr>
          <w:rFonts w:ascii="Times New Roman" w:hAnsi="Times New Roman" w:cs="Times New Roman"/>
          <w:sz w:val="28"/>
          <w:szCs w:val="28"/>
          <w:highlight w:val="white"/>
        </w:rPr>
        <w:t>tổ chức thực hiện</w:t>
      </w:r>
      <w:r>
        <w:rPr>
          <w:rFonts w:ascii="Times New Roman" w:hAnsi="Times New Roman" w:cs="Times New Roman"/>
          <w:sz w:val="28"/>
          <w:szCs w:val="28"/>
          <w:highlight w:val="white"/>
          <w:lang w:val="vi-VN"/>
        </w:rPr>
        <w:t xml:space="preserve"> phương án bảo vệ, tổ chứ</w:t>
      </w:r>
      <w:r>
        <w:rPr>
          <w:rFonts w:ascii="Times New Roman" w:hAnsi="Times New Roman" w:cs="Times New Roman"/>
          <w:sz w:val="28"/>
          <w:szCs w:val="28"/>
          <w:highlight w:val="white"/>
          <w:lang w:val="vi-VN"/>
        </w:rPr>
        <w:t xml:space="preserve">c </w:t>
      </w:r>
      <w:r>
        <w:rPr>
          <w:rFonts w:ascii="Times New Roman" w:hAnsi="Times New Roman" w:cs="Times New Roman"/>
          <w:sz w:val="28"/>
          <w:szCs w:val="28"/>
          <w:highlight w:val="white"/>
        </w:rPr>
        <w:t>cắm mốc chỉ giới phạm vi bảo vệ công trình thủy lợi</w:t>
      </w:r>
      <w:r>
        <w:rPr>
          <w:rFonts w:ascii="Times New Roman" w:hAnsi="Times New Roman" w:cs="Times New Roman"/>
          <w:sz w:val="28"/>
          <w:szCs w:val="28"/>
          <w:highlight w:val="white"/>
          <w:lang w:val="nl-NL"/>
        </w:rPr>
        <w:t>.</w:t>
      </w:r>
    </w:p>
    <w:p w:rsidR="000F48B4" w:rsidRDefault="00E3409C">
      <w:pPr>
        <w:widowControl w:val="0"/>
        <w:tabs>
          <w:tab w:val="left" w:pos="1080"/>
        </w:tabs>
        <w:spacing w:before="140" w:after="140"/>
        <w:ind w:firstLine="567"/>
        <w:jc w:val="both"/>
        <w:rPr>
          <w:rFonts w:ascii="Times New Roman" w:hAnsi="Times New Roman" w:cs="Times New Roman"/>
          <w:b/>
          <w:sz w:val="28"/>
          <w:szCs w:val="28"/>
          <w:highlight w:val="white"/>
        </w:rPr>
      </w:pPr>
      <w:r>
        <w:rPr>
          <w:rFonts w:ascii="Times New Roman" w:hAnsi="Times New Roman" w:cs="Times New Roman"/>
          <w:sz w:val="28"/>
          <w:szCs w:val="28"/>
          <w:highlight w:val="white"/>
          <w:lang w:val="nl-NL"/>
        </w:rPr>
        <w:t xml:space="preserve">4. </w:t>
      </w:r>
      <w:r>
        <w:rPr>
          <w:rFonts w:ascii="Times New Roman" w:hAnsi="Times New Roman" w:cs="Times New Roman"/>
          <w:sz w:val="28"/>
          <w:szCs w:val="28"/>
          <w:highlight w:val="white"/>
          <w:lang w:val="vi-VN"/>
        </w:rPr>
        <w:t>Xây dựng kế hoạch phối hợp với cơ quan, đơn vị liên quan kiểm tra thường xuyên, định kỳ hoạt động quản lý công trình thủy lợi trên địa bàn tỉnh</w:t>
      </w:r>
      <w:r>
        <w:rPr>
          <w:rFonts w:ascii="Times New Roman" w:hAnsi="Times New Roman" w:cs="Times New Roman"/>
          <w:sz w:val="28"/>
          <w:szCs w:val="28"/>
          <w:highlight w:val="white"/>
          <w:lang w:val="nl-NL"/>
        </w:rPr>
        <w:t>.</w:t>
      </w:r>
    </w:p>
    <w:p w:rsidR="000F48B4" w:rsidRDefault="00E3409C">
      <w:pPr>
        <w:widowControl w:val="0"/>
        <w:spacing w:before="140" w:after="14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lang w:val="nl-NL"/>
        </w:rPr>
        <w:t>5.</w:t>
      </w:r>
      <w:r>
        <w:rPr>
          <w:rFonts w:ascii="Times New Roman" w:hAnsi="Times New Roman" w:cs="Times New Roman"/>
          <w:sz w:val="28"/>
          <w:szCs w:val="28"/>
          <w:highlight w:val="white"/>
        </w:rPr>
        <w:t xml:space="preserve"> Tham mưu Ủy ban nhân dân tỉnh thực hiện quản lý nhà nước đối với các công trình thủy lợi quy định tại Điều 22, </w:t>
      </w:r>
      <w:proofErr w:type="gramStart"/>
      <w:r>
        <w:rPr>
          <w:rFonts w:ascii="Times New Roman" w:hAnsi="Times New Roman" w:cs="Times New Roman"/>
          <w:sz w:val="28"/>
          <w:szCs w:val="28"/>
          <w:highlight w:val="white"/>
        </w:rPr>
        <w:t>Điều 23</w:t>
      </w:r>
      <w:r>
        <w:rPr>
          <w:rFonts w:ascii="Times New Roman" w:hAnsi="Times New Roman" w:cs="Times New Roman"/>
          <w:sz w:val="28"/>
          <w:szCs w:val="28"/>
          <w:highlight w:val="white"/>
          <w:lang w:val="nl-NL"/>
        </w:rPr>
        <w:t xml:space="preserve"> </w:t>
      </w:r>
      <w:r>
        <w:rPr>
          <w:rFonts w:ascii="Times New Roman" w:hAnsi="Times New Roman" w:cs="Times New Roman"/>
          <w:sz w:val="28"/>
          <w:szCs w:val="28"/>
          <w:highlight w:val="white"/>
          <w:lang w:val="vi-VN"/>
        </w:rPr>
        <w:t xml:space="preserve">Luật Thủy lợi </w:t>
      </w:r>
      <w:r>
        <w:rPr>
          <w:rFonts w:ascii="Times New Roman" w:hAnsi="Times New Roman" w:cs="Times New Roman"/>
          <w:sz w:val="28"/>
          <w:szCs w:val="28"/>
          <w:highlight w:val="white"/>
          <w:shd w:val="clear" w:color="auto" w:fill="FFFFFF"/>
          <w:lang w:val="nl-NL"/>
        </w:rPr>
        <w:t>số 08/2017/QH14</w:t>
      </w:r>
      <w:proofErr w:type="gramEnd"/>
      <w:r>
        <w:rPr>
          <w:rFonts w:ascii="Times New Roman" w:hAnsi="Times New Roman" w:cs="Times New Roman"/>
          <w:sz w:val="28"/>
          <w:szCs w:val="28"/>
          <w:highlight w:val="white"/>
          <w:shd w:val="clear" w:color="auto" w:fill="FFFFFF"/>
          <w:lang w:val="nl-NL"/>
        </w:rPr>
        <w:t>.</w:t>
      </w:r>
    </w:p>
    <w:p w:rsidR="000F48B4" w:rsidRDefault="00E3409C">
      <w:pPr>
        <w:widowControl w:val="0"/>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nl-NL"/>
        </w:rPr>
        <w:t>6.</w:t>
      </w:r>
      <w:r>
        <w:rPr>
          <w:rFonts w:ascii="Times New Roman" w:hAnsi="Times New Roman" w:cs="Times New Roman"/>
          <w:sz w:val="28"/>
          <w:szCs w:val="28"/>
          <w:highlight w:val="white"/>
        </w:rPr>
        <w:t xml:space="preserve"> Tổ chức thẩm định, trình Ủy ban nhân dân tỉnh hoặc Chủ tịch Ủy ban nhân dân tỉnh phê duyệt </w:t>
      </w:r>
      <w:proofErr w:type="gramStart"/>
      <w:r>
        <w:rPr>
          <w:rFonts w:ascii="Times New Roman" w:hAnsi="Times New Roman" w:cs="Times New Roman"/>
          <w:sz w:val="28"/>
          <w:szCs w:val="28"/>
          <w:highlight w:val="white"/>
        </w:rPr>
        <w:t>theo</w:t>
      </w:r>
      <w:proofErr w:type="gramEnd"/>
      <w:r>
        <w:rPr>
          <w:rFonts w:ascii="Times New Roman" w:hAnsi="Times New Roman" w:cs="Times New Roman"/>
          <w:sz w:val="28"/>
          <w:szCs w:val="28"/>
          <w:highlight w:val="white"/>
        </w:rPr>
        <w:t xml:space="preserve"> thẩm </w:t>
      </w:r>
      <w:r>
        <w:rPr>
          <w:rFonts w:ascii="Times New Roman" w:hAnsi="Times New Roman" w:cs="Times New Roman"/>
          <w:sz w:val="28"/>
          <w:szCs w:val="28"/>
          <w:highlight w:val="white"/>
        </w:rPr>
        <w:t>quyền các nội dung về quản lý, khai thác công trình thủy lợi theo quy định của pháp luật</w:t>
      </w:r>
      <w:r>
        <w:rPr>
          <w:rFonts w:ascii="Times New Roman" w:hAnsi="Times New Roman" w:cs="Times New Roman"/>
          <w:sz w:val="28"/>
          <w:szCs w:val="28"/>
          <w:highlight w:val="white"/>
          <w:lang w:val="nl-NL"/>
        </w:rPr>
        <w:t>.</w:t>
      </w:r>
    </w:p>
    <w:p w:rsidR="000F48B4" w:rsidRDefault="00E3409C">
      <w:pPr>
        <w:widowControl w:val="0"/>
        <w:spacing w:before="140" w:after="140"/>
        <w:ind w:firstLine="567"/>
        <w:jc w:val="both"/>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 xml:space="preserve">Điều 5. Trách nhiệm của Ủy ban nhân dân cấp xã </w:t>
      </w:r>
    </w:p>
    <w:p w:rsidR="000F48B4" w:rsidRDefault="00E3409C">
      <w:pPr>
        <w:widowControl w:val="0"/>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vi-VN"/>
        </w:rPr>
        <w:t>1. Tiếp nhận, quản lý các công trình thủy lợi được Ủy ban nhân dân tỉnh phân cấp theo thẩm quyền; hàng năm đánh giá hi</w:t>
      </w:r>
      <w:r>
        <w:rPr>
          <w:rFonts w:ascii="Times New Roman" w:hAnsi="Times New Roman" w:cs="Times New Roman"/>
          <w:sz w:val="28"/>
          <w:szCs w:val="28"/>
          <w:highlight w:val="white"/>
          <w:lang w:val="vi-VN"/>
        </w:rPr>
        <w:t xml:space="preserve">ện trạng công trình, đề xuất danh mục, bố trí kinh phí duy tu, bảo dưỡng, nâng cấp, cải tạo công trình thủy lợi do </w:t>
      </w:r>
      <w:r>
        <w:rPr>
          <w:rFonts w:ascii="Times New Roman" w:hAnsi="Times New Roman" w:cs="Times New Roman"/>
          <w:bCs/>
          <w:sz w:val="28"/>
          <w:szCs w:val="28"/>
          <w:highlight w:val="white"/>
          <w:lang w:val="vi-VN"/>
        </w:rPr>
        <w:t xml:space="preserve">Ủy ban nhân dân cấp xã </w:t>
      </w:r>
      <w:r>
        <w:rPr>
          <w:rFonts w:ascii="Times New Roman" w:hAnsi="Times New Roman" w:cs="Times New Roman"/>
          <w:sz w:val="28"/>
          <w:szCs w:val="28"/>
          <w:highlight w:val="white"/>
          <w:lang w:val="vi-VN"/>
        </w:rPr>
        <w:t>quản lý; xây dựng kế hoạch, kiện toàn bộ máy đảm bảo năng lực vận hành khai thác và bảo vệ công trình thủy lợi phù hợp</w:t>
      </w:r>
      <w:r>
        <w:rPr>
          <w:rFonts w:ascii="Times New Roman" w:hAnsi="Times New Roman" w:cs="Times New Roman"/>
          <w:sz w:val="28"/>
          <w:szCs w:val="28"/>
          <w:highlight w:val="white"/>
          <w:lang w:val="vi-VN"/>
        </w:rPr>
        <w:t xml:space="preserve"> theo quy định này; tổ chức vận hành khai thác công trình thủy lợi đảm bảo an toàn công trình, phát huy hiệu quả cấp nước tưới, tiêu phục vụ sản xuất nông nghiệp và các nhu cầu khác.</w:t>
      </w:r>
    </w:p>
    <w:p w:rsidR="000F48B4" w:rsidRDefault="00E3409C">
      <w:pPr>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vi-VN"/>
        </w:rPr>
        <w:t>2. Thực hiện trách nhiệm quản lý nhà nước về bảo vệ công trình thủy lợi và xử lý vi phạm trong phạm vi bảo vệ công trình thủy lợi.</w:t>
      </w:r>
    </w:p>
    <w:p w:rsidR="000F48B4" w:rsidRDefault="00E3409C">
      <w:pPr>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vi-VN"/>
        </w:rPr>
        <w:t>3. Tiếp tục kiện toàn, củng cố tổ chức thủy lợi cơ sở để tham gia đầu tư, quản lý, khai thác</w:t>
      </w:r>
      <w:r>
        <w:rPr>
          <w:rFonts w:ascii="Times New Roman" w:hAnsi="Times New Roman" w:cs="Times New Roman"/>
          <w:sz w:val="28"/>
          <w:szCs w:val="28"/>
          <w:highlight w:val="white"/>
          <w:lang w:val="nl-NL"/>
        </w:rPr>
        <w:t xml:space="preserve"> vận hành</w:t>
      </w:r>
      <w:r>
        <w:rPr>
          <w:rFonts w:ascii="Times New Roman" w:hAnsi="Times New Roman" w:cs="Times New Roman"/>
          <w:sz w:val="28"/>
          <w:szCs w:val="28"/>
          <w:highlight w:val="white"/>
          <w:lang w:val="vi-VN"/>
        </w:rPr>
        <w:t xml:space="preserve"> công trình thủy lợi nhỏ</w:t>
      </w:r>
      <w:r>
        <w:rPr>
          <w:rFonts w:ascii="Times New Roman" w:hAnsi="Times New Roman" w:cs="Times New Roman"/>
          <w:sz w:val="28"/>
          <w:szCs w:val="28"/>
          <w:highlight w:val="white"/>
          <w:lang w:val="vi-VN"/>
        </w:rPr>
        <w:t>, thủy lợi nội đồng đáp ứng theo quy định tại Điều 31 Thông tư số 08/2026/TT-BNNMT</w:t>
      </w:r>
      <w:r>
        <w:rPr>
          <w:rFonts w:ascii="Times New Roman" w:hAnsi="Times New Roman" w:cs="Times New Roman"/>
          <w:sz w:val="28"/>
          <w:szCs w:val="28"/>
          <w:highlight w:val="white"/>
          <w:lang w:val="vi-VN" w:eastAsia="vi-VN"/>
        </w:rPr>
        <w:t xml:space="preserve"> ngày 26 tháng 01 năm 2026 của Bộ trưởng Bộ Nông nghiệp và Môi trường quy định chi tiết một số điều của Luật Thủy lợi</w:t>
      </w:r>
      <w:r>
        <w:rPr>
          <w:rFonts w:ascii="Times New Roman" w:hAnsi="Times New Roman" w:cs="Times New Roman"/>
          <w:sz w:val="28"/>
          <w:szCs w:val="28"/>
          <w:highlight w:val="white"/>
          <w:lang w:val="vi-VN"/>
        </w:rPr>
        <w:t>.</w:t>
      </w:r>
    </w:p>
    <w:p w:rsidR="000F48B4" w:rsidRDefault="00E3409C">
      <w:pPr>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vi-VN"/>
        </w:rPr>
        <w:t xml:space="preserve">4. Thực hiện các nhiệm vụ quản lý nhà nước về thủy lợi </w:t>
      </w:r>
      <w:r>
        <w:rPr>
          <w:rFonts w:ascii="Times New Roman" w:hAnsi="Times New Roman" w:cs="Times New Roman"/>
          <w:sz w:val="28"/>
          <w:szCs w:val="28"/>
          <w:highlight w:val="white"/>
          <w:lang w:val="vi-VN"/>
        </w:rPr>
        <w:t xml:space="preserve">theo quy định tại khoản 3 Điều 57 Luật Thủy lợi </w:t>
      </w:r>
      <w:r>
        <w:rPr>
          <w:rFonts w:ascii="Times New Roman" w:hAnsi="Times New Roman" w:cs="Times New Roman"/>
          <w:sz w:val="28"/>
          <w:szCs w:val="28"/>
          <w:highlight w:val="white"/>
          <w:shd w:val="clear" w:color="auto" w:fill="FFFFFF"/>
          <w:lang w:val="vi-VN"/>
        </w:rPr>
        <w:t>số 08/2017/QH14 được sửa đổi</w:t>
      </w:r>
      <w:r>
        <w:rPr>
          <w:rFonts w:ascii="Times New Roman" w:hAnsi="Times New Roman" w:cs="Times New Roman"/>
          <w:sz w:val="28"/>
          <w:szCs w:val="28"/>
          <w:highlight w:val="white"/>
          <w:shd w:val="clear" w:color="auto" w:fill="FFFFFF"/>
        </w:rPr>
        <w:t>,</w:t>
      </w:r>
      <w:r>
        <w:rPr>
          <w:rFonts w:ascii="Times New Roman" w:hAnsi="Times New Roman" w:cs="Times New Roman"/>
          <w:sz w:val="28"/>
          <w:szCs w:val="28"/>
          <w:highlight w:val="white"/>
          <w:shd w:val="clear" w:color="auto" w:fill="FFFFFF"/>
          <w:lang w:val="vi-VN"/>
        </w:rPr>
        <w:t xml:space="preserve"> bổ sung bởi khoản 6 Điều 13 Luật sửa đổi, bổ sung một số điều của 15 luật trong lĩnh vực nông nghiệp và môi trường số 146/2025/QH15.</w:t>
      </w:r>
    </w:p>
    <w:p w:rsidR="000F48B4" w:rsidRDefault="00E3409C">
      <w:pPr>
        <w:widowControl w:val="0"/>
        <w:spacing w:before="140" w:after="140"/>
        <w:ind w:firstLine="567"/>
        <w:jc w:val="both"/>
        <w:rPr>
          <w:rFonts w:ascii="Times New Roman" w:hAnsi="Times New Roman" w:cs="Times New Roman"/>
          <w:b/>
          <w:bCs/>
          <w:sz w:val="28"/>
          <w:szCs w:val="28"/>
          <w:highlight w:val="white"/>
        </w:rPr>
      </w:pPr>
      <w:r>
        <w:rPr>
          <w:rFonts w:ascii="Times New Roman" w:hAnsi="Times New Roman" w:cs="Times New Roman"/>
          <w:b/>
          <w:sz w:val="28"/>
          <w:szCs w:val="28"/>
          <w:highlight w:val="white"/>
          <w:lang w:val="vi-VN"/>
        </w:rPr>
        <w:t>Điều 6. Trách nhiệm của t</w:t>
      </w:r>
      <w:r>
        <w:rPr>
          <w:rFonts w:ascii="Times New Roman" w:hAnsi="Times New Roman" w:cs="Times New Roman"/>
          <w:b/>
          <w:bCs/>
          <w:sz w:val="28"/>
          <w:szCs w:val="28"/>
          <w:highlight w:val="white"/>
          <w:lang w:val="vi-VN"/>
        </w:rPr>
        <w:t>ổ chức, cá nhân khai thác công trình thủy lợi</w:t>
      </w:r>
    </w:p>
    <w:p w:rsidR="000F48B4" w:rsidRDefault="00E3409C">
      <w:pPr>
        <w:widowControl w:val="0"/>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vi-VN"/>
        </w:rPr>
        <w:t xml:space="preserve">1. Hàng năm đánh giá hiện trạng công trình, đề xuất danh mục, kinh phí duy tu, bảo dưỡng, nâng cấp, cải tạo công trình thủy lợi do </w:t>
      </w:r>
      <w:r>
        <w:rPr>
          <w:rFonts w:ascii="Times New Roman" w:hAnsi="Times New Roman" w:cs="Times New Roman"/>
          <w:bCs/>
          <w:sz w:val="28"/>
          <w:szCs w:val="28"/>
          <w:highlight w:val="white"/>
          <w:lang w:val="vi-VN"/>
        </w:rPr>
        <w:t>tổ chức, cá nhân khai thác</w:t>
      </w:r>
      <w:r>
        <w:rPr>
          <w:rFonts w:ascii="Times New Roman" w:hAnsi="Times New Roman" w:cs="Times New Roman"/>
          <w:bCs/>
          <w:sz w:val="28"/>
          <w:szCs w:val="28"/>
          <w:highlight w:val="white"/>
        </w:rPr>
        <w:t>,</w:t>
      </w:r>
      <w:r>
        <w:rPr>
          <w:rFonts w:ascii="Times New Roman" w:hAnsi="Times New Roman" w:cs="Times New Roman"/>
          <w:bCs/>
          <w:sz w:val="28"/>
          <w:szCs w:val="28"/>
          <w:highlight w:val="white"/>
          <w:lang w:val="vi-VN"/>
        </w:rPr>
        <w:t xml:space="preserve"> vận hành</w:t>
      </w:r>
      <w:r>
        <w:rPr>
          <w:rFonts w:ascii="Times New Roman" w:hAnsi="Times New Roman" w:cs="Times New Roman"/>
          <w:sz w:val="28"/>
          <w:szCs w:val="28"/>
          <w:highlight w:val="white"/>
          <w:lang w:val="vi-VN"/>
        </w:rPr>
        <w:t xml:space="preserve">; tổ chức thống kê, xây dựng và quản lý cơ </w:t>
      </w:r>
      <w:r>
        <w:rPr>
          <w:rFonts w:ascii="Times New Roman" w:hAnsi="Times New Roman" w:cs="Times New Roman"/>
          <w:sz w:val="28"/>
          <w:szCs w:val="28"/>
          <w:highlight w:val="white"/>
          <w:lang w:val="vi-VN"/>
        </w:rPr>
        <w:t xml:space="preserve">sở dữ liệu công trình </w:t>
      </w:r>
      <w:r>
        <w:rPr>
          <w:rFonts w:ascii="Times New Roman" w:hAnsi="Times New Roman" w:cs="Times New Roman"/>
          <w:sz w:val="28"/>
          <w:szCs w:val="28"/>
          <w:highlight w:val="white"/>
          <w:lang w:val="vi-VN"/>
        </w:rPr>
        <w:lastRenderedPageBreak/>
        <w:t>thủy lợi; kiểm kê, đánh giá nguồn nước để xây dựng kế hoạch cấp nước phục vụ sản xuất nông nghiệp và các nhu cầu dùng nước khác.</w:t>
      </w:r>
    </w:p>
    <w:p w:rsidR="000F48B4" w:rsidRDefault="00E3409C">
      <w:pPr>
        <w:spacing w:before="140" w:after="14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nl-NL"/>
        </w:rPr>
        <w:t xml:space="preserve">2. Triển khai thực hiện cắm mốc chỉ giới </w:t>
      </w:r>
      <w:r>
        <w:rPr>
          <w:rFonts w:ascii="Times New Roman" w:hAnsi="Times New Roman" w:cs="Times New Roman"/>
          <w:sz w:val="28"/>
          <w:szCs w:val="28"/>
          <w:highlight w:val="white"/>
          <w:lang w:val="vi-VN"/>
        </w:rPr>
        <w:t>phạm vi bảo vệ</w:t>
      </w:r>
      <w:r>
        <w:rPr>
          <w:rFonts w:ascii="Times New Roman" w:hAnsi="Times New Roman" w:cs="Times New Roman"/>
          <w:sz w:val="28"/>
          <w:szCs w:val="28"/>
          <w:highlight w:val="white"/>
          <w:lang w:val="nl-NL"/>
        </w:rPr>
        <w:t xml:space="preserve"> công trình thủy lợi theo quy định tại Điều 20 của</w:t>
      </w:r>
      <w:r>
        <w:rPr>
          <w:rFonts w:ascii="Times New Roman" w:hAnsi="Times New Roman" w:cs="Times New Roman"/>
          <w:sz w:val="28"/>
          <w:szCs w:val="28"/>
          <w:highlight w:val="white"/>
          <w:lang w:val="nl-NL"/>
        </w:rPr>
        <w:t xml:space="preserve"> </w:t>
      </w:r>
      <w:r>
        <w:rPr>
          <w:rFonts w:ascii="Times New Roman" w:hAnsi="Times New Roman" w:cs="Times New Roman"/>
          <w:sz w:val="28"/>
          <w:szCs w:val="28"/>
          <w:highlight w:val="white"/>
          <w:lang w:val="vi-VN"/>
        </w:rPr>
        <w:t>Thông tư số 08/2026/TT-BNNMT</w:t>
      </w:r>
      <w:r>
        <w:rPr>
          <w:rFonts w:ascii="Times New Roman" w:hAnsi="Times New Roman" w:cs="Times New Roman"/>
          <w:sz w:val="28"/>
          <w:szCs w:val="28"/>
          <w:highlight w:val="white"/>
          <w:lang w:val="vi-VN" w:eastAsia="vi-VN"/>
        </w:rPr>
        <w:t xml:space="preserve"> ngày 26 tháng 01 năm 2026 của Bộ trưởng Bộ Nông nghiệp và Môi trường quy định chi tiết một số điều của Luật Thủy lợi</w:t>
      </w:r>
      <w:r>
        <w:rPr>
          <w:rFonts w:ascii="Times New Roman" w:hAnsi="Times New Roman" w:cs="Times New Roman"/>
          <w:sz w:val="28"/>
          <w:szCs w:val="28"/>
          <w:highlight w:val="white"/>
          <w:lang w:val="nl-NL"/>
        </w:rPr>
        <w:t>.</w:t>
      </w:r>
    </w:p>
    <w:p w:rsidR="000F48B4" w:rsidRDefault="00E3409C">
      <w:pPr>
        <w:spacing w:after="120"/>
        <w:ind w:firstLine="567"/>
        <w:jc w:val="both"/>
        <w:rPr>
          <w:rFonts w:ascii="Times New Roman" w:hAnsi="Times New Roman" w:cs="Times New Roman"/>
          <w:b/>
          <w:bCs/>
          <w:sz w:val="28"/>
          <w:szCs w:val="28"/>
          <w:highlight w:val="white"/>
        </w:rPr>
      </w:pPr>
      <w:r>
        <w:rPr>
          <w:rFonts w:ascii="Times New Roman" w:hAnsi="Times New Roman" w:cs="Times New Roman"/>
          <w:b/>
          <w:bCs/>
          <w:sz w:val="28"/>
          <w:szCs w:val="28"/>
          <w:highlight w:val="white"/>
          <w:lang w:val="vi-VN"/>
        </w:rPr>
        <w:t xml:space="preserve">Điều </w:t>
      </w:r>
      <w:r>
        <w:rPr>
          <w:rFonts w:ascii="Times New Roman" w:hAnsi="Times New Roman" w:cs="Times New Roman"/>
          <w:b/>
          <w:bCs/>
          <w:sz w:val="28"/>
          <w:szCs w:val="28"/>
          <w:highlight w:val="white"/>
          <w:lang w:val="nl-NL"/>
        </w:rPr>
        <w:t>7</w:t>
      </w:r>
      <w:r>
        <w:rPr>
          <w:rFonts w:ascii="Times New Roman" w:hAnsi="Times New Roman" w:cs="Times New Roman"/>
          <w:b/>
          <w:bCs/>
          <w:sz w:val="28"/>
          <w:szCs w:val="28"/>
          <w:highlight w:val="white"/>
          <w:lang w:val="vi-VN"/>
        </w:rPr>
        <w:t>. Tổ chức thực hiện</w:t>
      </w:r>
    </w:p>
    <w:p w:rsidR="000F48B4" w:rsidRDefault="00E3409C">
      <w:pPr>
        <w:widowControl w:val="0"/>
        <w:spacing w:before="120" w:after="120"/>
        <w:ind w:firstLine="567"/>
        <w:jc w:val="both"/>
        <w:rPr>
          <w:rFonts w:ascii="Times New Roman" w:hAnsi="Times New Roman" w:cs="Times New Roman"/>
          <w:sz w:val="28"/>
          <w:szCs w:val="28"/>
          <w:highlight w:val="white"/>
        </w:rPr>
      </w:pPr>
      <w:r>
        <w:rPr>
          <w:rFonts w:ascii="Times New Roman" w:hAnsi="Times New Roman" w:cs="Times New Roman"/>
          <w:bCs/>
          <w:sz w:val="28"/>
          <w:szCs w:val="28"/>
          <w:highlight w:val="white"/>
          <w:lang w:val="vi-VN"/>
        </w:rPr>
        <w:t>1.</w:t>
      </w:r>
      <w:r>
        <w:rPr>
          <w:rFonts w:ascii="Times New Roman" w:hAnsi="Times New Roman" w:cs="Times New Roman"/>
          <w:sz w:val="28"/>
          <w:szCs w:val="28"/>
          <w:highlight w:val="white"/>
          <w:lang w:val="vi-VN"/>
        </w:rPr>
        <w:t xml:space="preserve"> Giao Sở Nông nghiệp và </w:t>
      </w:r>
      <w:r>
        <w:rPr>
          <w:rFonts w:ascii="Times New Roman" w:hAnsi="Times New Roman" w:cs="Times New Roman"/>
          <w:sz w:val="28"/>
          <w:szCs w:val="28"/>
          <w:highlight w:val="white"/>
          <w:lang w:val="nl-NL"/>
        </w:rPr>
        <w:t>Môi trường</w:t>
      </w:r>
      <w:r>
        <w:rPr>
          <w:rFonts w:ascii="Times New Roman" w:hAnsi="Times New Roman" w:cs="Times New Roman"/>
          <w:sz w:val="28"/>
          <w:szCs w:val="28"/>
          <w:highlight w:val="white"/>
          <w:lang w:val="vi-VN"/>
        </w:rPr>
        <w:t xml:space="preserve"> chủ trì, phối hợp với các sở, ngành tỉnh</w:t>
      </w:r>
      <w:r>
        <w:rPr>
          <w:rFonts w:ascii="Times New Roman" w:hAnsi="Times New Roman" w:cs="Times New Roman"/>
          <w:sz w:val="28"/>
          <w:szCs w:val="28"/>
          <w:highlight w:val="white"/>
          <w:lang w:val="nl-NL"/>
        </w:rPr>
        <w:t xml:space="preserve"> có liên quan;</w:t>
      </w:r>
      <w:r>
        <w:rPr>
          <w:rFonts w:ascii="Times New Roman" w:hAnsi="Times New Roman" w:cs="Times New Roman"/>
          <w:sz w:val="28"/>
          <w:szCs w:val="28"/>
          <w:highlight w:val="white"/>
          <w:lang w:val="vi-VN"/>
        </w:rPr>
        <w:t xml:space="preserve"> Ủy ban nhân dân cấp xã</w:t>
      </w:r>
      <w:r>
        <w:rPr>
          <w:rFonts w:ascii="Times New Roman" w:hAnsi="Times New Roman" w:cs="Times New Roman"/>
          <w:sz w:val="28"/>
          <w:szCs w:val="28"/>
          <w:highlight w:val="white"/>
          <w:lang w:val="nl-NL"/>
        </w:rPr>
        <w:t>;</w:t>
      </w:r>
      <w:r>
        <w:rPr>
          <w:rFonts w:ascii="Times New Roman" w:hAnsi="Times New Roman" w:cs="Times New Roman"/>
          <w:sz w:val="28"/>
          <w:szCs w:val="28"/>
          <w:highlight w:val="white"/>
          <w:lang w:val="vi-VN"/>
        </w:rPr>
        <w:t xml:space="preserve"> tổ chức, cá nhân triển khai thực hiện Quy định này.</w:t>
      </w:r>
    </w:p>
    <w:p w:rsidR="000F48B4" w:rsidRDefault="00E3409C">
      <w:pPr>
        <w:widowControl w:val="0"/>
        <w:spacing w:before="120" w:after="120"/>
        <w:ind w:firstLine="567"/>
        <w:jc w:val="both"/>
        <w:rPr>
          <w:rFonts w:ascii="Times New Roman" w:hAnsi="Times New Roman" w:cs="Times New Roman"/>
          <w:sz w:val="28"/>
          <w:szCs w:val="28"/>
          <w:highlight w:val="white"/>
        </w:rPr>
      </w:pPr>
      <w:r>
        <w:rPr>
          <w:rFonts w:ascii="Times New Roman" w:hAnsi="Times New Roman" w:cs="Times New Roman"/>
          <w:sz w:val="28"/>
          <w:szCs w:val="28"/>
          <w:highlight w:val="white"/>
          <w:lang w:val="vi-VN"/>
        </w:rPr>
        <w:t>2. Trường hợp văn bản quy phạm pháp luật được viện dẫn áp dụng tại Quy định này được sửa đổi, bổ sung hoặc thay thế bằng văn bản mới thì áp dụng theo các văn bản mới</w:t>
      </w:r>
      <w:r>
        <w:rPr>
          <w:rFonts w:ascii="Times New Roman" w:hAnsi="Times New Roman" w:cs="Times New Roman"/>
          <w:sz w:val="28"/>
          <w:szCs w:val="28"/>
          <w:highlight w:val="white"/>
          <w:lang w:val="vi-VN"/>
        </w:rPr>
        <w:t xml:space="preserve"> đó.</w:t>
      </w:r>
    </w:p>
    <w:p w:rsidR="000F48B4" w:rsidRDefault="00E3409C">
      <w:pPr>
        <w:spacing w:after="120"/>
        <w:ind w:firstLine="567"/>
        <w:jc w:val="both"/>
        <w:rPr>
          <w:rFonts w:ascii="Times New Roman" w:hAnsi="Times New Roman" w:cs="Times New Roman"/>
          <w:sz w:val="28"/>
          <w:szCs w:val="28"/>
          <w:highlight w:val="white"/>
          <w:shd w:val="clear" w:color="auto" w:fill="FFFFFF"/>
        </w:rPr>
      </w:pPr>
      <w:r>
        <w:rPr>
          <w:rFonts w:ascii="Times New Roman" w:hAnsi="Times New Roman" w:cs="Times New Roman"/>
          <w:sz w:val="28"/>
          <w:szCs w:val="28"/>
          <w:highlight w:val="white"/>
          <w:lang w:val="vi-VN"/>
        </w:rPr>
        <w:t xml:space="preserve">3. Trong quá trình triển khai thực hiện, các cơ quan, đơn vị, tổ chức, cá nhân có liên quan nếu có khó khăn, vướng mắc hoặc có những nội dung cần sửa đổi, bổ sung về quy định này thì kịp thời phản ánh về Sở Nông nghiệp và Môi trường tổng hợp, báo cáo </w:t>
      </w:r>
      <w:r>
        <w:rPr>
          <w:rFonts w:ascii="Times New Roman" w:hAnsi="Times New Roman" w:cs="Times New Roman"/>
          <w:sz w:val="28"/>
          <w:szCs w:val="28"/>
          <w:highlight w:val="white"/>
          <w:lang w:val="vi-VN"/>
        </w:rPr>
        <w:t xml:space="preserve">Ủy ban nhân dân tỉnh xem xét, quyết định./. </w:t>
      </w:r>
    </w:p>
    <w:p w:rsidR="000F48B4" w:rsidRDefault="000F48B4">
      <w:pPr>
        <w:spacing w:before="120" w:after="120" w:line="276" w:lineRule="auto"/>
        <w:ind w:firstLine="567"/>
        <w:jc w:val="both"/>
        <w:rPr>
          <w:rFonts w:ascii="Times New Roman" w:hAnsi="Times New Roman" w:cs="Times New Roman"/>
          <w:sz w:val="28"/>
          <w:szCs w:val="28"/>
          <w:highlight w:val="white"/>
        </w:rPr>
      </w:pPr>
    </w:p>
    <w:sectPr w:rsidR="000F48B4">
      <w:headerReference w:type="even" r:id="rId12"/>
      <w:headerReference w:type="default" r:id="rId13"/>
      <w:footerReference w:type="even" r:id="rId14"/>
      <w:headerReference w:type="first" r:id="rId15"/>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409C" w:rsidRDefault="00E3409C">
      <w:r>
        <w:separator/>
      </w:r>
    </w:p>
  </w:endnote>
  <w:endnote w:type="continuationSeparator" w:id="0">
    <w:p w:rsidR="00E3409C" w:rsidRDefault="00E3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8B4" w:rsidRDefault="00E340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F48B4" w:rsidRDefault="000F48B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409C" w:rsidRDefault="00E3409C">
      <w:r>
        <w:separator/>
      </w:r>
    </w:p>
  </w:footnote>
  <w:footnote w:type="continuationSeparator" w:id="0">
    <w:p w:rsidR="00E3409C" w:rsidRDefault="00E34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8B4" w:rsidRDefault="00E3409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F48B4" w:rsidRDefault="000F48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8B4" w:rsidRDefault="00E3409C">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6C0DC3">
      <w:rPr>
        <w:rFonts w:ascii="Times New Roman" w:hAnsi="Times New Roman"/>
        <w:noProof/>
      </w:rPr>
      <w:t>2</w:t>
    </w:r>
    <w:r>
      <w:rPr>
        <w:rFonts w:ascii="Times New Roman" w:hAnsi="Times New Roman"/>
      </w:rPr>
      <w:fldChar w:fldCharType="end"/>
    </w:r>
  </w:p>
  <w:p w:rsidR="000F48B4" w:rsidRDefault="000F48B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8B4" w:rsidRDefault="000F48B4">
    <w:pPr>
      <w:pStyle w:val="Header"/>
      <w:jc w:val="center"/>
    </w:pPr>
  </w:p>
  <w:p w:rsidR="000F48B4" w:rsidRDefault="000F48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8B4"/>
    <w:rsid w:val="000F48B4"/>
    <w:rsid w:val="006C0DC3"/>
    <w:rsid w:val="00E34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Times New Roman" w:hAnsi="Arial" w:cs="Arial"/>
      <w:sz w:val="26"/>
      <w:szCs w:val="26"/>
    </w:rPr>
  </w:style>
  <w:style w:type="paragraph" w:styleId="Heading1">
    <w:name w:val="heading 1"/>
    <w:basedOn w:val="Normal"/>
    <w:next w:val="Normal"/>
    <w:link w:val="Heading1Char"/>
    <w:uiPriority w:val="9"/>
    <w:qFormat/>
    <w:pPr>
      <w:keepNext/>
      <w:keepLines/>
      <w:spacing w:before="360" w:after="80"/>
      <w:outlineLvl w:val="0"/>
    </w:pPr>
    <w:rPr>
      <w:rFonts w:eastAsia="Arial"/>
      <w:color w:val="2E74B5" w:themeColor="accent1" w:themeShade="BF"/>
      <w:sz w:val="40"/>
      <w:szCs w:val="40"/>
    </w:rPr>
  </w:style>
  <w:style w:type="paragraph" w:styleId="Heading2">
    <w:name w:val="heading 2"/>
    <w:basedOn w:val="Normal"/>
    <w:link w:val="Heading2Char"/>
    <w:uiPriority w:val="9"/>
    <w:qFormat/>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eastAsia="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pPr>
      <w:tabs>
        <w:tab w:val="center" w:pos="4320"/>
        <w:tab w:val="right" w:pos="8640"/>
      </w:tabs>
    </w:pPr>
    <w:rPr>
      <w:rFonts w:cs="Times New Roman"/>
    </w:rPr>
  </w:style>
  <w:style w:type="character" w:customStyle="1" w:styleId="HeaderChar">
    <w:name w:val="Header Char"/>
    <w:link w:val="Header"/>
    <w:uiPriority w:val="99"/>
    <w:rPr>
      <w:rFonts w:ascii="Arial" w:eastAsia="Times New Roman" w:hAnsi="Arial" w:cs="Arial"/>
      <w:sz w:val="26"/>
      <w:szCs w:val="26"/>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cs="Times New Roman"/>
    </w:rPr>
  </w:style>
  <w:style w:type="character" w:customStyle="1" w:styleId="FooterChar">
    <w:name w:val="Footer Char"/>
    <w:link w:val="Footer"/>
    <w:uiPriority w:val="99"/>
    <w:rPr>
      <w:rFonts w:ascii="Arial" w:eastAsia="Times New Roman" w:hAnsi="Arial" w:cs="Arial"/>
      <w:sz w:val="26"/>
      <w:szCs w:val="26"/>
    </w:rPr>
  </w:style>
  <w:style w:type="paragraph" w:styleId="NormalWeb">
    <w:name w:val="Normal (Web)"/>
    <w:basedOn w:val="Normal"/>
    <w:link w:val="NormalWebChar"/>
    <w:uiPriority w:val="99"/>
    <w:pPr>
      <w:spacing w:before="100" w:beforeAutospacing="1" w:after="100" w:afterAutospacing="1"/>
    </w:pPr>
    <w:rPr>
      <w:rFonts w:ascii="Times New Roman" w:hAnsi="Times New Roman" w:cs="Times New Roman"/>
      <w:sz w:val="24"/>
      <w:szCs w:val="24"/>
    </w:rPr>
  </w:style>
  <w:style w:type="character" w:customStyle="1" w:styleId="NormalWebChar">
    <w:name w:val="Normal (Web) Char"/>
    <w:link w:val="NormalWeb"/>
    <w:rPr>
      <w:rFonts w:eastAsia="Times New Roman"/>
      <w:sz w:val="24"/>
      <w:szCs w:val="24"/>
    </w:rPr>
  </w:style>
  <w:style w:type="paragraph" w:customStyle="1" w:styleId="CharChar3CharCharCharCharCharCharCharCharCharChar">
    <w:name w:val="Char Char3 Char Char Char Char Char Char Char Char Char Char"/>
    <w:basedOn w:val="Normal"/>
    <w:pPr>
      <w:spacing w:after="160" w:line="240" w:lineRule="exact"/>
    </w:pPr>
    <w:rPr>
      <w:rFonts w:ascii="Verdana" w:hAnsi="Verdana" w:cs="Times New Roman"/>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odyTextIndent">
    <w:name w:val="Body Text Indent"/>
    <w:basedOn w:val="Normal"/>
    <w:link w:val="BodyTextIndentChar"/>
    <w:pPr>
      <w:ind w:firstLine="720"/>
      <w:jc w:val="both"/>
    </w:pPr>
    <w:rPr>
      <w:rFonts w:ascii="Times New Roman" w:hAnsi="Times New Roman" w:cs="Times New Roman"/>
      <w:bCs/>
      <w:iCs/>
      <w:sz w:val="28"/>
      <w:szCs w:val="24"/>
    </w:rPr>
  </w:style>
  <w:style w:type="character" w:customStyle="1" w:styleId="BodyTextIndentChar">
    <w:name w:val="Body Text Indent Char"/>
    <w:link w:val="BodyTextIndent"/>
    <w:rPr>
      <w:rFonts w:eastAsia="Times New Roman"/>
      <w:bCs/>
      <w:iCs/>
      <w:sz w:val="28"/>
      <w:szCs w:val="24"/>
      <w:lang w:val="en-US" w:eastAsia="en-US"/>
    </w:rPr>
  </w:style>
  <w:style w:type="character" w:customStyle="1" w:styleId="Vnbnnidung2">
    <w:name w:val="Văn bản nội dung (2)_"/>
    <w:link w:val="Vnbnnidung21"/>
    <w:rPr>
      <w:sz w:val="26"/>
      <w:szCs w:val="26"/>
      <w:shd w:val="clear" w:color="auto" w:fill="FFFFFF"/>
    </w:rPr>
  </w:style>
  <w:style w:type="paragraph" w:customStyle="1" w:styleId="Vnbnnidung21">
    <w:name w:val="Văn bản nội dung (2)1"/>
    <w:basedOn w:val="Normal"/>
    <w:link w:val="Vnbnnidung2"/>
    <w:pPr>
      <w:widowControl w:val="0"/>
      <w:shd w:val="clear" w:color="auto" w:fill="FFFFFF"/>
      <w:spacing w:line="302" w:lineRule="exact"/>
      <w:jc w:val="center"/>
    </w:pPr>
    <w:rPr>
      <w:rFonts w:ascii="Times New Roman" w:eastAsia="Calibri" w:hAnsi="Times New Roman" w:cs="Times New Roman"/>
    </w:rPr>
  </w:style>
  <w:style w:type="character" w:styleId="Hyperlink">
    <w:name w:val="Hyperlink"/>
    <w:uiPriority w:val="99"/>
    <w:semiHidden/>
    <w:unhideWhenUsed/>
    <w:rPr>
      <w:color w:val="0000FF"/>
      <w:u w:val="single"/>
    </w:rPr>
  </w:style>
  <w:style w:type="character" w:customStyle="1" w:styleId="Heading2Char">
    <w:name w:val="Heading 2 Char"/>
    <w:link w:val="Heading2"/>
    <w:uiPriority w:val="9"/>
    <w:rPr>
      <w:rFonts w:eastAsia="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Times New Roman" w:hAnsi="Arial" w:cs="Arial"/>
      <w:sz w:val="26"/>
      <w:szCs w:val="26"/>
    </w:rPr>
  </w:style>
  <w:style w:type="paragraph" w:styleId="Heading1">
    <w:name w:val="heading 1"/>
    <w:basedOn w:val="Normal"/>
    <w:next w:val="Normal"/>
    <w:link w:val="Heading1Char"/>
    <w:uiPriority w:val="9"/>
    <w:qFormat/>
    <w:pPr>
      <w:keepNext/>
      <w:keepLines/>
      <w:spacing w:before="360" w:after="80"/>
      <w:outlineLvl w:val="0"/>
    </w:pPr>
    <w:rPr>
      <w:rFonts w:eastAsia="Arial"/>
      <w:color w:val="2E74B5" w:themeColor="accent1" w:themeShade="BF"/>
      <w:sz w:val="40"/>
      <w:szCs w:val="40"/>
    </w:rPr>
  </w:style>
  <w:style w:type="paragraph" w:styleId="Heading2">
    <w:name w:val="heading 2"/>
    <w:basedOn w:val="Normal"/>
    <w:link w:val="Heading2Char"/>
    <w:uiPriority w:val="9"/>
    <w:qFormat/>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eastAsia="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pPr>
      <w:tabs>
        <w:tab w:val="center" w:pos="4320"/>
        <w:tab w:val="right" w:pos="8640"/>
      </w:tabs>
    </w:pPr>
    <w:rPr>
      <w:rFonts w:cs="Times New Roman"/>
    </w:rPr>
  </w:style>
  <w:style w:type="character" w:customStyle="1" w:styleId="HeaderChar">
    <w:name w:val="Header Char"/>
    <w:link w:val="Header"/>
    <w:uiPriority w:val="99"/>
    <w:rPr>
      <w:rFonts w:ascii="Arial" w:eastAsia="Times New Roman" w:hAnsi="Arial" w:cs="Arial"/>
      <w:sz w:val="26"/>
      <w:szCs w:val="26"/>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cs="Times New Roman"/>
    </w:rPr>
  </w:style>
  <w:style w:type="character" w:customStyle="1" w:styleId="FooterChar">
    <w:name w:val="Footer Char"/>
    <w:link w:val="Footer"/>
    <w:uiPriority w:val="99"/>
    <w:rPr>
      <w:rFonts w:ascii="Arial" w:eastAsia="Times New Roman" w:hAnsi="Arial" w:cs="Arial"/>
      <w:sz w:val="26"/>
      <w:szCs w:val="26"/>
    </w:rPr>
  </w:style>
  <w:style w:type="paragraph" w:styleId="NormalWeb">
    <w:name w:val="Normal (Web)"/>
    <w:basedOn w:val="Normal"/>
    <w:link w:val="NormalWebChar"/>
    <w:uiPriority w:val="99"/>
    <w:pPr>
      <w:spacing w:before="100" w:beforeAutospacing="1" w:after="100" w:afterAutospacing="1"/>
    </w:pPr>
    <w:rPr>
      <w:rFonts w:ascii="Times New Roman" w:hAnsi="Times New Roman" w:cs="Times New Roman"/>
      <w:sz w:val="24"/>
      <w:szCs w:val="24"/>
    </w:rPr>
  </w:style>
  <w:style w:type="character" w:customStyle="1" w:styleId="NormalWebChar">
    <w:name w:val="Normal (Web) Char"/>
    <w:link w:val="NormalWeb"/>
    <w:rPr>
      <w:rFonts w:eastAsia="Times New Roman"/>
      <w:sz w:val="24"/>
      <w:szCs w:val="24"/>
    </w:rPr>
  </w:style>
  <w:style w:type="paragraph" w:customStyle="1" w:styleId="CharChar3CharCharCharCharCharCharCharCharCharChar">
    <w:name w:val="Char Char3 Char Char Char Char Char Char Char Char Char Char"/>
    <w:basedOn w:val="Normal"/>
    <w:pPr>
      <w:spacing w:after="160" w:line="240" w:lineRule="exact"/>
    </w:pPr>
    <w:rPr>
      <w:rFonts w:ascii="Verdana" w:hAnsi="Verdana" w:cs="Times New Roman"/>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odyTextIndent">
    <w:name w:val="Body Text Indent"/>
    <w:basedOn w:val="Normal"/>
    <w:link w:val="BodyTextIndentChar"/>
    <w:pPr>
      <w:ind w:firstLine="720"/>
      <w:jc w:val="both"/>
    </w:pPr>
    <w:rPr>
      <w:rFonts w:ascii="Times New Roman" w:hAnsi="Times New Roman" w:cs="Times New Roman"/>
      <w:bCs/>
      <w:iCs/>
      <w:sz w:val="28"/>
      <w:szCs w:val="24"/>
    </w:rPr>
  </w:style>
  <w:style w:type="character" w:customStyle="1" w:styleId="BodyTextIndentChar">
    <w:name w:val="Body Text Indent Char"/>
    <w:link w:val="BodyTextIndent"/>
    <w:rPr>
      <w:rFonts w:eastAsia="Times New Roman"/>
      <w:bCs/>
      <w:iCs/>
      <w:sz w:val="28"/>
      <w:szCs w:val="24"/>
      <w:lang w:val="en-US" w:eastAsia="en-US"/>
    </w:rPr>
  </w:style>
  <w:style w:type="character" w:customStyle="1" w:styleId="Vnbnnidung2">
    <w:name w:val="Văn bản nội dung (2)_"/>
    <w:link w:val="Vnbnnidung21"/>
    <w:rPr>
      <w:sz w:val="26"/>
      <w:szCs w:val="26"/>
      <w:shd w:val="clear" w:color="auto" w:fill="FFFFFF"/>
    </w:rPr>
  </w:style>
  <w:style w:type="paragraph" w:customStyle="1" w:styleId="Vnbnnidung21">
    <w:name w:val="Văn bản nội dung (2)1"/>
    <w:basedOn w:val="Normal"/>
    <w:link w:val="Vnbnnidung2"/>
    <w:pPr>
      <w:widowControl w:val="0"/>
      <w:shd w:val="clear" w:color="auto" w:fill="FFFFFF"/>
      <w:spacing w:line="302" w:lineRule="exact"/>
      <w:jc w:val="center"/>
    </w:pPr>
    <w:rPr>
      <w:rFonts w:ascii="Times New Roman" w:eastAsia="Calibri" w:hAnsi="Times New Roman" w:cs="Times New Roman"/>
    </w:rPr>
  </w:style>
  <w:style w:type="character" w:styleId="Hyperlink">
    <w:name w:val="Hyperlink"/>
    <w:uiPriority w:val="99"/>
    <w:semiHidden/>
    <w:unhideWhenUsed/>
    <w:rPr>
      <w:color w:val="0000FF"/>
      <w:u w:val="single"/>
    </w:rPr>
  </w:style>
  <w:style w:type="character" w:customStyle="1" w:styleId="Heading2Char">
    <w:name w:val="Heading 2 Char"/>
    <w:link w:val="Heading2"/>
    <w:uiPriority w:val="9"/>
    <w:rPr>
      <w:rFonts w:eastAsia="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vienphapluat.vn/van-ban/xay-dung-do-thi/nghi-dinh-114-2018-nd-cp-quan-ly-an-toan-dap-ho-chua-nuoc-393268.aspx"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434F5F-4512-4779-B2E0-F407AE6AF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725E5F6-8391-41DB-8A64-62087016F1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82A8A1-9116-4D5C-96EF-BC703FB627D9}">
  <ds:schemaRefs>
    <ds:schemaRef ds:uri="http://schemas.microsoft.com/sharepoint/v3/contenttype/forms"/>
  </ds:schemaRefs>
</ds:datastoreItem>
</file>

<file path=customXml/itemProps4.xml><?xml version="1.0" encoding="utf-8"?>
<ds:datastoreItem xmlns:ds="http://schemas.openxmlformats.org/officeDocument/2006/customXml" ds:itemID="{5424300F-CE91-4784-87F6-19A1E9708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2138</Words>
  <Characters>12192</Characters>
  <Application>Microsoft Office Word</Application>
  <DocSecurity>0</DocSecurity>
  <Lines>101</Lines>
  <Paragraphs>28</Paragraphs>
  <ScaleCrop>false</ScaleCrop>
  <Company>Microsoft</Company>
  <LinksUpToDate>false</LinksUpToDate>
  <CharactersWithSpaces>14302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HP</cp:lastModifiedBy>
  <cp:revision>32</cp:revision>
  <dcterms:created xsi:type="dcterms:W3CDTF">2026-06-23T10:08:00Z</dcterms:created>
  <dcterms:modified xsi:type="dcterms:W3CDTF">2026-07-13T09:34:00Z</dcterms:modified>
</cp:coreProperties>
</file>