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6FBE64" w14:textId="77777777" w:rsidR="00A26983" w:rsidRDefault="00A26983">
      <w:pPr>
        <w:pBdr>
          <w:top w:val="nil"/>
          <w:left w:val="nil"/>
          <w:bottom w:val="nil"/>
          <w:right w:val="nil"/>
          <w:between w:val="nil"/>
        </w:pBdr>
        <w:spacing w:line="276" w:lineRule="auto"/>
        <w:rPr>
          <w:rFonts w:ascii="Arial" w:eastAsia="Arial" w:hAnsi="Arial" w:cs="Arial"/>
          <w:color w:val="000000"/>
          <w:sz w:val="22"/>
          <w:szCs w:val="22"/>
        </w:rPr>
      </w:pPr>
    </w:p>
    <w:tbl>
      <w:tblPr>
        <w:tblStyle w:val="a"/>
        <w:tblW w:w="9710" w:type="dxa"/>
        <w:jc w:val="center"/>
        <w:tblInd w:w="0" w:type="dxa"/>
        <w:tblLayout w:type="fixed"/>
        <w:tblLook w:val="0400" w:firstRow="0" w:lastRow="0" w:firstColumn="0" w:lastColumn="0" w:noHBand="0" w:noVBand="1"/>
      </w:tblPr>
      <w:tblGrid>
        <w:gridCol w:w="3513"/>
        <w:gridCol w:w="6197"/>
      </w:tblGrid>
      <w:tr w:rsidR="00A26983" w14:paraId="69F5F8BB" w14:textId="77777777">
        <w:trPr>
          <w:trHeight w:val="840"/>
          <w:jc w:val="center"/>
        </w:trPr>
        <w:tc>
          <w:tcPr>
            <w:tcW w:w="3513" w:type="dxa"/>
            <w:tcMar>
              <w:top w:w="0" w:type="dxa"/>
              <w:left w:w="108" w:type="dxa"/>
              <w:bottom w:w="0" w:type="dxa"/>
              <w:right w:w="108" w:type="dxa"/>
            </w:tcMar>
          </w:tcPr>
          <w:p w14:paraId="39E7E502" w14:textId="77777777" w:rsidR="00A26983" w:rsidRPr="00C65582" w:rsidRDefault="00C65582">
            <w:pPr>
              <w:keepNext/>
              <w:spacing w:before="20" w:after="20"/>
              <w:jc w:val="center"/>
              <w:rPr>
                <w:rFonts w:ascii="Times New Roman" w:eastAsia="Times New Roman" w:hAnsi="Times New Roman" w:cs="Times New Roman"/>
                <w:color w:val="000000"/>
                <w:sz w:val="26"/>
                <w:szCs w:val="26"/>
              </w:rPr>
            </w:pPr>
            <w:r w:rsidRPr="00107C6B">
              <w:rPr>
                <w:rFonts w:ascii="Times New Roman" w:hAnsi="Times New Roman"/>
                <w:noProof/>
                <w:szCs w:val="28"/>
              </w:rPr>
              <mc:AlternateContent>
                <mc:Choice Requires="wps">
                  <w:drawing>
                    <wp:anchor distT="0" distB="0" distL="114300" distR="114300" simplePos="0" relativeHeight="251662336" behindDoc="0" locked="0" layoutInCell="1" allowOverlap="1" wp14:anchorId="49D492FF" wp14:editId="7B180C3C">
                      <wp:simplePos x="0" y="0"/>
                      <wp:positionH relativeFrom="column">
                        <wp:posOffset>732790</wp:posOffset>
                      </wp:positionH>
                      <wp:positionV relativeFrom="paragraph">
                        <wp:posOffset>407035</wp:posOffset>
                      </wp:positionV>
                      <wp:extent cx="573405" cy="0"/>
                      <wp:effectExtent l="0" t="0" r="36195" b="19050"/>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533A58" id="Line 2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32.05pt" to="102.8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" strokeweight=".26mm">
                      <v:stroke joinstyle="miter"/>
                    </v:line>
                  </w:pict>
                </mc:Fallback>
              </mc:AlternateContent>
            </w:r>
            <w:r w:rsidR="00573305" w:rsidRPr="00C65582">
              <w:rPr>
                <w:rFonts w:ascii="Times New Roman" w:eastAsia="Times New Roman" w:hAnsi="Times New Roman" w:cs="Times New Roman"/>
                <w:b/>
                <w:bCs/>
                <w:color w:val="000000"/>
                <w:sz w:val="26"/>
                <w:szCs w:val="26"/>
              </w:rPr>
              <w:t>ỦY BAN NHÂN DÂN</w:t>
            </w:r>
            <w:r w:rsidR="00573305" w:rsidRPr="00C65582">
              <w:rPr>
                <w:rFonts w:ascii="Times New Roman" w:eastAsia="Times New Roman" w:hAnsi="Times New Roman" w:cs="Times New Roman"/>
                <w:b/>
                <w:bCs/>
                <w:color w:val="000000"/>
                <w:sz w:val="26"/>
                <w:szCs w:val="26"/>
              </w:rPr>
              <w:br/>
              <w:t>TỈNH CÀ MAU</w:t>
            </w:r>
          </w:p>
        </w:tc>
        <w:tc>
          <w:tcPr>
            <w:tcW w:w="6197" w:type="dxa"/>
            <w:tcMar>
              <w:top w:w="0" w:type="dxa"/>
              <w:left w:w="108" w:type="dxa"/>
              <w:bottom w:w="0" w:type="dxa"/>
              <w:right w:w="108" w:type="dxa"/>
            </w:tcMar>
          </w:tcPr>
          <w:p w14:paraId="10496009" w14:textId="77777777" w:rsidR="00A26983" w:rsidRDefault="00C65582">
            <w:pPr>
              <w:keepNext/>
              <w:spacing w:before="20" w:after="20"/>
              <w:jc w:val="center"/>
              <w:rPr>
                <w:rFonts w:ascii="Times New Roman" w:eastAsia="Times New Roman" w:hAnsi="Times New Roman" w:cs="Times New Roman"/>
                <w:color w:val="000000"/>
                <w:sz w:val="28"/>
                <w:szCs w:val="28"/>
              </w:rPr>
            </w:pPr>
            <w:r w:rsidRPr="006666C3">
              <w:rPr>
                <w:noProof/>
                <w:sz w:val="18"/>
                <w:szCs w:val="18"/>
              </w:rPr>
              <mc:AlternateContent>
                <mc:Choice Requires="wps">
                  <w:drawing>
                    <wp:anchor distT="0" distB="0" distL="114300" distR="114300" simplePos="0" relativeHeight="251660288" behindDoc="0" locked="0" layoutInCell="1" allowOverlap="1" wp14:anchorId="649A6490" wp14:editId="1210D171">
                      <wp:simplePos x="0" y="0"/>
                      <wp:positionH relativeFrom="column">
                        <wp:posOffset>885825</wp:posOffset>
                      </wp:positionH>
                      <wp:positionV relativeFrom="paragraph">
                        <wp:posOffset>432435</wp:posOffset>
                      </wp:positionV>
                      <wp:extent cx="2084705" cy="0"/>
                      <wp:effectExtent l="0" t="0" r="29845" b="19050"/>
                      <wp:wrapNone/>
                      <wp:docPr id="107238278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FB4E70" id="_x0000_t32" coordsize="21600,21600" o:spt="32" o:oned="t" path="m,l21600,21600e" filled="f">
                      <v:path arrowok="t" fillok="f" o:connecttype="none"/>
                      <o:lock v:ext="edit" shapetype="t"/>
                    </v:shapetype>
                    <v:shape id="AutoShape 6" o:spid="_x0000_s1026" type="#_x0000_t32" style="position:absolute;margin-left:69.75pt;margin-top:34.05pt;width:164.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"/>
                  </w:pict>
                </mc:Fallback>
              </mc:AlternateContent>
            </w:r>
            <w:r w:rsidR="00573305" w:rsidRPr="00C65582">
              <w:rPr>
                <w:rFonts w:ascii="Times New Roman" w:eastAsia="Times New Roman" w:hAnsi="Times New Roman" w:cs="Times New Roman"/>
                <w:b/>
                <w:bCs/>
                <w:color w:val="000000"/>
                <w:sz w:val="26"/>
                <w:szCs w:val="26"/>
              </w:rPr>
              <w:t>CỘNG HÒA XÃ HỘI CHỦ NGHĨA VIỆT NAM</w:t>
            </w:r>
            <w:r w:rsidR="00573305">
              <w:rPr>
                <w:rFonts w:ascii="Times New Roman" w:eastAsia="Times New Roman" w:hAnsi="Times New Roman" w:cs="Times New Roman"/>
                <w:b/>
                <w:bCs/>
                <w:color w:val="000000"/>
                <w:sz w:val="28"/>
                <w:szCs w:val="28"/>
              </w:rPr>
              <w:br/>
              <w:t xml:space="preserve"> Độc lập - Tự do - Hạnh phúc</w:t>
            </w:r>
          </w:p>
        </w:tc>
      </w:tr>
      <w:tr w:rsidR="00A26983" w14:paraId="2E0F33C6" w14:textId="77777777">
        <w:trPr>
          <w:jc w:val="center"/>
        </w:trPr>
        <w:tc>
          <w:tcPr>
            <w:tcW w:w="3513" w:type="dxa"/>
            <w:tcMar>
              <w:top w:w="0" w:type="dxa"/>
              <w:left w:w="108" w:type="dxa"/>
              <w:bottom w:w="0" w:type="dxa"/>
              <w:right w:w="108" w:type="dxa"/>
            </w:tcMar>
          </w:tcPr>
          <w:p w14:paraId="1C54185E" w14:textId="18DC7309" w:rsidR="00A26983" w:rsidRDefault="00573305">
            <w:pPr>
              <w:keepNext/>
              <w:spacing w:before="20" w:after="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Số:     </w:t>
            </w:r>
            <w:r w:rsidR="00426FEE">
              <w:rPr>
                <w:rFonts w:ascii="Times New Roman" w:eastAsia="Times New Roman" w:hAnsi="Times New Roman" w:cs="Times New Roman"/>
                <w:color w:val="000000"/>
                <w:sz w:val="28"/>
                <w:szCs w:val="28"/>
                <w:lang w:val="en-US"/>
              </w:rPr>
              <w:t>75</w:t>
            </w:r>
            <w:r>
              <w:rPr>
                <w:rFonts w:ascii="Times New Roman" w:eastAsia="Times New Roman" w:hAnsi="Times New Roman" w:cs="Times New Roman"/>
                <w:color w:val="000000"/>
                <w:sz w:val="28"/>
                <w:szCs w:val="28"/>
              </w:rPr>
              <w:t xml:space="preserve">  /2026/QĐ-UBND</w:t>
            </w:r>
          </w:p>
        </w:tc>
        <w:tc>
          <w:tcPr>
            <w:tcW w:w="6197" w:type="dxa"/>
            <w:tcMar>
              <w:top w:w="0" w:type="dxa"/>
              <w:left w:w="108" w:type="dxa"/>
              <w:bottom w:w="0" w:type="dxa"/>
              <w:right w:w="108" w:type="dxa"/>
            </w:tcMar>
          </w:tcPr>
          <w:p w14:paraId="6137A058" w14:textId="62F474E3" w:rsidR="00A26983" w:rsidRDefault="00573305">
            <w:pPr>
              <w:keepNext/>
              <w:spacing w:before="20" w:after="20"/>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 xml:space="preserve">Cà Mau, ngày  </w:t>
            </w:r>
            <w:r w:rsidR="00426FEE">
              <w:rPr>
                <w:rFonts w:ascii="Times New Roman" w:eastAsia="Times New Roman" w:hAnsi="Times New Roman" w:cs="Times New Roman"/>
                <w:i/>
                <w:iCs/>
                <w:color w:val="000000"/>
                <w:sz w:val="28"/>
                <w:szCs w:val="28"/>
                <w:lang w:val="en-US"/>
              </w:rPr>
              <w:t>13</w:t>
            </w:r>
            <w:r>
              <w:rPr>
                <w:rFonts w:ascii="Times New Roman" w:eastAsia="Times New Roman" w:hAnsi="Times New Roman" w:cs="Times New Roman"/>
                <w:i/>
                <w:iCs/>
                <w:color w:val="000000"/>
                <w:sz w:val="28"/>
                <w:szCs w:val="28"/>
              </w:rPr>
              <w:t xml:space="preserve">     tháng  </w:t>
            </w:r>
            <w:r w:rsidR="00426FEE">
              <w:rPr>
                <w:rFonts w:ascii="Times New Roman" w:eastAsia="Times New Roman" w:hAnsi="Times New Roman" w:cs="Times New Roman"/>
                <w:i/>
                <w:iCs/>
                <w:color w:val="000000"/>
                <w:sz w:val="28"/>
                <w:szCs w:val="28"/>
                <w:lang w:val="en-US"/>
              </w:rPr>
              <w:t>5</w:t>
            </w:r>
            <w:r>
              <w:rPr>
                <w:rFonts w:ascii="Times New Roman" w:eastAsia="Times New Roman" w:hAnsi="Times New Roman" w:cs="Times New Roman"/>
                <w:i/>
                <w:iCs/>
                <w:color w:val="000000"/>
                <w:sz w:val="28"/>
                <w:szCs w:val="28"/>
              </w:rPr>
              <w:t xml:space="preserve">    năm 2026</w:t>
            </w:r>
          </w:p>
        </w:tc>
      </w:tr>
    </w:tbl>
    <w:p w14:paraId="18420AAC" w14:textId="77777777" w:rsidR="00573305" w:rsidRPr="00BA5A69" w:rsidRDefault="00573305">
      <w:pPr>
        <w:keepNext/>
        <w:jc w:val="center"/>
        <w:rPr>
          <w:rFonts w:ascii="Times New Roman" w:eastAsia="Times New Roman" w:hAnsi="Times New Roman" w:cs="Times New Roman"/>
          <w:b/>
          <w:bCs/>
          <w:color w:val="000000"/>
          <w:sz w:val="30"/>
          <w:szCs w:val="40"/>
        </w:rPr>
      </w:pPr>
    </w:p>
    <w:p w14:paraId="38A036DC" w14:textId="77777777" w:rsidR="00A26983" w:rsidRDefault="00573305">
      <w:pPr>
        <w:keepNex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QUYẾT ĐỊNH</w:t>
      </w:r>
    </w:p>
    <w:p w14:paraId="75656F9C" w14:textId="77777777" w:rsidR="00A26983" w:rsidRDefault="00573305">
      <w:pPr>
        <w:keepNext/>
        <w:jc w:val="center"/>
        <w:rPr>
          <w:rFonts w:ascii="Times New Roman" w:eastAsia="Times New Roman" w:hAnsi="Times New Roman" w:cs="Times New Roman"/>
          <w:b/>
          <w:bCs/>
          <w:color w:val="000000"/>
          <w:sz w:val="28"/>
          <w:szCs w:val="28"/>
        </w:rPr>
      </w:pPr>
      <w:bookmarkStart w:id="0" w:name="bookmark=id.cx52801imhy1" w:colFirst="0" w:colLast="0"/>
      <w:bookmarkStart w:id="1" w:name="_heading=h.5lx6hbxa622b" w:colFirst="0" w:colLast="0"/>
      <w:bookmarkEnd w:id="0"/>
      <w:bookmarkEnd w:id="1"/>
      <w:r>
        <w:rPr>
          <w:rFonts w:ascii="Times New Roman" w:eastAsia="Times New Roman" w:hAnsi="Times New Roman" w:cs="Times New Roman"/>
          <w:b/>
          <w:bCs/>
          <w:color w:val="000000"/>
          <w:sz w:val="28"/>
          <w:szCs w:val="28"/>
        </w:rPr>
        <w:t>Ban hành Quy định định mức kinh tế - kỹ thuật thống kê, kiểm kê đất đai</w:t>
      </w:r>
    </w:p>
    <w:p w14:paraId="4F779DC5" w14:textId="77777777" w:rsidR="00A26983" w:rsidRDefault="00573305">
      <w:pPr>
        <w:keepNex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và lập bản đồ hiện trạng sử dụng đất trên địa bàn tỉnh Cà Mau</w:t>
      </w:r>
    </w:p>
    <w:p w14:paraId="3AEC7033" w14:textId="77777777" w:rsidR="00573305" w:rsidRPr="00BA5A69" w:rsidRDefault="00573305">
      <w:pPr>
        <w:keepNext/>
        <w:jc w:val="center"/>
        <w:rPr>
          <w:rFonts w:ascii="Times New Roman" w:eastAsia="Times New Roman" w:hAnsi="Times New Roman" w:cs="Times New Roman"/>
          <w:b/>
          <w:bCs/>
          <w:color w:val="000000"/>
          <w:sz w:val="34"/>
          <w:szCs w:val="40"/>
        </w:rPr>
      </w:pPr>
    </w:p>
    <w:p w14:paraId="1B992201" w14:textId="77777777" w:rsidR="00A26983" w:rsidRDefault="00573305">
      <w:pPr>
        <w:spacing w:before="120"/>
        <w:ind w:firstLine="720"/>
        <w:jc w:val="both"/>
        <w:rPr>
          <w:rFonts w:ascii="Times New Roman" w:eastAsia="Times New Roman" w:hAnsi="Times New Roman" w:cs="Times New Roman"/>
          <w:i/>
          <w:iCs/>
          <w:color w:val="000000"/>
          <w:sz w:val="28"/>
          <w:szCs w:val="28"/>
        </w:rPr>
      </w:pPr>
      <w:bookmarkStart w:id="2" w:name="_heading=h.bg7mgn3ji0b6" w:colFirst="0" w:colLast="0"/>
      <w:bookmarkStart w:id="3" w:name="_heading=h.f4ckfdoxu4" w:colFirst="0" w:colLast="0"/>
      <w:bookmarkEnd w:id="2"/>
      <w:bookmarkEnd w:id="3"/>
      <w:r>
        <w:rPr>
          <w:rFonts w:ascii="Times New Roman" w:eastAsia="Times New Roman" w:hAnsi="Times New Roman" w:cs="Times New Roman"/>
          <w:i/>
          <w:iCs/>
          <w:color w:val="000000"/>
          <w:sz w:val="28"/>
          <w:szCs w:val="28"/>
        </w:rPr>
        <w:t xml:space="preserve">Căn cứ Luật Tổ chức chính quyền địa phương số 72/2025/QH15; </w:t>
      </w:r>
    </w:p>
    <w:p w14:paraId="5CBA5328" w14:textId="77777777" w:rsidR="00A26983" w:rsidRDefault="00573305">
      <w:pPr>
        <w:spacing w:before="120"/>
        <w:ind w:firstLine="720"/>
        <w:jc w:val="both"/>
        <w:rPr>
          <w:rFonts w:ascii="Times New Roman" w:eastAsia="Times New Roman" w:hAnsi="Times New Roman" w:cs="Times New Roman"/>
          <w:i/>
          <w:iCs/>
          <w:color w:val="000000"/>
          <w:sz w:val="28"/>
          <w:szCs w:val="28"/>
        </w:rPr>
      </w:pPr>
      <w:bookmarkStart w:id="4" w:name="_heading=h.gwtx8t39mlzm" w:colFirst="0" w:colLast="0"/>
      <w:bookmarkEnd w:id="4"/>
      <w:r>
        <w:rPr>
          <w:rFonts w:ascii="Times New Roman" w:eastAsia="Times New Roman" w:hAnsi="Times New Roman" w:cs="Times New Roman"/>
          <w:i/>
          <w:iCs/>
          <w:color w:val="000000"/>
          <w:sz w:val="28"/>
          <w:szCs w:val="28"/>
        </w:rPr>
        <w:t>Căn cứ Luật Ban hành văn bản quy phạm pháp luật số 64/2025/QH15 được sửa đổi, bổ sung bởi Luật số 87/2025/QH15;</w:t>
      </w:r>
    </w:p>
    <w:p w14:paraId="73151AB7" w14:textId="77777777" w:rsidR="00A26983" w:rsidRDefault="00573305">
      <w:pPr>
        <w:spacing w:before="120"/>
        <w:ind w:firstLine="720"/>
        <w:jc w:val="both"/>
        <w:rPr>
          <w:rFonts w:ascii="Times New Roman" w:eastAsia="Times New Roman" w:hAnsi="Times New Roman" w:cs="Times New Roman"/>
          <w:i/>
          <w:iCs/>
          <w:color w:val="000000"/>
          <w:sz w:val="28"/>
          <w:szCs w:val="28"/>
          <w:highlight w:val="white"/>
        </w:rPr>
      </w:pPr>
      <w:r>
        <w:rPr>
          <w:rFonts w:ascii="Times New Roman" w:eastAsia="Times New Roman" w:hAnsi="Times New Roman" w:cs="Times New Roman"/>
          <w:i/>
          <w:iCs/>
          <w:color w:val="000000"/>
          <w:sz w:val="28"/>
          <w:szCs w:val="28"/>
        </w:rPr>
        <w:t>Căn cứ Luật Đất đai số 31/2024/QH15 được sửa đổi, bổ sung bởi Luật số 43/2024/QH15, Luật số 47/2024/QH15, Luật số 58/2024/QH15; Luật số 71/2025/QH15, Luật số 84/2025/QH15, Luật số 58/2025/QH15, Luật số 93/2025/QH15, Luật số 95/2025/QH15, Luật số 146/2025/QH15 và Luật số 147/2025/QH15;</w:t>
      </w:r>
    </w:p>
    <w:p w14:paraId="0BAEE1FC" w14:textId="77777777" w:rsidR="00A26983" w:rsidRDefault="00573305">
      <w:pPr>
        <w:spacing w:before="120"/>
        <w:ind w:firstLine="720"/>
        <w:jc w:val="both"/>
        <w:rPr>
          <w:rFonts w:ascii="Times New Roman" w:eastAsia="Times New Roman" w:hAnsi="Times New Roman" w:cs="Times New Roman"/>
          <w:i/>
          <w:iCs/>
          <w:color w:val="000000"/>
          <w:sz w:val="28"/>
          <w:szCs w:val="28"/>
        </w:rPr>
      </w:pPr>
      <w:bookmarkStart w:id="5" w:name="_heading=h.3ieofytyxu59" w:colFirst="0" w:colLast="0"/>
      <w:bookmarkEnd w:id="5"/>
      <w:r>
        <w:rPr>
          <w:rFonts w:ascii="Times New Roman" w:eastAsia="Times New Roman" w:hAnsi="Times New Roman" w:cs="Times New Roman"/>
          <w:i/>
          <w:iCs/>
          <w:color w:val="000000"/>
          <w:sz w:val="28"/>
          <w:szCs w:val="28"/>
        </w:rPr>
        <w:t>Căn cứ Nghị định số 102/2024/NĐ-CP ngày 30 tháng 7 năm 2024 của Chính phủ quy định chi tiết thi hành một số điều của Luật Đất đai được sửa đổi, bổ sung bởi Nghị định số 151/2025/NĐ-CP và Nghị định số 226/2025/NĐ-CP;</w:t>
      </w:r>
    </w:p>
    <w:p w14:paraId="4F202BA1"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Thông tư số 16/2021/TT-BTNMT ngày 27 tháng 9 năm 2021 của Bộ trưởng Bộ Tài nguyên và Môi trường quy định xây dựng định mức kinh tế - kỹ thuật thuộc phạm vi quản lý nhà nước của Bộ Tài nguyên và Môi trường;</w:t>
      </w:r>
    </w:p>
    <w:p w14:paraId="2036AA57" w14:textId="77777777" w:rsidR="00A26983" w:rsidRPr="00BA5A69" w:rsidRDefault="00573305">
      <w:pPr>
        <w:spacing w:before="120"/>
        <w:ind w:firstLine="720"/>
        <w:jc w:val="both"/>
        <w:rPr>
          <w:rFonts w:ascii="Times New Roman Italic" w:eastAsia="Times New Roman" w:hAnsi="Times New Roman Italic" w:cs="Times New Roman"/>
          <w:i/>
          <w:iCs/>
          <w:color w:val="000000"/>
          <w:spacing w:val="-4"/>
          <w:sz w:val="28"/>
          <w:szCs w:val="28"/>
        </w:rPr>
      </w:pPr>
      <w:bookmarkStart w:id="6" w:name="_heading=h.j03pkdp24awi" w:colFirst="0" w:colLast="0"/>
      <w:bookmarkEnd w:id="6"/>
      <w:r w:rsidRPr="00BA5A69">
        <w:rPr>
          <w:rFonts w:ascii="Times New Roman Italic" w:eastAsia="Times New Roman" w:hAnsi="Times New Roman Italic" w:cs="Times New Roman"/>
          <w:i/>
          <w:iCs/>
          <w:color w:val="000000"/>
          <w:spacing w:val="-4"/>
          <w:sz w:val="28"/>
          <w:szCs w:val="28"/>
        </w:rPr>
        <w:t>Căn cứ Thông tư số 08/2024/TT-BTNMT ngày 31 tháng 7 năm 2024 của Bộ trưởng Bộ Tài nguyên và Môi trường Quy định về thống kê, kiểm kê đất đai và lập bản đồ hiện trạng sử dụng đất được sửa đổi, bổ sung bởi Thông tư số 23/2025/TT-BNNMT;</w:t>
      </w:r>
    </w:p>
    <w:p w14:paraId="6C317FD4"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Theo đề nghị của Giám đốc Sở Nông nghiệp và Môi trường tại Tờ trình số 405/TTr-SNNMT ngày 23 tháng 4 năm 2026; </w:t>
      </w:r>
      <w:r>
        <w:rPr>
          <w:rFonts w:ascii="Times New Roman" w:eastAsia="Times New Roman" w:hAnsi="Times New Roman" w:cs="Times New Roman"/>
          <w:i/>
          <w:iCs/>
          <w:sz w:val="28"/>
          <w:szCs w:val="28"/>
        </w:rPr>
        <w:t>ý kiến Thành viên Ủy ban nhân dân tỉnh được Văn phòng Ủy ban nhân dân tỉnh tổng hợp tại Công văn số 2017/VP-NNXD ngày 12 tháng 5 năm 2026;</w:t>
      </w:r>
      <w:r>
        <w:rPr>
          <w:rFonts w:ascii="Times New Roman" w:eastAsia="Times New Roman" w:hAnsi="Times New Roman" w:cs="Times New Roman"/>
          <w:i/>
          <w:iCs/>
          <w:color w:val="000000"/>
          <w:sz w:val="28"/>
          <w:szCs w:val="28"/>
        </w:rPr>
        <w:t xml:space="preserve"> </w:t>
      </w:r>
    </w:p>
    <w:p w14:paraId="4201D902"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Ủy ban nhân dân ban hành Quyết định ban hành Quy định định mức kinh tế - kỹ thuật thống kê, kiểm kê đất đai và lập bản đồ hiện trạng sử dụng đất trên địa bàn tỉnh Cà Mau.</w:t>
      </w:r>
    </w:p>
    <w:p w14:paraId="5BEEF844" w14:textId="77777777" w:rsidR="00A26983" w:rsidRPr="00BA5A69" w:rsidRDefault="00573305">
      <w:pPr>
        <w:spacing w:before="120"/>
        <w:ind w:firstLine="720"/>
        <w:jc w:val="both"/>
        <w:rPr>
          <w:rFonts w:ascii="Times New Roman" w:eastAsia="Times New Roman" w:hAnsi="Times New Roman" w:cs="Times New Roman"/>
          <w:color w:val="000000"/>
          <w:spacing w:val="-4"/>
          <w:sz w:val="28"/>
          <w:szCs w:val="28"/>
        </w:rPr>
      </w:pPr>
      <w:r w:rsidRPr="00BA5A69">
        <w:rPr>
          <w:rFonts w:ascii="Times New Roman" w:eastAsia="Times New Roman" w:hAnsi="Times New Roman" w:cs="Times New Roman"/>
          <w:b/>
          <w:bCs/>
          <w:color w:val="000000"/>
          <w:spacing w:val="-4"/>
          <w:sz w:val="28"/>
          <w:szCs w:val="28"/>
        </w:rPr>
        <w:t>Điều 1.</w:t>
      </w:r>
      <w:r w:rsidRPr="00BA5A69">
        <w:rPr>
          <w:rFonts w:ascii="Times New Roman" w:eastAsia="Times New Roman" w:hAnsi="Times New Roman" w:cs="Times New Roman"/>
          <w:color w:val="000000"/>
          <w:spacing w:val="-4"/>
          <w:sz w:val="28"/>
          <w:szCs w:val="28"/>
        </w:rPr>
        <w:t xml:space="preserve"> Ban hành kèm theo Quyết định này Quy định định mức kinh tế - kỹ thuật thống kê, kiểm kê đất đai và lập bản đồ hiện trạng sử dụng đất trên địa bàn tỉnh Cà Mau.</w:t>
      </w:r>
    </w:p>
    <w:p w14:paraId="79B74109" w14:textId="77777777" w:rsidR="00A26983" w:rsidRDefault="00573305">
      <w:pP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 Hiệu lực thi hành</w:t>
      </w:r>
    </w:p>
    <w:p w14:paraId="0646EB89"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Quyết định này có hiệu lực kể từ ngày 26 tháng 5 năm 2026. </w:t>
      </w:r>
    </w:p>
    <w:p w14:paraId="69C6A495"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Quyết định số 22/2025/QĐ-UBND ngày 26 tháng 5 năm 2025 của Ủy ban nhân dân tỉnh Cà Mau ban hành Quy định định mức kinh tế - kỹ thuật thống kê, kiểm kê đất đai và lập bản đồ hiện trạng sử dụng đất trên địa bàn tỉnh Cà Mau hết hiệu lực kể từ ngày Quyết định này có hiệu lực thi hành.</w:t>
      </w:r>
    </w:p>
    <w:p w14:paraId="04A4E2B7"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 Quy định chuyển tiếp</w:t>
      </w:r>
    </w:p>
    <w:p w14:paraId="449A4040"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Trường hợp phương án thiết kế kỹ thuật - dự toán kinh phí đã được cơ quan có thẩm quyền phê duyệt trước ngày Quyết định này có hiệu lực thi hành thì thực hiện theo phương án thiết kế kỹ thuật - dự toán kinh phí đã phê duyệt;</w:t>
      </w:r>
    </w:p>
    <w:p w14:paraId="6C9FB2CF"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Trường hợp trước ngày Quyết định này có hiệu lực thi hành mà chưa có quyết định phê duyệt phương án thiết kế kỹ thuật - dự toán kinh phí thì thực hiện theo quy định của Quyết định này.</w:t>
      </w:r>
    </w:p>
    <w:p w14:paraId="459BAE0E" w14:textId="77777777" w:rsidR="00A26983" w:rsidRDefault="00573305">
      <w:pPr>
        <w:widowControl/>
        <w:pBdr>
          <w:top w:val="nil"/>
          <w:left w:val="nil"/>
          <w:bottom w:val="nil"/>
          <w:right w:val="nil"/>
          <w:between w:val="nil"/>
        </w:pBd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3. Tổ chức thực hiện</w:t>
      </w:r>
    </w:p>
    <w:p w14:paraId="0071167F"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Giao Sở Nông nghiệp và Môi trường chủ trì, phối hợp với các cơ quan, đơn vị có liên quan tổ chức triển khai thi hành Quyết định này.</w:t>
      </w:r>
    </w:p>
    <w:p w14:paraId="0D78BD96" w14:textId="77777777" w:rsidR="00A26983" w:rsidRDefault="00573305">
      <w:pPr>
        <w:spacing w:before="120" w:after="24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Chánh Văn phòng Ủy ban nhân dân tỉnh; Giám đốc Sở Nông nghiệp và Môi trường, Thủ trưởng các Sở, ban, ngành tỉnh; Chủ tịch Ủy ban nhân dân các xã, phường và các đơn vị, tổ chức, cá nhân có liên quan chịu trách nhiệm thi hành Quyết định này.</w:t>
      </w:r>
    </w:p>
    <w:tbl>
      <w:tblPr>
        <w:tblStyle w:val="a0"/>
        <w:tblW w:w="9606" w:type="dxa"/>
        <w:tblInd w:w="0" w:type="dxa"/>
        <w:tblLayout w:type="fixed"/>
        <w:tblLook w:val="0000" w:firstRow="0" w:lastRow="0" w:firstColumn="0" w:lastColumn="0" w:noHBand="0" w:noVBand="0"/>
      </w:tblPr>
      <w:tblGrid>
        <w:gridCol w:w="4928"/>
        <w:gridCol w:w="4678"/>
      </w:tblGrid>
      <w:tr w:rsidR="00A26983" w14:paraId="3C31217D" w14:textId="77777777">
        <w:trPr>
          <w:trHeight w:val="2819"/>
        </w:trPr>
        <w:tc>
          <w:tcPr>
            <w:tcW w:w="4928" w:type="dxa"/>
          </w:tcPr>
          <w:p w14:paraId="6C0DE6DA" w14:textId="77777777" w:rsidR="00A26983" w:rsidRDefault="00573305">
            <w:pPr>
              <w:spacing w:before="120"/>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Nơi nhận:</w:t>
            </w:r>
          </w:p>
          <w:p w14:paraId="6C5E29D9"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Như Điều 3;</w:t>
            </w:r>
            <w:r>
              <w:rPr>
                <w:rFonts w:ascii="Times New Roman" w:eastAsia="Times New Roman" w:hAnsi="Times New Roman" w:cs="Times New Roman"/>
                <w:color w:val="000000"/>
                <w:sz w:val="22"/>
                <w:szCs w:val="22"/>
              </w:rPr>
              <w:br/>
              <w:t>- Văn phòng Chính phủ;</w:t>
            </w:r>
          </w:p>
          <w:p w14:paraId="73785A99"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Bộ Tài chính;</w:t>
            </w:r>
          </w:p>
          <w:p w14:paraId="6B3887A8"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Bộ Nông nghiệp và Môi trường;</w:t>
            </w:r>
          </w:p>
          <w:p w14:paraId="72B91D68"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Cục KTVB&amp;TCTHPL - Bộ Tư pháp;</w:t>
            </w:r>
          </w:p>
          <w:p w14:paraId="42AA15D8"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Vụ Pháp chế - Bộ Nông nghiệp và Môi trường;</w:t>
            </w:r>
          </w:p>
          <w:p w14:paraId="1214CB13"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Vụ Pháp chế - Bộ Tài chính;</w:t>
            </w:r>
          </w:p>
          <w:p w14:paraId="42BF55F1"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TT. Tỉnh ủy, HĐND tỉnh, UBMTTQVN tỉnh;</w:t>
            </w:r>
          </w:p>
          <w:p w14:paraId="4150E7AD"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CT, PCT UBND tỉnh;</w:t>
            </w:r>
          </w:p>
          <w:p w14:paraId="57D4AB9E"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Sở Tư pháp (tự kiểm tra);</w:t>
            </w:r>
          </w:p>
          <w:p w14:paraId="14C8A916"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Các sở, ban, ngành tỉnh;</w:t>
            </w:r>
          </w:p>
          <w:p w14:paraId="710B7EEA"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UBND các xã, phường;</w:t>
            </w:r>
          </w:p>
          <w:p w14:paraId="6110D39D"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LĐVP UBND tỉnh;</w:t>
            </w:r>
          </w:p>
          <w:p w14:paraId="5D930A92"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Các phòng: NN-XD, KT-TH, NC;</w:t>
            </w:r>
          </w:p>
          <w:p w14:paraId="6D096964" w14:textId="77777777" w:rsidR="00A26983" w:rsidRDefault="00573305">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Cổng Thông tin điện tử tỉnh;</w:t>
            </w:r>
          </w:p>
          <w:p w14:paraId="1D1CFFD1" w14:textId="77777777" w:rsidR="00A26983" w:rsidRPr="00C65582" w:rsidRDefault="00573305" w:rsidP="00F41A08">
            <w:pPr>
              <w:rPr>
                <w:rFonts w:ascii="Times New Roman" w:eastAsia="Times New Roman" w:hAnsi="Times New Roman" w:cs="Times New Roman"/>
                <w:b/>
                <w:bCs/>
                <w:i/>
                <w:iCs/>
                <w:color w:val="000000"/>
                <w:lang w:val="en-US"/>
              </w:rPr>
            </w:pPr>
            <w:bookmarkStart w:id="7" w:name="_heading=h.hipbv7eu2fka" w:colFirst="0" w:colLast="0"/>
            <w:bookmarkEnd w:id="7"/>
            <w:r>
              <w:rPr>
                <w:rFonts w:ascii="Times New Roman" w:eastAsia="Times New Roman" w:hAnsi="Times New Roman" w:cs="Times New Roman"/>
                <w:color w:val="000000"/>
                <w:sz w:val="22"/>
                <w:szCs w:val="22"/>
              </w:rPr>
              <w:t>- Lưu: VT, L01190</w:t>
            </w:r>
            <w:r w:rsidR="00F41A08">
              <w:rPr>
                <w:rFonts w:ascii="Times New Roman" w:eastAsia="Times New Roman" w:hAnsi="Times New Roman" w:cs="Times New Roman"/>
                <w:color w:val="000000"/>
                <w:sz w:val="22"/>
                <w:szCs w:val="22"/>
                <w:lang w:val="en-US"/>
              </w:rPr>
              <w:t>3</w:t>
            </w:r>
            <w:r w:rsidR="00C65582">
              <w:rPr>
                <w:rFonts w:ascii="Times New Roman" w:eastAsia="Times New Roman" w:hAnsi="Times New Roman" w:cs="Times New Roman"/>
                <w:color w:val="000000"/>
                <w:sz w:val="22"/>
                <w:szCs w:val="22"/>
                <w:lang w:val="en-US"/>
              </w:rPr>
              <w:t>, TH249/5.</w:t>
            </w:r>
          </w:p>
        </w:tc>
        <w:tc>
          <w:tcPr>
            <w:tcW w:w="4678" w:type="dxa"/>
          </w:tcPr>
          <w:p w14:paraId="7C8EAA59" w14:textId="77777777" w:rsidR="00A26983" w:rsidRDefault="00573305">
            <w:pPr>
              <w:spacing w:before="1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TM. ỦY BAN NHÂN DÂN</w:t>
            </w:r>
            <w:r>
              <w:rPr>
                <w:rFonts w:ascii="Times New Roman" w:eastAsia="Times New Roman" w:hAnsi="Times New Roman" w:cs="Times New Roman"/>
                <w:b/>
                <w:bCs/>
                <w:color w:val="000000"/>
                <w:sz w:val="28"/>
                <w:szCs w:val="28"/>
              </w:rPr>
              <w:br/>
              <w:t>KT. CHỦ TỊCH</w:t>
            </w:r>
            <w:r>
              <w:rPr>
                <w:rFonts w:ascii="Times New Roman" w:eastAsia="Times New Roman" w:hAnsi="Times New Roman" w:cs="Times New Roman"/>
                <w:b/>
                <w:bCs/>
                <w:color w:val="000000"/>
                <w:sz w:val="28"/>
                <w:szCs w:val="28"/>
              </w:rPr>
              <w:br/>
              <w:t>PHÓ CHỦ TỊCH</w:t>
            </w:r>
          </w:p>
          <w:p w14:paraId="082A05BB" w14:textId="77777777" w:rsidR="00A26983" w:rsidRDefault="00A26983">
            <w:pPr>
              <w:jc w:val="center"/>
              <w:rPr>
                <w:rFonts w:ascii="Times New Roman" w:eastAsia="Times New Roman" w:hAnsi="Times New Roman" w:cs="Times New Roman"/>
                <w:b/>
                <w:bCs/>
                <w:color w:val="000000"/>
                <w:sz w:val="28"/>
                <w:szCs w:val="28"/>
              </w:rPr>
            </w:pPr>
          </w:p>
          <w:p w14:paraId="4F2A91E7" w14:textId="77777777" w:rsidR="00A26983" w:rsidRDefault="00A26983">
            <w:pPr>
              <w:jc w:val="center"/>
              <w:rPr>
                <w:rFonts w:ascii="Times New Roman" w:eastAsia="Times New Roman" w:hAnsi="Times New Roman" w:cs="Times New Roman"/>
                <w:b/>
                <w:bCs/>
                <w:color w:val="000000"/>
                <w:sz w:val="28"/>
                <w:szCs w:val="28"/>
              </w:rPr>
            </w:pPr>
          </w:p>
          <w:p w14:paraId="2F2C22E3" w14:textId="77777777" w:rsidR="00A26983" w:rsidRDefault="00A26983">
            <w:pPr>
              <w:jc w:val="center"/>
              <w:rPr>
                <w:rFonts w:ascii="Times New Roman" w:eastAsia="Times New Roman" w:hAnsi="Times New Roman" w:cs="Times New Roman"/>
                <w:b/>
                <w:bCs/>
                <w:color w:val="000000"/>
                <w:sz w:val="28"/>
                <w:szCs w:val="28"/>
              </w:rPr>
            </w:pPr>
          </w:p>
          <w:p w14:paraId="4B431B62" w14:textId="77777777" w:rsidR="00A26983" w:rsidRDefault="00A26983">
            <w:pPr>
              <w:jc w:val="center"/>
              <w:rPr>
                <w:rFonts w:ascii="Times New Roman" w:eastAsia="Times New Roman" w:hAnsi="Times New Roman" w:cs="Times New Roman"/>
                <w:b/>
                <w:bCs/>
                <w:color w:val="000000"/>
                <w:sz w:val="28"/>
                <w:szCs w:val="28"/>
              </w:rPr>
            </w:pPr>
          </w:p>
          <w:p w14:paraId="687E4BED" w14:textId="77777777" w:rsidR="00A26983" w:rsidRDefault="00A26983">
            <w:pPr>
              <w:jc w:val="center"/>
              <w:rPr>
                <w:rFonts w:ascii="Times New Roman" w:eastAsia="Times New Roman" w:hAnsi="Times New Roman" w:cs="Times New Roman"/>
                <w:b/>
                <w:bCs/>
                <w:color w:val="000000"/>
                <w:sz w:val="28"/>
                <w:szCs w:val="28"/>
              </w:rPr>
            </w:pPr>
          </w:p>
          <w:p w14:paraId="5033AE52" w14:textId="77777777" w:rsidR="00A26983" w:rsidRDefault="00A26983">
            <w:pPr>
              <w:jc w:val="center"/>
              <w:rPr>
                <w:rFonts w:ascii="Times New Roman" w:eastAsia="Times New Roman" w:hAnsi="Times New Roman" w:cs="Times New Roman"/>
                <w:b/>
                <w:bCs/>
                <w:color w:val="000000"/>
                <w:sz w:val="28"/>
                <w:szCs w:val="28"/>
              </w:rPr>
            </w:pPr>
          </w:p>
          <w:p w14:paraId="69B356DB" w14:textId="77777777" w:rsidR="00A26983" w:rsidRDefault="0057330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Lê Văn Sử</w:t>
            </w:r>
          </w:p>
          <w:p w14:paraId="2017EBF3" w14:textId="77777777" w:rsidR="00A26983" w:rsidRDefault="00A26983">
            <w:pPr>
              <w:jc w:val="center"/>
              <w:rPr>
                <w:rFonts w:ascii="Times New Roman" w:eastAsia="Times New Roman" w:hAnsi="Times New Roman" w:cs="Times New Roman"/>
                <w:b/>
                <w:bCs/>
                <w:color w:val="000000"/>
              </w:rPr>
            </w:pPr>
          </w:p>
          <w:p w14:paraId="50C37B54" w14:textId="77777777" w:rsidR="00A26983" w:rsidRDefault="00A26983">
            <w:pPr>
              <w:jc w:val="center"/>
              <w:rPr>
                <w:rFonts w:ascii="Times New Roman" w:eastAsia="Times New Roman" w:hAnsi="Times New Roman" w:cs="Times New Roman"/>
                <w:b/>
                <w:bCs/>
                <w:color w:val="000000"/>
              </w:rPr>
            </w:pPr>
          </w:p>
          <w:p w14:paraId="765F2C3D" w14:textId="77777777" w:rsidR="00A26983" w:rsidRDefault="00A26983">
            <w:pPr>
              <w:rPr>
                <w:rFonts w:ascii="Times New Roman" w:eastAsia="Times New Roman" w:hAnsi="Times New Roman" w:cs="Times New Roman"/>
                <w:b/>
                <w:bCs/>
                <w:color w:val="000000"/>
              </w:rPr>
            </w:pPr>
          </w:p>
        </w:tc>
      </w:tr>
    </w:tbl>
    <w:p w14:paraId="43DE7FAB"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sectPr w:rsidR="00A26983" w:rsidSect="00BA5A69">
      <w:headerReference w:type="default" r:id="rId7"/>
      <w:pgSz w:w="11907" w:h="16840"/>
      <w:pgMar w:top="1021" w:right="851" w:bottom="851"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FBADD0" w14:textId="77777777" w:rsidR="001F0023" w:rsidRDefault="001F0023">
      <w:r>
        <w:separator/>
      </w:r>
    </w:p>
  </w:endnote>
  <w:endnote w:type="continuationSeparator" w:id="0">
    <w:p w14:paraId="2FFADDC8" w14:textId="77777777" w:rsidR="001F0023" w:rsidRDefault="001F0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0A4F0E-68F9-45B9-9A72-D799B41E1325}"/>
    <w:embedBold r:id="rId2" w:fontKey="{E7C6002E-33EC-4E9D-9F52-525766B4F1A4}"/>
    <w:embedBoldItalic r:id="rId3" w:fontKey="{6D6ACFCA-D3EB-40C1-8B3E-BD2E2A356CA2}"/>
  </w:font>
  <w:font w:name="Georgia">
    <w:panose1 w:val="02040502050405020303"/>
    <w:charset w:val="00"/>
    <w:family w:val="roman"/>
    <w:pitch w:val="variable"/>
    <w:sig w:usb0="00000287" w:usb1="00000000" w:usb2="00000000" w:usb3="00000000" w:csb0="0000009F" w:csb1="00000000"/>
    <w:embedItalic r:id="rId4" w:fontKey="{E37EAFB1-9E73-4DC9-A1D5-C99DF7A7E136}"/>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365F6D72-079A-42BB-89F9-69A090DBD7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B65FA" w14:textId="77777777" w:rsidR="001F0023" w:rsidRDefault="001F0023">
      <w:r>
        <w:separator/>
      </w:r>
    </w:p>
  </w:footnote>
  <w:footnote w:type="continuationSeparator" w:id="0">
    <w:p w14:paraId="5D1EB3D1" w14:textId="77777777" w:rsidR="001F0023" w:rsidRDefault="001F0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D2F4B" w14:textId="77777777" w:rsidR="00573305" w:rsidRDefault="00573305">
    <w:pPr>
      <w:pBdr>
        <w:top w:val="nil"/>
        <w:left w:val="nil"/>
        <w:bottom w:val="nil"/>
        <w:right w:val="nil"/>
        <w:between w:val="nil"/>
      </w:pBdr>
      <w:tabs>
        <w:tab w:val="center" w:pos="4680"/>
        <w:tab w:val="right" w:pos="9360"/>
      </w:tabs>
      <w:jc w:val="center"/>
      <w:rPr>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BA5A69">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p w14:paraId="5E7BFC14" w14:textId="77777777" w:rsidR="00573305" w:rsidRDefault="00573305">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3"/>
    <w:rsid w:val="001F0023"/>
    <w:rsid w:val="00426FEE"/>
    <w:rsid w:val="00573305"/>
    <w:rsid w:val="006E5FDA"/>
    <w:rsid w:val="009E2F8A"/>
    <w:rsid w:val="00A26983"/>
    <w:rsid w:val="00BA5A69"/>
    <w:rsid w:val="00BB3B9E"/>
    <w:rsid w:val="00C65582"/>
    <w:rsid w:val="00F41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819"/>
  <w15:docId w15:val="{6C47FF2B-F108-4279-917A-83E166F4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widowControl/>
      <w:jc w:val="center"/>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pPr>
      <w:keepNext/>
      <w:spacing w:before="240" w:after="60"/>
      <w:outlineLvl w:val="1"/>
    </w:pPr>
    <w:rPr>
      <w:rFonts w:ascii="Calibri" w:eastAsia="Calibri" w:hAnsi="Calibri" w:cs="Calibri"/>
      <w:b/>
      <w:bCs/>
      <w:i/>
      <w:iCs/>
      <w:sz w:val="28"/>
      <w:szCs w:val="28"/>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spacing w:before="240" w:after="60"/>
      <w:ind w:left="9716" w:hanging="360"/>
      <w:jc w:val="right"/>
    </w:pPr>
    <w:rPr>
      <w:rFonts w:ascii="Times New Roman" w:eastAsia="Times New Roman" w:hAnsi="Times New Roman" w:cs="Times New Roman"/>
      <w:b/>
      <w:bCs/>
      <w:color w:val="000000"/>
      <w:sz w:val="28"/>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gy8Vqc1ZztK/bfLVcwlveL64w==">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2026-05-17T05:10:00Z</dcterms:created>
  <dcterms:modified xsi:type="dcterms:W3CDTF">2026-05-17T05:10:00Z</dcterms:modified>
</cp:coreProperties>
</file>