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4" w:type="pct"/>
        <w:tblCellSpacing w:w="0" w:type="dxa"/>
        <w:tblCellMar>
          <w:left w:w="0" w:type="dxa"/>
          <w:right w:w="0" w:type="dxa"/>
        </w:tblCellMar>
        <w:tblLook w:val="04A0" w:firstRow="1" w:lastRow="0" w:firstColumn="1" w:lastColumn="0" w:noHBand="0" w:noVBand="1"/>
      </w:tblPr>
      <w:tblGrid>
        <w:gridCol w:w="3292"/>
        <w:gridCol w:w="5787"/>
      </w:tblGrid>
      <w:tr w:rsidR="007F0FFE" w:rsidRPr="006E3290" w:rsidTr="007F0FFE">
        <w:trPr>
          <w:trHeight w:val="709"/>
          <w:tblCellSpacing w:w="0" w:type="dxa"/>
        </w:trPr>
        <w:tc>
          <w:tcPr>
            <w:tcW w:w="1813" w:type="pct"/>
          </w:tcPr>
          <w:bookmarkStart w:id="0" w:name="loai_2"/>
          <w:p w:rsidR="007F0FFE" w:rsidRPr="007F0FFE" w:rsidRDefault="007F0FFE" w:rsidP="002267E6">
            <w:pPr>
              <w:pBdr>
                <w:top w:val="none" w:sz="0" w:space="0" w:color="auto"/>
                <w:left w:val="none" w:sz="0" w:space="0" w:color="auto"/>
                <w:bottom w:val="none" w:sz="0" w:space="0" w:color="auto"/>
                <w:right w:val="none" w:sz="0" w:space="0" w:color="auto"/>
                <w:between w:val="none" w:sz="0" w:space="0" w:color="auto"/>
              </w:pBdr>
              <w:autoSpaceDE w:val="0"/>
              <w:autoSpaceDN w:val="0"/>
              <w:spacing w:after="0" w:line="240" w:lineRule="auto"/>
              <w:jc w:val="center"/>
              <w:rPr>
                <w:rFonts w:eastAsia="Arial" w:cs="Times New Roman"/>
                <w:b/>
                <w:color w:val="000000"/>
                <w:sz w:val="26"/>
                <w:szCs w:val="26"/>
                <w:lang w:val="nl-NL"/>
              </w:rPr>
            </w:pPr>
            <w:r>
              <w:rPr>
                <w:rFonts w:eastAsia="Arial" w:cs="Times New Roman"/>
                <w:b/>
                <w:noProof/>
                <w:color w:val="000000"/>
                <w:sz w:val="26"/>
                <w:szCs w:val="26"/>
              </w:rPr>
              <mc:AlternateContent>
                <mc:Choice Requires="wps">
                  <w:drawing>
                    <wp:anchor distT="0" distB="0" distL="114300" distR="114300" simplePos="0" relativeHeight="251660288" behindDoc="0" locked="0" layoutInCell="1" allowOverlap="1">
                      <wp:simplePos x="0" y="0"/>
                      <wp:positionH relativeFrom="column">
                        <wp:posOffset>711835</wp:posOffset>
                      </wp:positionH>
                      <wp:positionV relativeFrom="paragraph">
                        <wp:posOffset>406400</wp:posOffset>
                      </wp:positionV>
                      <wp:extent cx="694944" cy="0"/>
                      <wp:effectExtent l="0" t="0" r="10160" b="19050"/>
                      <wp:wrapNone/>
                      <wp:docPr id="2" name="Straight Connector 2"/>
                      <wp:cNvGraphicFramePr/>
                      <a:graphic xmlns:a="http://schemas.openxmlformats.org/drawingml/2006/main">
                        <a:graphicData uri="http://schemas.microsoft.com/office/word/2010/wordprocessingShape">
                          <wps:wsp>
                            <wps:cNvCnPr/>
                            <wps:spPr>
                              <a:xfrm flipV="1">
                                <a:off x="0" y="0"/>
                                <a:ext cx="69494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2"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6.05pt,32pt" to="110.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" strokecolor="#4579b8 [3044]"/>
                  </w:pict>
                </mc:Fallback>
              </mc:AlternateContent>
            </w:r>
            <w:r w:rsidRPr="007F0FFE">
              <w:rPr>
                <w:rFonts w:eastAsia="Arial" w:cs="Times New Roman"/>
                <w:b/>
                <w:color w:val="000000"/>
                <w:sz w:val="26"/>
                <w:szCs w:val="26"/>
                <w:lang w:val="nl-NL"/>
              </w:rPr>
              <w:t>HỘI ĐỒNG NHÂN DÂN TỈNH LONG AN</w:t>
            </w:r>
          </w:p>
        </w:tc>
        <w:tc>
          <w:tcPr>
            <w:tcW w:w="3187" w:type="pct"/>
          </w:tcPr>
          <w:p w:rsidR="007F0FFE" w:rsidRPr="007F0FFE" w:rsidRDefault="007F0FFE" w:rsidP="002267E6">
            <w:pPr>
              <w:pBdr>
                <w:top w:val="none" w:sz="0" w:space="0" w:color="auto"/>
                <w:left w:val="none" w:sz="0" w:space="0" w:color="auto"/>
                <w:bottom w:val="none" w:sz="0" w:space="0" w:color="auto"/>
                <w:right w:val="none" w:sz="0" w:space="0" w:color="auto"/>
                <w:between w:val="none" w:sz="0" w:space="0" w:color="auto"/>
              </w:pBdr>
              <w:autoSpaceDE w:val="0"/>
              <w:autoSpaceDN w:val="0"/>
              <w:spacing w:after="0" w:line="240" w:lineRule="auto"/>
              <w:jc w:val="center"/>
              <w:rPr>
                <w:rFonts w:eastAsia="Arial" w:cs="Times New Roman"/>
                <w:b/>
                <w:color w:val="000000"/>
                <w:sz w:val="26"/>
                <w:szCs w:val="28"/>
              </w:rPr>
            </w:pPr>
            <w:r w:rsidRPr="007F0FFE">
              <w:rPr>
                <w:rFonts w:eastAsia="Arial" w:cs="Times New Roman"/>
                <w:b/>
                <w:color w:val="000000"/>
                <w:sz w:val="26"/>
                <w:szCs w:val="28"/>
              </w:rPr>
              <w:t>CỘNG HÒA XÃ HỘI CHỦ NGHĨA VIỆT NAM</w:t>
            </w:r>
          </w:p>
          <w:p w:rsidR="007F0FFE" w:rsidRPr="007F0FFE" w:rsidRDefault="007F0FFE" w:rsidP="002267E6">
            <w:pPr>
              <w:pBdr>
                <w:top w:val="none" w:sz="0" w:space="0" w:color="auto"/>
                <w:left w:val="none" w:sz="0" w:space="0" w:color="auto"/>
                <w:bottom w:val="none" w:sz="0" w:space="0" w:color="auto"/>
                <w:right w:val="none" w:sz="0" w:space="0" w:color="auto"/>
                <w:between w:val="none" w:sz="0" w:space="0" w:color="auto"/>
              </w:pBdr>
              <w:autoSpaceDE w:val="0"/>
              <w:autoSpaceDN w:val="0"/>
              <w:spacing w:after="0" w:line="240" w:lineRule="auto"/>
              <w:jc w:val="center"/>
              <w:rPr>
                <w:rFonts w:eastAsia="Arial" w:cs="Times New Roman"/>
                <w:color w:val="000000"/>
                <w:sz w:val="28"/>
                <w:szCs w:val="28"/>
              </w:rPr>
            </w:pPr>
            <w:r>
              <w:rPr>
                <w:rFonts w:eastAsia="Arial" w:cs="Times New Roman"/>
                <w:b/>
                <w:noProof/>
                <w:color w:val="000000"/>
                <w:sz w:val="28"/>
                <w:szCs w:val="28"/>
              </w:rPr>
              <mc:AlternateContent>
                <mc:Choice Requires="wps">
                  <w:drawing>
                    <wp:anchor distT="0" distB="0" distL="114300" distR="114300" simplePos="0" relativeHeight="251661312" behindDoc="0" locked="0" layoutInCell="1" allowOverlap="1">
                      <wp:simplePos x="0" y="0"/>
                      <wp:positionH relativeFrom="column">
                        <wp:posOffset>765023</wp:posOffset>
                      </wp:positionH>
                      <wp:positionV relativeFrom="paragraph">
                        <wp:posOffset>216586</wp:posOffset>
                      </wp:positionV>
                      <wp:extent cx="2187244"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218724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0.25pt,17.05pt" to="232.4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" strokecolor="#4579b8 [3044]"/>
                  </w:pict>
                </mc:Fallback>
              </mc:AlternateContent>
            </w:r>
            <w:r w:rsidRPr="007F0FFE">
              <w:rPr>
                <w:rFonts w:eastAsia="Arial" w:cs="Times New Roman"/>
                <w:b/>
                <w:color w:val="000000"/>
                <w:sz w:val="28"/>
                <w:szCs w:val="28"/>
              </w:rPr>
              <w:t>Độc lập – Tự do – Hạnh phúc</w:t>
            </w:r>
          </w:p>
        </w:tc>
      </w:tr>
    </w:tbl>
    <w:p w:rsidR="007F0FFE" w:rsidRDefault="007F0FFE" w:rsidP="007F0FFE">
      <w:pPr>
        <w:spacing w:after="0" w:line="240" w:lineRule="auto"/>
        <w:jc w:val="center"/>
        <w:rPr>
          <w:rFonts w:eastAsia="Times New Roman" w:cs="Times New Roman"/>
          <w:b/>
          <w:bCs/>
          <w:sz w:val="28"/>
          <w:szCs w:val="28"/>
        </w:rPr>
      </w:pPr>
    </w:p>
    <w:p w:rsidR="007F0FFE" w:rsidRPr="007F0FFE" w:rsidRDefault="007F0FFE" w:rsidP="007F0FFE">
      <w:pPr>
        <w:spacing w:after="0" w:line="240" w:lineRule="auto"/>
        <w:jc w:val="center"/>
        <w:rPr>
          <w:rFonts w:eastAsia="Times New Roman" w:cs="Times New Roman"/>
          <w:b/>
          <w:sz w:val="28"/>
          <w:szCs w:val="28"/>
        </w:rPr>
      </w:pPr>
      <w:r w:rsidRPr="007F0FFE">
        <w:rPr>
          <w:rFonts w:eastAsia="Times New Roman" w:cs="Times New Roman"/>
          <w:b/>
          <w:bCs/>
          <w:sz w:val="28"/>
          <w:szCs w:val="28"/>
          <w:lang w:val="vi-VN"/>
        </w:rPr>
        <w:t>QUY ĐỊNH</w:t>
      </w:r>
      <w:bookmarkEnd w:id="0"/>
    </w:p>
    <w:p w:rsidR="007F0FFE" w:rsidRPr="007F0FFE" w:rsidRDefault="007F0FFE" w:rsidP="007F0FFE">
      <w:pPr>
        <w:spacing w:after="0" w:line="240" w:lineRule="auto"/>
        <w:jc w:val="center"/>
        <w:rPr>
          <w:rFonts w:eastAsia="Times New Roman" w:cs="Times New Roman"/>
          <w:b/>
          <w:sz w:val="28"/>
          <w:szCs w:val="28"/>
        </w:rPr>
      </w:pPr>
      <w:r w:rsidRPr="007F0FFE">
        <w:rPr>
          <w:rFonts w:eastAsia="Times New Roman" w:cs="Times New Roman"/>
          <w:b/>
          <w:sz w:val="28"/>
          <w:szCs w:val="28"/>
        </w:rPr>
        <w:t>Nội dung chi, mức chi cho các hoạt động khuyến nông</w:t>
      </w:r>
    </w:p>
    <w:p w:rsidR="007F0FFE" w:rsidRPr="007F0FFE" w:rsidRDefault="007F0FFE" w:rsidP="007F0FFE">
      <w:pPr>
        <w:spacing w:after="0" w:line="240" w:lineRule="auto"/>
        <w:jc w:val="center"/>
        <w:rPr>
          <w:rFonts w:eastAsia="Times New Roman" w:cs="Times New Roman"/>
          <w:b/>
          <w:sz w:val="28"/>
          <w:szCs w:val="28"/>
        </w:rPr>
      </w:pPr>
      <w:r w:rsidRPr="007F0FFE">
        <w:rPr>
          <w:rFonts w:eastAsia="Times New Roman" w:cs="Times New Roman"/>
          <w:b/>
          <w:sz w:val="28"/>
          <w:szCs w:val="28"/>
        </w:rPr>
        <w:t>trên địa bàn tỉnh Long An</w:t>
      </w:r>
    </w:p>
    <w:p w:rsidR="007F0FFE" w:rsidRPr="007F0FFE" w:rsidRDefault="007F0FFE" w:rsidP="007F0FFE">
      <w:pPr>
        <w:spacing w:after="0" w:line="240" w:lineRule="auto"/>
        <w:jc w:val="center"/>
        <w:rPr>
          <w:rFonts w:eastAsia="Times New Roman" w:cs="Times New Roman"/>
          <w:sz w:val="28"/>
          <w:szCs w:val="28"/>
        </w:rPr>
      </w:pPr>
      <w:r w:rsidRPr="007F0FFE">
        <w:rPr>
          <w:rFonts w:eastAsia="Times New Roman" w:cs="Times New Roman"/>
          <w:i/>
          <w:iCs/>
          <w:sz w:val="28"/>
          <w:szCs w:val="28"/>
          <w:lang w:val="vi-VN"/>
        </w:rPr>
        <w:t>(</w:t>
      </w:r>
      <w:r w:rsidRPr="007F0FFE">
        <w:rPr>
          <w:rFonts w:eastAsia="Times New Roman" w:cs="Times New Roman"/>
          <w:i/>
          <w:iCs/>
          <w:sz w:val="28"/>
          <w:szCs w:val="28"/>
        </w:rPr>
        <w:t>Ban hành k</w:t>
      </w:r>
      <w:r w:rsidR="002A382B">
        <w:rPr>
          <w:rFonts w:eastAsia="Times New Roman" w:cs="Times New Roman"/>
          <w:i/>
          <w:iCs/>
          <w:sz w:val="28"/>
          <w:szCs w:val="28"/>
          <w:lang w:val="vi-VN"/>
        </w:rPr>
        <w:t>èm theo Nghị quyết s</w:t>
      </w:r>
      <w:r w:rsidR="002A382B">
        <w:rPr>
          <w:rFonts w:eastAsia="Times New Roman" w:cs="Times New Roman"/>
          <w:i/>
          <w:iCs/>
          <w:sz w:val="28"/>
          <w:szCs w:val="28"/>
        </w:rPr>
        <w:t xml:space="preserve">ố  </w:t>
      </w:r>
      <w:r w:rsidR="00DD6412">
        <w:rPr>
          <w:rFonts w:eastAsia="Times New Roman" w:cs="Times New Roman"/>
          <w:i/>
          <w:iCs/>
          <w:sz w:val="28"/>
          <w:szCs w:val="28"/>
        </w:rPr>
        <w:t>19</w:t>
      </w:r>
      <w:r w:rsidR="002A382B">
        <w:rPr>
          <w:rFonts w:eastAsia="Times New Roman" w:cs="Times New Roman"/>
          <w:i/>
          <w:iCs/>
          <w:sz w:val="28"/>
          <w:szCs w:val="28"/>
        </w:rPr>
        <w:t xml:space="preserve"> </w:t>
      </w:r>
      <w:r w:rsidRPr="007F0FFE">
        <w:rPr>
          <w:rFonts w:eastAsia="Times New Roman" w:cs="Times New Roman"/>
          <w:i/>
          <w:iCs/>
          <w:sz w:val="28"/>
          <w:szCs w:val="28"/>
        </w:rPr>
        <w:t>/2020</w:t>
      </w:r>
      <w:r w:rsidRPr="007F0FFE">
        <w:rPr>
          <w:rFonts w:eastAsia="Times New Roman" w:cs="Times New Roman"/>
          <w:i/>
          <w:iCs/>
          <w:sz w:val="28"/>
          <w:szCs w:val="28"/>
          <w:lang w:val="vi-VN"/>
        </w:rPr>
        <w:t>/NQ-HĐND ngà</w:t>
      </w:r>
      <w:r w:rsidRPr="007F0FFE">
        <w:rPr>
          <w:rFonts w:eastAsia="Times New Roman" w:cs="Times New Roman"/>
          <w:i/>
          <w:iCs/>
          <w:sz w:val="28"/>
          <w:szCs w:val="28"/>
        </w:rPr>
        <w:t xml:space="preserve">y </w:t>
      </w:r>
      <w:r w:rsidR="00DD6412">
        <w:rPr>
          <w:rFonts w:eastAsia="Times New Roman" w:cs="Times New Roman"/>
          <w:i/>
          <w:iCs/>
          <w:sz w:val="28"/>
          <w:szCs w:val="28"/>
        </w:rPr>
        <w:t>08</w:t>
      </w:r>
      <w:bookmarkStart w:id="1" w:name="_GoBack"/>
      <w:bookmarkEnd w:id="1"/>
      <w:r w:rsidRPr="007F0FFE">
        <w:rPr>
          <w:rFonts w:eastAsia="Times New Roman" w:cs="Times New Roman"/>
          <w:i/>
          <w:iCs/>
          <w:sz w:val="28"/>
          <w:szCs w:val="28"/>
        </w:rPr>
        <w:t>/12/</w:t>
      </w:r>
      <w:r w:rsidRPr="007F0FFE">
        <w:rPr>
          <w:rFonts w:eastAsia="Times New Roman" w:cs="Times New Roman"/>
          <w:i/>
          <w:iCs/>
          <w:sz w:val="28"/>
          <w:szCs w:val="28"/>
          <w:lang w:val="vi-VN"/>
        </w:rPr>
        <w:t xml:space="preserve">2020 của Hội đồng nhân dân tỉnh </w:t>
      </w:r>
      <w:r w:rsidRPr="007F0FFE">
        <w:rPr>
          <w:rFonts w:eastAsia="Times New Roman" w:cs="Times New Roman"/>
          <w:i/>
          <w:iCs/>
          <w:sz w:val="28"/>
          <w:szCs w:val="28"/>
        </w:rPr>
        <w:t>Long An</w:t>
      </w:r>
      <w:r w:rsidRPr="007F0FFE">
        <w:rPr>
          <w:rFonts w:eastAsia="Times New Roman" w:cs="Times New Roman"/>
          <w:i/>
          <w:iCs/>
          <w:sz w:val="28"/>
          <w:szCs w:val="28"/>
          <w:lang w:val="vi-VN"/>
        </w:rPr>
        <w:t>)</w:t>
      </w:r>
    </w:p>
    <w:bookmarkStart w:id="2" w:name="chuong_1"/>
    <w:p w:rsidR="007F0FFE" w:rsidRPr="007F0FFE" w:rsidRDefault="007F0FFE" w:rsidP="007F0FFE">
      <w:pPr>
        <w:spacing w:after="0" w:line="240" w:lineRule="auto"/>
        <w:jc w:val="center"/>
        <w:rPr>
          <w:rFonts w:eastAsia="Times New Roman" w:cs="Times New Roman"/>
          <w:b/>
          <w:bCs/>
          <w:sz w:val="28"/>
          <w:szCs w:val="28"/>
        </w:rPr>
      </w:pPr>
      <w:r w:rsidRPr="007F0FFE">
        <w:rPr>
          <w:rFonts w:eastAsia="Times New Roman" w:cs="Times New Roman"/>
          <w:b/>
          <w:bCs/>
          <w:noProof/>
          <w:sz w:val="28"/>
          <w:szCs w:val="28"/>
        </w:rPr>
        <mc:AlternateContent>
          <mc:Choice Requires="wps">
            <w:drawing>
              <wp:anchor distT="0" distB="0" distL="114300" distR="114300" simplePos="0" relativeHeight="251659264" behindDoc="0" locked="0" layoutInCell="1" allowOverlap="1" wp14:anchorId="32F20540" wp14:editId="09C03BA6">
                <wp:simplePos x="0" y="0"/>
                <wp:positionH relativeFrom="column">
                  <wp:posOffset>1896110</wp:posOffset>
                </wp:positionH>
                <wp:positionV relativeFrom="paragraph">
                  <wp:posOffset>78740</wp:posOffset>
                </wp:positionV>
                <wp:extent cx="2002790" cy="0"/>
                <wp:effectExtent l="0" t="0" r="16510" b="19050"/>
                <wp:wrapNone/>
                <wp:docPr id="1" name="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2790" cy="0"/>
                        </a:xfrm>
                        <a:custGeom>
                          <a:avLst/>
                          <a:gdLst>
                            <a:gd name="T0" fmla="*/ 0 w 100000"/>
                            <a:gd name="T1" fmla="*/ 0 h 100000"/>
                            <a:gd name="T2" fmla="*/ 100000 w 100000"/>
                            <a:gd name="T3" fmla="*/ 213260046 h 100000"/>
                          </a:gdLst>
                          <a:ahLst/>
                          <a:cxnLst>
                            <a:cxn ang="0">
                              <a:pos x="T0" y="T1"/>
                            </a:cxn>
                            <a:cxn ang="0">
                              <a:pos x="T2" y="T3"/>
                            </a:cxn>
                          </a:cxnLst>
                          <a:rect l="0" t="0" r="r" b="b"/>
                          <a:pathLst>
                            <a:path w="100000" h="100000" fill="none">
                              <a:moveTo>
                                <a:pt x="0" y="0"/>
                              </a:moveTo>
                              <a:lnTo>
                                <a:pt x="100000" y="213260046"/>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6" o:spid="_x0000_s1026" style="position:absolute;margin-left:149.3pt;margin-top:6.2pt;width:157.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000,10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" path="m,nfl100000,213260046e" filled="f">
                <v:path o:connecttype="custom" o:connectlocs="0,0;2002790,2133" o:connectangles="0,0"/>
              </v:shape>
            </w:pict>
          </mc:Fallback>
        </mc:AlternateContent>
      </w:r>
    </w:p>
    <w:p w:rsidR="007F0FFE" w:rsidRPr="007F0FFE" w:rsidRDefault="007F0FFE" w:rsidP="007F0FFE">
      <w:pPr>
        <w:spacing w:after="0" w:line="240" w:lineRule="auto"/>
        <w:jc w:val="center"/>
        <w:rPr>
          <w:rFonts w:eastAsia="Times New Roman" w:cs="Times New Roman"/>
          <w:sz w:val="28"/>
          <w:szCs w:val="28"/>
        </w:rPr>
      </w:pPr>
      <w:r w:rsidRPr="007F0FFE">
        <w:rPr>
          <w:rFonts w:eastAsia="Times New Roman" w:cs="Times New Roman"/>
          <w:b/>
          <w:bCs/>
          <w:sz w:val="28"/>
          <w:szCs w:val="28"/>
          <w:lang w:val="vi-VN"/>
        </w:rPr>
        <w:t>Chương I</w:t>
      </w:r>
      <w:bookmarkEnd w:id="2"/>
    </w:p>
    <w:p w:rsidR="007F0FFE" w:rsidRPr="007F0FFE" w:rsidRDefault="007F0FFE" w:rsidP="007F0FFE">
      <w:pPr>
        <w:spacing w:after="0" w:line="240" w:lineRule="auto"/>
        <w:jc w:val="center"/>
        <w:rPr>
          <w:rFonts w:eastAsia="Times New Roman" w:cs="Times New Roman"/>
          <w:b/>
          <w:bCs/>
          <w:sz w:val="28"/>
          <w:szCs w:val="28"/>
          <w:lang w:val="vi-VN"/>
        </w:rPr>
      </w:pPr>
      <w:bookmarkStart w:id="3" w:name="chuong_1_name"/>
      <w:r w:rsidRPr="007F0FFE">
        <w:rPr>
          <w:rFonts w:eastAsia="Times New Roman" w:cs="Times New Roman"/>
          <w:b/>
          <w:bCs/>
          <w:sz w:val="28"/>
          <w:szCs w:val="28"/>
          <w:lang w:val="vi-VN"/>
        </w:rPr>
        <w:t>NHỮNG QUY ĐỊNH CHUNG</w:t>
      </w:r>
      <w:bookmarkEnd w:id="3"/>
    </w:p>
    <w:p w:rsidR="007F0FFE" w:rsidRPr="007F0FFE" w:rsidRDefault="007F0FFE" w:rsidP="007F0FFE">
      <w:pPr>
        <w:spacing w:after="0" w:line="240" w:lineRule="auto"/>
        <w:jc w:val="center"/>
        <w:rPr>
          <w:rFonts w:eastAsia="Times New Roman" w:cs="Times New Roman"/>
          <w:sz w:val="28"/>
          <w:szCs w:val="28"/>
        </w:rPr>
      </w:pPr>
    </w:p>
    <w:p w:rsidR="007F0FFE" w:rsidRPr="007F0FFE" w:rsidRDefault="007F0FFE" w:rsidP="007F0FFE">
      <w:pPr>
        <w:spacing w:before="120" w:after="0" w:line="240" w:lineRule="auto"/>
        <w:ind w:firstLine="567"/>
        <w:jc w:val="both"/>
        <w:rPr>
          <w:rFonts w:eastAsia="Times New Roman" w:cs="Times New Roman"/>
          <w:sz w:val="28"/>
          <w:szCs w:val="28"/>
        </w:rPr>
      </w:pPr>
      <w:bookmarkStart w:id="4" w:name="dieu_1_1"/>
      <w:r w:rsidRPr="007F0FFE">
        <w:rPr>
          <w:rFonts w:eastAsia="Times New Roman" w:cs="Times New Roman"/>
          <w:b/>
          <w:bCs/>
          <w:sz w:val="28"/>
          <w:szCs w:val="28"/>
          <w:lang w:val="vi-VN"/>
        </w:rPr>
        <w:t>Điều 1. Phạm vi điều chỉnh</w:t>
      </w:r>
      <w:bookmarkEnd w:id="4"/>
      <w:r w:rsidRPr="007F0FFE">
        <w:rPr>
          <w:rFonts w:eastAsia="Times New Roman" w:cs="Times New Roman"/>
          <w:b/>
          <w:bCs/>
          <w:sz w:val="28"/>
          <w:szCs w:val="28"/>
        </w:rPr>
        <w:t xml:space="preserve"> và đ</w:t>
      </w:r>
      <w:r w:rsidRPr="007F0FFE">
        <w:rPr>
          <w:rFonts w:eastAsia="Times New Roman" w:cs="Times New Roman"/>
          <w:b/>
          <w:bCs/>
          <w:sz w:val="28"/>
          <w:szCs w:val="28"/>
          <w:lang w:val="vi-VN"/>
        </w:rPr>
        <w:t>ối tượng áp dụng</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rPr>
        <w:t xml:space="preserve">1. </w:t>
      </w:r>
      <w:r w:rsidRPr="007F0FFE">
        <w:rPr>
          <w:rFonts w:eastAsia="Times New Roman" w:cs="Times New Roman"/>
          <w:bCs/>
          <w:sz w:val="28"/>
          <w:szCs w:val="28"/>
          <w:lang w:val="vi-VN"/>
        </w:rPr>
        <w:t>Phạm vi điều chỉnh</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xml:space="preserve">Quy định này quy định nội dung chi, mức </w:t>
      </w:r>
      <w:r w:rsidRPr="007F0FFE">
        <w:rPr>
          <w:rFonts w:eastAsia="Times New Roman" w:cs="Times New Roman"/>
          <w:sz w:val="28"/>
          <w:szCs w:val="28"/>
        </w:rPr>
        <w:t>chi</w:t>
      </w:r>
      <w:r w:rsidRPr="007F0FFE">
        <w:rPr>
          <w:rFonts w:eastAsia="Times New Roman" w:cs="Times New Roman"/>
          <w:sz w:val="28"/>
          <w:szCs w:val="28"/>
          <w:lang w:val="vi-VN"/>
        </w:rPr>
        <w:t xml:space="preserve"> cho các hoạt động khuyến nông trên địa bàn tỉnh </w:t>
      </w:r>
      <w:r w:rsidRPr="007F0FFE">
        <w:rPr>
          <w:rFonts w:eastAsia="Times New Roman" w:cs="Times New Roman"/>
          <w:sz w:val="28"/>
          <w:szCs w:val="28"/>
        </w:rPr>
        <w:t>Long An</w:t>
      </w:r>
      <w:r w:rsidRPr="007F0FFE">
        <w:rPr>
          <w:rFonts w:eastAsia="Times New Roman" w:cs="Times New Roman"/>
          <w:sz w:val="28"/>
          <w:szCs w:val="28"/>
          <w:lang w:val="vi-VN"/>
        </w:rPr>
        <w:t>.</w:t>
      </w:r>
    </w:p>
    <w:p w:rsidR="007F0FFE" w:rsidRPr="007F0FFE" w:rsidRDefault="007F0FFE" w:rsidP="007F0FFE">
      <w:pPr>
        <w:spacing w:before="120" w:after="0" w:line="240" w:lineRule="auto"/>
        <w:ind w:firstLine="567"/>
        <w:jc w:val="both"/>
        <w:rPr>
          <w:rFonts w:eastAsia="Times New Roman" w:cs="Times New Roman"/>
          <w:bCs/>
          <w:sz w:val="28"/>
          <w:szCs w:val="28"/>
        </w:rPr>
      </w:pPr>
      <w:r w:rsidRPr="007F0FFE">
        <w:rPr>
          <w:rFonts w:eastAsia="Times New Roman" w:cs="Times New Roman"/>
          <w:bCs/>
          <w:sz w:val="28"/>
          <w:szCs w:val="28"/>
        </w:rPr>
        <w:t xml:space="preserve">2. </w:t>
      </w:r>
      <w:r w:rsidRPr="007F0FFE">
        <w:rPr>
          <w:rFonts w:eastAsia="Times New Roman" w:cs="Times New Roman"/>
          <w:bCs/>
          <w:sz w:val="28"/>
          <w:szCs w:val="28"/>
          <w:lang w:val="vi-VN"/>
        </w:rPr>
        <w:t>Đối tượng áp dụng</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rPr>
        <w:t xml:space="preserve">a) </w:t>
      </w:r>
      <w:r w:rsidRPr="007F0FFE">
        <w:rPr>
          <w:rFonts w:eastAsia="Times New Roman" w:cs="Times New Roman"/>
          <w:sz w:val="28"/>
          <w:szCs w:val="28"/>
          <w:lang w:val="vi-VN"/>
        </w:rPr>
        <w:t xml:space="preserve">Tổ chức, cá nhân có liên quan đến hoạt động khuyến nông và chuyển giao công nghệ trong nông nghiệp tại tỉnh </w:t>
      </w:r>
      <w:r w:rsidRPr="007F0FFE">
        <w:rPr>
          <w:rFonts w:eastAsia="Times New Roman" w:cs="Times New Roman"/>
          <w:sz w:val="28"/>
          <w:szCs w:val="28"/>
        </w:rPr>
        <w:t>Long An</w:t>
      </w:r>
      <w:r w:rsidRPr="007F0FFE">
        <w:rPr>
          <w:rFonts w:eastAsia="Times New Roman" w:cs="Times New Roman"/>
          <w:sz w:val="28"/>
          <w:szCs w:val="28"/>
          <w:lang w:val="vi-VN"/>
        </w:rPr>
        <w:t xml:space="preserve">; </w:t>
      </w:r>
    </w:p>
    <w:p w:rsidR="007F0FFE" w:rsidRPr="007F0FFE" w:rsidRDefault="007F0FFE" w:rsidP="007F0FFE">
      <w:pPr>
        <w:spacing w:before="120" w:after="0" w:line="240" w:lineRule="auto"/>
        <w:ind w:firstLine="567"/>
        <w:jc w:val="both"/>
        <w:rPr>
          <w:rFonts w:eastAsia="Times New Roman" w:cs="Times New Roman"/>
          <w:b/>
          <w:bCs/>
          <w:sz w:val="28"/>
          <w:szCs w:val="28"/>
        </w:rPr>
      </w:pPr>
      <w:r w:rsidRPr="007F0FFE">
        <w:rPr>
          <w:rFonts w:eastAsia="Times New Roman" w:cs="Times New Roman"/>
          <w:sz w:val="28"/>
          <w:szCs w:val="28"/>
        </w:rPr>
        <w:t xml:space="preserve">b) </w:t>
      </w:r>
      <w:r w:rsidRPr="007F0FFE">
        <w:rPr>
          <w:rFonts w:eastAsia="Times New Roman" w:cs="Times New Roman"/>
          <w:sz w:val="28"/>
          <w:szCs w:val="28"/>
          <w:lang w:val="vi-VN"/>
        </w:rPr>
        <w:t xml:space="preserve">Cơ quan quản lý nhà nước về hoạt động khuyến nông trên địa bàn tỉnh </w:t>
      </w:r>
      <w:r w:rsidRPr="007F0FFE">
        <w:rPr>
          <w:rFonts w:eastAsia="Times New Roman" w:cs="Times New Roman"/>
          <w:sz w:val="28"/>
          <w:szCs w:val="28"/>
        </w:rPr>
        <w:t>Long An</w:t>
      </w:r>
      <w:r w:rsidRPr="007F0FFE">
        <w:rPr>
          <w:rFonts w:eastAsia="Times New Roman" w:cs="Times New Roman"/>
          <w:sz w:val="28"/>
          <w:szCs w:val="28"/>
          <w:lang w:val="vi-VN"/>
        </w:rPr>
        <w:t>.</w:t>
      </w:r>
    </w:p>
    <w:p w:rsidR="007F0FFE" w:rsidRPr="007F0FFE" w:rsidRDefault="007F0FFE" w:rsidP="007F0FFE">
      <w:pPr>
        <w:spacing w:before="120" w:after="0" w:line="240" w:lineRule="auto"/>
        <w:ind w:firstLine="567"/>
        <w:jc w:val="both"/>
        <w:rPr>
          <w:rFonts w:eastAsia="Times New Roman" w:cs="Times New Roman"/>
          <w:b/>
          <w:bCs/>
          <w:sz w:val="28"/>
          <w:szCs w:val="28"/>
        </w:rPr>
      </w:pPr>
      <w:bookmarkStart w:id="5" w:name="dieu_3"/>
      <w:r w:rsidRPr="007F0FFE">
        <w:rPr>
          <w:rFonts w:eastAsia="Times New Roman" w:cs="Times New Roman"/>
          <w:b/>
          <w:bCs/>
          <w:sz w:val="28"/>
          <w:szCs w:val="28"/>
          <w:lang w:val="vi-VN"/>
        </w:rPr>
        <w:t xml:space="preserve">Điều </w:t>
      </w:r>
      <w:r w:rsidRPr="007F0FFE">
        <w:rPr>
          <w:rFonts w:eastAsia="Times New Roman" w:cs="Times New Roman"/>
          <w:b/>
          <w:bCs/>
          <w:sz w:val="28"/>
          <w:szCs w:val="28"/>
        </w:rPr>
        <w:t>2</w:t>
      </w:r>
      <w:r w:rsidRPr="007F0FFE">
        <w:rPr>
          <w:rFonts w:eastAsia="Times New Roman" w:cs="Times New Roman"/>
          <w:b/>
          <w:bCs/>
          <w:sz w:val="28"/>
          <w:szCs w:val="28"/>
          <w:lang w:val="vi-VN"/>
        </w:rPr>
        <w:t>. Nguồn kinh phí thực hiện</w:t>
      </w:r>
      <w:bookmarkEnd w:id="5"/>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bCs/>
          <w:sz w:val="28"/>
          <w:szCs w:val="28"/>
        </w:rPr>
        <w:t>Nguồn kinh phí thực hiện được hình thành từ các nguồn:</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1. Ngân sách tỉnh</w:t>
      </w:r>
      <w:r w:rsidRPr="007F0FFE">
        <w:rPr>
          <w:rFonts w:eastAsia="Times New Roman" w:cs="Times New Roman"/>
          <w:sz w:val="28"/>
          <w:szCs w:val="28"/>
        </w:rPr>
        <w:t>, huyện, xã bố trí cho chương trình, kế hoạch khuyến nông thuộc nhiệm vụ chi của tỉnh, huyện, xã và được Ủy ban nhân nhân cấp tỉnh, cấp huyện, cấp xã phê duyệt.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rPr>
        <w:t>2. Kinh phí từ việc thực hiện hợp đồng tư vấn và dịch vụ khuyến nông.</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rPr>
        <w:t>3. Kinh phí từ nguồn tài trợ và đóng góp hợp pháp của các tổ chức, cá nhân trong và ngoài nước.</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rPr>
        <w:t xml:space="preserve">4. </w:t>
      </w:r>
      <w:r w:rsidRPr="007F0FFE">
        <w:rPr>
          <w:rFonts w:eastAsia="Times New Roman" w:cs="Times New Roman"/>
          <w:sz w:val="28"/>
          <w:szCs w:val="28"/>
          <w:lang w:val="vi-VN"/>
        </w:rPr>
        <w:t>Nguồn kinh phí lồng ghép với các chương trình, dự án khác để thực hiện mục tiêu của khuyến nông.</w:t>
      </w:r>
    </w:p>
    <w:p w:rsidR="007F0FFE" w:rsidRDefault="007F0FFE" w:rsidP="007F0FFE">
      <w:pPr>
        <w:spacing w:before="120" w:after="0" w:line="240" w:lineRule="auto"/>
        <w:ind w:firstLine="567"/>
        <w:jc w:val="both"/>
        <w:rPr>
          <w:rFonts w:eastAsia="Times New Roman" w:cs="Times New Roman"/>
          <w:sz w:val="28"/>
          <w:szCs w:val="28"/>
          <w:lang w:val="vi-VN"/>
        </w:rPr>
      </w:pPr>
      <w:r w:rsidRPr="007F0FFE">
        <w:rPr>
          <w:rFonts w:eastAsia="Times New Roman" w:cs="Times New Roman"/>
          <w:sz w:val="28"/>
          <w:szCs w:val="28"/>
        </w:rPr>
        <w:t>5</w:t>
      </w:r>
      <w:r w:rsidRPr="007F0FFE">
        <w:rPr>
          <w:rFonts w:eastAsia="Times New Roman" w:cs="Times New Roman"/>
          <w:sz w:val="28"/>
          <w:szCs w:val="28"/>
          <w:lang w:val="vi-VN"/>
        </w:rPr>
        <w:t>. Ngoài nguồn kinh phí từ ngân sách nhà nước, khuyến khích các tổ chức, cá nhân sử dụng các nguồn kinh phí hợp pháp khác theo quy định của pháp luật để thực hiện hoạt động khuyến nông. Các đơn vị được vận dụng các quy định tại Nghị quyết này trong việc sử dụng các nguồn kinh phí hợp pháp khác khi thực hiện hoạt động khuyến nông.</w:t>
      </w:r>
    </w:p>
    <w:p w:rsidR="007F0FFE" w:rsidRDefault="007F0FFE">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cs="Times New Roman"/>
          <w:sz w:val="28"/>
          <w:szCs w:val="28"/>
          <w:lang w:val="vi-VN"/>
        </w:rPr>
      </w:pPr>
      <w:r>
        <w:rPr>
          <w:rFonts w:eastAsia="Times New Roman" w:cs="Times New Roman"/>
          <w:sz w:val="28"/>
          <w:szCs w:val="28"/>
          <w:lang w:val="vi-VN"/>
        </w:rPr>
        <w:br w:type="page"/>
      </w:r>
    </w:p>
    <w:p w:rsidR="007F0FFE" w:rsidRPr="007F0FFE" w:rsidRDefault="007F0FFE" w:rsidP="007F0FFE">
      <w:pPr>
        <w:spacing w:after="0" w:line="240" w:lineRule="auto"/>
        <w:jc w:val="center"/>
        <w:rPr>
          <w:rFonts w:eastAsia="Times New Roman" w:cs="Times New Roman"/>
          <w:sz w:val="28"/>
          <w:szCs w:val="28"/>
        </w:rPr>
      </w:pPr>
      <w:bookmarkStart w:id="6" w:name="chuong_2"/>
      <w:r w:rsidRPr="007F0FFE">
        <w:rPr>
          <w:rFonts w:eastAsia="Times New Roman" w:cs="Times New Roman"/>
          <w:b/>
          <w:bCs/>
          <w:sz w:val="28"/>
          <w:szCs w:val="28"/>
          <w:lang w:val="vi-VN"/>
        </w:rPr>
        <w:lastRenderedPageBreak/>
        <w:t>Chương II</w:t>
      </w:r>
      <w:bookmarkEnd w:id="6"/>
    </w:p>
    <w:p w:rsidR="007F0FFE" w:rsidRPr="007F0FFE" w:rsidRDefault="007F0FFE" w:rsidP="007F0FFE">
      <w:pPr>
        <w:spacing w:after="0" w:line="240" w:lineRule="auto"/>
        <w:jc w:val="center"/>
        <w:rPr>
          <w:rFonts w:eastAsia="Times New Roman" w:cs="Times New Roman"/>
          <w:b/>
          <w:bCs/>
          <w:sz w:val="28"/>
          <w:szCs w:val="28"/>
        </w:rPr>
      </w:pPr>
      <w:bookmarkStart w:id="7" w:name="chuong_2_name"/>
      <w:r w:rsidRPr="007F0FFE">
        <w:rPr>
          <w:rFonts w:eastAsia="Times New Roman" w:cs="Times New Roman"/>
          <w:b/>
          <w:bCs/>
          <w:sz w:val="28"/>
          <w:szCs w:val="28"/>
          <w:lang w:val="vi-VN"/>
        </w:rPr>
        <w:t>N</w:t>
      </w:r>
      <w:bookmarkEnd w:id="7"/>
      <w:r w:rsidRPr="007F0FFE">
        <w:rPr>
          <w:rFonts w:eastAsia="Times New Roman" w:cs="Times New Roman"/>
          <w:b/>
          <w:bCs/>
          <w:sz w:val="28"/>
          <w:szCs w:val="28"/>
        </w:rPr>
        <w:t>ỘI DUNG CHI, MỨC CHI CHO CÁC HOẠT ĐỘNG KHUYẾN NÔNG</w:t>
      </w:r>
    </w:p>
    <w:p w:rsidR="007F0FFE" w:rsidRPr="007F0FFE" w:rsidRDefault="007F0FFE" w:rsidP="007F0FFE">
      <w:pPr>
        <w:spacing w:before="120" w:after="0" w:line="240" w:lineRule="auto"/>
        <w:ind w:firstLine="567"/>
        <w:jc w:val="center"/>
        <w:rPr>
          <w:rFonts w:eastAsia="Times New Roman" w:cs="Times New Roman"/>
          <w:sz w:val="28"/>
          <w:szCs w:val="28"/>
        </w:rPr>
      </w:pPr>
    </w:p>
    <w:p w:rsidR="007F0FFE" w:rsidRPr="007F0FFE" w:rsidRDefault="007F0FFE" w:rsidP="007F0FFE">
      <w:pPr>
        <w:spacing w:before="120" w:after="0" w:line="240" w:lineRule="auto"/>
        <w:ind w:firstLine="567"/>
        <w:jc w:val="both"/>
        <w:rPr>
          <w:rFonts w:eastAsia="Times New Roman" w:cs="Times New Roman"/>
          <w:sz w:val="28"/>
          <w:szCs w:val="28"/>
        </w:rPr>
      </w:pPr>
      <w:bookmarkStart w:id="8" w:name="dieu_4"/>
      <w:r w:rsidRPr="007F0FFE">
        <w:rPr>
          <w:rFonts w:eastAsia="Times New Roman" w:cs="Times New Roman"/>
          <w:b/>
          <w:bCs/>
          <w:sz w:val="28"/>
          <w:szCs w:val="28"/>
          <w:lang w:val="vi-VN"/>
        </w:rPr>
        <w:t xml:space="preserve">Điều </w:t>
      </w:r>
      <w:r w:rsidRPr="007F0FFE">
        <w:rPr>
          <w:rFonts w:eastAsia="Times New Roman" w:cs="Times New Roman"/>
          <w:b/>
          <w:bCs/>
          <w:sz w:val="28"/>
          <w:szCs w:val="28"/>
        </w:rPr>
        <w:t>3</w:t>
      </w:r>
      <w:r w:rsidRPr="007F0FFE">
        <w:rPr>
          <w:rFonts w:eastAsia="Times New Roman" w:cs="Times New Roman"/>
          <w:b/>
          <w:bCs/>
          <w:sz w:val="28"/>
          <w:szCs w:val="28"/>
          <w:lang w:val="vi-VN"/>
        </w:rPr>
        <w:t>. Nội dung chi, mức chi bồi dưỡng, tập huấn và đào tạo</w:t>
      </w:r>
      <w:bookmarkEnd w:id="8"/>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xml:space="preserve">1. Chi biên soạn chương trình, giáo trình, tài liệu bồi dưỡng, đào tạo, tập huấn: Thực hiện theo </w:t>
      </w:r>
      <w:r w:rsidRPr="007F0FFE">
        <w:rPr>
          <w:rFonts w:eastAsia="Times New Roman" w:cs="Times New Roman"/>
          <w:sz w:val="28"/>
          <w:szCs w:val="28"/>
        </w:rPr>
        <w:t>điểm a, khoản 2 Điều 4, Thông tư số 75/2019/TT-BTC ngày 04/11/2019 của Bộ Tài chính quy định quản lý, sử dụng kinh phí sự nghiệp từ nguồn ngân sách nhà nước thực hiện hoạt động khuyến nông (sau đây viết là Thông tư số 75/2019/TT-BTC).</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2. Chi thù lao giảng viên, trợ giảng; phụ cấp tiền ăn giảng viên, trợ giảng; chi phí đưa, đón, bố trí nơi ở cho giảng viên, trợ giảng; chi thù lao hướng dẫn viên tham quan,</w:t>
      </w:r>
      <w:r w:rsidRPr="007F0FFE">
        <w:rPr>
          <w:rFonts w:eastAsia="Times New Roman" w:cs="Times New Roman"/>
          <w:sz w:val="28"/>
          <w:szCs w:val="28"/>
        </w:rPr>
        <w:t xml:space="preserve"> </w:t>
      </w:r>
      <w:r w:rsidRPr="007F0FFE">
        <w:rPr>
          <w:rFonts w:eastAsia="Times New Roman" w:cs="Times New Roman"/>
          <w:sz w:val="28"/>
          <w:szCs w:val="28"/>
          <w:lang w:val="vi-VN"/>
        </w:rPr>
        <w:t xml:space="preserve">thực hành thao tác kỹ thuật: Thực hiện theo quy định tại Nghị quyết số </w:t>
      </w:r>
      <w:hyperlink r:id="rId7" w:tooltip="Nghị quyết 37/2018/NQ-HĐND" w:history="1">
        <w:r w:rsidRPr="007F0FFE">
          <w:rPr>
            <w:rFonts w:eastAsia="Times New Roman" w:cs="Times New Roman"/>
            <w:sz w:val="28"/>
            <w:szCs w:val="28"/>
          </w:rPr>
          <w:t>05</w:t>
        </w:r>
        <w:r w:rsidRPr="007F0FFE">
          <w:rPr>
            <w:rFonts w:eastAsia="Times New Roman" w:cs="Times New Roman"/>
            <w:sz w:val="28"/>
            <w:szCs w:val="28"/>
            <w:lang w:val="vi-VN"/>
          </w:rPr>
          <w:t>/201</w:t>
        </w:r>
        <w:r w:rsidRPr="007F0FFE">
          <w:rPr>
            <w:rFonts w:eastAsia="Times New Roman" w:cs="Times New Roman"/>
            <w:sz w:val="28"/>
            <w:szCs w:val="28"/>
          </w:rPr>
          <w:t>9</w:t>
        </w:r>
        <w:r w:rsidRPr="007F0FFE">
          <w:rPr>
            <w:rFonts w:eastAsia="Times New Roman" w:cs="Times New Roman"/>
            <w:sz w:val="28"/>
            <w:szCs w:val="28"/>
            <w:lang w:val="vi-VN"/>
          </w:rPr>
          <w:t>/NQ-HĐND</w:t>
        </w:r>
      </w:hyperlink>
      <w:r w:rsidRPr="007F0FFE">
        <w:rPr>
          <w:rFonts w:eastAsia="Times New Roman" w:cs="Times New Roman"/>
          <w:sz w:val="28"/>
          <w:szCs w:val="28"/>
        </w:rPr>
        <w:t xml:space="preserve"> </w:t>
      </w:r>
      <w:r w:rsidRPr="007F0FFE">
        <w:rPr>
          <w:rFonts w:eastAsia="Times New Roman" w:cs="Times New Roman"/>
          <w:sz w:val="28"/>
          <w:szCs w:val="28"/>
          <w:lang w:val="vi-VN"/>
        </w:rPr>
        <w:t>ngày 1</w:t>
      </w:r>
      <w:r w:rsidRPr="007F0FFE">
        <w:rPr>
          <w:rFonts w:eastAsia="Times New Roman" w:cs="Times New Roman"/>
          <w:sz w:val="28"/>
          <w:szCs w:val="28"/>
        </w:rPr>
        <w:t>8/7/</w:t>
      </w:r>
      <w:r w:rsidRPr="007F0FFE">
        <w:rPr>
          <w:rFonts w:eastAsia="Times New Roman" w:cs="Times New Roman"/>
          <w:sz w:val="28"/>
          <w:szCs w:val="28"/>
          <w:lang w:val="vi-VN"/>
        </w:rPr>
        <w:t>201</w:t>
      </w:r>
      <w:r w:rsidRPr="007F0FFE">
        <w:rPr>
          <w:rFonts w:eastAsia="Times New Roman" w:cs="Times New Roman"/>
          <w:sz w:val="28"/>
          <w:szCs w:val="28"/>
        </w:rPr>
        <w:t>9</w:t>
      </w:r>
      <w:r w:rsidRPr="007F0FFE">
        <w:rPr>
          <w:rFonts w:eastAsia="Times New Roman" w:cs="Times New Roman"/>
          <w:sz w:val="28"/>
          <w:szCs w:val="28"/>
          <w:lang w:val="vi-VN"/>
        </w:rPr>
        <w:t xml:space="preserve"> của Hội đồng nhân dân tỉnh </w:t>
      </w:r>
      <w:r w:rsidRPr="007F0FFE">
        <w:rPr>
          <w:rFonts w:eastAsia="Times New Roman" w:cs="Times New Roman"/>
          <w:sz w:val="28"/>
          <w:szCs w:val="28"/>
        </w:rPr>
        <w:t xml:space="preserve">về việc ban hành </w:t>
      </w:r>
      <w:r w:rsidRPr="007F0FFE">
        <w:rPr>
          <w:rFonts w:eastAsia="Times New Roman" w:cs="Times New Roman"/>
          <w:sz w:val="28"/>
          <w:szCs w:val="28"/>
          <w:lang w:val="vi-VN"/>
        </w:rPr>
        <w:t xml:space="preserve">Quy định mức chi đào tạo, bồi dưỡng </w:t>
      </w:r>
      <w:r w:rsidRPr="007F0FFE">
        <w:rPr>
          <w:rFonts w:eastAsia="Times New Roman" w:cs="Times New Roman"/>
          <w:sz w:val="28"/>
          <w:szCs w:val="28"/>
        </w:rPr>
        <w:t xml:space="preserve">đối với </w:t>
      </w:r>
      <w:r w:rsidRPr="007F0FFE">
        <w:rPr>
          <w:rFonts w:eastAsia="Times New Roman" w:cs="Times New Roman"/>
          <w:sz w:val="28"/>
          <w:szCs w:val="28"/>
          <w:lang w:val="vi-VN"/>
        </w:rPr>
        <w:t xml:space="preserve">cán bộ, công chức, viên chức trên địa bàn tỉnh </w:t>
      </w:r>
      <w:r w:rsidRPr="007F0FFE">
        <w:rPr>
          <w:rFonts w:eastAsia="Times New Roman" w:cs="Times New Roman"/>
          <w:sz w:val="28"/>
          <w:szCs w:val="28"/>
        </w:rPr>
        <w:t xml:space="preserve">Long An (sau đây viết là </w:t>
      </w:r>
      <w:r w:rsidRPr="007F0FFE">
        <w:rPr>
          <w:rFonts w:eastAsia="Times New Roman" w:cs="Times New Roman"/>
          <w:sz w:val="28"/>
          <w:szCs w:val="28"/>
          <w:lang w:val="vi-VN"/>
        </w:rPr>
        <w:t xml:space="preserve">Nghị quyết số </w:t>
      </w:r>
      <w:hyperlink r:id="rId8" w:tooltip="Nghị quyết 37/2018/NQ-HĐND" w:history="1">
        <w:r w:rsidRPr="007F0FFE">
          <w:rPr>
            <w:rFonts w:eastAsia="Times New Roman" w:cs="Times New Roman"/>
            <w:sz w:val="28"/>
            <w:szCs w:val="28"/>
          </w:rPr>
          <w:t>05</w:t>
        </w:r>
        <w:r w:rsidRPr="007F0FFE">
          <w:rPr>
            <w:rFonts w:eastAsia="Times New Roman" w:cs="Times New Roman"/>
            <w:sz w:val="28"/>
            <w:szCs w:val="28"/>
            <w:lang w:val="vi-VN"/>
          </w:rPr>
          <w:t>/201</w:t>
        </w:r>
        <w:r w:rsidRPr="007F0FFE">
          <w:rPr>
            <w:rFonts w:eastAsia="Times New Roman" w:cs="Times New Roman"/>
            <w:sz w:val="28"/>
            <w:szCs w:val="28"/>
          </w:rPr>
          <w:t>9</w:t>
        </w:r>
        <w:r w:rsidRPr="007F0FFE">
          <w:rPr>
            <w:rFonts w:eastAsia="Times New Roman" w:cs="Times New Roman"/>
            <w:sz w:val="28"/>
            <w:szCs w:val="28"/>
            <w:lang w:val="vi-VN"/>
          </w:rPr>
          <w:t>/NQ-HĐND</w:t>
        </w:r>
      </w:hyperlink>
      <w:r w:rsidRPr="007F0FFE">
        <w:rPr>
          <w:rFonts w:eastAsia="Times New Roman" w:cs="Times New Roman"/>
          <w:sz w:val="28"/>
          <w:szCs w:val="28"/>
        </w:rPr>
        <w:t>)</w:t>
      </w:r>
      <w:r w:rsidRPr="007F0FFE">
        <w:rPr>
          <w:rFonts w:eastAsia="Times New Roman" w:cs="Times New Roman"/>
          <w:sz w:val="28"/>
          <w:szCs w:val="28"/>
          <w:lang w:val="vi-VN"/>
        </w:rPr>
        <w: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xml:space="preserve">3. Chi in ấn tài liệu, giáo trình trực tiếp phục vụ lớp học (không bao gồm tài liệu tham khảo); giải khát giữa giờ; tổ chức cho học viên đi khảo sát, thực tế (nếu có); thuê hội trường, phòng học, thiết bị phục vụ học tập (nếu có); vật tư thực hành lớp học; thuê phiên dịch và biên dịch (nếu có); chi tổ chức khai giảng, bế giảng, in chứng chỉ, chi tiền thuốc y tế thông thường cho học viên (nếu học viên ốm); chi khác phục vụ trực tiếp lớp học (điện, nước, thông tin liên lạc, văn phòng phẩm, vệ sinh, trông giữ xe và các khoản chi trực tiếp khác). Mức chi thực hiện theo hình thức hợp đồng với nhà cung cấp theo các quy định </w:t>
      </w:r>
      <w:r w:rsidRPr="007F0FFE">
        <w:rPr>
          <w:rFonts w:eastAsia="Times New Roman" w:cs="Times New Roman"/>
          <w:sz w:val="28"/>
          <w:szCs w:val="28"/>
        </w:rPr>
        <w:t>hiện hành</w:t>
      </w:r>
      <w:r w:rsidRPr="007F0FFE">
        <w:rPr>
          <w:rFonts w:eastAsia="Times New Roman" w:cs="Times New Roman"/>
          <w:sz w:val="28"/>
          <w:szCs w:val="28"/>
          <w:lang w:val="vi-VN"/>
        </w:rPr>
        <w:t>.</w:t>
      </w:r>
      <w:r w:rsidRPr="007F0FFE">
        <w:rPr>
          <w:rFonts w:eastAsia="Times New Roman" w:cs="Times New Roman"/>
          <w:sz w:val="28"/>
          <w:szCs w:val="28"/>
        </w:rPr>
        <w:t xml:space="preserve"> </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4. Chi hỗ trợ tiền ăn, tiền đi lại, nơi ở, tài liệu học trong thời gian tham dự đào tạo, tập huấn, bồi dưỡng, khảo sát học tập khuyến nông cho đối tượng nhận chuyển giao công nghệ và đối tượng chuyển giao công nghệ:</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xml:space="preserve">a) Đối với đối tượng chuyển giao công nghệ theo quy định tại </w:t>
      </w:r>
      <w:r w:rsidRPr="007F0FFE">
        <w:rPr>
          <w:rFonts w:eastAsia="Times New Roman" w:cs="Times New Roman"/>
          <w:sz w:val="28"/>
          <w:szCs w:val="28"/>
        </w:rPr>
        <w:t>k</w:t>
      </w:r>
      <w:r w:rsidRPr="007F0FFE">
        <w:rPr>
          <w:rFonts w:eastAsia="Times New Roman" w:cs="Times New Roman"/>
          <w:sz w:val="28"/>
          <w:szCs w:val="28"/>
          <w:lang w:val="vi-VN"/>
        </w:rPr>
        <w:t>hoản 1</w:t>
      </w:r>
      <w:r w:rsidRPr="007F0FFE">
        <w:rPr>
          <w:rFonts w:eastAsia="Times New Roman" w:cs="Times New Roman"/>
          <w:sz w:val="28"/>
          <w:szCs w:val="28"/>
        </w:rPr>
        <w:t xml:space="preserve"> </w:t>
      </w:r>
      <w:r w:rsidRPr="007F0FFE">
        <w:rPr>
          <w:rFonts w:eastAsia="Times New Roman" w:cs="Times New Roman"/>
          <w:sz w:val="28"/>
          <w:szCs w:val="28"/>
          <w:lang w:val="vi-VN"/>
        </w:rPr>
        <w:t xml:space="preserve">Điều 5 Nghị định số </w:t>
      </w:r>
      <w:hyperlink r:id="rId9" w:tooltip="Nghị định 83/2018/NĐ-CP" w:history="1">
        <w:r w:rsidRPr="007F0FFE">
          <w:rPr>
            <w:rFonts w:eastAsia="Times New Roman" w:cs="Times New Roman"/>
            <w:sz w:val="28"/>
            <w:szCs w:val="28"/>
            <w:lang w:val="vi-VN"/>
          </w:rPr>
          <w:t>83/2018/NĐ-CP</w:t>
        </w:r>
      </w:hyperlink>
      <w:r w:rsidRPr="007F0FFE">
        <w:rPr>
          <w:rFonts w:cs="Times New Roman"/>
          <w:sz w:val="28"/>
          <w:szCs w:val="28"/>
        </w:rPr>
        <w:t xml:space="preserve"> </w:t>
      </w:r>
      <w:r w:rsidRPr="007F0FFE">
        <w:rPr>
          <w:rFonts w:eastAsia="Times New Roman" w:cs="Times New Roman"/>
          <w:sz w:val="28"/>
          <w:szCs w:val="28"/>
          <w:lang w:val="vi-VN"/>
        </w:rPr>
        <w:t>ngày 24</w:t>
      </w:r>
      <w:r w:rsidRPr="007F0FFE">
        <w:rPr>
          <w:rFonts w:eastAsia="Times New Roman" w:cs="Times New Roman"/>
          <w:sz w:val="28"/>
          <w:szCs w:val="28"/>
        </w:rPr>
        <w:t>/</w:t>
      </w:r>
      <w:r w:rsidRPr="007F0FFE">
        <w:rPr>
          <w:rFonts w:eastAsia="Times New Roman" w:cs="Times New Roman"/>
          <w:sz w:val="28"/>
          <w:szCs w:val="28"/>
          <w:lang w:val="vi-VN"/>
        </w:rPr>
        <w:t>5</w:t>
      </w:r>
      <w:r w:rsidRPr="007F0FFE">
        <w:rPr>
          <w:rFonts w:eastAsia="Times New Roman" w:cs="Times New Roman"/>
          <w:sz w:val="28"/>
          <w:szCs w:val="28"/>
        </w:rPr>
        <w:t>/</w:t>
      </w:r>
      <w:r w:rsidRPr="007F0FFE">
        <w:rPr>
          <w:rFonts w:eastAsia="Times New Roman" w:cs="Times New Roman"/>
          <w:sz w:val="28"/>
          <w:szCs w:val="28"/>
          <w:lang w:val="vi-VN"/>
        </w:rPr>
        <w:t>2018 của Chính phủ</w:t>
      </w:r>
      <w:r w:rsidRPr="007F0FFE">
        <w:rPr>
          <w:rFonts w:eastAsia="Times New Roman" w:cs="Times New Roman"/>
          <w:sz w:val="28"/>
          <w:szCs w:val="28"/>
        </w:rPr>
        <w:t xml:space="preserve"> về khuyến nông (sau đây viết là </w:t>
      </w:r>
      <w:r w:rsidRPr="007F0FFE">
        <w:rPr>
          <w:rFonts w:eastAsia="Times New Roman" w:cs="Times New Roman"/>
          <w:sz w:val="28"/>
          <w:szCs w:val="28"/>
          <w:lang w:val="vi-VN"/>
        </w:rPr>
        <w:t xml:space="preserve">Nghị định số </w:t>
      </w:r>
      <w:hyperlink r:id="rId10" w:tooltip="Nghị định 83/2018/NĐ-CP" w:history="1">
        <w:r w:rsidRPr="007F0FFE">
          <w:rPr>
            <w:rFonts w:eastAsia="Times New Roman" w:cs="Times New Roman"/>
            <w:sz w:val="28"/>
            <w:szCs w:val="28"/>
            <w:lang w:val="vi-VN"/>
          </w:rPr>
          <w:t>83/2018/NĐ-CP</w:t>
        </w:r>
      </w:hyperlink>
      <w:r w:rsidRPr="007F0FFE">
        <w:rPr>
          <w:rFonts w:eastAsia="Times New Roman" w:cs="Times New Roman"/>
          <w:sz w:val="28"/>
          <w:szCs w:val="28"/>
        </w:rPr>
        <w:t>)</w:t>
      </w:r>
      <w:r w:rsidRPr="007F0FFE">
        <w:rPr>
          <w:rFonts w:eastAsia="Times New Roman" w:cs="Times New Roman"/>
          <w:sz w:val="28"/>
          <w:szCs w:val="28"/>
          <w:lang w:val="vi-VN"/>
        </w:rPr>
        <w: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Đối tượng chuyển giao công nghệ hưởng lương từ ngân sách nhà nước</w:t>
      </w:r>
      <w:r w:rsidRPr="007F0FFE">
        <w:rPr>
          <w:rFonts w:eastAsia="Times New Roman" w:cs="Times New Roman"/>
          <w:sz w:val="28"/>
          <w:szCs w:val="28"/>
        </w:rPr>
        <w:t xml:space="preserve">: </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rPr>
        <w:t>+ Được h</w:t>
      </w:r>
      <w:r w:rsidRPr="007F0FFE">
        <w:rPr>
          <w:rFonts w:eastAsia="Times New Roman" w:cs="Times New Roman"/>
          <w:sz w:val="28"/>
          <w:szCs w:val="28"/>
          <w:lang w:val="vi-VN"/>
        </w:rPr>
        <w:t>ỗ trợ 100% chi phí tài liệu học (không bao gồm tài liệu tham khảo).</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rPr>
        <w:t xml:space="preserve">+ </w:t>
      </w:r>
      <w:r w:rsidRPr="007F0FFE">
        <w:rPr>
          <w:rFonts w:eastAsia="Times New Roman" w:cs="Times New Roman"/>
          <w:sz w:val="28"/>
          <w:szCs w:val="28"/>
          <w:lang w:val="vi-VN"/>
        </w:rPr>
        <w:t xml:space="preserve">Đối với chỗ ở cho người học, đơn vị tổ chức đào tạo bố trí chỗ ở cho học viên thì đơn vị được hỗ trợ chi phí dịch vụ, gồm chi phí điện, nước, chi phí khác (nếu có); trường hợp thuê chỗ ở cho học viên thì được hỗ trợ 100% chi phí theo quy định tại Nghị quyết số </w:t>
      </w:r>
      <w:hyperlink r:id="rId11" w:tooltip="Nghị quyết 11/2017/NQ-HĐND" w:history="1">
        <w:r w:rsidRPr="007F0FFE">
          <w:rPr>
            <w:rFonts w:eastAsia="Times New Roman" w:cs="Times New Roman"/>
            <w:sz w:val="28"/>
            <w:szCs w:val="28"/>
          </w:rPr>
          <w:t>62</w:t>
        </w:r>
        <w:r w:rsidRPr="007F0FFE">
          <w:rPr>
            <w:rFonts w:eastAsia="Times New Roman" w:cs="Times New Roman"/>
            <w:sz w:val="28"/>
            <w:szCs w:val="28"/>
            <w:lang w:val="vi-VN"/>
          </w:rPr>
          <w:t>/2017/NQ-HĐND</w:t>
        </w:r>
      </w:hyperlink>
      <w:r w:rsidRPr="007F0FFE">
        <w:rPr>
          <w:rFonts w:eastAsia="Times New Roman" w:cs="Times New Roman"/>
          <w:sz w:val="28"/>
          <w:szCs w:val="28"/>
          <w:lang w:val="vi-VN"/>
        </w:rPr>
        <w:t xml:space="preserve"> ngày </w:t>
      </w:r>
      <w:r w:rsidRPr="007F0FFE">
        <w:rPr>
          <w:rFonts w:eastAsia="Times New Roman" w:cs="Times New Roman"/>
          <w:sz w:val="28"/>
          <w:szCs w:val="28"/>
        </w:rPr>
        <w:t>08/12/</w:t>
      </w:r>
      <w:r w:rsidRPr="007F0FFE">
        <w:rPr>
          <w:rFonts w:eastAsia="Times New Roman" w:cs="Times New Roman"/>
          <w:sz w:val="28"/>
          <w:szCs w:val="28"/>
          <w:lang w:val="vi-VN"/>
        </w:rPr>
        <w:t xml:space="preserve">2017 của Hội đồng nhân dân tỉnh </w:t>
      </w:r>
      <w:r w:rsidRPr="007F0FFE">
        <w:rPr>
          <w:rFonts w:eastAsia="Times New Roman" w:cs="Times New Roman"/>
          <w:sz w:val="28"/>
          <w:szCs w:val="28"/>
        </w:rPr>
        <w:t xml:space="preserve">về việc </w:t>
      </w:r>
      <w:r w:rsidRPr="007F0FFE">
        <w:rPr>
          <w:rFonts w:eastAsia="Times New Roman" w:cs="Times New Roman"/>
          <w:sz w:val="28"/>
          <w:szCs w:val="28"/>
          <w:lang w:val="vi-VN"/>
        </w:rPr>
        <w:t>quy định chế độ công tác phí, chế độ hội nghị</w:t>
      </w:r>
      <w:r w:rsidRPr="007F0FFE">
        <w:rPr>
          <w:rFonts w:eastAsia="Times New Roman" w:cs="Times New Roman"/>
          <w:sz w:val="28"/>
          <w:szCs w:val="28"/>
        </w:rPr>
        <w:t xml:space="preserve"> của cơ quan nhà nước, đơn vị sự nghiệp công lập, tổ chức chính trị, tổ chức chính trị - xã hội, </w:t>
      </w:r>
      <w:r w:rsidRPr="007F0FFE">
        <w:rPr>
          <w:rFonts w:eastAsia="Times New Roman" w:cs="Times New Roman"/>
          <w:sz w:val="28"/>
          <w:szCs w:val="28"/>
        </w:rPr>
        <w:lastRenderedPageBreak/>
        <w:t xml:space="preserve">các tổ chức hội sử dụng kinh phí do ngân sách nhà nước hỗ trợ trên địa bàn tỉnh Long An (sau đây viết là </w:t>
      </w:r>
      <w:r w:rsidRPr="007F0FFE">
        <w:rPr>
          <w:rFonts w:eastAsia="Times New Roman" w:cs="Times New Roman"/>
          <w:sz w:val="28"/>
          <w:szCs w:val="28"/>
          <w:lang w:val="vi-VN"/>
        </w:rPr>
        <w:t xml:space="preserve">Nghị quyết số </w:t>
      </w:r>
      <w:hyperlink r:id="rId12" w:tooltip="Nghị quyết 11/2017/NQ-HĐND" w:history="1">
        <w:r w:rsidRPr="007F0FFE">
          <w:rPr>
            <w:rFonts w:eastAsia="Times New Roman" w:cs="Times New Roman"/>
            <w:sz w:val="28"/>
            <w:szCs w:val="28"/>
          </w:rPr>
          <w:t>62</w:t>
        </w:r>
        <w:r w:rsidRPr="007F0FFE">
          <w:rPr>
            <w:rFonts w:eastAsia="Times New Roman" w:cs="Times New Roman"/>
            <w:sz w:val="28"/>
            <w:szCs w:val="28"/>
            <w:lang w:val="vi-VN"/>
          </w:rPr>
          <w:t>/2017/NQ-HĐND</w:t>
        </w:r>
      </w:hyperlink>
      <w:r w:rsidRPr="007F0FFE">
        <w:rPr>
          <w:rFonts w:eastAsia="Times New Roman" w:cs="Times New Roman"/>
          <w:sz w:val="28"/>
          <w:szCs w:val="28"/>
        </w:rPr>
        <w:t>)</w:t>
      </w:r>
      <w:r w:rsidRPr="007F0FFE">
        <w:rPr>
          <w:rFonts w:eastAsia="Times New Roman" w:cs="Times New Roman"/>
          <w:sz w:val="28"/>
          <w:szCs w:val="28"/>
          <w:lang w:val="vi-VN"/>
        </w:rPr>
        <w: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Đối tượng chuyển giao công nghệ không hưởng lương từ ngân sách nhà nước</w:t>
      </w:r>
      <w:r w:rsidRPr="007F0FFE">
        <w:rPr>
          <w:rFonts w:eastAsia="Times New Roman" w:cs="Times New Roman"/>
          <w:sz w:val="28"/>
          <w:szCs w:val="28"/>
        </w:rPr>
        <w: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rPr>
        <w:t>+ Đ</w:t>
      </w:r>
      <w:r w:rsidRPr="007F0FFE">
        <w:rPr>
          <w:rFonts w:eastAsia="Times New Roman" w:cs="Times New Roman"/>
          <w:sz w:val="28"/>
          <w:szCs w:val="28"/>
          <w:lang w:val="vi-VN"/>
        </w:rPr>
        <w:t>ược hỗ trợ 100% chi phí tài liệu học (không bao gồm tài liệu tham khảo)</w:t>
      </w:r>
      <w:r w:rsidRPr="007F0FFE">
        <w:rPr>
          <w:rFonts w:eastAsia="Times New Roman" w:cs="Times New Roman"/>
          <w:sz w:val="28"/>
          <w:szCs w:val="28"/>
        </w:rPr>
        <w:t>.</w:t>
      </w:r>
    </w:p>
    <w:p w:rsidR="007F0FFE" w:rsidRPr="007F0FFE" w:rsidRDefault="007F0FFE" w:rsidP="007F0FFE">
      <w:pPr>
        <w:spacing w:before="120" w:after="0" w:line="240" w:lineRule="auto"/>
        <w:ind w:firstLine="567"/>
        <w:jc w:val="both"/>
        <w:rPr>
          <w:rFonts w:cs="Times New Roman"/>
          <w:sz w:val="28"/>
          <w:szCs w:val="28"/>
        </w:rPr>
      </w:pPr>
      <w:r w:rsidRPr="007F0FFE">
        <w:rPr>
          <w:rFonts w:eastAsia="Times New Roman" w:cs="Times New Roman"/>
          <w:sz w:val="28"/>
          <w:szCs w:val="28"/>
        </w:rPr>
        <w:t>+ H</w:t>
      </w:r>
      <w:r w:rsidRPr="007F0FFE">
        <w:rPr>
          <w:rFonts w:eastAsia="Times New Roman" w:cs="Times New Roman"/>
          <w:sz w:val="28"/>
          <w:szCs w:val="28"/>
          <w:lang w:val="vi-VN"/>
        </w:rPr>
        <w:t xml:space="preserve">ỗ trợ 100% chi phí tiền ăn theo mức quy định tại Nghị quyết số </w:t>
      </w:r>
      <w:hyperlink r:id="rId13" w:tooltip="Nghị quyết 11/2017/NQ-HĐND" w:history="1">
        <w:r w:rsidRPr="007F0FFE">
          <w:rPr>
            <w:rFonts w:eastAsia="Times New Roman" w:cs="Times New Roman"/>
            <w:sz w:val="28"/>
            <w:szCs w:val="28"/>
          </w:rPr>
          <w:t>62</w:t>
        </w:r>
        <w:r w:rsidRPr="007F0FFE">
          <w:rPr>
            <w:rFonts w:eastAsia="Times New Roman" w:cs="Times New Roman"/>
            <w:sz w:val="28"/>
            <w:szCs w:val="28"/>
            <w:lang w:val="vi-VN"/>
          </w:rPr>
          <w:t>/2017/NQ-HĐND</w:t>
        </w:r>
      </w:hyperlink>
      <w:r w:rsidRPr="007F0FFE">
        <w:rPr>
          <w:rFonts w:cs="Times New Roman"/>
          <w:sz w:val="28"/>
          <w:szCs w:val="28"/>
        </w:rPr>
        <w: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cs="Times New Roman"/>
          <w:sz w:val="28"/>
          <w:szCs w:val="28"/>
        </w:rPr>
        <w:t>+ H</w:t>
      </w:r>
      <w:r w:rsidRPr="007F0FFE">
        <w:rPr>
          <w:rFonts w:eastAsia="Times New Roman" w:cs="Times New Roman"/>
          <w:sz w:val="28"/>
          <w:szCs w:val="28"/>
          <w:lang w:val="vi-VN"/>
        </w:rPr>
        <w:t>ỗ trợ tiền đi lại là 200.000 đồng/người/khóa học nếu địa điểm đào tạo ở xa nơi cư trú từ 15</w:t>
      </w:r>
      <w:r w:rsidRPr="007F0FFE">
        <w:rPr>
          <w:rFonts w:eastAsia="Times New Roman" w:cs="Times New Roman"/>
          <w:sz w:val="28"/>
          <w:szCs w:val="28"/>
        </w:rPr>
        <w:t xml:space="preserve"> </w:t>
      </w:r>
      <w:r w:rsidRPr="007F0FFE">
        <w:rPr>
          <w:rFonts w:eastAsia="Times New Roman" w:cs="Times New Roman"/>
          <w:sz w:val="28"/>
          <w:szCs w:val="28"/>
          <w:lang w:val="vi-VN"/>
        </w:rPr>
        <w:t>km trở lên.</w:t>
      </w:r>
      <w:r w:rsidRPr="007F0FFE">
        <w:rPr>
          <w:rFonts w:eastAsia="Times New Roman" w:cs="Times New Roman"/>
          <w:sz w:val="28"/>
          <w:szCs w:val="28"/>
        </w:rPr>
        <w:t xml:space="preserve"> </w:t>
      </w:r>
      <w:r w:rsidRPr="007F0FFE">
        <w:rPr>
          <w:rFonts w:cs="Times New Roman"/>
          <w:color w:val="000000"/>
          <w:sz w:val="28"/>
          <w:szCs w:val="28"/>
          <w:shd w:val="clear" w:color="auto" w:fill="FFFFFF"/>
        </w:rPr>
        <w:t>Riêng đối với người khuyết tật</w:t>
      </w:r>
      <w:r w:rsidR="00AC1828">
        <w:rPr>
          <w:rFonts w:cs="Times New Roman"/>
          <w:color w:val="000000"/>
          <w:sz w:val="28"/>
          <w:szCs w:val="28"/>
          <w:shd w:val="clear" w:color="auto" w:fill="FFFFFF"/>
        </w:rPr>
        <w:t>, người học cư trú ở xã đặc biệt khó khăn, xã thuộc bãi ngang theo quy định của Chính phủ,</w:t>
      </w:r>
      <w:r w:rsidRPr="007F0FFE">
        <w:rPr>
          <w:rFonts w:cs="Times New Roman"/>
          <w:color w:val="000000"/>
          <w:sz w:val="28"/>
          <w:szCs w:val="28"/>
          <w:shd w:val="clear" w:color="auto" w:fill="FFFFFF"/>
        </w:rPr>
        <w:t xml:space="preserve"> mức hỗ trợ 300.000 đồng/người/khóa học nếu địa điểm đào tạo ở xa nơi cư trú từ 5 km trở lên.</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rPr>
        <w:t xml:space="preserve">+ </w:t>
      </w:r>
      <w:r w:rsidRPr="007F0FFE">
        <w:rPr>
          <w:rFonts w:eastAsia="Times New Roman" w:cs="Times New Roman"/>
          <w:sz w:val="28"/>
          <w:szCs w:val="28"/>
          <w:lang w:val="vi-VN"/>
        </w:rPr>
        <w:t>Đối với chỗ ở cho người học</w:t>
      </w:r>
      <w:r w:rsidRPr="007F0FFE">
        <w:rPr>
          <w:rFonts w:eastAsia="Times New Roman" w:cs="Times New Roman"/>
          <w:sz w:val="28"/>
          <w:szCs w:val="28"/>
        </w:rPr>
        <w:t>: Thực hiện theo quy định của đối tượng chuyển giao công nghệ hưởng lương từ ngân sách nhà nước nêu trên.</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xml:space="preserve">b) Đối với đối tượng nhận chuyển giao công nghệ theo quy định tại </w:t>
      </w:r>
      <w:r w:rsidRPr="007F0FFE">
        <w:rPr>
          <w:rFonts w:eastAsia="Times New Roman" w:cs="Times New Roman"/>
          <w:sz w:val="28"/>
          <w:szCs w:val="28"/>
        </w:rPr>
        <w:t>k</w:t>
      </w:r>
      <w:r w:rsidRPr="007F0FFE">
        <w:rPr>
          <w:rFonts w:eastAsia="Times New Roman" w:cs="Times New Roman"/>
          <w:sz w:val="28"/>
          <w:szCs w:val="28"/>
          <w:lang w:val="vi-VN"/>
        </w:rPr>
        <w:t xml:space="preserve">hoản 2 Điều 5 Nghị định số </w:t>
      </w:r>
      <w:hyperlink r:id="rId14" w:tooltip="Nghị định 83/2018/NĐ-CP" w:history="1">
        <w:r w:rsidRPr="007F0FFE">
          <w:rPr>
            <w:rFonts w:eastAsia="Times New Roman" w:cs="Times New Roman"/>
            <w:sz w:val="28"/>
            <w:szCs w:val="28"/>
            <w:lang w:val="vi-VN"/>
          </w:rPr>
          <w:t>83/2018/NĐ-CP</w:t>
        </w:r>
      </w:hyperlink>
      <w:r w:rsidRPr="007F0FFE">
        <w:rPr>
          <w:rFonts w:eastAsia="Times New Roman" w:cs="Times New Roman"/>
          <w:sz w:val="28"/>
          <w:szCs w:val="28"/>
          <w:lang w:val="vi-VN"/>
        </w:rPr>
        <w: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rPr>
        <w:t xml:space="preserve">- </w:t>
      </w:r>
      <w:r w:rsidRPr="007F0FFE">
        <w:rPr>
          <w:rFonts w:eastAsia="Times New Roman" w:cs="Times New Roman"/>
          <w:sz w:val="28"/>
          <w:szCs w:val="28"/>
          <w:lang w:val="vi-VN"/>
        </w:rPr>
        <w:t>Người nông dân sản xuất nhỏ, nông dân thuộc diện hộ nghèo được hỗ trợ</w:t>
      </w:r>
      <w:r w:rsidRPr="007F0FFE">
        <w:rPr>
          <w:rFonts w:eastAsia="Times New Roman" w:cs="Times New Roman"/>
          <w:sz w:val="28"/>
          <w:szCs w:val="28"/>
        </w:rPr>
        <w:t xml:space="preserve"> theo mức hỗ trợ của đối tượng chuyển giao công nghệ không hưởng lương từ ngân sách nhà nước nêu trên.</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xml:space="preserve">- Người nông dân sản xuất hàng hóa, chủ trang trại, tổ viên tổ hợp tác, thành viên hợp tác xã và các cá nhân khác hoạt động sản xuất, kinh doanh trong lĩnh vực nông nghiệp được hỗ trợ 100% chi phí tài liệu học (không bao gồm tài liệu tham khảo); hỗ trợ tiền ăn, tiền đi lại không quá 50% mức quy định đối với đối tượng nhận chuyển giao công nghệ là người nông dân sản xuất nhỏ, nông dân thuộc diện hộ nghèo nêu trên. Đối với chỗ ở cho người học, </w:t>
      </w:r>
      <w:r w:rsidRPr="007F0FFE">
        <w:rPr>
          <w:rFonts w:eastAsia="Times New Roman" w:cs="Times New Roman"/>
          <w:sz w:val="28"/>
          <w:szCs w:val="28"/>
        </w:rPr>
        <w:t>thực hiện theo quy định của đối tượng chuyển giao công nghệ hưởng lương từ ngân sách nhà nước nêu trên.</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Doanh nghiệp vừa và nhỏ trực tiếp hoạt động trong các lĩnh vực khuyến nông được hỗ trợ 50% chi phí tài liệu học (không bao gồm tài liệu tham khảo) khi tham dự đào tạo.</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5. Chi khảo sát, học tập trong và ngoài nước</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Đối với khảo sát,</w:t>
      </w:r>
      <w:r w:rsidR="00AC1828">
        <w:rPr>
          <w:rFonts w:eastAsia="Times New Roman" w:cs="Times New Roman"/>
          <w:sz w:val="28"/>
          <w:szCs w:val="28"/>
        </w:rPr>
        <w:t xml:space="preserve"> tham quan học tập mô hình,</w:t>
      </w:r>
      <w:r w:rsidRPr="007F0FFE">
        <w:rPr>
          <w:rFonts w:eastAsia="Times New Roman" w:cs="Times New Roman"/>
          <w:sz w:val="28"/>
          <w:szCs w:val="28"/>
          <w:lang w:val="vi-VN"/>
        </w:rPr>
        <w:t xml:space="preserve"> học tập trong nước, mức chi theo quy định tại Nghị quyết số </w:t>
      </w:r>
      <w:hyperlink r:id="rId15" w:tooltip="Nghị quyết 11/2017/NQ-HĐND" w:history="1">
        <w:r w:rsidRPr="007F0FFE">
          <w:rPr>
            <w:rFonts w:eastAsia="Times New Roman" w:cs="Times New Roman"/>
            <w:sz w:val="28"/>
            <w:szCs w:val="28"/>
          </w:rPr>
          <w:t>62</w:t>
        </w:r>
        <w:r w:rsidRPr="007F0FFE">
          <w:rPr>
            <w:rFonts w:eastAsia="Times New Roman" w:cs="Times New Roman"/>
            <w:sz w:val="28"/>
            <w:szCs w:val="28"/>
            <w:lang w:val="vi-VN"/>
          </w:rPr>
          <w:t>/2017/NQ-HĐND</w:t>
        </w:r>
      </w:hyperlink>
      <w:r w:rsidRPr="007F0FFE">
        <w:rPr>
          <w:rFonts w:eastAsia="Times New Roman" w:cs="Times New Roman"/>
          <w:sz w:val="28"/>
          <w:szCs w:val="28"/>
          <w:lang w:val="vi-VN"/>
        </w:rPr>
        <w:t>.</w:t>
      </w:r>
      <w:r w:rsidRPr="007F0FFE">
        <w:rPr>
          <w:rFonts w:eastAsia="Times New Roman" w:cs="Times New Roman"/>
          <w:sz w:val="28"/>
          <w:szCs w:val="28"/>
        </w:rPr>
        <w:t xml:space="preserve"> R</w:t>
      </w:r>
      <w:r w:rsidRPr="007F0FFE">
        <w:rPr>
          <w:rFonts w:eastAsia="Times New Roman" w:cs="Times New Roman"/>
          <w:sz w:val="28"/>
          <w:szCs w:val="28"/>
          <w:lang w:val="vi-VN"/>
        </w:rPr>
        <w:t xml:space="preserve">iêng mức chi hỗ trợ tiền ăn áp dụng theo quy định tại </w:t>
      </w:r>
      <w:r w:rsidRPr="007F0FFE">
        <w:rPr>
          <w:rFonts w:eastAsia="Times New Roman" w:cs="Times New Roman"/>
          <w:sz w:val="28"/>
          <w:szCs w:val="28"/>
        </w:rPr>
        <w:t>k</w:t>
      </w:r>
      <w:r w:rsidRPr="007F0FFE">
        <w:rPr>
          <w:rFonts w:eastAsia="Times New Roman" w:cs="Times New Roman"/>
          <w:sz w:val="28"/>
          <w:szCs w:val="28"/>
          <w:lang w:val="vi-VN"/>
        </w:rPr>
        <w:t>hoản 4 Điều này.</w:t>
      </w:r>
    </w:p>
    <w:p w:rsidR="007E7B37"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Đối với khảo sát, học tập</w:t>
      </w:r>
      <w:r w:rsidR="007E7B37">
        <w:rPr>
          <w:rFonts w:eastAsia="Times New Roman" w:cs="Times New Roman"/>
          <w:sz w:val="28"/>
          <w:szCs w:val="28"/>
          <w:lang w:val="vi-VN"/>
        </w:rPr>
        <w:t xml:space="preserve"> ngoài nước</w:t>
      </w:r>
      <w:r w:rsidR="007E7B37">
        <w:rPr>
          <w:rFonts w:eastAsia="Times New Roman" w:cs="Times New Roman"/>
          <w:sz w:val="28"/>
          <w:szCs w:val="28"/>
        </w:rPr>
        <w:t>:</w:t>
      </w:r>
      <w:r w:rsidRPr="007F0FFE">
        <w:rPr>
          <w:rFonts w:eastAsia="Times New Roman" w:cs="Times New Roman"/>
          <w:sz w:val="28"/>
          <w:szCs w:val="28"/>
          <w:lang w:val="vi-VN"/>
        </w:rPr>
        <w:t xml:space="preserve"> mức chi thực hiện theo quy định</w:t>
      </w:r>
      <w:r w:rsidR="007E7B37">
        <w:rPr>
          <w:rFonts w:eastAsia="Times New Roman" w:cs="Times New Roman"/>
          <w:sz w:val="28"/>
          <w:szCs w:val="28"/>
        </w:rPr>
        <w:t xml:space="preserve"> hiện hành.</w:t>
      </w:r>
    </w:p>
    <w:p w:rsidR="007F0FFE" w:rsidRPr="007F0FFE" w:rsidRDefault="007F0FFE" w:rsidP="007F0FFE">
      <w:pPr>
        <w:spacing w:before="120" w:after="0" w:line="240" w:lineRule="auto"/>
        <w:ind w:firstLine="567"/>
        <w:jc w:val="both"/>
        <w:rPr>
          <w:rFonts w:eastAsia="Times New Roman" w:cs="Times New Roman"/>
          <w:sz w:val="28"/>
          <w:szCs w:val="28"/>
        </w:rPr>
      </w:pPr>
      <w:bookmarkStart w:id="9" w:name="dieu_5"/>
      <w:r w:rsidRPr="007F0FFE">
        <w:rPr>
          <w:rFonts w:eastAsia="Times New Roman" w:cs="Times New Roman"/>
          <w:b/>
          <w:bCs/>
          <w:sz w:val="28"/>
          <w:szCs w:val="28"/>
          <w:lang w:val="vi-VN"/>
        </w:rPr>
        <w:t xml:space="preserve">Điều </w:t>
      </w:r>
      <w:r w:rsidRPr="007F0FFE">
        <w:rPr>
          <w:rFonts w:eastAsia="Times New Roman" w:cs="Times New Roman"/>
          <w:b/>
          <w:bCs/>
          <w:sz w:val="28"/>
          <w:szCs w:val="28"/>
        </w:rPr>
        <w:t>4</w:t>
      </w:r>
      <w:r w:rsidRPr="007F0FFE">
        <w:rPr>
          <w:rFonts w:eastAsia="Times New Roman" w:cs="Times New Roman"/>
          <w:b/>
          <w:bCs/>
          <w:sz w:val="28"/>
          <w:szCs w:val="28"/>
          <w:lang w:val="vi-VN"/>
        </w:rPr>
        <w:t>. Nội dung chi, mức chi thông tin tuyên truyền</w:t>
      </w:r>
      <w:bookmarkEnd w:id="9"/>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lastRenderedPageBreak/>
        <w:t>1. Tuyên truyền qua hệ thống truyền thông đại chúng; xuất bản tạp chí, tài liệu và các loại ấn phẩm khuyến nông; bản tin, trang thông tin điện tử khuyến nông</w:t>
      </w:r>
      <w:r w:rsidRPr="007F0FFE">
        <w:rPr>
          <w:rFonts w:eastAsia="Times New Roman" w:cs="Times New Roman"/>
          <w:sz w:val="28"/>
          <w:szCs w:val="28"/>
        </w:rPr>
        <w:t xml:space="preserve">: </w:t>
      </w:r>
      <w:r w:rsidR="007E7B37">
        <w:rPr>
          <w:rFonts w:eastAsia="Times New Roman" w:cs="Times New Roman"/>
          <w:sz w:val="28"/>
          <w:szCs w:val="28"/>
        </w:rPr>
        <w:t>thực hiện theo quy định hiện hành</w:t>
      </w:r>
      <w:r w:rsidRPr="007F0FFE">
        <w:rPr>
          <w:rFonts w:eastAsia="Times New Roman" w:cs="Times New Roman"/>
          <w:sz w:val="28"/>
          <w:szCs w:val="28"/>
        </w:rPr>
        <w: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2. Tổ chức diễn đàn, tọa đàm, hội thảo, tham quan học tập</w:t>
      </w:r>
      <w:r w:rsidRPr="007F0FFE">
        <w:rPr>
          <w:rFonts w:eastAsia="Times New Roman" w:cs="Times New Roman"/>
          <w:sz w:val="28"/>
          <w:szCs w:val="28"/>
        </w:rPr>
        <w: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a) Nội dung chi, mức chi:</w:t>
      </w:r>
      <w:r w:rsidRPr="007F0FFE">
        <w:rPr>
          <w:rFonts w:eastAsia="Times New Roman" w:cs="Times New Roman"/>
          <w:sz w:val="28"/>
          <w:szCs w:val="28"/>
        </w:rPr>
        <w:t xml:space="preserve"> Thực hiện theo quy định tại </w:t>
      </w:r>
      <w:r w:rsidRPr="007F0FFE">
        <w:rPr>
          <w:rFonts w:eastAsia="Times New Roman" w:cs="Times New Roman"/>
          <w:sz w:val="28"/>
          <w:szCs w:val="28"/>
          <w:lang w:val="vi-VN"/>
        </w:rPr>
        <w:t xml:space="preserve">Nghị quyết số </w:t>
      </w:r>
      <w:hyperlink r:id="rId16" w:tooltip="Nghị quyết 11/2017/NQ-HĐND" w:history="1">
        <w:r w:rsidRPr="007F0FFE">
          <w:rPr>
            <w:rFonts w:eastAsia="Times New Roman" w:cs="Times New Roman"/>
            <w:sz w:val="28"/>
            <w:szCs w:val="28"/>
          </w:rPr>
          <w:t>62</w:t>
        </w:r>
        <w:r w:rsidRPr="007F0FFE">
          <w:rPr>
            <w:rFonts w:eastAsia="Times New Roman" w:cs="Times New Roman"/>
            <w:sz w:val="28"/>
            <w:szCs w:val="28"/>
            <w:lang w:val="vi-VN"/>
          </w:rPr>
          <w:t>/2017/NQ-HĐND</w:t>
        </w:r>
      </w:hyperlink>
      <w:r w:rsidRPr="007F0FFE">
        <w:rPr>
          <w:rFonts w:eastAsia="Times New Roman" w:cs="Times New Roman"/>
          <w:sz w:val="28"/>
          <w:szCs w:val="28"/>
          <w:lang w:val="vi-VN"/>
        </w:rPr>
        <w: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xml:space="preserve">b) Riêng mức chi chủ tọa và ban cố vấn, báo cáo viên, bồi dưỡng viết báo cáo diễn đàn, tọa đàm, hội thảo theo dự toán được cơ quan có thẩm quyền phê duyệt được vận dụng mức chi </w:t>
      </w:r>
      <w:r w:rsidRPr="007F0FFE">
        <w:rPr>
          <w:rFonts w:eastAsia="Times New Roman" w:cs="Times New Roman"/>
          <w:sz w:val="28"/>
          <w:szCs w:val="28"/>
        </w:rPr>
        <w:t>theo quy định hiện hành.</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3. Tổ chức hội nghị sơ kết, tổng kết khuyến nông,</w:t>
      </w:r>
      <w:r w:rsidRPr="007F0FFE">
        <w:rPr>
          <w:rFonts w:eastAsia="Times New Roman" w:cs="Times New Roman"/>
          <w:sz w:val="28"/>
          <w:szCs w:val="28"/>
        </w:rPr>
        <w:t xml:space="preserve"> hội</w:t>
      </w:r>
      <w:r w:rsidRPr="007F0FFE">
        <w:rPr>
          <w:rFonts w:eastAsia="Times New Roman" w:cs="Times New Roman"/>
          <w:sz w:val="28"/>
          <w:szCs w:val="28"/>
          <w:lang w:val="vi-VN"/>
        </w:rPr>
        <w:t xml:space="preserve"> nghị giao ban khuyến nông vùng. Mức chi thực hiện theo quy định tại Nghị quyết số </w:t>
      </w:r>
      <w:hyperlink r:id="rId17" w:tooltip="Nghị quyết 11/2017/NQ-HĐND" w:history="1">
        <w:r w:rsidRPr="007F0FFE">
          <w:rPr>
            <w:rFonts w:eastAsia="Times New Roman" w:cs="Times New Roman"/>
            <w:sz w:val="28"/>
            <w:szCs w:val="28"/>
          </w:rPr>
          <w:t>62</w:t>
        </w:r>
        <w:r w:rsidRPr="007F0FFE">
          <w:rPr>
            <w:rFonts w:eastAsia="Times New Roman" w:cs="Times New Roman"/>
            <w:sz w:val="28"/>
            <w:szCs w:val="28"/>
            <w:lang w:val="vi-VN"/>
          </w:rPr>
          <w:t>/2017/NQ-HĐND</w:t>
        </w:r>
      </w:hyperlink>
      <w:r w:rsidRPr="007F0FFE">
        <w:rPr>
          <w:rFonts w:eastAsia="Times New Roman" w:cs="Times New Roman"/>
          <w:sz w:val="28"/>
          <w:szCs w:val="28"/>
          <w:lang w:val="vi-VN"/>
        </w:rPr>
        <w:t>.</w:t>
      </w:r>
    </w:p>
    <w:p w:rsidR="007F0FFE" w:rsidRPr="007F0FFE" w:rsidRDefault="007F0FFE" w:rsidP="007F0FFE">
      <w:pPr>
        <w:spacing w:before="120" w:after="0" w:line="240" w:lineRule="auto"/>
        <w:ind w:firstLine="567"/>
        <w:jc w:val="both"/>
        <w:rPr>
          <w:rFonts w:eastAsia="Times New Roman" w:cs="Times New Roman"/>
          <w:strike/>
          <w:sz w:val="28"/>
          <w:szCs w:val="28"/>
        </w:rPr>
      </w:pPr>
      <w:r w:rsidRPr="007F0FFE">
        <w:rPr>
          <w:rFonts w:eastAsia="Times New Roman" w:cs="Times New Roman"/>
          <w:sz w:val="28"/>
          <w:szCs w:val="28"/>
          <w:lang w:val="vi-VN"/>
        </w:rPr>
        <w:t>4. Tổ chức hội chợ, triển lãm hàng nông nghiệp Việt Nam cấp khu vực, cấp quốc gia</w:t>
      </w:r>
      <w:r w:rsidRPr="007F0FFE">
        <w:rPr>
          <w:rFonts w:eastAsia="Times New Roman" w:cs="Times New Roman"/>
          <w:sz w:val="28"/>
          <w:szCs w:val="28"/>
        </w:rPr>
        <w:t xml:space="preserve">: </w:t>
      </w:r>
      <w:r w:rsidR="007E7B37">
        <w:rPr>
          <w:iCs/>
          <w:color w:val="000000"/>
          <w:sz w:val="28"/>
          <w:szCs w:val="28"/>
        </w:rPr>
        <w:t>hỗ trợ 100% chi phí thuê gian hàng</w:t>
      </w:r>
      <w:r w:rsidRPr="007F0FFE">
        <w:rPr>
          <w:rFonts w:eastAsia="Times New Roman" w:cs="Times New Roman"/>
          <w:sz w:val="28"/>
          <w:szCs w:val="28"/>
          <w:lang w:val="vi-VN"/>
        </w:rPr>
        <w: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5. Tổ chức hội thi, tuyên truyền, vận động về các hoạt động khuyến nông:</w:t>
      </w:r>
      <w:r w:rsidRPr="007F0FFE">
        <w:rPr>
          <w:rFonts w:eastAsia="Times New Roman" w:cs="Times New Roman"/>
          <w:sz w:val="28"/>
          <w:szCs w:val="28"/>
        </w:rPr>
        <w:t xml:space="preserve"> </w:t>
      </w:r>
      <w:r w:rsidR="007E7B37">
        <w:rPr>
          <w:rFonts w:eastAsia="Times New Roman" w:cs="Times New Roman"/>
          <w:sz w:val="28"/>
          <w:szCs w:val="28"/>
        </w:rPr>
        <w:t>t</w:t>
      </w:r>
      <w:r w:rsidRPr="007F0FFE">
        <w:rPr>
          <w:rFonts w:eastAsia="Times New Roman" w:cs="Times New Roman"/>
          <w:sz w:val="28"/>
          <w:szCs w:val="28"/>
          <w:lang w:val="vi-VN"/>
        </w:rPr>
        <w:t xml:space="preserve">hực hiện </w:t>
      </w:r>
      <w:r w:rsidRPr="007F0FFE">
        <w:rPr>
          <w:rFonts w:eastAsia="Times New Roman" w:cs="Times New Roman"/>
          <w:sz w:val="28"/>
          <w:szCs w:val="28"/>
        </w:rPr>
        <w:t xml:space="preserve">theo </w:t>
      </w:r>
      <w:r w:rsidR="007E7B37">
        <w:rPr>
          <w:rFonts w:eastAsia="Times New Roman" w:cs="Times New Roman"/>
          <w:sz w:val="28"/>
          <w:szCs w:val="28"/>
        </w:rPr>
        <w:t>quy định hiện hành</w:t>
      </w:r>
      <w:r w:rsidRPr="007F0FFE">
        <w:rPr>
          <w:rFonts w:eastAsia="Times New Roman" w:cs="Times New Roman"/>
          <w:sz w:val="28"/>
          <w:szCs w:val="28"/>
          <w:lang w:val="vi-VN"/>
        </w:rPr>
        <w:t>.</w:t>
      </w:r>
    </w:p>
    <w:p w:rsidR="007F0FFE" w:rsidRPr="007F0FFE" w:rsidRDefault="007F0FFE" w:rsidP="007F0FFE">
      <w:pPr>
        <w:spacing w:before="120" w:after="0" w:line="240" w:lineRule="auto"/>
        <w:ind w:firstLine="567"/>
        <w:jc w:val="both"/>
        <w:rPr>
          <w:rFonts w:eastAsia="Times New Roman" w:cs="Times New Roman"/>
          <w:strike/>
          <w:sz w:val="28"/>
          <w:szCs w:val="28"/>
        </w:rPr>
      </w:pPr>
      <w:r w:rsidRPr="007F0FFE">
        <w:rPr>
          <w:rFonts w:eastAsia="Times New Roman" w:cs="Times New Roman"/>
          <w:sz w:val="28"/>
          <w:szCs w:val="28"/>
          <w:lang w:val="vi-VN"/>
        </w:rPr>
        <w:t xml:space="preserve">6. Chi ứng dụng công nghệ thông tin phục vụ xây dựng và quản lý cơ sở dữ liệu thông tin khuyến nông: </w:t>
      </w:r>
      <w:r w:rsidR="007E7B37">
        <w:rPr>
          <w:rFonts w:eastAsia="Times New Roman" w:cs="Times New Roman"/>
          <w:sz w:val="28"/>
          <w:szCs w:val="28"/>
        </w:rPr>
        <w:t>t</w:t>
      </w:r>
      <w:r w:rsidRPr="007F0FFE">
        <w:rPr>
          <w:rFonts w:eastAsia="Times New Roman" w:cs="Times New Roman"/>
          <w:sz w:val="28"/>
          <w:szCs w:val="28"/>
          <w:lang w:val="vi-VN"/>
        </w:rPr>
        <w:t>hực hiện theo</w:t>
      </w:r>
      <w:r w:rsidRPr="007F0FFE">
        <w:rPr>
          <w:rFonts w:eastAsia="Times New Roman" w:cs="Times New Roman"/>
          <w:sz w:val="28"/>
          <w:szCs w:val="28"/>
        </w:rPr>
        <w:t xml:space="preserve"> </w:t>
      </w:r>
      <w:r w:rsidR="007E7B37">
        <w:rPr>
          <w:rFonts w:eastAsia="Times New Roman" w:cs="Times New Roman"/>
          <w:sz w:val="28"/>
          <w:szCs w:val="28"/>
        </w:rPr>
        <w:t>quy định hiện hành</w:t>
      </w:r>
      <w:r w:rsidRPr="007F0FFE">
        <w:rPr>
          <w:rFonts w:eastAsia="Times New Roman" w:cs="Times New Roman"/>
          <w:sz w:val="28"/>
          <w:szCs w:val="28"/>
        </w:rPr>
        <w:t xml:space="preserve">. </w:t>
      </w:r>
    </w:p>
    <w:p w:rsidR="007F0FFE" w:rsidRPr="007F0FFE" w:rsidRDefault="007F0FFE" w:rsidP="007F0FFE">
      <w:pPr>
        <w:spacing w:before="120" w:after="0" w:line="240" w:lineRule="auto"/>
        <w:ind w:firstLine="567"/>
        <w:jc w:val="both"/>
        <w:rPr>
          <w:rFonts w:eastAsia="Times New Roman" w:cs="Times New Roman"/>
          <w:sz w:val="28"/>
          <w:szCs w:val="28"/>
        </w:rPr>
      </w:pPr>
      <w:bookmarkStart w:id="10" w:name="dieu_6"/>
      <w:r w:rsidRPr="007F0FFE">
        <w:rPr>
          <w:rFonts w:eastAsia="Times New Roman" w:cs="Times New Roman"/>
          <w:b/>
          <w:bCs/>
          <w:sz w:val="28"/>
          <w:szCs w:val="28"/>
          <w:lang w:val="vi-VN"/>
        </w:rPr>
        <w:t xml:space="preserve">Điều </w:t>
      </w:r>
      <w:r w:rsidRPr="007F0FFE">
        <w:rPr>
          <w:rFonts w:eastAsia="Times New Roman" w:cs="Times New Roman"/>
          <w:b/>
          <w:bCs/>
          <w:sz w:val="28"/>
          <w:szCs w:val="28"/>
        </w:rPr>
        <w:t>5</w:t>
      </w:r>
      <w:r w:rsidRPr="007F0FFE">
        <w:rPr>
          <w:rFonts w:eastAsia="Times New Roman" w:cs="Times New Roman"/>
          <w:b/>
          <w:bCs/>
          <w:sz w:val="28"/>
          <w:szCs w:val="28"/>
          <w:lang w:val="vi-VN"/>
        </w:rPr>
        <w:t>. Nội dung chi, mức chi xây dựng và nhân rộng mô hình</w:t>
      </w:r>
      <w:bookmarkEnd w:id="10"/>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1. Chi hỗ trợ giống, thiết bị, vật tư thiết yếu.</w:t>
      </w:r>
    </w:p>
    <w:p w:rsidR="007F0FFE" w:rsidRPr="007F0FFE" w:rsidRDefault="007F0FFE" w:rsidP="007F0FFE">
      <w:pPr>
        <w:pStyle w:val="NormalWeb"/>
        <w:shd w:val="clear" w:color="auto" w:fill="FFFFFF"/>
        <w:spacing w:before="120" w:beforeAutospacing="0" w:after="0" w:afterAutospacing="0"/>
        <w:ind w:firstLine="567"/>
        <w:jc w:val="both"/>
        <w:rPr>
          <w:sz w:val="28"/>
          <w:szCs w:val="28"/>
        </w:rPr>
      </w:pPr>
      <w:r w:rsidRPr="007F0FFE">
        <w:rPr>
          <w:sz w:val="28"/>
          <w:szCs w:val="28"/>
        </w:rPr>
        <w:t>a) Mô hình trình diễn ở biên giới, địa bàn bị ảnh hưởng của thiên tai, dịch hại, biến đổi khí hậu theo công bố của cấp có thẩm quyền được hỗ trợ tối đa 100% chi phí về giống, thiết bị, vật tư thiết yếu để xây dựng mô hình nhưng không quá 80 triệu đồng/mô hình;</w:t>
      </w:r>
    </w:p>
    <w:p w:rsidR="007F0FFE" w:rsidRPr="007F0FFE" w:rsidRDefault="007F0FFE" w:rsidP="007F0FFE">
      <w:pPr>
        <w:pStyle w:val="NormalWeb"/>
        <w:shd w:val="clear" w:color="auto" w:fill="FFFFFF"/>
        <w:spacing w:before="120" w:beforeAutospacing="0" w:after="0" w:afterAutospacing="0"/>
        <w:ind w:firstLine="567"/>
        <w:jc w:val="both"/>
        <w:rPr>
          <w:sz w:val="28"/>
          <w:szCs w:val="28"/>
        </w:rPr>
      </w:pPr>
      <w:r w:rsidRPr="007F0FFE">
        <w:rPr>
          <w:sz w:val="28"/>
          <w:szCs w:val="28"/>
        </w:rPr>
        <w:t xml:space="preserve">b) Mô hình trình diễn ở xã </w:t>
      </w:r>
      <w:r w:rsidRPr="007F0FFE">
        <w:rPr>
          <w:sz w:val="28"/>
          <w:szCs w:val="28"/>
          <w:lang w:val="vi-VN"/>
        </w:rPr>
        <w:t xml:space="preserve">đặc biệt khó khăn vùng bãi ngang ven biển </w:t>
      </w:r>
      <w:r w:rsidRPr="007F0FFE">
        <w:rPr>
          <w:sz w:val="28"/>
          <w:szCs w:val="28"/>
        </w:rPr>
        <w:t xml:space="preserve">được hỗ trợ tối đa 70% chi phí về giống, thiết bị, vật tư thiết yếu để xây dựng mô hình nhưng không quá </w:t>
      </w:r>
      <w:r w:rsidR="007E7B37">
        <w:rPr>
          <w:sz w:val="28"/>
          <w:szCs w:val="28"/>
        </w:rPr>
        <w:t>60</w:t>
      </w:r>
      <w:r w:rsidRPr="007F0FFE">
        <w:rPr>
          <w:sz w:val="28"/>
          <w:szCs w:val="28"/>
        </w:rPr>
        <w:t xml:space="preserve"> triệu đồng/mô hình;</w:t>
      </w:r>
    </w:p>
    <w:p w:rsidR="007F0FFE" w:rsidRPr="007F0FFE" w:rsidRDefault="007F0FFE" w:rsidP="007F0FFE">
      <w:pPr>
        <w:pStyle w:val="NormalWeb"/>
        <w:shd w:val="clear" w:color="auto" w:fill="FFFFFF"/>
        <w:spacing w:before="120" w:beforeAutospacing="0" w:after="0" w:afterAutospacing="0"/>
        <w:ind w:firstLine="567"/>
        <w:jc w:val="both"/>
        <w:rPr>
          <w:sz w:val="28"/>
          <w:szCs w:val="28"/>
        </w:rPr>
      </w:pPr>
      <w:r w:rsidRPr="007F0FFE">
        <w:rPr>
          <w:sz w:val="28"/>
          <w:szCs w:val="28"/>
        </w:rPr>
        <w:t>c) Mô hình trình diễn ở các địa bàn còn lại trên địa bàn tỉnh được hỗ trợ tối đa 50% chi phí về giống, thiết bị, vật tư thiết yếu để xây dựng mô hình nhưng không quá 40 triệu đồng/mô hình;</w:t>
      </w:r>
    </w:p>
    <w:p w:rsidR="007F0FFE" w:rsidRPr="007F0FFE" w:rsidRDefault="007F0FFE" w:rsidP="007F0FFE">
      <w:pPr>
        <w:pStyle w:val="NormalWeb"/>
        <w:shd w:val="clear" w:color="auto" w:fill="FFFFFF"/>
        <w:spacing w:before="120" w:beforeAutospacing="0" w:after="0" w:afterAutospacing="0"/>
        <w:ind w:firstLine="567"/>
        <w:jc w:val="both"/>
        <w:rPr>
          <w:sz w:val="28"/>
          <w:szCs w:val="28"/>
        </w:rPr>
      </w:pPr>
      <w:r w:rsidRPr="007F0FFE">
        <w:rPr>
          <w:sz w:val="28"/>
          <w:szCs w:val="28"/>
        </w:rPr>
        <w:t>2. Mô hình ứng dụng công nghệ cao được hỗ trợ tối đa 40% tổng kinh phí thực hiện mô hình nhưng không quá 300 triệu đồng/mô hình (đối với tất cả các địa bàn);</w:t>
      </w:r>
    </w:p>
    <w:p w:rsidR="007F0FFE" w:rsidRPr="007F0FFE" w:rsidRDefault="007F0FFE" w:rsidP="007F0FFE">
      <w:pPr>
        <w:pStyle w:val="NormalWeb"/>
        <w:shd w:val="clear" w:color="auto" w:fill="FFFFFF"/>
        <w:spacing w:before="120" w:beforeAutospacing="0" w:after="0" w:afterAutospacing="0"/>
        <w:ind w:firstLine="567"/>
        <w:jc w:val="both"/>
        <w:rPr>
          <w:color w:val="000000"/>
          <w:sz w:val="28"/>
          <w:szCs w:val="28"/>
        </w:rPr>
      </w:pPr>
      <w:r w:rsidRPr="007F0FFE">
        <w:rPr>
          <w:sz w:val="28"/>
          <w:szCs w:val="28"/>
        </w:rPr>
        <w:t>3. Mô hình tổ chức quản lý sản xuất kinh doanh nông nghiệp được hỗ trợ tối đa 100% kinh phí thực hiện mô hình nhưng không quá 100 triệu đồng/mô hình (đối với</w:t>
      </w:r>
      <w:r w:rsidRPr="007F0FFE">
        <w:rPr>
          <w:color w:val="000000"/>
          <w:sz w:val="28"/>
          <w:szCs w:val="28"/>
        </w:rPr>
        <w:t xml:space="preserve"> tất cả các địa bàn);</w:t>
      </w:r>
    </w:p>
    <w:p w:rsidR="007F0FFE" w:rsidRPr="007F0FFE" w:rsidRDefault="007F0FFE" w:rsidP="007F0FFE">
      <w:pPr>
        <w:pStyle w:val="NormalWeb"/>
        <w:shd w:val="clear" w:color="auto" w:fill="FFFFFF"/>
        <w:spacing w:before="120" w:beforeAutospacing="0" w:after="0" w:afterAutospacing="0"/>
        <w:ind w:firstLine="567"/>
        <w:jc w:val="both"/>
        <w:rPr>
          <w:color w:val="000000"/>
          <w:sz w:val="28"/>
          <w:szCs w:val="28"/>
        </w:rPr>
      </w:pPr>
      <w:r w:rsidRPr="007F0FFE">
        <w:rPr>
          <w:color w:val="000000"/>
          <w:sz w:val="28"/>
          <w:szCs w:val="28"/>
        </w:rPr>
        <w:t>4. Hỗ trợ tối đa 100% chi phí chứng nhận cơ sở sản xuất thực phẩm an toàn, cơ sở an toàn dịch bệnh khi tham gia xây dựng mô hình theo quy định hiện hành (đối với tất cả các loại mô hình).</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rPr>
        <w:lastRenderedPageBreak/>
        <w:t>5</w:t>
      </w:r>
      <w:r w:rsidRPr="007F0FFE">
        <w:rPr>
          <w:rFonts w:eastAsia="Times New Roman" w:cs="Times New Roman"/>
          <w:sz w:val="28"/>
          <w:szCs w:val="28"/>
          <w:lang w:val="vi-VN"/>
        </w:rPr>
        <w:t>. Chi tập huấn kỹ thuật, sơ kết, tổng kết mô hình</w:t>
      </w:r>
      <w:r w:rsidRPr="007F0FFE">
        <w:rPr>
          <w:rFonts w:eastAsia="Times New Roman" w:cs="Times New Roman"/>
          <w:sz w:val="28"/>
          <w:szCs w:val="28"/>
        </w:rPr>
        <w: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a) Chi tài liệu, văn phòng phẩm, vật tư thực hành, thuê hội trường, trang thiết bị phục vụ, xăng xe, thuê xe. Mức chi thực hiện theo quy định hiện hành và hợp đồng với nhà cung cấp được lựa chọn.</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xml:space="preserve">b) Chi hỗ trợ tiền ăn theo quy định tại </w:t>
      </w:r>
      <w:r w:rsidRPr="007F0FFE">
        <w:rPr>
          <w:rFonts w:eastAsia="Times New Roman" w:cs="Times New Roman"/>
          <w:sz w:val="28"/>
          <w:szCs w:val="28"/>
        </w:rPr>
        <w:t>k</w:t>
      </w:r>
      <w:r w:rsidRPr="007F0FFE">
        <w:rPr>
          <w:rFonts w:eastAsia="Times New Roman" w:cs="Times New Roman"/>
          <w:sz w:val="28"/>
          <w:szCs w:val="28"/>
          <w:lang w:val="vi-VN"/>
        </w:rPr>
        <w:t xml:space="preserve">hoản 4 Điều </w:t>
      </w:r>
      <w:r w:rsidRPr="007F0FFE">
        <w:rPr>
          <w:rFonts w:eastAsia="Times New Roman" w:cs="Times New Roman"/>
          <w:sz w:val="28"/>
          <w:szCs w:val="28"/>
        </w:rPr>
        <w:t>3</w:t>
      </w:r>
      <w:r w:rsidRPr="007F0FFE">
        <w:rPr>
          <w:rFonts w:eastAsia="Times New Roman" w:cs="Times New Roman"/>
          <w:sz w:val="28"/>
          <w:szCs w:val="28"/>
          <w:lang w:val="vi-VN"/>
        </w:rPr>
        <w:t xml:space="preserve"> của Quy định này; chi hỗ trợ tiền nước uống theo quy định tại Nghị quyết số </w:t>
      </w:r>
      <w:hyperlink r:id="rId18" w:tooltip="Nghị quyết 11/2017/NQ-HĐND" w:history="1">
        <w:r w:rsidRPr="007F0FFE">
          <w:rPr>
            <w:rFonts w:eastAsia="Times New Roman" w:cs="Times New Roman"/>
            <w:sz w:val="28"/>
            <w:szCs w:val="28"/>
          </w:rPr>
          <w:t>62</w:t>
        </w:r>
        <w:r w:rsidRPr="007F0FFE">
          <w:rPr>
            <w:rFonts w:eastAsia="Times New Roman" w:cs="Times New Roman"/>
            <w:sz w:val="28"/>
            <w:szCs w:val="28"/>
            <w:lang w:val="vi-VN"/>
          </w:rPr>
          <w:t>/2017/NQ-HĐND</w:t>
        </w:r>
      </w:hyperlink>
      <w:r w:rsidRPr="007F0FFE">
        <w:rPr>
          <w:rFonts w:eastAsia="Times New Roman" w:cs="Times New Roman"/>
          <w:sz w:val="28"/>
          <w:szCs w:val="28"/>
        </w:rPr>
        <w: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c) Chi bồi dưỡng giảng viên, báo cáo viên (đã bao gồm biên soạn tài liệu)</w:t>
      </w:r>
      <w:r w:rsidRPr="007F0FFE">
        <w:rPr>
          <w:rFonts w:eastAsia="Times New Roman" w:cs="Times New Roman"/>
          <w:sz w:val="28"/>
          <w:szCs w:val="28"/>
        </w:rPr>
        <w:t>: th</w:t>
      </w:r>
      <w:r w:rsidRPr="007F0FFE">
        <w:rPr>
          <w:rFonts w:eastAsia="Times New Roman" w:cs="Times New Roman"/>
          <w:sz w:val="28"/>
          <w:szCs w:val="28"/>
          <w:lang w:val="vi-VN"/>
        </w:rPr>
        <w:t xml:space="preserve">ực hiện theo quy định tại Nghị quyết số </w:t>
      </w:r>
      <w:hyperlink r:id="rId19" w:tooltip="Nghị quyết 37/2018/NQ-HĐND" w:history="1">
        <w:r w:rsidRPr="007F0FFE">
          <w:rPr>
            <w:rFonts w:eastAsia="Times New Roman" w:cs="Times New Roman"/>
            <w:sz w:val="28"/>
            <w:szCs w:val="28"/>
          </w:rPr>
          <w:t>05</w:t>
        </w:r>
        <w:r w:rsidRPr="007F0FFE">
          <w:rPr>
            <w:rFonts w:eastAsia="Times New Roman" w:cs="Times New Roman"/>
            <w:sz w:val="28"/>
            <w:szCs w:val="28"/>
            <w:lang w:val="vi-VN"/>
          </w:rPr>
          <w:t>/201</w:t>
        </w:r>
        <w:r w:rsidRPr="007F0FFE">
          <w:rPr>
            <w:rFonts w:eastAsia="Times New Roman" w:cs="Times New Roman"/>
            <w:sz w:val="28"/>
            <w:szCs w:val="28"/>
          </w:rPr>
          <w:t>9</w:t>
        </w:r>
        <w:r w:rsidRPr="007F0FFE">
          <w:rPr>
            <w:rFonts w:eastAsia="Times New Roman" w:cs="Times New Roman"/>
            <w:sz w:val="28"/>
            <w:szCs w:val="28"/>
            <w:lang w:val="vi-VN"/>
          </w:rPr>
          <w:t>/NQ-HĐND</w:t>
        </w:r>
      </w:hyperlink>
      <w:r w:rsidRPr="007F0FFE">
        <w:rPr>
          <w:rFonts w:eastAsia="Times New Roman" w:cs="Times New Roman"/>
          <w:sz w:val="28"/>
          <w:szCs w:val="28"/>
        </w:rPr>
        <w:t>.</w:t>
      </w:r>
    </w:p>
    <w:p w:rsidR="007F0FFE" w:rsidRPr="007F0FFE" w:rsidRDefault="007F0FFE" w:rsidP="007F0FFE">
      <w:pPr>
        <w:spacing w:before="120" w:after="0" w:line="240" w:lineRule="auto"/>
        <w:ind w:firstLine="567"/>
        <w:jc w:val="both"/>
        <w:rPr>
          <w:rFonts w:eastAsia="Times New Roman" w:cs="Times New Roman"/>
          <w:color w:val="000000"/>
          <w:sz w:val="28"/>
          <w:szCs w:val="28"/>
        </w:rPr>
      </w:pPr>
      <w:r w:rsidRPr="007F0FFE">
        <w:rPr>
          <w:rFonts w:eastAsia="Times New Roman" w:cs="Times New Roman"/>
          <w:sz w:val="28"/>
          <w:szCs w:val="28"/>
        </w:rPr>
        <w:t>6</w:t>
      </w:r>
      <w:r w:rsidRPr="007F0FFE">
        <w:rPr>
          <w:rFonts w:eastAsia="Times New Roman" w:cs="Times New Roman"/>
          <w:sz w:val="28"/>
          <w:szCs w:val="28"/>
          <w:lang w:val="vi-VN"/>
        </w:rPr>
        <w:t xml:space="preserve">. </w:t>
      </w:r>
      <w:r w:rsidRPr="007F0FFE">
        <w:rPr>
          <w:rFonts w:eastAsia="Times New Roman" w:cs="Times New Roman"/>
          <w:color w:val="000000" w:themeColor="text1"/>
          <w:sz w:val="28"/>
          <w:szCs w:val="28"/>
          <w:lang w:val="vi-VN"/>
        </w:rPr>
        <w:t xml:space="preserve">Chi thông tin tuyên truyền, hội nghị, hội thảo, tham quan học tập nhân rộng mô hình: Mức chi áp dụng theo quy định tại Điều </w:t>
      </w:r>
      <w:r w:rsidRPr="007F0FFE">
        <w:rPr>
          <w:rFonts w:eastAsia="Times New Roman" w:cs="Times New Roman"/>
          <w:color w:val="000000" w:themeColor="text1"/>
          <w:sz w:val="28"/>
          <w:szCs w:val="28"/>
        </w:rPr>
        <w:t>3</w:t>
      </w:r>
      <w:r w:rsidRPr="007F0FFE">
        <w:rPr>
          <w:rFonts w:eastAsia="Times New Roman" w:cs="Times New Roman"/>
          <w:color w:val="000000" w:themeColor="text1"/>
          <w:sz w:val="28"/>
          <w:szCs w:val="28"/>
          <w:lang w:val="vi-VN"/>
        </w:rPr>
        <w:t xml:space="preserve"> và </w:t>
      </w:r>
      <w:r w:rsidRPr="007F0FFE">
        <w:rPr>
          <w:rFonts w:eastAsia="Times New Roman" w:cs="Times New Roman"/>
          <w:color w:val="000000" w:themeColor="text1"/>
          <w:sz w:val="28"/>
          <w:szCs w:val="28"/>
        </w:rPr>
        <w:t>k</w:t>
      </w:r>
      <w:r w:rsidRPr="007F0FFE">
        <w:rPr>
          <w:rFonts w:eastAsia="Times New Roman" w:cs="Times New Roman"/>
          <w:color w:val="000000" w:themeColor="text1"/>
          <w:sz w:val="28"/>
          <w:szCs w:val="28"/>
          <w:lang w:val="vi-VN"/>
        </w:rPr>
        <w:t xml:space="preserve">hoản 2 Điều </w:t>
      </w:r>
      <w:r w:rsidRPr="007F0FFE">
        <w:rPr>
          <w:rFonts w:eastAsia="Times New Roman" w:cs="Times New Roman"/>
          <w:color w:val="000000" w:themeColor="text1"/>
          <w:sz w:val="28"/>
          <w:szCs w:val="28"/>
        </w:rPr>
        <w:t>4</w:t>
      </w:r>
      <w:r w:rsidRPr="007F0FFE">
        <w:rPr>
          <w:rFonts w:eastAsia="Times New Roman" w:cs="Times New Roman"/>
          <w:color w:val="000000" w:themeColor="text1"/>
          <w:sz w:val="28"/>
          <w:szCs w:val="28"/>
          <w:lang w:val="vi-VN"/>
        </w:rPr>
        <w:t xml:space="preserve"> của Quy định này.</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rPr>
        <w:t>7</w:t>
      </w:r>
      <w:r w:rsidRPr="007F0FFE">
        <w:rPr>
          <w:rFonts w:eastAsia="Times New Roman" w:cs="Times New Roman"/>
          <w:sz w:val="28"/>
          <w:szCs w:val="28"/>
          <w:lang w:val="vi-VN"/>
        </w:rPr>
        <w:t>.</w:t>
      </w:r>
      <w:r w:rsidRPr="007F0FFE">
        <w:rPr>
          <w:rFonts w:eastAsia="Times New Roman" w:cs="Times New Roman"/>
          <w:sz w:val="28"/>
          <w:szCs w:val="28"/>
        </w:rPr>
        <w:t xml:space="preserve"> Chi thuê </w:t>
      </w:r>
      <w:r w:rsidRPr="007F0FFE">
        <w:rPr>
          <w:rFonts w:eastAsia="Times New Roman" w:cs="Times New Roman"/>
          <w:sz w:val="28"/>
          <w:szCs w:val="28"/>
          <w:lang w:val="vi-VN"/>
        </w:rPr>
        <w:t>cán bộ kỹ thuật chỉ đạo mô hình trình diễn tính bằng mức lương cơ sở</w:t>
      </w:r>
      <w:r w:rsidR="00AC1828">
        <w:rPr>
          <w:rFonts w:eastAsia="Times New Roman" w:cs="Times New Roman"/>
          <w:sz w:val="28"/>
          <w:szCs w:val="28"/>
        </w:rPr>
        <w:t xml:space="preserve"> (mức lương)</w:t>
      </w:r>
      <w:r w:rsidRPr="007F0FFE">
        <w:rPr>
          <w:rFonts w:eastAsia="Times New Roman" w:cs="Times New Roman"/>
          <w:sz w:val="28"/>
          <w:szCs w:val="28"/>
          <w:lang w:val="vi-VN"/>
        </w:rPr>
        <w:t>/</w:t>
      </w:r>
      <w:r w:rsidRPr="007F0FFE">
        <w:rPr>
          <w:rFonts w:eastAsia="Times New Roman" w:cs="Times New Roman"/>
          <w:sz w:val="28"/>
          <w:szCs w:val="28"/>
        </w:rPr>
        <w:t>22 ngày (x) số ngày thực tế thuê.</w:t>
      </w:r>
    </w:p>
    <w:p w:rsidR="007F0FFE" w:rsidRPr="007F0FFE" w:rsidRDefault="007F0FFE" w:rsidP="007F0FFE">
      <w:pPr>
        <w:spacing w:before="120" w:after="0" w:line="240" w:lineRule="auto"/>
        <w:ind w:firstLine="567"/>
        <w:jc w:val="both"/>
        <w:rPr>
          <w:rFonts w:eastAsia="Times New Roman" w:cs="Times New Roman"/>
          <w:sz w:val="28"/>
          <w:szCs w:val="28"/>
        </w:rPr>
      </w:pPr>
      <w:bookmarkStart w:id="11" w:name="dieu_7"/>
      <w:r w:rsidRPr="007F0FFE">
        <w:rPr>
          <w:rFonts w:eastAsia="Times New Roman" w:cs="Times New Roman"/>
          <w:b/>
          <w:bCs/>
          <w:sz w:val="28"/>
          <w:szCs w:val="28"/>
          <w:lang w:val="vi-VN"/>
        </w:rPr>
        <w:t xml:space="preserve">Điều </w:t>
      </w:r>
      <w:r w:rsidRPr="007F0FFE">
        <w:rPr>
          <w:rFonts w:eastAsia="Times New Roman" w:cs="Times New Roman"/>
          <w:b/>
          <w:bCs/>
          <w:sz w:val="28"/>
          <w:szCs w:val="28"/>
        </w:rPr>
        <w:t>6</w:t>
      </w:r>
      <w:r w:rsidRPr="007F0FFE">
        <w:rPr>
          <w:rFonts w:eastAsia="Times New Roman" w:cs="Times New Roman"/>
          <w:b/>
          <w:bCs/>
          <w:sz w:val="28"/>
          <w:szCs w:val="28"/>
          <w:lang w:val="vi-VN"/>
        </w:rPr>
        <w:t>. Nội dung chi, mức chi tư vấn và dịch vụ khuyến nông</w:t>
      </w:r>
      <w:bookmarkEnd w:id="11"/>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xml:space="preserve">1. Đối với tư vấn thông qua đào tạo, tập huấn, diễn đàn, tọa đàm: Mức chi thực hiện theo quy định tại Điều </w:t>
      </w:r>
      <w:r w:rsidRPr="007F0FFE">
        <w:rPr>
          <w:rFonts w:eastAsia="Times New Roman" w:cs="Times New Roman"/>
          <w:sz w:val="28"/>
          <w:szCs w:val="28"/>
        </w:rPr>
        <w:t>3</w:t>
      </w:r>
      <w:r w:rsidRPr="007F0FFE">
        <w:rPr>
          <w:rFonts w:eastAsia="Times New Roman" w:cs="Times New Roman"/>
          <w:sz w:val="28"/>
          <w:szCs w:val="28"/>
          <w:lang w:val="vi-VN"/>
        </w:rPr>
        <w:t xml:space="preserve"> của </w:t>
      </w:r>
      <w:r w:rsidRPr="007F0FFE">
        <w:rPr>
          <w:rFonts w:eastAsia="Times New Roman" w:cs="Times New Roman"/>
          <w:sz w:val="28"/>
          <w:szCs w:val="28"/>
        </w:rPr>
        <w:t>q</w:t>
      </w:r>
      <w:r w:rsidRPr="007F0FFE">
        <w:rPr>
          <w:rFonts w:eastAsia="Times New Roman" w:cs="Times New Roman"/>
          <w:sz w:val="28"/>
          <w:szCs w:val="28"/>
          <w:lang w:val="vi-VN"/>
        </w:rPr>
        <w:t>uy định này.</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xml:space="preserve">2. Đối với tư vấn thông qua các phương tiện truyền thông, diễn đàn, tọa đàm: Mức chi thực hiện theo quy định tại Điều </w:t>
      </w:r>
      <w:r w:rsidRPr="007F0FFE">
        <w:rPr>
          <w:rFonts w:eastAsia="Times New Roman" w:cs="Times New Roman"/>
          <w:sz w:val="28"/>
          <w:szCs w:val="28"/>
        </w:rPr>
        <w:t xml:space="preserve">4 </w:t>
      </w:r>
      <w:r w:rsidRPr="007F0FFE">
        <w:rPr>
          <w:rFonts w:eastAsia="Times New Roman" w:cs="Times New Roman"/>
          <w:sz w:val="28"/>
          <w:szCs w:val="28"/>
          <w:lang w:val="vi-VN"/>
        </w:rPr>
        <w:t xml:space="preserve">của </w:t>
      </w:r>
      <w:r w:rsidRPr="007F0FFE">
        <w:rPr>
          <w:rFonts w:eastAsia="Times New Roman" w:cs="Times New Roman"/>
          <w:sz w:val="28"/>
          <w:szCs w:val="28"/>
        </w:rPr>
        <w:t>q</w:t>
      </w:r>
      <w:r w:rsidRPr="007F0FFE">
        <w:rPr>
          <w:rFonts w:eastAsia="Times New Roman" w:cs="Times New Roman"/>
          <w:sz w:val="28"/>
          <w:szCs w:val="28"/>
          <w:lang w:val="vi-VN"/>
        </w:rPr>
        <w:t>uy định này.</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3. Đối với tư vấn trực tiếp, tư vấn và dịch vụ thông qua thỏa thuận, hợp đồng: Mức chi thực hiện theo thỏa thuận, hợp đồng căn cứ quy định pháp luật liên quan.</w:t>
      </w:r>
    </w:p>
    <w:p w:rsidR="007F0FFE" w:rsidRPr="007F0FFE" w:rsidRDefault="007F0FFE" w:rsidP="007F0FFE">
      <w:pPr>
        <w:spacing w:before="120" w:after="0" w:line="240" w:lineRule="auto"/>
        <w:ind w:firstLine="567"/>
        <w:jc w:val="both"/>
        <w:rPr>
          <w:rFonts w:eastAsia="Times New Roman" w:cs="Times New Roman"/>
          <w:sz w:val="28"/>
          <w:szCs w:val="28"/>
        </w:rPr>
      </w:pPr>
      <w:bookmarkStart w:id="12" w:name="dieu_8"/>
      <w:r w:rsidRPr="007F0FFE">
        <w:rPr>
          <w:rFonts w:eastAsia="Times New Roman" w:cs="Times New Roman"/>
          <w:b/>
          <w:bCs/>
          <w:sz w:val="28"/>
          <w:szCs w:val="28"/>
          <w:lang w:val="vi-VN"/>
        </w:rPr>
        <w:t xml:space="preserve">Điều </w:t>
      </w:r>
      <w:r w:rsidRPr="007F0FFE">
        <w:rPr>
          <w:rFonts w:eastAsia="Times New Roman" w:cs="Times New Roman"/>
          <w:b/>
          <w:bCs/>
          <w:sz w:val="28"/>
          <w:szCs w:val="28"/>
        </w:rPr>
        <w:t>7</w:t>
      </w:r>
      <w:r w:rsidRPr="007F0FFE">
        <w:rPr>
          <w:rFonts w:eastAsia="Times New Roman" w:cs="Times New Roman"/>
          <w:b/>
          <w:bCs/>
          <w:sz w:val="28"/>
          <w:szCs w:val="28"/>
          <w:lang w:val="vi-VN"/>
        </w:rPr>
        <w:t>. Nội dung</w:t>
      </w:r>
      <w:r w:rsidRPr="007F0FFE">
        <w:rPr>
          <w:rFonts w:eastAsia="Times New Roman" w:cs="Times New Roman"/>
          <w:b/>
          <w:bCs/>
          <w:sz w:val="28"/>
          <w:szCs w:val="28"/>
        </w:rPr>
        <w:t xml:space="preserve"> chi</w:t>
      </w:r>
      <w:r w:rsidRPr="007F0FFE">
        <w:rPr>
          <w:rFonts w:eastAsia="Times New Roman" w:cs="Times New Roman"/>
          <w:b/>
          <w:bCs/>
          <w:sz w:val="28"/>
          <w:szCs w:val="28"/>
          <w:lang w:val="vi-VN"/>
        </w:rPr>
        <w:t>, mức chi hợp tác quốc tế về khuyến nông</w:t>
      </w:r>
      <w:bookmarkEnd w:id="12"/>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1. Mức chi thực hiện theo quy định hiện hành, theo các hiệp định, nghị định thư hoặc thỏa thuận, hợp đồng chuyển giao công nghệ giữa các tổ chức, cá nhân trong nước với các tổ chức, cá nhân nước ngoài.</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 xml:space="preserve">2. Đón tiếp các đoàn khách nước ngoài vào làm việc: Thực hiện theo quy định tại </w:t>
      </w:r>
      <w:bookmarkStart w:id="13" w:name="dieu_9"/>
      <w:r w:rsidRPr="007F0FFE">
        <w:rPr>
          <w:rFonts w:eastAsia="Times New Roman" w:cs="Times New Roman"/>
          <w:sz w:val="28"/>
          <w:szCs w:val="28"/>
          <w:lang w:val="vi-VN"/>
        </w:rPr>
        <w:t xml:space="preserve">Nghị quyết số </w:t>
      </w:r>
      <w:r w:rsidRPr="007F0FFE">
        <w:rPr>
          <w:rFonts w:eastAsia="Times New Roman" w:cs="Times New Roman"/>
          <w:sz w:val="28"/>
          <w:szCs w:val="28"/>
        </w:rPr>
        <w:t xml:space="preserve">04/2019/NQ-HĐND </w:t>
      </w:r>
      <w:r w:rsidRPr="007F0FFE">
        <w:rPr>
          <w:rFonts w:eastAsia="Times New Roman" w:cs="Times New Roman"/>
          <w:sz w:val="28"/>
          <w:szCs w:val="28"/>
          <w:lang w:val="vi-VN"/>
        </w:rPr>
        <w:t xml:space="preserve">ngày </w:t>
      </w:r>
      <w:r w:rsidRPr="007F0FFE">
        <w:rPr>
          <w:rFonts w:eastAsia="Times New Roman" w:cs="Times New Roman"/>
          <w:sz w:val="28"/>
          <w:szCs w:val="28"/>
        </w:rPr>
        <w:t>18/7/</w:t>
      </w:r>
      <w:r w:rsidRPr="007F0FFE">
        <w:rPr>
          <w:rFonts w:eastAsia="Times New Roman" w:cs="Times New Roman"/>
          <w:sz w:val="28"/>
          <w:szCs w:val="28"/>
          <w:lang w:val="vi-VN"/>
        </w:rPr>
        <w:t>201</w:t>
      </w:r>
      <w:r w:rsidRPr="007F0FFE">
        <w:rPr>
          <w:rFonts w:eastAsia="Times New Roman" w:cs="Times New Roman"/>
          <w:sz w:val="28"/>
          <w:szCs w:val="28"/>
        </w:rPr>
        <w:t>9</w:t>
      </w:r>
      <w:r w:rsidRPr="007F0FFE">
        <w:rPr>
          <w:rFonts w:eastAsia="Times New Roman" w:cs="Times New Roman"/>
          <w:sz w:val="28"/>
          <w:szCs w:val="28"/>
          <w:lang w:val="vi-VN"/>
        </w:rPr>
        <w:t xml:space="preserve"> của Hội đồng nhân dân tỉnh </w:t>
      </w:r>
      <w:r w:rsidRPr="007F0FFE">
        <w:rPr>
          <w:rFonts w:eastAsia="Times New Roman" w:cs="Times New Roman"/>
          <w:sz w:val="28"/>
          <w:szCs w:val="28"/>
        </w:rPr>
        <w:t xml:space="preserve">về việc </w:t>
      </w:r>
      <w:r w:rsidRPr="007F0FFE">
        <w:rPr>
          <w:rFonts w:eastAsia="Times New Roman" w:cs="Times New Roman"/>
          <w:sz w:val="28"/>
          <w:szCs w:val="28"/>
          <w:lang w:val="vi-VN"/>
        </w:rPr>
        <w:t xml:space="preserve">quy định </w:t>
      </w:r>
      <w:r w:rsidRPr="007F0FFE">
        <w:rPr>
          <w:rFonts w:eastAsia="Times New Roman" w:cs="Times New Roman"/>
          <w:sz w:val="28"/>
          <w:szCs w:val="28"/>
        </w:rPr>
        <w:t>mức chi tiếp khác nước ngoài, tổ chức các hội nghị quốc tế tại Việt Nam và các mức chi tiếp khách trong nước đối với cơ quan, đơn vị trên địa bàn tỉnh.</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b/>
          <w:bCs/>
          <w:sz w:val="28"/>
          <w:szCs w:val="28"/>
          <w:lang w:val="vi-VN"/>
        </w:rPr>
        <w:t xml:space="preserve">Điều </w:t>
      </w:r>
      <w:r w:rsidRPr="007F0FFE">
        <w:rPr>
          <w:rFonts w:eastAsia="Times New Roman" w:cs="Times New Roman"/>
          <w:b/>
          <w:bCs/>
          <w:sz w:val="28"/>
          <w:szCs w:val="28"/>
        </w:rPr>
        <w:t>8</w:t>
      </w:r>
      <w:r w:rsidRPr="007F0FFE">
        <w:rPr>
          <w:rFonts w:eastAsia="Times New Roman" w:cs="Times New Roman"/>
          <w:b/>
          <w:bCs/>
          <w:sz w:val="28"/>
          <w:szCs w:val="28"/>
          <w:lang w:val="vi-VN"/>
        </w:rPr>
        <w:t>. Nội dung chi khác</w:t>
      </w:r>
      <w:bookmarkEnd w:id="13"/>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1. Thuê chuyên gia trong và ngoài nước phục vụ hoạt động khuyến nông, đánh giá hiệu quả hoạt động khuyến nông:</w:t>
      </w:r>
      <w:r w:rsidRPr="007F0FFE">
        <w:rPr>
          <w:rFonts w:eastAsia="Times New Roman" w:cs="Times New Roman"/>
          <w:sz w:val="28"/>
          <w:szCs w:val="28"/>
        </w:rPr>
        <w:t xml:space="preserve"> thực hiện theo </w:t>
      </w:r>
      <w:r w:rsidR="007E7B37">
        <w:rPr>
          <w:rFonts w:eastAsia="Times New Roman" w:cs="Times New Roman"/>
          <w:sz w:val="28"/>
          <w:szCs w:val="28"/>
        </w:rPr>
        <w:t>quy định hiện hành</w:t>
      </w:r>
      <w:r w:rsidRPr="007F0FFE">
        <w:rPr>
          <w:rFonts w:eastAsia="Times New Roman" w:cs="Times New Roman"/>
          <w:sz w:val="28"/>
          <w:szCs w:val="28"/>
        </w:rPr>
        <w:t xml:space="preserve">. </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2. Mua bản quyền tác giả, công nghệ mới phù hợp để chuyển giao gắn với chương trình, dự án được cấp có thẩm quyền phê duyệt. Mức chi theo hợp đồng hoặc thỏa thuận giữa các bên liên quan theo quy định pháp luật.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3. Mua sắm, sửa chữa, nâng cấp trang thiết bị phục vụ cho hoạt động khuyến nông: Thực hiện theo chế độ, tiêu chuẩn, định mức và dự toán được cấp có thẩm quyền phê duyệt.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lastRenderedPageBreak/>
        <w:t>4. Quản lý nhiệm vụ khuyến nông</w:t>
      </w:r>
      <w:r w:rsidRPr="007F0FFE">
        <w:rPr>
          <w:rFonts w:eastAsia="Times New Roman" w:cs="Times New Roman"/>
          <w:sz w:val="28"/>
          <w:szCs w:val="28"/>
        </w:rPr>
        <w:t>:</w:t>
      </w:r>
    </w:p>
    <w:p w:rsidR="007F0FFE" w:rsidRPr="007F0FFE" w:rsidRDefault="007F0FFE" w:rsidP="007F0FFE">
      <w:pPr>
        <w:spacing w:before="120" w:after="0" w:line="240" w:lineRule="auto"/>
        <w:ind w:firstLine="567"/>
        <w:jc w:val="both"/>
        <w:rPr>
          <w:rFonts w:eastAsia="Times New Roman" w:cs="Times New Roman"/>
          <w:strike/>
          <w:sz w:val="28"/>
          <w:szCs w:val="28"/>
        </w:rPr>
      </w:pPr>
      <w:r w:rsidRPr="007F0FFE">
        <w:rPr>
          <w:rFonts w:eastAsia="Times New Roman" w:cs="Times New Roman"/>
          <w:sz w:val="28"/>
          <w:szCs w:val="28"/>
          <w:lang w:val="vi-VN"/>
        </w:rPr>
        <w:t xml:space="preserve">a) Cơ quan quản lý khuyến nông được trích 3% nguồn kinh phí khuyến nông được cấp có thẩm quyền giao dự toán trong năm để phục vụ công tác quản lý khuyến nông, báo cáo cơ quan có thẩm quyền phê duyệt nội dung và kinh phí trước khi thực hiện. Một số nội dung chi </w:t>
      </w:r>
      <w:r w:rsidRPr="007F0FFE">
        <w:rPr>
          <w:rFonts w:eastAsia="Times New Roman" w:cs="Times New Roman"/>
          <w:sz w:val="28"/>
          <w:szCs w:val="28"/>
        </w:rPr>
        <w:t xml:space="preserve">theo </w:t>
      </w:r>
      <w:r w:rsidR="009A714A">
        <w:rPr>
          <w:rFonts w:eastAsia="Times New Roman" w:cs="Times New Roman"/>
          <w:sz w:val="28"/>
          <w:szCs w:val="28"/>
        </w:rPr>
        <w:t>quy định hiện hành</w:t>
      </w:r>
      <w:r w:rsidRPr="007F0FFE">
        <w:rPr>
          <w:rFonts w:eastAsia="Times New Roman" w:cs="Times New Roman"/>
          <w:sz w:val="28"/>
          <w:szCs w:val="28"/>
        </w:rPr>
        <w:t>.</w:t>
      </w:r>
    </w:p>
    <w:p w:rsidR="007F0FFE" w:rsidRPr="007F0FFE"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sz w:val="28"/>
          <w:szCs w:val="28"/>
          <w:lang w:val="vi-VN"/>
        </w:rPr>
        <w:t>b) Tổ chức chủ trì và đơn vị triển khai thực hiện dự án, nhiệm vụ khuyến nông được trích 5% nguồn kinh phí khuyến nông được cấp có thẩm quyền giao dự toán trong năm để chi cho công tác tổ chức thực hiện, quản lý, chỉ đạo, kiểm tra, giám sát, nghiệm thu, quyết toán và chi khác. Mức chi thực hiện theo quy định hiện hành.</w:t>
      </w:r>
    </w:p>
    <w:p w:rsidR="00D9164F" w:rsidRDefault="007F0FFE" w:rsidP="007F0FFE">
      <w:pPr>
        <w:spacing w:before="120" w:after="0" w:line="240" w:lineRule="auto"/>
        <w:ind w:firstLine="567"/>
        <w:jc w:val="both"/>
        <w:rPr>
          <w:rFonts w:eastAsia="Times New Roman" w:cs="Times New Roman"/>
          <w:sz w:val="28"/>
          <w:szCs w:val="28"/>
        </w:rPr>
      </w:pPr>
      <w:r w:rsidRPr="007F0FFE">
        <w:rPr>
          <w:rFonts w:eastAsia="Times New Roman" w:cs="Times New Roman"/>
          <w:b/>
          <w:sz w:val="28"/>
          <w:szCs w:val="28"/>
        </w:rPr>
        <w:t xml:space="preserve">Điều 9. </w:t>
      </w:r>
      <w:r w:rsidRPr="007F0FFE">
        <w:rPr>
          <w:rFonts w:eastAsia="Times New Roman" w:cs="Times New Roman"/>
          <w:sz w:val="28"/>
          <w:szCs w:val="28"/>
        </w:rPr>
        <w:t>Khi các văn bản quy định về chế độ, định mức chi dẫn chiếu để áp dụng tại quy định của Nghị quyết này được sửa đổi, bổ sung hoặc thay thế bằng văn bản mới thì áp dụng theo các văn bản sửa đổi, bổ sung hoặc thay thế đó./.</w:t>
      </w:r>
    </w:p>
    <w:p w:rsidR="007E7B37" w:rsidRDefault="007E7B37" w:rsidP="007F0FFE">
      <w:pPr>
        <w:spacing w:before="120" w:after="0" w:line="240" w:lineRule="auto"/>
        <w:ind w:firstLine="567"/>
        <w:jc w:val="both"/>
        <w:rPr>
          <w:rFonts w:eastAsia="Times New Roman" w:cs="Times New Roman"/>
          <w:sz w:val="28"/>
          <w:szCs w:val="28"/>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tblGrid>
      <w:tr w:rsidR="007E7B37" w:rsidRPr="007E7B37" w:rsidTr="007E7B37">
        <w:trPr>
          <w:jc w:val="right"/>
        </w:trPr>
        <w:tc>
          <w:tcPr>
            <w:tcW w:w="4218" w:type="dxa"/>
          </w:tcPr>
          <w:p w:rsidR="007E7B37" w:rsidRPr="007E7B37" w:rsidRDefault="007E7B37" w:rsidP="007E7B37">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cs="Times New Roman"/>
                <w:b/>
                <w:sz w:val="28"/>
                <w:szCs w:val="28"/>
              </w:rPr>
            </w:pPr>
            <w:r w:rsidRPr="007E7B37">
              <w:rPr>
                <w:rFonts w:eastAsia="Times New Roman" w:cs="Times New Roman"/>
                <w:b/>
                <w:sz w:val="28"/>
                <w:szCs w:val="28"/>
              </w:rPr>
              <w:t>CHỦ TỊCH</w:t>
            </w:r>
          </w:p>
          <w:p w:rsidR="007E7B37" w:rsidRPr="007E7B37" w:rsidRDefault="007E7B37" w:rsidP="007E7B37">
            <w:pPr>
              <w:pBdr>
                <w:top w:val="none" w:sz="0" w:space="0" w:color="auto"/>
                <w:left w:val="none" w:sz="0" w:space="0" w:color="auto"/>
                <w:bottom w:val="none" w:sz="0" w:space="0" w:color="auto"/>
                <w:right w:val="none" w:sz="0" w:space="0" w:color="auto"/>
                <w:between w:val="none" w:sz="0" w:space="0" w:color="auto"/>
              </w:pBdr>
              <w:spacing w:after="0" w:line="240" w:lineRule="auto"/>
              <w:ind w:firstLine="720"/>
              <w:jc w:val="center"/>
              <w:rPr>
                <w:rFonts w:eastAsia="Times New Roman" w:cs="Times New Roman"/>
                <w:b/>
                <w:sz w:val="28"/>
                <w:szCs w:val="28"/>
              </w:rPr>
            </w:pPr>
          </w:p>
          <w:p w:rsidR="007E7B37" w:rsidRPr="007E7B37" w:rsidRDefault="007E7B37" w:rsidP="007E7B37">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cs="Times New Roman"/>
                <w:b/>
                <w:sz w:val="28"/>
                <w:szCs w:val="28"/>
              </w:rPr>
            </w:pPr>
          </w:p>
          <w:p w:rsidR="007E7B37" w:rsidRPr="007E7B37" w:rsidRDefault="007E7B37" w:rsidP="007E7B37">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cs="Times New Roman"/>
                <w:b/>
                <w:sz w:val="28"/>
                <w:szCs w:val="28"/>
              </w:rPr>
            </w:pPr>
          </w:p>
          <w:p w:rsidR="007E7B37" w:rsidRPr="007E7B37" w:rsidRDefault="007E7B37" w:rsidP="007E7B37">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cs="Times New Roman"/>
                <w:b/>
                <w:sz w:val="28"/>
                <w:szCs w:val="28"/>
              </w:rPr>
            </w:pPr>
          </w:p>
          <w:p w:rsidR="007E7B37" w:rsidRPr="007E7B37" w:rsidRDefault="007E7B37" w:rsidP="007E7B37">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cs="Times New Roman"/>
                <w:b/>
                <w:sz w:val="28"/>
                <w:szCs w:val="28"/>
              </w:rPr>
            </w:pPr>
          </w:p>
          <w:p w:rsidR="007E7B37" w:rsidRPr="007E7B37" w:rsidRDefault="007E7B37" w:rsidP="007E7B37">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cs="Times New Roman"/>
                <w:b/>
                <w:sz w:val="28"/>
                <w:szCs w:val="28"/>
              </w:rPr>
            </w:pPr>
          </w:p>
          <w:p w:rsidR="007E7B37" w:rsidRPr="007E7B37" w:rsidRDefault="007E7B37" w:rsidP="007E7B37">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cs="Times New Roman"/>
                <w:b/>
                <w:sz w:val="28"/>
                <w:szCs w:val="28"/>
              </w:rPr>
            </w:pPr>
          </w:p>
          <w:p w:rsidR="007E7B37" w:rsidRPr="007E7B37" w:rsidRDefault="007E7B37" w:rsidP="007E7B37">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Times New Roman" w:cs="Times New Roman"/>
                <w:b/>
                <w:sz w:val="28"/>
                <w:szCs w:val="28"/>
              </w:rPr>
            </w:pPr>
            <w:r w:rsidRPr="007E7B37">
              <w:rPr>
                <w:rFonts w:eastAsia="Times New Roman" w:cs="Times New Roman"/>
                <w:b/>
                <w:sz w:val="28"/>
                <w:szCs w:val="28"/>
              </w:rPr>
              <w:t>Nguyễn Văn Được</w:t>
            </w:r>
          </w:p>
        </w:tc>
      </w:tr>
    </w:tbl>
    <w:p w:rsidR="007E7B37" w:rsidRPr="007F0FFE" w:rsidRDefault="007E7B37" w:rsidP="007F0FFE">
      <w:pPr>
        <w:spacing w:before="120" w:after="0" w:line="240" w:lineRule="auto"/>
        <w:ind w:firstLine="567"/>
        <w:jc w:val="both"/>
        <w:rPr>
          <w:rFonts w:eastAsia="Times New Roman" w:cs="Times New Roman"/>
          <w:sz w:val="28"/>
          <w:szCs w:val="28"/>
        </w:rPr>
      </w:pPr>
    </w:p>
    <w:sectPr w:rsidR="007E7B37" w:rsidRPr="007F0FFE" w:rsidSect="007F0FFE">
      <w:headerReference w:type="default" r:id="rId20"/>
      <w:footerReference w:type="default" r:id="rId21"/>
      <w:pgSz w:w="11907" w:h="16840" w:code="9"/>
      <w:pgMar w:top="1134" w:right="1134" w:bottom="1134" w:left="1701" w:header="567" w:footer="26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5953" w:rsidRDefault="000B5953" w:rsidP="007F0FFE">
      <w:pPr>
        <w:spacing w:after="0" w:line="240" w:lineRule="auto"/>
      </w:pPr>
      <w:r>
        <w:separator/>
      </w:r>
    </w:p>
  </w:endnote>
  <w:endnote w:type="continuationSeparator" w:id="0">
    <w:p w:rsidR="000B5953" w:rsidRDefault="000B5953" w:rsidP="007F0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9911242"/>
      <w:docPartObj>
        <w:docPartGallery w:val="Page Numbers (Bottom of Page)"/>
        <w:docPartUnique/>
      </w:docPartObj>
    </w:sdtPr>
    <w:sdtEndPr>
      <w:rPr>
        <w:noProof/>
      </w:rPr>
    </w:sdtEndPr>
    <w:sdtContent>
      <w:p w:rsidR="003F42FE" w:rsidRDefault="009315E1">
        <w:pPr>
          <w:pStyle w:val="Footer"/>
          <w:jc w:val="center"/>
        </w:pPr>
        <w:r>
          <w:fldChar w:fldCharType="begin"/>
        </w:r>
        <w:r>
          <w:instrText xml:space="preserve"> PAGE   \* MERGEFORMAT </w:instrText>
        </w:r>
        <w:r>
          <w:fldChar w:fldCharType="separate"/>
        </w:r>
        <w:r w:rsidR="00DD6412">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5953" w:rsidRDefault="000B5953" w:rsidP="007F0FFE">
      <w:pPr>
        <w:spacing w:after="0" w:line="240" w:lineRule="auto"/>
      </w:pPr>
      <w:r>
        <w:separator/>
      </w:r>
    </w:p>
  </w:footnote>
  <w:footnote w:type="continuationSeparator" w:id="0">
    <w:p w:rsidR="000B5953" w:rsidRDefault="000B5953" w:rsidP="007F0F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3290" w:rsidRPr="006E3290" w:rsidRDefault="000B5953" w:rsidP="006E3290">
    <w:pPr>
      <w:pStyle w:val="Header"/>
      <w:jc w:val="center"/>
      <w:rPr>
        <w:sz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FE"/>
    <w:rsid w:val="000B5953"/>
    <w:rsid w:val="002A382B"/>
    <w:rsid w:val="007E7B37"/>
    <w:rsid w:val="007F0FFE"/>
    <w:rsid w:val="00864E52"/>
    <w:rsid w:val="009315E1"/>
    <w:rsid w:val="009A714A"/>
    <w:rsid w:val="00AC1828"/>
    <w:rsid w:val="00CA4B2D"/>
    <w:rsid w:val="00D9164F"/>
    <w:rsid w:val="00DD6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F0FFE"/>
    <w:pPr>
      <w:pBdr>
        <w:top w:val="none" w:sz="0" w:space="0" w:color="000000"/>
        <w:left w:val="none" w:sz="0" w:space="0" w:color="000000"/>
        <w:bottom w:val="none" w:sz="0" w:space="0" w:color="000000"/>
        <w:right w:val="none" w:sz="0" w:space="0" w:color="000000"/>
        <w:between w:val="none" w:sz="0" w:space="0" w:color="000000"/>
      </w:pBdr>
      <w:spacing w:after="200" w:line="276" w:lineRule="auto"/>
    </w:pPr>
    <w:rPr>
      <w:rFonts w:eastAsia="Calibri" w:cs="Calibri"/>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F0FFE"/>
    <w:pPr>
      <w:tabs>
        <w:tab w:val="center" w:pos="7143"/>
        <w:tab w:val="right" w:pos="14287"/>
      </w:tabs>
      <w:spacing w:after="0" w:line="240" w:lineRule="auto"/>
    </w:pPr>
  </w:style>
  <w:style w:type="character" w:customStyle="1" w:styleId="FooterChar">
    <w:name w:val="Footer Char"/>
    <w:basedOn w:val="DefaultParagraphFont"/>
    <w:link w:val="Footer"/>
    <w:uiPriority w:val="99"/>
    <w:qFormat/>
    <w:rsid w:val="007F0FFE"/>
    <w:rPr>
      <w:rFonts w:eastAsia="Calibri" w:cs="Calibri"/>
      <w:sz w:val="24"/>
      <w:szCs w:val="22"/>
    </w:rPr>
  </w:style>
  <w:style w:type="paragraph" w:styleId="Header">
    <w:name w:val="header"/>
    <w:basedOn w:val="Normal"/>
    <w:link w:val="HeaderChar"/>
    <w:uiPriority w:val="99"/>
    <w:unhideWhenUsed/>
    <w:qFormat/>
    <w:rsid w:val="007F0FFE"/>
    <w:pPr>
      <w:tabs>
        <w:tab w:val="center" w:pos="7143"/>
        <w:tab w:val="right" w:pos="14287"/>
      </w:tabs>
      <w:spacing w:after="0" w:line="240" w:lineRule="auto"/>
    </w:pPr>
  </w:style>
  <w:style w:type="character" w:customStyle="1" w:styleId="HeaderChar">
    <w:name w:val="Header Char"/>
    <w:basedOn w:val="DefaultParagraphFont"/>
    <w:link w:val="Header"/>
    <w:uiPriority w:val="99"/>
    <w:qFormat/>
    <w:rsid w:val="007F0FFE"/>
    <w:rPr>
      <w:rFonts w:eastAsia="Calibri" w:cs="Calibri"/>
      <w:sz w:val="24"/>
      <w:szCs w:val="22"/>
    </w:rPr>
  </w:style>
  <w:style w:type="paragraph" w:styleId="NormalWeb">
    <w:name w:val="Normal (Web)"/>
    <w:basedOn w:val="Normal"/>
    <w:uiPriority w:val="99"/>
    <w:unhideWhenUsed/>
    <w:rsid w:val="007F0FFE"/>
    <w:pPr>
      <w:spacing w:before="100" w:beforeAutospacing="1" w:after="100" w:afterAutospacing="1" w:line="240" w:lineRule="auto"/>
    </w:pPr>
    <w:rPr>
      <w:rFonts w:eastAsia="Times New Roman" w:cs="Times New Roman"/>
      <w:szCs w:val="24"/>
    </w:rPr>
  </w:style>
  <w:style w:type="table" w:styleId="TableGrid">
    <w:name w:val="Table Grid"/>
    <w:basedOn w:val="TableNormal"/>
    <w:rsid w:val="007E7B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F0FFE"/>
    <w:pPr>
      <w:pBdr>
        <w:top w:val="none" w:sz="0" w:space="0" w:color="000000"/>
        <w:left w:val="none" w:sz="0" w:space="0" w:color="000000"/>
        <w:bottom w:val="none" w:sz="0" w:space="0" w:color="000000"/>
        <w:right w:val="none" w:sz="0" w:space="0" w:color="000000"/>
        <w:between w:val="none" w:sz="0" w:space="0" w:color="000000"/>
      </w:pBdr>
      <w:spacing w:after="200" w:line="276" w:lineRule="auto"/>
    </w:pPr>
    <w:rPr>
      <w:rFonts w:eastAsia="Calibri" w:cs="Calibri"/>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F0FFE"/>
    <w:pPr>
      <w:tabs>
        <w:tab w:val="center" w:pos="7143"/>
        <w:tab w:val="right" w:pos="14287"/>
      </w:tabs>
      <w:spacing w:after="0" w:line="240" w:lineRule="auto"/>
    </w:pPr>
  </w:style>
  <w:style w:type="character" w:customStyle="1" w:styleId="FooterChar">
    <w:name w:val="Footer Char"/>
    <w:basedOn w:val="DefaultParagraphFont"/>
    <w:link w:val="Footer"/>
    <w:uiPriority w:val="99"/>
    <w:qFormat/>
    <w:rsid w:val="007F0FFE"/>
    <w:rPr>
      <w:rFonts w:eastAsia="Calibri" w:cs="Calibri"/>
      <w:sz w:val="24"/>
      <w:szCs w:val="22"/>
    </w:rPr>
  </w:style>
  <w:style w:type="paragraph" w:styleId="Header">
    <w:name w:val="header"/>
    <w:basedOn w:val="Normal"/>
    <w:link w:val="HeaderChar"/>
    <w:uiPriority w:val="99"/>
    <w:unhideWhenUsed/>
    <w:qFormat/>
    <w:rsid w:val="007F0FFE"/>
    <w:pPr>
      <w:tabs>
        <w:tab w:val="center" w:pos="7143"/>
        <w:tab w:val="right" w:pos="14287"/>
      </w:tabs>
      <w:spacing w:after="0" w:line="240" w:lineRule="auto"/>
    </w:pPr>
  </w:style>
  <w:style w:type="character" w:customStyle="1" w:styleId="HeaderChar">
    <w:name w:val="Header Char"/>
    <w:basedOn w:val="DefaultParagraphFont"/>
    <w:link w:val="Header"/>
    <w:uiPriority w:val="99"/>
    <w:qFormat/>
    <w:rsid w:val="007F0FFE"/>
    <w:rPr>
      <w:rFonts w:eastAsia="Calibri" w:cs="Calibri"/>
      <w:sz w:val="24"/>
      <w:szCs w:val="22"/>
    </w:rPr>
  </w:style>
  <w:style w:type="paragraph" w:styleId="NormalWeb">
    <w:name w:val="Normal (Web)"/>
    <w:basedOn w:val="Normal"/>
    <w:uiPriority w:val="99"/>
    <w:unhideWhenUsed/>
    <w:rsid w:val="007F0FFE"/>
    <w:pPr>
      <w:spacing w:before="100" w:beforeAutospacing="1" w:after="100" w:afterAutospacing="1" w:line="240" w:lineRule="auto"/>
    </w:pPr>
    <w:rPr>
      <w:rFonts w:eastAsia="Times New Roman" w:cs="Times New Roman"/>
      <w:szCs w:val="24"/>
    </w:rPr>
  </w:style>
  <w:style w:type="table" w:styleId="TableGrid">
    <w:name w:val="Table Grid"/>
    <w:basedOn w:val="TableNormal"/>
    <w:rsid w:val="007E7B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quyet-37-2018-nq-hdnd-muc-chi-dao-tao-boi-duong-can-bo-cong-chuc-vien-chuc-kon-tum-404379.aspx" TargetMode="External"/><Relationship Id="rId13" Type="http://schemas.openxmlformats.org/officeDocument/2006/relationships/hyperlink" Target="https://thuvienphapluat.vn/van-ban/bo-may-hanh-chinh/nghi-quyet-11-2017-nq-hdnd-phi-to-chuc-hoi-nghi-tiep-khach-nuoc-ngoai-hoi-thao-quoc-te-kon-tum-358749.aspx" TargetMode="External"/><Relationship Id="rId18" Type="http://schemas.openxmlformats.org/officeDocument/2006/relationships/hyperlink" Target="https://thuvienphapluat.vn/van-ban/bo-may-hanh-chinh/nghi-quyet-11-2017-nq-hdnd-phi-to-chuc-hoi-nghi-tiep-khach-nuoc-ngoai-hoi-thao-quoc-te-kon-tum-358749.aspx" TargetMode="Externa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thuvienphapluat.vn/van-ban/bo-may-hanh-chinh/nghi-quyet-37-2018-nq-hdnd-muc-chi-dao-tao-boi-duong-can-bo-cong-chuc-vien-chuc-kon-tum-404379.aspx" TargetMode="External"/><Relationship Id="rId12" Type="http://schemas.openxmlformats.org/officeDocument/2006/relationships/hyperlink" Target="https://thuvienphapluat.vn/van-ban/bo-may-hanh-chinh/nghi-quyet-11-2017-nq-hdnd-phi-to-chuc-hoi-nghi-tiep-khach-nuoc-ngoai-hoi-thao-quoc-te-kon-tum-358749.aspx" TargetMode="External"/><Relationship Id="rId17" Type="http://schemas.openxmlformats.org/officeDocument/2006/relationships/hyperlink" Target="https://thuvienphapluat.vn/van-ban/bo-may-hanh-chinh/nghi-quyet-11-2017-nq-hdnd-phi-to-chuc-hoi-nghi-tiep-khach-nuoc-ngoai-hoi-thao-quoc-te-kon-tum-358749.aspx" TargetMode="External"/><Relationship Id="rId25" Type="http://schemas.openxmlformats.org/officeDocument/2006/relationships/customXml" Target="../customXml/item2.xml"/><Relationship Id="rId2" Type="http://schemas.microsoft.com/office/2007/relationships/stylesWithEffects" Target="stylesWithEffects.xml"/><Relationship Id="rId16" Type="http://schemas.openxmlformats.org/officeDocument/2006/relationships/hyperlink" Target="https://thuvienphapluat.vn/van-ban/bo-may-hanh-chinh/nghi-quyet-11-2017-nq-hdnd-phi-to-chuc-hoi-nghi-tiep-khach-nuoc-ngoai-hoi-thao-quoc-te-kon-tum-358749.aspx"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thuvienphapluat.vn/van-ban/bo-may-hanh-chinh/nghi-quyet-11-2017-nq-hdnd-phi-to-chuc-hoi-nghi-tiep-khach-nuoc-ngoai-hoi-thao-quoc-te-kon-tum-358749.aspx" TargetMode="Externa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s://thuvienphapluat.vn/van-ban/bo-may-hanh-chinh/nghi-quyet-11-2017-nq-hdnd-phi-to-chuc-hoi-nghi-tiep-khach-nuoc-ngoai-hoi-thao-quoc-te-kon-tum-358749.aspx" TargetMode="External"/><Relationship Id="rId23" Type="http://schemas.openxmlformats.org/officeDocument/2006/relationships/theme" Target="theme/theme1.xml"/><Relationship Id="rId10" Type="http://schemas.openxmlformats.org/officeDocument/2006/relationships/hyperlink" Target="https://thuvienphapluat.vn/van-ban/linh-vuc-khac/nghi-dinh-83-2018-nd-cp-hoat-dong-khuyen-nong-382798.aspx" TargetMode="External"/><Relationship Id="rId19" Type="http://schemas.openxmlformats.org/officeDocument/2006/relationships/hyperlink" Target="https://thuvienphapluat.vn/van-ban/bo-may-hanh-chinh/nghi-quyet-37-2018-nq-hdnd-muc-chi-dao-tao-boi-duong-can-bo-cong-chuc-vien-chuc-kon-tum-404379.aspx" TargetMode="External"/><Relationship Id="rId4" Type="http://schemas.openxmlformats.org/officeDocument/2006/relationships/webSettings" Target="webSettings.xml"/><Relationship Id="rId9" Type="http://schemas.openxmlformats.org/officeDocument/2006/relationships/hyperlink" Target="https://thuvienphapluat.vn/van-ban/linh-vuc-khac/nghi-dinh-83-2018-nd-cp-hoat-dong-khuyen-nong-382798.aspx" TargetMode="External"/><Relationship Id="rId14" Type="http://schemas.openxmlformats.org/officeDocument/2006/relationships/hyperlink" Target="https://thuvienphapluat.vn/van-ban/linh-vuc-khac/nghi-dinh-83-2018-nd-cp-hoat-dong-khuyen-nong-382798.asp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2133E0-D7B9-43C3-91BC-724AE0C8DFF3}"/>
</file>

<file path=customXml/itemProps2.xml><?xml version="1.0" encoding="utf-8"?>
<ds:datastoreItem xmlns:ds="http://schemas.openxmlformats.org/officeDocument/2006/customXml" ds:itemID="{6C984A48-2BDD-4A52-9E53-3ACAB2A1F5EA}"/>
</file>

<file path=customXml/itemProps3.xml><?xml version="1.0" encoding="utf-8"?>
<ds:datastoreItem xmlns:ds="http://schemas.openxmlformats.org/officeDocument/2006/customXml" ds:itemID="{A6D63D20-6AC3-4E99-BA0C-974D82BB5000}"/>
</file>

<file path=docProps/app.xml><?xml version="1.0" encoding="utf-8"?>
<Properties xmlns="http://schemas.openxmlformats.org/officeDocument/2006/extended-properties" xmlns:vt="http://schemas.openxmlformats.org/officeDocument/2006/docPropsVTypes">
  <Template>Normal</Template>
  <TotalTime>28</TotalTime>
  <Pages>6</Pages>
  <Words>2175</Words>
  <Characters>12402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HDND</dc:creator>
  <cp:lastModifiedBy>Admin</cp:lastModifiedBy>
  <cp:revision>6</cp:revision>
  <dcterms:created xsi:type="dcterms:W3CDTF">2020-11-25T07:17:00Z</dcterms:created>
  <dcterms:modified xsi:type="dcterms:W3CDTF">2020-12-28T07:14:00Z</dcterms:modified>
</cp:coreProperties>
</file>