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Ind w:w="-72" w:type="dxa"/>
        <w:tblCellMar>
          <w:left w:w="0" w:type="dxa"/>
          <w:right w:w="0" w:type="dxa"/>
        </w:tblCellMar>
        <w:tblLook w:val="04A0" w:firstRow="1" w:lastRow="0" w:firstColumn="1" w:lastColumn="0" w:noHBand="0" w:noVBand="1"/>
      </w:tblPr>
      <w:tblGrid>
        <w:gridCol w:w="3444"/>
        <w:gridCol w:w="5736"/>
      </w:tblGrid>
      <w:tr w:rsidR="0042715E" w:rsidTr="0042715E">
        <w:trPr>
          <w:trHeight w:val="810"/>
        </w:trPr>
        <w:tc>
          <w:tcPr>
            <w:tcW w:w="3444" w:type="dxa"/>
            <w:tcMar>
              <w:top w:w="0" w:type="dxa"/>
              <w:left w:w="108" w:type="dxa"/>
              <w:bottom w:w="0" w:type="dxa"/>
              <w:right w:w="108" w:type="dxa"/>
            </w:tcMar>
            <w:hideMark/>
          </w:tcPr>
          <w:p w:rsidR="0042715E" w:rsidRDefault="0042715E">
            <w:pPr>
              <w:pStyle w:val="NormalWeb"/>
              <w:spacing w:before="0" w:beforeAutospacing="0" w:after="120" w:afterAutospacing="0"/>
              <w:jc w:val="center"/>
              <w:rPr>
                <w:sz w:val="26"/>
                <w:szCs w:val="26"/>
              </w:rPr>
            </w:pPr>
            <w:r>
              <w:rPr>
                <w:noProof/>
              </w:rPr>
              <mc:AlternateContent>
                <mc:Choice Requires="wps">
                  <w:drawing>
                    <wp:anchor distT="0" distB="0" distL="114300" distR="114300" simplePos="0" relativeHeight="251658240" behindDoc="0" locked="0" layoutInCell="1" allowOverlap="1">
                      <wp:simplePos x="0" y="0"/>
                      <wp:positionH relativeFrom="column">
                        <wp:posOffset>668655</wp:posOffset>
                      </wp:positionH>
                      <wp:positionV relativeFrom="paragraph">
                        <wp:posOffset>489585</wp:posOffset>
                      </wp:positionV>
                      <wp:extent cx="533400" cy="0"/>
                      <wp:effectExtent l="11430" t="13335" r="762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0D9900" id="_x0000_t32" coordsize="21600,21600" o:spt="32" o:oned="t" path="m,l21600,21600e" filled="f">
                      <v:path arrowok="t" fillok="f" o:connecttype="none"/>
                      <o:lock v:ext="edit" shapetype="t"/>
                    </v:shapetype>
                    <v:shape id="Straight Arrow Connector 4" o:spid="_x0000_s1026" type="#_x0000_t32" style="position:absolute;margin-left:52.65pt;margin-top:38.55pt;width:4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"/>
                  </w:pict>
                </mc:Fallback>
              </mc:AlternateContent>
            </w:r>
            <w:r>
              <w:rPr>
                <w:b/>
                <w:bCs/>
                <w:sz w:val="26"/>
                <w:szCs w:val="26"/>
              </w:rPr>
              <w:t xml:space="preserve">HỘI ĐỒNG NHÂN DÂN </w:t>
            </w:r>
            <w:r>
              <w:rPr>
                <w:b/>
                <w:bCs/>
                <w:sz w:val="26"/>
                <w:szCs w:val="26"/>
              </w:rPr>
              <w:br/>
              <w:t>TỈNH BÌNH PHƯỚC</w:t>
            </w:r>
          </w:p>
        </w:tc>
        <w:tc>
          <w:tcPr>
            <w:tcW w:w="5736" w:type="dxa"/>
            <w:tcMar>
              <w:top w:w="0" w:type="dxa"/>
              <w:left w:w="108" w:type="dxa"/>
              <w:bottom w:w="0" w:type="dxa"/>
              <w:right w:w="108" w:type="dxa"/>
            </w:tcMar>
            <w:hideMark/>
          </w:tcPr>
          <w:p w:rsidR="0042715E" w:rsidRDefault="0042715E">
            <w:pPr>
              <w:pStyle w:val="NormalWeb"/>
              <w:spacing w:before="0" w:beforeAutospacing="0" w:after="120" w:afterAutospacing="0"/>
              <w:jc w:val="center"/>
              <w:rPr>
                <w:b/>
                <w:sz w:val="26"/>
                <w:szCs w:val="26"/>
              </w:rPr>
            </w:pPr>
            <w:r>
              <w:rPr>
                <w:noProof/>
              </w:rPr>
              <mc:AlternateContent>
                <mc:Choice Requires="wps">
                  <w:drawing>
                    <wp:anchor distT="0" distB="0" distL="114300" distR="114300" simplePos="0" relativeHeight="251658240" behindDoc="0" locked="0" layoutInCell="1" allowOverlap="1">
                      <wp:simplePos x="0" y="0"/>
                      <wp:positionH relativeFrom="column">
                        <wp:posOffset>844550</wp:posOffset>
                      </wp:positionH>
                      <wp:positionV relativeFrom="paragraph">
                        <wp:posOffset>491490</wp:posOffset>
                      </wp:positionV>
                      <wp:extent cx="1929130" cy="0"/>
                      <wp:effectExtent l="6350" t="5715" r="7620"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9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24D12"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38.7pt" to="218.4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oM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"/>
                  </w:pict>
                </mc:Fallback>
              </mc:AlternateContent>
            </w:r>
            <w:r>
              <w:rPr>
                <w:b/>
                <w:bCs/>
                <w:sz w:val="26"/>
                <w:szCs w:val="26"/>
              </w:rPr>
              <w:t>CỘNG HÒA XÃ HỘI CHỦ NGHĨA VIỆT NAM</w:t>
            </w:r>
            <w:r>
              <w:rPr>
                <w:b/>
                <w:bCs/>
                <w:sz w:val="26"/>
                <w:szCs w:val="26"/>
              </w:rPr>
              <w:br/>
              <w:t xml:space="preserve">   Độc lập - Tự do - Hạnh phúc</w:t>
            </w:r>
          </w:p>
        </w:tc>
      </w:tr>
      <w:tr w:rsidR="0042715E" w:rsidTr="0042715E">
        <w:trPr>
          <w:trHeight w:val="243"/>
        </w:trPr>
        <w:tc>
          <w:tcPr>
            <w:tcW w:w="3444" w:type="dxa"/>
            <w:tcMar>
              <w:top w:w="0" w:type="dxa"/>
              <w:left w:w="108" w:type="dxa"/>
              <w:bottom w:w="0" w:type="dxa"/>
              <w:right w:w="108" w:type="dxa"/>
            </w:tcMar>
            <w:hideMark/>
          </w:tcPr>
          <w:p w:rsidR="0042715E" w:rsidRDefault="0042715E" w:rsidP="0042715E">
            <w:pPr>
              <w:pStyle w:val="NormalWeb"/>
              <w:spacing w:before="120" w:beforeAutospacing="0" w:after="120" w:afterAutospacing="0"/>
              <w:jc w:val="center"/>
              <w:rPr>
                <w:sz w:val="28"/>
                <w:szCs w:val="28"/>
              </w:rPr>
            </w:pPr>
            <w:r>
              <w:rPr>
                <w:sz w:val="28"/>
                <w:szCs w:val="28"/>
                <w:lang w:val="nl-NL"/>
              </w:rPr>
              <w:t xml:space="preserve">Số: </w:t>
            </w:r>
            <w:r>
              <w:rPr>
                <w:sz w:val="28"/>
                <w:szCs w:val="28"/>
                <w:lang w:val="nl-NL"/>
              </w:rPr>
              <w:t>03</w:t>
            </w:r>
            <w:r>
              <w:rPr>
                <w:sz w:val="28"/>
                <w:szCs w:val="28"/>
                <w:lang w:val="nl-NL"/>
              </w:rPr>
              <w:t xml:space="preserve">/2025/NQ-HĐND </w:t>
            </w:r>
          </w:p>
        </w:tc>
        <w:tc>
          <w:tcPr>
            <w:tcW w:w="5736" w:type="dxa"/>
            <w:tcMar>
              <w:top w:w="0" w:type="dxa"/>
              <w:left w:w="108" w:type="dxa"/>
              <w:bottom w:w="0" w:type="dxa"/>
              <w:right w:w="108" w:type="dxa"/>
            </w:tcMar>
            <w:hideMark/>
          </w:tcPr>
          <w:p w:rsidR="0042715E" w:rsidRDefault="0042715E" w:rsidP="0042715E">
            <w:pPr>
              <w:pStyle w:val="NormalWeb"/>
              <w:spacing w:before="120" w:beforeAutospacing="0" w:after="120" w:afterAutospacing="0"/>
              <w:jc w:val="center"/>
              <w:rPr>
                <w:sz w:val="28"/>
                <w:szCs w:val="28"/>
              </w:rPr>
            </w:pPr>
            <w:r>
              <w:rPr>
                <w:i/>
                <w:iCs/>
                <w:sz w:val="28"/>
                <w:szCs w:val="28"/>
                <w:lang w:val="nl-NL"/>
              </w:rPr>
              <w:t xml:space="preserve">          Bình Phước, ngày </w:t>
            </w:r>
            <w:r>
              <w:rPr>
                <w:i/>
                <w:iCs/>
                <w:sz w:val="28"/>
                <w:szCs w:val="28"/>
                <w:lang w:val="nl-NL"/>
              </w:rPr>
              <w:t>20</w:t>
            </w:r>
            <w:r>
              <w:rPr>
                <w:i/>
                <w:iCs/>
                <w:sz w:val="28"/>
                <w:szCs w:val="28"/>
                <w:lang w:val="nl-NL"/>
              </w:rPr>
              <w:t xml:space="preserve"> tháng </w:t>
            </w:r>
            <w:r>
              <w:rPr>
                <w:i/>
                <w:iCs/>
                <w:sz w:val="28"/>
                <w:szCs w:val="28"/>
                <w:lang w:val="nl-NL"/>
              </w:rPr>
              <w:t>6</w:t>
            </w:r>
            <w:r>
              <w:rPr>
                <w:i/>
                <w:iCs/>
                <w:sz w:val="28"/>
                <w:szCs w:val="28"/>
                <w:lang w:val="nl-NL"/>
              </w:rPr>
              <w:t xml:space="preserve"> năm 2025</w:t>
            </w:r>
          </w:p>
        </w:tc>
      </w:tr>
    </w:tbl>
    <w:p w:rsidR="0042715E" w:rsidRDefault="0042715E" w:rsidP="0042715E">
      <w:pPr>
        <w:pStyle w:val="NormalWeb"/>
        <w:spacing w:before="0" w:beforeAutospacing="0" w:after="0" w:afterAutospacing="0"/>
        <w:rPr>
          <w:b/>
          <w:bCs/>
          <w:sz w:val="28"/>
          <w:szCs w:val="28"/>
          <w:lang w:val="nl-NL"/>
        </w:rPr>
      </w:pPr>
    </w:p>
    <w:p w:rsidR="0042715E" w:rsidRDefault="0042715E" w:rsidP="0042715E">
      <w:pPr>
        <w:pStyle w:val="NormalWeb"/>
        <w:spacing w:before="0" w:beforeAutospacing="0" w:after="0" w:afterAutospacing="0"/>
        <w:jc w:val="center"/>
        <w:rPr>
          <w:b/>
          <w:bCs/>
          <w:sz w:val="27"/>
          <w:szCs w:val="27"/>
          <w:lang w:val="nl-NL"/>
        </w:rPr>
      </w:pPr>
    </w:p>
    <w:p w:rsidR="0042715E" w:rsidRDefault="0042715E" w:rsidP="0042715E">
      <w:pPr>
        <w:pStyle w:val="NormalWeb"/>
        <w:spacing w:before="0" w:beforeAutospacing="0" w:after="0" w:afterAutospacing="0"/>
        <w:jc w:val="center"/>
        <w:rPr>
          <w:b/>
          <w:bCs/>
          <w:sz w:val="27"/>
          <w:szCs w:val="27"/>
          <w:lang w:val="nl-NL"/>
        </w:rPr>
      </w:pPr>
    </w:p>
    <w:p w:rsidR="0042715E" w:rsidRDefault="0042715E" w:rsidP="0042715E">
      <w:pPr>
        <w:pStyle w:val="NormalWeb"/>
        <w:spacing w:before="0" w:beforeAutospacing="0" w:after="0" w:afterAutospacing="0"/>
        <w:jc w:val="center"/>
        <w:rPr>
          <w:b/>
          <w:bCs/>
          <w:sz w:val="28"/>
          <w:szCs w:val="28"/>
        </w:rPr>
      </w:pPr>
      <w:r>
        <w:rPr>
          <w:b/>
          <w:bCs/>
          <w:sz w:val="28"/>
          <w:szCs w:val="28"/>
          <w:lang w:val="nl-NL"/>
        </w:rPr>
        <w:t>NGHỊ QUYẾT</w:t>
      </w:r>
    </w:p>
    <w:p w:rsidR="0042715E" w:rsidRDefault="0042715E" w:rsidP="0042715E">
      <w:pPr>
        <w:pStyle w:val="NormalWeb"/>
        <w:spacing w:before="0" w:beforeAutospacing="0" w:after="0" w:afterAutospacing="0"/>
        <w:jc w:val="center"/>
        <w:rPr>
          <w:b/>
          <w:sz w:val="28"/>
          <w:szCs w:val="28"/>
        </w:rPr>
      </w:pPr>
      <w:r>
        <w:rPr>
          <w:rStyle w:val="FontStyle18"/>
          <w:b/>
          <w:szCs w:val="28"/>
          <w:lang w:val="vi-VN" w:eastAsia="vi-VN"/>
        </w:rPr>
        <w:t>Q</w:t>
      </w:r>
      <w:r>
        <w:rPr>
          <w:rStyle w:val="FontStyle18"/>
          <w:b/>
          <w:szCs w:val="28"/>
          <w:lang w:eastAsia="vi-VN"/>
        </w:rPr>
        <w:t xml:space="preserve">uy định về </w:t>
      </w:r>
      <w:r w:rsidRPr="0042715E">
        <w:rPr>
          <w:rStyle w:val="FontStyle18"/>
          <w:b/>
          <w:color w:val="000000" w:themeColor="text1"/>
          <w:szCs w:val="28"/>
          <w:lang w:eastAsia="vi-VN"/>
        </w:rPr>
        <w:t xml:space="preserve">mức </w:t>
      </w:r>
      <w:r>
        <w:rPr>
          <w:rStyle w:val="FontStyle18"/>
          <w:b/>
          <w:szCs w:val="28"/>
          <w:lang w:eastAsia="vi-VN"/>
        </w:rPr>
        <w:t xml:space="preserve">thu </w:t>
      </w:r>
      <w:r>
        <w:rPr>
          <w:b/>
          <w:sz w:val="28"/>
          <w:szCs w:val="28"/>
        </w:rPr>
        <w:t xml:space="preserve">phí, lệ phí khi sử dụng </w:t>
      </w:r>
      <w:r>
        <w:rPr>
          <w:b/>
          <w:sz w:val="28"/>
          <w:szCs w:val="28"/>
          <w:lang w:val="vi-VN"/>
        </w:rPr>
        <w:t>d</w:t>
      </w:r>
      <w:r>
        <w:rPr>
          <w:b/>
          <w:sz w:val="28"/>
          <w:szCs w:val="28"/>
        </w:rPr>
        <w:t xml:space="preserve">ịch vụ công trực tuyến </w:t>
      </w:r>
    </w:p>
    <w:p w:rsidR="0042715E" w:rsidRDefault="0042715E" w:rsidP="0042715E">
      <w:pPr>
        <w:pStyle w:val="NormalWeb"/>
        <w:spacing w:before="0" w:beforeAutospacing="0" w:after="0" w:afterAutospacing="0"/>
        <w:jc w:val="center"/>
        <w:rPr>
          <w:b/>
          <w:bCs/>
          <w:sz w:val="28"/>
          <w:szCs w:val="28"/>
          <w:lang w:val="nl-NL"/>
        </w:rPr>
      </w:pPr>
      <w:r>
        <w:rPr>
          <w:b/>
          <w:sz w:val="28"/>
          <w:szCs w:val="28"/>
        </w:rPr>
        <w:t>trên địa bàn tỉnh Bình Phước</w:t>
      </w:r>
    </w:p>
    <w:p w:rsidR="0042715E" w:rsidRDefault="0042715E" w:rsidP="0042715E">
      <w:pPr>
        <w:pStyle w:val="NormalWeb"/>
        <w:spacing w:before="40" w:beforeAutospacing="0" w:after="40" w:afterAutospacing="0"/>
        <w:jc w:val="center"/>
        <w:rPr>
          <w:b/>
          <w:bCs/>
          <w:sz w:val="28"/>
          <w:szCs w:val="28"/>
          <w:lang w:val="nl-NL"/>
        </w:rPr>
      </w:pPr>
      <w:r>
        <w:rPr>
          <w:noProof/>
        </w:rPr>
        <mc:AlternateContent>
          <mc:Choice Requires="wps">
            <w:drawing>
              <wp:anchor distT="0" distB="0" distL="114300" distR="114300" simplePos="0" relativeHeight="251658240" behindDoc="0" locked="0" layoutInCell="1" allowOverlap="1">
                <wp:simplePos x="0" y="0"/>
                <wp:positionH relativeFrom="column">
                  <wp:posOffset>2120265</wp:posOffset>
                </wp:positionH>
                <wp:positionV relativeFrom="paragraph">
                  <wp:posOffset>67310</wp:posOffset>
                </wp:positionV>
                <wp:extent cx="1594485" cy="0"/>
                <wp:effectExtent l="571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4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DFAA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5pt,5.3pt" to="29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83f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l3k+X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"/>
            </w:pict>
          </mc:Fallback>
        </mc:AlternateContent>
      </w:r>
    </w:p>
    <w:p w:rsidR="0042715E" w:rsidRDefault="0042715E" w:rsidP="0042715E">
      <w:pPr>
        <w:pStyle w:val="NormalWeb"/>
        <w:spacing w:before="120" w:beforeAutospacing="0" w:after="0" w:afterAutospacing="0"/>
        <w:ind w:firstLine="680"/>
        <w:jc w:val="both"/>
        <w:rPr>
          <w:i/>
          <w:iCs/>
          <w:sz w:val="28"/>
          <w:szCs w:val="28"/>
        </w:rPr>
      </w:pPr>
      <w:r>
        <w:rPr>
          <w:i/>
          <w:iCs/>
          <w:sz w:val="28"/>
          <w:szCs w:val="28"/>
        </w:rPr>
        <w:t>Căn cứ Luật Tổ chức chính quyền địa phương ngày 19 tháng 02 năm 2025;</w:t>
      </w:r>
    </w:p>
    <w:p w:rsidR="0042715E" w:rsidRDefault="0042715E" w:rsidP="0042715E">
      <w:pPr>
        <w:spacing w:before="120"/>
        <w:ind w:firstLine="680"/>
        <w:jc w:val="both"/>
        <w:rPr>
          <w:i/>
          <w:iCs/>
          <w:sz w:val="28"/>
          <w:szCs w:val="28"/>
        </w:rPr>
      </w:pPr>
      <w:r>
        <w:rPr>
          <w:i/>
          <w:iCs/>
          <w:sz w:val="28"/>
          <w:szCs w:val="28"/>
          <w:lang w:val="vi-VN"/>
        </w:rPr>
        <w:t xml:space="preserve">Căn cứ Luật Ban hành văn bản quy phạm pháp luật ngày </w:t>
      </w:r>
      <w:r>
        <w:rPr>
          <w:i/>
          <w:iCs/>
          <w:sz w:val="28"/>
          <w:szCs w:val="28"/>
        </w:rPr>
        <w:t>19</w:t>
      </w:r>
      <w:r>
        <w:rPr>
          <w:i/>
          <w:iCs/>
          <w:sz w:val="28"/>
          <w:szCs w:val="28"/>
          <w:lang w:val="vi-VN"/>
        </w:rPr>
        <w:t xml:space="preserve"> tháng </w:t>
      </w:r>
      <w:r>
        <w:rPr>
          <w:i/>
          <w:iCs/>
          <w:sz w:val="28"/>
          <w:szCs w:val="28"/>
        </w:rPr>
        <w:t>02</w:t>
      </w:r>
      <w:r>
        <w:rPr>
          <w:i/>
          <w:iCs/>
          <w:sz w:val="28"/>
          <w:szCs w:val="28"/>
          <w:lang w:val="vi-VN"/>
        </w:rPr>
        <w:t xml:space="preserve"> năm 20</w:t>
      </w:r>
      <w:r>
        <w:rPr>
          <w:i/>
          <w:iCs/>
          <w:sz w:val="28"/>
          <w:szCs w:val="28"/>
        </w:rPr>
        <w:t>2</w:t>
      </w:r>
      <w:r>
        <w:rPr>
          <w:i/>
          <w:iCs/>
          <w:sz w:val="28"/>
          <w:szCs w:val="28"/>
          <w:lang w:val="vi-VN"/>
        </w:rPr>
        <w:t>5;</w:t>
      </w:r>
    </w:p>
    <w:p w:rsidR="0042715E" w:rsidRDefault="0042715E" w:rsidP="0042715E">
      <w:pPr>
        <w:spacing w:before="120"/>
        <w:ind w:firstLine="709"/>
        <w:jc w:val="both"/>
        <w:rPr>
          <w:i/>
          <w:sz w:val="28"/>
          <w:szCs w:val="28"/>
        </w:rPr>
      </w:pPr>
      <w:r>
        <w:rPr>
          <w:i/>
          <w:sz w:val="28"/>
          <w:szCs w:val="28"/>
        </w:rPr>
        <w:t>Căn cứ Luật phí và lệ phí ngày 25 tháng 11 năm 2015;</w:t>
      </w:r>
    </w:p>
    <w:p w:rsidR="0042715E" w:rsidRDefault="0042715E" w:rsidP="0042715E">
      <w:pPr>
        <w:spacing w:before="120"/>
        <w:ind w:firstLine="709"/>
        <w:jc w:val="both"/>
        <w:rPr>
          <w:i/>
          <w:sz w:val="28"/>
          <w:szCs w:val="28"/>
        </w:rPr>
      </w:pPr>
      <w:r>
        <w:rPr>
          <w:i/>
          <w:sz w:val="28"/>
          <w:szCs w:val="28"/>
        </w:rPr>
        <w:t>Căn cứ Nghị định số 120/2016/NĐ-CP ngày 23 tháng 8 năm 2016 của Chính phủ quy định chi tiết và hướng dẫn thi hành một số điều của Luật phí và lệ phí;</w:t>
      </w:r>
    </w:p>
    <w:p w:rsidR="0042715E" w:rsidRDefault="0042715E" w:rsidP="0042715E">
      <w:pPr>
        <w:spacing w:before="120"/>
        <w:ind w:firstLine="709"/>
        <w:jc w:val="both"/>
        <w:rPr>
          <w:i/>
          <w:sz w:val="28"/>
          <w:szCs w:val="28"/>
        </w:rPr>
      </w:pPr>
      <w:r>
        <w:rPr>
          <w:i/>
          <w:sz w:val="28"/>
          <w:szCs w:val="28"/>
        </w:rPr>
        <w:t>Căn cứ</w:t>
      </w:r>
      <w:r>
        <w:rPr>
          <w:i/>
          <w:sz w:val="28"/>
          <w:szCs w:val="28"/>
        </w:rPr>
        <w:t xml:space="preserve"> </w:t>
      </w:r>
      <w:r w:rsidRPr="0042715E">
        <w:rPr>
          <w:i/>
          <w:color w:val="000000" w:themeColor="text1"/>
          <w:sz w:val="28"/>
          <w:szCs w:val="28"/>
        </w:rPr>
        <w:t>Nghị định số 82/2023/NĐ-CP ngày 28</w:t>
      </w:r>
      <w:r>
        <w:rPr>
          <w:i/>
          <w:color w:val="000000" w:themeColor="text1"/>
          <w:sz w:val="28"/>
          <w:szCs w:val="28"/>
        </w:rPr>
        <w:t xml:space="preserve"> tháng 11 năm </w:t>
      </w:r>
      <w:r w:rsidRPr="0042715E">
        <w:rPr>
          <w:i/>
          <w:color w:val="000000" w:themeColor="text1"/>
          <w:sz w:val="28"/>
          <w:szCs w:val="28"/>
        </w:rPr>
        <w:t>2023</w:t>
      </w:r>
      <w:r>
        <w:rPr>
          <w:i/>
          <w:color w:val="000000" w:themeColor="text1"/>
          <w:sz w:val="28"/>
          <w:szCs w:val="28"/>
        </w:rPr>
        <w:t xml:space="preserve"> của Chính phủ về sửa đổi, bổ sung một số điều của </w:t>
      </w:r>
      <w:r>
        <w:rPr>
          <w:i/>
          <w:sz w:val="28"/>
          <w:szCs w:val="28"/>
        </w:rPr>
        <w:t>Nghị định số 120/2016/NĐ-CP ngày 23 tháng 8 năm 2016 của Chính phủ quy định chi tiết và hướng dẫn thi hành một số điều của Luật phí và lệ phí;</w:t>
      </w:r>
    </w:p>
    <w:p w:rsidR="0042715E" w:rsidRDefault="0042715E" w:rsidP="0042715E">
      <w:pPr>
        <w:spacing w:before="120"/>
        <w:ind w:firstLine="709"/>
        <w:jc w:val="both"/>
        <w:rPr>
          <w:i/>
          <w:iCs/>
          <w:sz w:val="28"/>
          <w:szCs w:val="28"/>
        </w:rPr>
      </w:pPr>
      <w:r>
        <w:rPr>
          <w:i/>
          <w:iCs/>
          <w:sz w:val="28"/>
          <w:szCs w:val="28"/>
        </w:rPr>
        <w:t>Căn cứ Thông tư số </w:t>
      </w:r>
      <w:hyperlink r:id="rId4" w:tgtFrame="_blank" w:tooltip="Thông tư 85/2019/TT-BTC" w:history="1">
        <w:r w:rsidRPr="0042715E">
          <w:rPr>
            <w:rStyle w:val="Hyperlink"/>
            <w:i/>
            <w:iCs/>
            <w:color w:val="000000" w:themeColor="text1"/>
            <w:sz w:val="28"/>
            <w:szCs w:val="28"/>
            <w:u w:val="none"/>
          </w:rPr>
          <w:t>85/2019/TT-BTC</w:t>
        </w:r>
      </w:hyperlink>
      <w:r>
        <w:rPr>
          <w:i/>
          <w:iCs/>
          <w:sz w:val="28"/>
          <w:szCs w:val="28"/>
        </w:rPr>
        <w:t> ngày 29 tháng 11 năm 2019 của Bộ trưởng Bộ Tài chính hướng dẫn về phí và lệ phí thuộc thẩm quyền quyết định của Hội đồng nhân dân tỉnh, thành phố trực thuộc Trung ương;</w:t>
      </w:r>
    </w:p>
    <w:p w:rsidR="0042715E" w:rsidRDefault="0042715E" w:rsidP="0042715E">
      <w:pPr>
        <w:spacing w:before="120"/>
        <w:ind w:firstLine="709"/>
        <w:jc w:val="both"/>
        <w:rPr>
          <w:sz w:val="28"/>
          <w:szCs w:val="28"/>
        </w:rPr>
      </w:pPr>
      <w:r>
        <w:rPr>
          <w:i/>
          <w:iCs/>
          <w:sz w:val="28"/>
          <w:szCs w:val="28"/>
        </w:rPr>
        <w:t xml:space="preserve">Căn cứ </w:t>
      </w:r>
      <w:r>
        <w:rPr>
          <w:i/>
          <w:iCs/>
          <w:sz w:val="28"/>
          <w:szCs w:val="28"/>
        </w:rPr>
        <w:t>Thông tư số </w:t>
      </w:r>
      <w:hyperlink r:id="rId5" w:tgtFrame="_blank" w:tooltip="Thông tư 106/2021/TT-BTC" w:history="1">
        <w:r w:rsidRPr="0042715E">
          <w:rPr>
            <w:rStyle w:val="Hyperlink"/>
            <w:i/>
            <w:iCs/>
            <w:color w:val="000000" w:themeColor="text1"/>
            <w:sz w:val="28"/>
            <w:szCs w:val="28"/>
            <w:u w:val="none"/>
          </w:rPr>
          <w:t>106/2021/TT-BTC</w:t>
        </w:r>
      </w:hyperlink>
      <w:r>
        <w:rPr>
          <w:i/>
          <w:iCs/>
          <w:sz w:val="28"/>
          <w:szCs w:val="28"/>
        </w:rPr>
        <w:t> ngày 26 tháng 11 năm 2021</w:t>
      </w:r>
      <w:r>
        <w:rPr>
          <w:i/>
          <w:iCs/>
          <w:sz w:val="28"/>
          <w:szCs w:val="28"/>
        </w:rPr>
        <w:t xml:space="preserve"> của Bộ trưởng Bộ Tài chính sửa đổi, bổ sung một số điều của </w:t>
      </w:r>
      <w:r>
        <w:rPr>
          <w:i/>
          <w:iCs/>
          <w:sz w:val="28"/>
          <w:szCs w:val="28"/>
        </w:rPr>
        <w:t>Thông tư số </w:t>
      </w:r>
      <w:hyperlink r:id="rId6" w:tgtFrame="_blank" w:tooltip="Thông tư 85/2019/TT-BTC" w:history="1">
        <w:r w:rsidRPr="0042715E">
          <w:rPr>
            <w:rStyle w:val="Hyperlink"/>
            <w:i/>
            <w:iCs/>
            <w:color w:val="000000" w:themeColor="text1"/>
            <w:sz w:val="28"/>
            <w:szCs w:val="28"/>
            <w:u w:val="none"/>
          </w:rPr>
          <w:t>85/2019/TT-BTC</w:t>
        </w:r>
      </w:hyperlink>
      <w:r>
        <w:rPr>
          <w:i/>
          <w:iCs/>
          <w:sz w:val="28"/>
          <w:szCs w:val="28"/>
        </w:rPr>
        <w:t> ngày 29 tháng 11 năm 2019 của Bộ trưởng Bộ Tài chính hướng dẫn về phí và lệ phí thuộc thẩm quyền quyết định của Hội đồng nhân dân tỉnh, thành phố trực thuộc Trung ương;</w:t>
      </w:r>
    </w:p>
    <w:p w:rsidR="0042715E" w:rsidRDefault="0042715E" w:rsidP="0042715E">
      <w:pPr>
        <w:pStyle w:val="BodyTextIndent3"/>
        <w:widowControl/>
        <w:spacing w:before="120" w:after="0"/>
        <w:ind w:firstLine="533"/>
        <w:rPr>
          <w:i/>
          <w:szCs w:val="28"/>
          <w:lang w:val="vi-VN"/>
        </w:rPr>
      </w:pPr>
      <w:r>
        <w:rPr>
          <w:i/>
          <w:szCs w:val="28"/>
          <w:lang w:val="en-US"/>
        </w:rPr>
        <w:t xml:space="preserve">Xét Tờ trình số </w:t>
      </w:r>
      <w:r>
        <w:rPr>
          <w:i/>
          <w:szCs w:val="28"/>
          <w:lang w:val="en-US"/>
        </w:rPr>
        <w:t>123</w:t>
      </w:r>
      <w:r>
        <w:rPr>
          <w:i/>
          <w:szCs w:val="28"/>
          <w:lang w:val="en-US"/>
        </w:rPr>
        <w:t xml:space="preserve"> /TTr-UBND </w:t>
      </w:r>
      <w:r>
        <w:rPr>
          <w:i/>
          <w:iCs/>
          <w:szCs w:val="28"/>
        </w:rPr>
        <w:t xml:space="preserve">ngày </w:t>
      </w:r>
      <w:r>
        <w:rPr>
          <w:i/>
          <w:iCs/>
          <w:szCs w:val="28"/>
        </w:rPr>
        <w:t xml:space="preserve">17 </w:t>
      </w:r>
      <w:r>
        <w:rPr>
          <w:i/>
          <w:iCs/>
          <w:szCs w:val="28"/>
        </w:rPr>
        <w:t xml:space="preserve">tháng </w:t>
      </w:r>
      <w:r>
        <w:rPr>
          <w:i/>
          <w:iCs/>
          <w:szCs w:val="28"/>
        </w:rPr>
        <w:t>6</w:t>
      </w:r>
      <w:r>
        <w:rPr>
          <w:i/>
          <w:iCs/>
          <w:szCs w:val="28"/>
        </w:rPr>
        <w:t xml:space="preserve"> năm 2025 </w:t>
      </w:r>
      <w:r>
        <w:rPr>
          <w:i/>
          <w:szCs w:val="28"/>
          <w:lang w:val="en-US"/>
        </w:rPr>
        <w:t xml:space="preserve">của Ủy ban nhân dân tỉnh; Báo cáo thẩm tra số </w:t>
      </w:r>
      <w:r>
        <w:rPr>
          <w:i/>
          <w:szCs w:val="28"/>
          <w:lang w:val="en-US"/>
        </w:rPr>
        <w:t>38</w:t>
      </w:r>
      <w:r>
        <w:rPr>
          <w:i/>
          <w:szCs w:val="28"/>
          <w:lang w:val="en-US"/>
        </w:rPr>
        <w:t xml:space="preserve">/BC-HĐND-KTNS </w:t>
      </w:r>
      <w:r>
        <w:rPr>
          <w:i/>
          <w:iCs/>
          <w:szCs w:val="28"/>
        </w:rPr>
        <w:t xml:space="preserve">ngày </w:t>
      </w:r>
      <w:r>
        <w:rPr>
          <w:i/>
          <w:iCs/>
          <w:szCs w:val="28"/>
        </w:rPr>
        <w:t>18</w:t>
      </w:r>
      <w:r>
        <w:rPr>
          <w:i/>
          <w:iCs/>
          <w:szCs w:val="28"/>
        </w:rPr>
        <w:t xml:space="preserve"> tháng </w:t>
      </w:r>
      <w:r>
        <w:rPr>
          <w:i/>
          <w:iCs/>
          <w:szCs w:val="28"/>
        </w:rPr>
        <w:t>6</w:t>
      </w:r>
      <w:r>
        <w:rPr>
          <w:i/>
          <w:iCs/>
          <w:szCs w:val="28"/>
        </w:rPr>
        <w:t xml:space="preserve"> năm 2025 </w:t>
      </w:r>
      <w:r>
        <w:rPr>
          <w:i/>
          <w:szCs w:val="28"/>
          <w:lang w:val="en-US"/>
        </w:rPr>
        <w:t>của Ban Kinh tế - Ngân sách Hội đồng nhân dân tỉnh; ý kiến thảo luận của đại biểu Hội đồng nhân dân tại kỳ họp</w:t>
      </w:r>
      <w:r>
        <w:rPr>
          <w:i/>
          <w:szCs w:val="28"/>
          <w:lang w:val="vi-VN"/>
        </w:rPr>
        <w:t>;</w:t>
      </w:r>
    </w:p>
    <w:p w:rsidR="0042715E" w:rsidRDefault="0042715E" w:rsidP="0042715E">
      <w:pPr>
        <w:pStyle w:val="BodyTextIndent3"/>
        <w:widowControl/>
        <w:spacing w:before="120" w:after="0"/>
        <w:ind w:firstLine="533"/>
        <w:rPr>
          <w:i/>
          <w:szCs w:val="28"/>
          <w:lang w:val="vi-VN"/>
        </w:rPr>
      </w:pPr>
      <w:r>
        <w:rPr>
          <w:i/>
          <w:szCs w:val="28"/>
          <w:lang w:val="vi-VN"/>
        </w:rPr>
        <w:t xml:space="preserve">Hội đồng nhân dân ban hành </w:t>
      </w:r>
      <w:r>
        <w:rPr>
          <w:i/>
          <w:szCs w:val="28"/>
        </w:rPr>
        <w:t xml:space="preserve">quy định về mức </w:t>
      </w:r>
      <w:r>
        <w:rPr>
          <w:rStyle w:val="FontStyle18"/>
          <w:i/>
          <w:szCs w:val="28"/>
          <w:lang w:eastAsia="vi-VN"/>
        </w:rPr>
        <w:t xml:space="preserve">thu </w:t>
      </w:r>
      <w:r>
        <w:rPr>
          <w:i/>
          <w:szCs w:val="28"/>
        </w:rPr>
        <w:t xml:space="preserve">phí, lệ phí thuộc thẩm quyền của Hội đồng nhân dân tỉnh khi sử dụng </w:t>
      </w:r>
      <w:r>
        <w:rPr>
          <w:i/>
          <w:szCs w:val="28"/>
          <w:lang w:val="vi-VN"/>
        </w:rPr>
        <w:t>d</w:t>
      </w:r>
      <w:r>
        <w:rPr>
          <w:i/>
          <w:szCs w:val="28"/>
        </w:rPr>
        <w:t>ịch vụ công trực tuyến trên địa bàn tỉnh Bình Phước</w:t>
      </w:r>
      <w:r>
        <w:rPr>
          <w:i/>
          <w:szCs w:val="28"/>
          <w:lang w:val="vi-VN"/>
        </w:rPr>
        <w:t>.</w:t>
      </w:r>
    </w:p>
    <w:p w:rsidR="0042715E" w:rsidRDefault="0042715E" w:rsidP="0042715E">
      <w:pPr>
        <w:pStyle w:val="NormalWeb"/>
        <w:shd w:val="clear" w:color="auto" w:fill="FFFFFF"/>
        <w:spacing w:before="120" w:beforeAutospacing="0" w:after="0" w:afterAutospacing="0"/>
        <w:ind w:firstLine="709"/>
        <w:rPr>
          <w:b/>
          <w:bCs/>
          <w:sz w:val="28"/>
          <w:szCs w:val="28"/>
        </w:rPr>
      </w:pPr>
      <w:r>
        <w:rPr>
          <w:b/>
          <w:bCs/>
          <w:sz w:val="28"/>
          <w:szCs w:val="28"/>
        </w:rPr>
        <w:lastRenderedPageBreak/>
        <w:t xml:space="preserve">Điều 1. </w:t>
      </w:r>
    </w:p>
    <w:p w:rsidR="0042715E" w:rsidRDefault="0042715E" w:rsidP="0042715E">
      <w:pPr>
        <w:pStyle w:val="NormalWeb"/>
        <w:shd w:val="clear" w:color="auto" w:fill="FFFFFF"/>
        <w:spacing w:before="120" w:beforeAutospacing="0" w:after="0" w:afterAutospacing="0"/>
        <w:ind w:firstLine="709"/>
        <w:rPr>
          <w:sz w:val="28"/>
          <w:szCs w:val="28"/>
        </w:rPr>
      </w:pPr>
      <w:r>
        <w:rPr>
          <w:sz w:val="28"/>
          <w:szCs w:val="28"/>
        </w:rPr>
        <w:t>1. Phạm vi điều chỉnh</w:t>
      </w:r>
    </w:p>
    <w:p w:rsidR="0042715E" w:rsidRDefault="0042715E" w:rsidP="0042715E">
      <w:pPr>
        <w:pStyle w:val="NormalWeb"/>
        <w:shd w:val="clear" w:color="auto" w:fill="FFFFFF"/>
        <w:spacing w:before="120" w:beforeAutospacing="0" w:after="0" w:afterAutospacing="0"/>
        <w:ind w:firstLine="709"/>
        <w:jc w:val="both"/>
        <w:rPr>
          <w:sz w:val="28"/>
          <w:szCs w:val="28"/>
        </w:rPr>
      </w:pPr>
      <w:r>
        <w:rPr>
          <w:sz w:val="28"/>
          <w:szCs w:val="28"/>
        </w:rPr>
        <w:t xml:space="preserve">Nghị quyết này quy định về </w:t>
      </w:r>
      <w:r w:rsidRPr="0042715E">
        <w:rPr>
          <w:color w:val="000000" w:themeColor="text1"/>
          <w:sz w:val="28"/>
          <w:szCs w:val="28"/>
        </w:rPr>
        <w:t>mức</w:t>
      </w:r>
      <w:r>
        <w:rPr>
          <w:sz w:val="28"/>
          <w:szCs w:val="28"/>
        </w:rPr>
        <w:t xml:space="preserve"> </w:t>
      </w:r>
      <w:r>
        <w:rPr>
          <w:rStyle w:val="FontStyle18"/>
          <w:szCs w:val="28"/>
          <w:lang w:eastAsia="vi-VN"/>
        </w:rPr>
        <w:t xml:space="preserve">thu </w:t>
      </w:r>
      <w:r>
        <w:rPr>
          <w:sz w:val="28"/>
          <w:szCs w:val="28"/>
        </w:rPr>
        <w:t xml:space="preserve">phí, lệ phí khi sử dụng </w:t>
      </w:r>
      <w:r>
        <w:rPr>
          <w:sz w:val="28"/>
          <w:szCs w:val="28"/>
          <w:lang w:val="vi-VN"/>
        </w:rPr>
        <w:t>d</w:t>
      </w:r>
      <w:r>
        <w:rPr>
          <w:sz w:val="28"/>
          <w:szCs w:val="28"/>
        </w:rPr>
        <w:t>ịch vụ công trực tuyến trên địa bàn tỉnh Bình Phước.</w:t>
      </w:r>
    </w:p>
    <w:p w:rsidR="0042715E" w:rsidRDefault="0042715E" w:rsidP="0042715E">
      <w:pPr>
        <w:pStyle w:val="NormalWeb"/>
        <w:shd w:val="clear" w:color="auto" w:fill="FFFFFF"/>
        <w:spacing w:before="120" w:beforeAutospacing="0" w:after="0" w:afterAutospacing="0"/>
        <w:ind w:firstLine="709"/>
        <w:jc w:val="both"/>
        <w:rPr>
          <w:sz w:val="28"/>
          <w:szCs w:val="28"/>
        </w:rPr>
      </w:pPr>
      <w:r>
        <w:rPr>
          <w:sz w:val="28"/>
          <w:szCs w:val="28"/>
        </w:rPr>
        <w:t>2. Đối tượng áp dụng</w:t>
      </w:r>
    </w:p>
    <w:p w:rsidR="0042715E" w:rsidRDefault="0042715E" w:rsidP="0042715E">
      <w:pPr>
        <w:pStyle w:val="NormalWeb"/>
        <w:shd w:val="clear" w:color="auto" w:fill="FFFFFF"/>
        <w:spacing w:before="120" w:beforeAutospacing="0" w:after="0" w:afterAutospacing="0"/>
        <w:ind w:firstLine="709"/>
        <w:jc w:val="both"/>
        <w:rPr>
          <w:sz w:val="28"/>
          <w:szCs w:val="28"/>
        </w:rPr>
      </w:pPr>
      <w:r>
        <w:rPr>
          <w:sz w:val="28"/>
          <w:szCs w:val="28"/>
        </w:rPr>
        <w:t xml:space="preserve">a) Các tổ chức, cá nhân có yêu cầu giải quyết thủ tục hành chính nộp hồ sơ thông qua </w:t>
      </w:r>
      <w:r w:rsidRPr="0042715E">
        <w:rPr>
          <w:color w:val="000000" w:themeColor="text1"/>
          <w:sz w:val="28"/>
          <w:szCs w:val="28"/>
        </w:rPr>
        <w:t xml:space="preserve">dịch vụ công trực tuyến </w:t>
      </w:r>
      <w:r>
        <w:rPr>
          <w:sz w:val="28"/>
          <w:szCs w:val="28"/>
        </w:rPr>
        <w:t>tỉnh Bình</w:t>
      </w:r>
      <w:r>
        <w:rPr>
          <w:sz w:val="28"/>
          <w:szCs w:val="28"/>
          <w:lang w:val="vi-VN"/>
        </w:rPr>
        <w:t xml:space="preserve"> Phước</w:t>
      </w:r>
      <w:r>
        <w:rPr>
          <w:sz w:val="28"/>
          <w:szCs w:val="28"/>
        </w:rPr>
        <w:t>.</w:t>
      </w:r>
    </w:p>
    <w:p w:rsidR="0042715E" w:rsidRDefault="0042715E" w:rsidP="0042715E">
      <w:pPr>
        <w:pStyle w:val="NormalWeb"/>
        <w:shd w:val="clear" w:color="auto" w:fill="FFFFFF"/>
        <w:spacing w:before="120" w:beforeAutospacing="0" w:after="0" w:afterAutospacing="0"/>
        <w:ind w:firstLine="709"/>
        <w:jc w:val="both"/>
        <w:rPr>
          <w:sz w:val="28"/>
          <w:szCs w:val="28"/>
          <w:lang w:val="vi-VN"/>
        </w:rPr>
      </w:pPr>
      <w:r>
        <w:rPr>
          <w:sz w:val="28"/>
          <w:szCs w:val="28"/>
        </w:rPr>
        <w:t xml:space="preserve">b) Các cơ quan thực hiện giải quyết thủ tục hành chính </w:t>
      </w:r>
      <w:r w:rsidRPr="0042715E">
        <w:rPr>
          <w:color w:val="000000" w:themeColor="text1"/>
          <w:sz w:val="28"/>
          <w:szCs w:val="28"/>
        </w:rPr>
        <w:t xml:space="preserve">qua dịch vụ công trực tuyến </w:t>
      </w:r>
      <w:r>
        <w:rPr>
          <w:sz w:val="28"/>
          <w:szCs w:val="28"/>
        </w:rPr>
        <w:t>trên địa bàn tỉnh</w:t>
      </w:r>
      <w:r>
        <w:rPr>
          <w:sz w:val="28"/>
          <w:szCs w:val="28"/>
          <w:lang w:val="vi-VN"/>
        </w:rPr>
        <w:t xml:space="preserve"> Bình Phước.</w:t>
      </w:r>
    </w:p>
    <w:p w:rsidR="0042715E" w:rsidRDefault="0042715E" w:rsidP="0042715E">
      <w:pPr>
        <w:pStyle w:val="NormalWeb"/>
        <w:shd w:val="clear" w:color="auto" w:fill="FFFFFF"/>
        <w:spacing w:before="120" w:beforeAutospacing="0" w:after="0" w:afterAutospacing="0"/>
        <w:ind w:firstLine="709"/>
        <w:jc w:val="both"/>
        <w:rPr>
          <w:sz w:val="28"/>
          <w:szCs w:val="28"/>
        </w:rPr>
      </w:pPr>
      <w:r>
        <w:rPr>
          <w:sz w:val="28"/>
          <w:szCs w:val="28"/>
        </w:rPr>
        <w:t>c) Cơ quan, tổ chức, cá nhân có liên quan.</w:t>
      </w:r>
    </w:p>
    <w:p w:rsidR="0042715E" w:rsidRDefault="0042715E" w:rsidP="0042715E">
      <w:pPr>
        <w:pStyle w:val="NormalWeb"/>
        <w:shd w:val="clear" w:color="auto" w:fill="FFFFFF"/>
        <w:spacing w:before="120" w:beforeAutospacing="0" w:after="0" w:afterAutospacing="0"/>
        <w:ind w:firstLine="709"/>
        <w:jc w:val="both"/>
        <w:rPr>
          <w:bCs/>
          <w:color w:val="FF0000"/>
          <w:sz w:val="28"/>
          <w:szCs w:val="28"/>
        </w:rPr>
      </w:pPr>
      <w:r>
        <w:rPr>
          <w:b/>
          <w:bCs/>
          <w:sz w:val="28"/>
          <w:szCs w:val="28"/>
        </w:rPr>
        <w:t>Điều 2</w:t>
      </w:r>
      <w:r w:rsidRPr="0042715E">
        <w:rPr>
          <w:b/>
          <w:bCs/>
          <w:color w:val="000000" w:themeColor="text1"/>
          <w:sz w:val="28"/>
          <w:szCs w:val="28"/>
        </w:rPr>
        <w:t>.</w:t>
      </w:r>
      <w:r w:rsidRPr="0042715E">
        <w:rPr>
          <w:bCs/>
          <w:color w:val="000000" w:themeColor="text1"/>
          <w:sz w:val="28"/>
          <w:szCs w:val="28"/>
        </w:rPr>
        <w:t xml:space="preserve"> Mức thu phí, lệ phí đối với tổ chức, cá nhân nộp hồ sơ yêu cầu thực hiện thủ tục hành chính qua dịch vụ công trực tuyến trên địa bàn tỉnh Bình Phước là 0 đồng (không thu).</w:t>
      </w:r>
    </w:p>
    <w:p w:rsidR="0042715E" w:rsidRPr="0042715E" w:rsidRDefault="0042715E" w:rsidP="0042715E">
      <w:pPr>
        <w:pStyle w:val="NormalWeb"/>
        <w:spacing w:before="120" w:beforeAutospacing="0" w:after="0" w:afterAutospacing="0"/>
        <w:ind w:firstLine="720"/>
        <w:jc w:val="both"/>
        <w:rPr>
          <w:b/>
          <w:bCs/>
          <w:sz w:val="28"/>
          <w:szCs w:val="28"/>
          <w:lang w:val="vi-VN"/>
        </w:rPr>
      </w:pPr>
      <w:r>
        <w:rPr>
          <w:b/>
          <w:bCs/>
          <w:sz w:val="28"/>
          <w:szCs w:val="28"/>
        </w:rPr>
        <w:t>Điều 3</w:t>
      </w:r>
      <w:r>
        <w:rPr>
          <w:b/>
          <w:bCs/>
          <w:sz w:val="28"/>
          <w:szCs w:val="28"/>
          <w:lang w:val="vi-VN"/>
        </w:rPr>
        <w:t xml:space="preserve">. </w:t>
      </w:r>
      <w:r>
        <w:rPr>
          <w:sz w:val="28"/>
          <w:szCs w:val="28"/>
        </w:rPr>
        <w:t xml:space="preserve">Nghị quyết này </w:t>
      </w:r>
      <w:r>
        <w:rPr>
          <w:sz w:val="28"/>
          <w:szCs w:val="28"/>
        </w:rPr>
        <w:t xml:space="preserve">có hiệu lực thi hành kể từu ngày 30 tháng 6 năm 2025 và </w:t>
      </w:r>
      <w:r>
        <w:rPr>
          <w:sz w:val="28"/>
          <w:szCs w:val="28"/>
        </w:rPr>
        <w:t>thay</w:t>
      </w:r>
      <w:r>
        <w:rPr>
          <w:sz w:val="28"/>
          <w:szCs w:val="28"/>
          <w:lang w:val="vi-VN"/>
        </w:rPr>
        <w:t xml:space="preserve"> thế </w:t>
      </w:r>
      <w:r>
        <w:rPr>
          <w:bCs/>
          <w:sz w:val="28"/>
          <w:szCs w:val="28"/>
        </w:rPr>
        <w:t xml:space="preserve">Nghị quyết số 19/2023/NQ-HĐND ngày 08/12/2023 của Hội đồng nhân dân tỉnh </w:t>
      </w:r>
      <w:r>
        <w:rPr>
          <w:bCs/>
          <w:sz w:val="28"/>
          <w:szCs w:val="28"/>
        </w:rPr>
        <w:t xml:space="preserve">Bình Phước </w:t>
      </w:r>
      <w:r>
        <w:rPr>
          <w:bCs/>
          <w:sz w:val="28"/>
          <w:szCs w:val="28"/>
        </w:rPr>
        <w:t>quy định về việc miễn, giảm phí, lệ phí khi sử dụng dịch vụ công trực tuyến trên địa bàn tỉnh Bình Phước.</w:t>
      </w:r>
    </w:p>
    <w:p w:rsidR="0042715E" w:rsidRPr="0042715E" w:rsidRDefault="0042715E" w:rsidP="0042715E">
      <w:pPr>
        <w:spacing w:before="120"/>
        <w:ind w:firstLine="680"/>
        <w:jc w:val="both"/>
        <w:rPr>
          <w:i/>
          <w:iCs/>
          <w:sz w:val="28"/>
          <w:szCs w:val="28"/>
        </w:rPr>
      </w:pPr>
      <w:r>
        <w:rPr>
          <w:i/>
          <w:iCs/>
          <w:sz w:val="28"/>
          <w:szCs w:val="28"/>
        </w:rPr>
        <w:t>Nghị</w:t>
      </w:r>
      <w:r>
        <w:rPr>
          <w:i/>
          <w:iCs/>
          <w:sz w:val="28"/>
          <w:szCs w:val="28"/>
          <w:lang w:val="vi-VN"/>
        </w:rPr>
        <w:t xml:space="preserve"> quyết này </w:t>
      </w:r>
      <w:r>
        <w:rPr>
          <w:i/>
          <w:iCs/>
          <w:sz w:val="28"/>
          <w:szCs w:val="28"/>
        </w:rPr>
        <w:t xml:space="preserve">đã </w:t>
      </w:r>
      <w:r>
        <w:rPr>
          <w:i/>
          <w:iCs/>
          <w:sz w:val="28"/>
          <w:szCs w:val="28"/>
          <w:lang w:val="vi-VN"/>
        </w:rPr>
        <w:t xml:space="preserve">được Hội đồng nhân dân tỉnh </w:t>
      </w:r>
      <w:r>
        <w:rPr>
          <w:i/>
          <w:iCs/>
          <w:sz w:val="28"/>
          <w:szCs w:val="28"/>
        </w:rPr>
        <w:t xml:space="preserve">Bình Phước </w:t>
      </w:r>
      <w:r>
        <w:rPr>
          <w:i/>
          <w:iCs/>
          <w:sz w:val="28"/>
          <w:szCs w:val="28"/>
          <w:lang w:val="vi-VN"/>
        </w:rPr>
        <w:t>khóa</w:t>
      </w:r>
      <w:r>
        <w:rPr>
          <w:i/>
          <w:iCs/>
          <w:sz w:val="28"/>
          <w:szCs w:val="28"/>
        </w:rPr>
        <w:t xml:space="preserve"> X,</w:t>
      </w:r>
      <w:r>
        <w:rPr>
          <w:i/>
          <w:iCs/>
          <w:sz w:val="28"/>
          <w:szCs w:val="28"/>
          <w:lang w:val="vi-VN"/>
        </w:rPr>
        <w:t xml:space="preserve"> kỳ họp thứ </w:t>
      </w:r>
      <w:r>
        <w:rPr>
          <w:i/>
          <w:iCs/>
          <w:sz w:val="28"/>
          <w:szCs w:val="28"/>
        </w:rPr>
        <w:t xml:space="preserve">25 (chuyên đề) </w:t>
      </w:r>
      <w:r>
        <w:rPr>
          <w:i/>
          <w:iCs/>
          <w:sz w:val="28"/>
          <w:szCs w:val="28"/>
          <w:lang w:val="vi-VN"/>
        </w:rPr>
        <w:t xml:space="preserve"> thông qua ngày</w:t>
      </w:r>
      <w:r>
        <w:rPr>
          <w:i/>
          <w:iCs/>
          <w:sz w:val="28"/>
          <w:szCs w:val="28"/>
        </w:rPr>
        <w:t xml:space="preserve"> 20 </w:t>
      </w:r>
      <w:r>
        <w:rPr>
          <w:i/>
          <w:iCs/>
          <w:sz w:val="28"/>
          <w:szCs w:val="28"/>
          <w:lang w:val="vi-VN"/>
        </w:rPr>
        <w:t>tháng</w:t>
      </w:r>
      <w:r>
        <w:rPr>
          <w:i/>
          <w:iCs/>
          <w:sz w:val="28"/>
          <w:szCs w:val="28"/>
        </w:rPr>
        <w:t xml:space="preserve"> </w:t>
      </w:r>
      <w:r>
        <w:rPr>
          <w:i/>
          <w:iCs/>
          <w:sz w:val="28"/>
          <w:szCs w:val="28"/>
        </w:rPr>
        <w:t>6</w:t>
      </w:r>
      <w:r>
        <w:rPr>
          <w:i/>
          <w:iCs/>
          <w:sz w:val="28"/>
          <w:szCs w:val="28"/>
        </w:rPr>
        <w:t xml:space="preserve"> </w:t>
      </w:r>
      <w:r>
        <w:rPr>
          <w:i/>
          <w:iCs/>
          <w:sz w:val="28"/>
          <w:szCs w:val="28"/>
          <w:lang w:val="vi-VN"/>
        </w:rPr>
        <w:t>năm 2025</w:t>
      </w:r>
      <w:r>
        <w:rPr>
          <w:i/>
          <w:iCs/>
          <w:sz w:val="28"/>
          <w:szCs w:val="28"/>
        </w:rPr>
        <w:t>./.</w:t>
      </w:r>
    </w:p>
    <w:p w:rsidR="0042715E" w:rsidRPr="0042715E" w:rsidRDefault="0042715E" w:rsidP="0042715E">
      <w:pPr>
        <w:spacing w:before="240"/>
        <w:rPr>
          <w:b/>
          <w:sz w:val="28"/>
          <w:szCs w:val="28"/>
        </w:rPr>
      </w:pPr>
      <w:r>
        <w:rPr>
          <w:b/>
          <w:i/>
        </w:rPr>
        <w:t xml:space="preserve">Nơi nhận:  </w:t>
      </w:r>
      <w:r>
        <w:rPr>
          <w:b/>
          <w:i/>
          <w:sz w:val="28"/>
          <w:szCs w:val="28"/>
        </w:rPr>
        <w:t xml:space="preserve">                                                                                </w:t>
      </w:r>
      <w:r>
        <w:rPr>
          <w:b/>
          <w:sz w:val="28"/>
          <w:szCs w:val="28"/>
        </w:rPr>
        <w:t>CHỦ TỊCH</w:t>
      </w:r>
      <w:bookmarkStart w:id="0" w:name="_GoBack"/>
      <w:bookmarkEnd w:id="0"/>
    </w:p>
    <w:p w:rsidR="0042715E" w:rsidRDefault="0042715E" w:rsidP="0042715E">
      <w:r>
        <w:t>- UBTVQH, C</w:t>
      </w:r>
      <w:r>
        <w:t>hính phủ</w:t>
      </w:r>
      <w:r>
        <w:t>;</w:t>
      </w:r>
    </w:p>
    <w:p w:rsidR="0042715E" w:rsidRPr="0042715E" w:rsidRDefault="0042715E" w:rsidP="0042715E">
      <w:pPr>
        <w:rPr>
          <w:color w:val="000000" w:themeColor="text1"/>
        </w:rPr>
      </w:pPr>
      <w:r>
        <w:t>- Bộ</w:t>
      </w:r>
      <w:r>
        <w:t>Tài chính;</w:t>
      </w:r>
      <w:r>
        <w:t xml:space="preserve"> Bộ Tư pháp (</w:t>
      </w:r>
      <w:r w:rsidRPr="0042715E">
        <w:rPr>
          <w:color w:val="000000" w:themeColor="text1"/>
        </w:rPr>
        <w:t>Cục KTVB</w:t>
      </w:r>
      <w:r w:rsidRPr="0042715E">
        <w:rPr>
          <w:color w:val="000000" w:themeColor="text1"/>
          <w:lang w:val="vi-VN"/>
        </w:rPr>
        <w:t>&amp;QLXLVPHC</w:t>
      </w:r>
      <w:r w:rsidRPr="0042715E">
        <w:rPr>
          <w:color w:val="000000" w:themeColor="text1"/>
        </w:rPr>
        <w:t>);</w:t>
      </w:r>
    </w:p>
    <w:p w:rsidR="0042715E" w:rsidRDefault="0042715E" w:rsidP="0042715E">
      <w:r>
        <w:t>- TT.TU, TT.HĐND;</w:t>
      </w:r>
      <w:r>
        <w:t xml:space="preserve"> </w:t>
      </w:r>
      <w:r>
        <w:t>Đoàn ĐBQH, UBND, UBMTTQVN tỉnh;</w:t>
      </w:r>
    </w:p>
    <w:p w:rsidR="0042715E" w:rsidRDefault="0042715E" w:rsidP="0042715E">
      <w:r>
        <w:t xml:space="preserve">- Các </w:t>
      </w:r>
      <w:r>
        <w:t>Ban của HĐND tỉnh;</w:t>
      </w:r>
    </w:p>
    <w:p w:rsidR="0042715E" w:rsidRDefault="0042715E" w:rsidP="0042715E">
      <w:r>
        <w:t>- Đại biểu HĐND tỉnh;</w:t>
      </w:r>
    </w:p>
    <w:p w:rsidR="0042715E" w:rsidRDefault="0042715E" w:rsidP="0042715E">
      <w:r>
        <w:t xml:space="preserve">- </w:t>
      </w:r>
      <w:r>
        <w:t>Các cơ quan chuyên môn thuộc UBND tỉnh;</w:t>
      </w:r>
    </w:p>
    <w:p w:rsidR="0042715E" w:rsidRDefault="0042715E" w:rsidP="0042715E">
      <w:r>
        <w:t xml:space="preserve">- </w:t>
      </w:r>
      <w:r>
        <w:t>Công báo tỉnh ( Văn phòng UBND tỉnh)</w:t>
      </w:r>
    </w:p>
    <w:p w:rsidR="0042715E" w:rsidRDefault="0042715E" w:rsidP="0042715E">
      <w:r>
        <w:t>- LĐVP, các phòng chuyên môn</w:t>
      </w:r>
      <w:r>
        <w:t>;</w:t>
      </w:r>
    </w:p>
    <w:p w:rsidR="0042715E" w:rsidRDefault="0042715E" w:rsidP="0042715E">
      <w:r>
        <w:t>- Lưu: VT, PCTHĐND.</w:t>
      </w:r>
    </w:p>
    <w:p w:rsidR="0042715E" w:rsidRDefault="0042715E" w:rsidP="0042715E">
      <w:pPr>
        <w:pStyle w:val="NormalWeb"/>
        <w:spacing w:before="120" w:beforeAutospacing="0" w:after="0" w:afterAutospacing="0" w:line="276" w:lineRule="auto"/>
        <w:jc w:val="both"/>
        <w:rPr>
          <w:sz w:val="28"/>
          <w:szCs w:val="28"/>
        </w:rPr>
      </w:pPr>
    </w:p>
    <w:p w:rsidR="001E55E1" w:rsidRDefault="001E55E1"/>
    <w:sectPr w:rsidR="001E5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15E"/>
    <w:rsid w:val="001E55E1"/>
    <w:rsid w:val="0042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5967"/>
  <w15:chartTrackingRefBased/>
  <w15:docId w15:val="{753A73C2-1A69-418D-A92A-1E9D6AFF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15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42715E"/>
    <w:rPr>
      <w:color w:val="0000FF"/>
      <w:u w:val="single"/>
    </w:rPr>
  </w:style>
  <w:style w:type="paragraph" w:styleId="NormalWeb">
    <w:name w:val="Normal (Web)"/>
    <w:basedOn w:val="Normal"/>
    <w:uiPriority w:val="99"/>
    <w:unhideWhenUsed/>
    <w:rsid w:val="0042715E"/>
    <w:pPr>
      <w:spacing w:before="100" w:beforeAutospacing="1" w:after="100" w:afterAutospacing="1"/>
    </w:pPr>
  </w:style>
  <w:style w:type="paragraph" w:styleId="BodyTextIndent3">
    <w:name w:val="Body Text Indent 3"/>
    <w:basedOn w:val="Normal"/>
    <w:link w:val="BodyTextIndent3Char"/>
    <w:uiPriority w:val="99"/>
    <w:semiHidden/>
    <w:unhideWhenUsed/>
    <w:rsid w:val="0042715E"/>
    <w:pPr>
      <w:widowControl w:val="0"/>
      <w:spacing w:before="80" w:after="80"/>
      <w:ind w:firstLine="720"/>
      <w:jc w:val="both"/>
    </w:pPr>
    <w:rPr>
      <w:sz w:val="28"/>
      <w:lang w:val="nl-NL"/>
    </w:rPr>
  </w:style>
  <w:style w:type="character" w:customStyle="1" w:styleId="BodyTextIndent3Char">
    <w:name w:val="Body Text Indent 3 Char"/>
    <w:basedOn w:val="DefaultParagraphFont"/>
    <w:link w:val="BodyTextIndent3"/>
    <w:uiPriority w:val="99"/>
    <w:semiHidden/>
    <w:rsid w:val="0042715E"/>
    <w:rPr>
      <w:rFonts w:ascii="Times New Roman" w:eastAsia="Times New Roman" w:hAnsi="Times New Roman" w:cs="Times New Roman"/>
      <w:sz w:val="28"/>
      <w:szCs w:val="24"/>
      <w:lang w:val="nl-NL"/>
    </w:rPr>
  </w:style>
  <w:style w:type="character" w:customStyle="1" w:styleId="FontStyle18">
    <w:name w:val="Font Style18"/>
    <w:uiPriority w:val="99"/>
    <w:rsid w:val="0042715E"/>
    <w:rPr>
      <w:rFonts w:ascii="Times New Roman" w:hAnsi="Times New Roman" w:cs="Times New Roman"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34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e-phi-le-phi/thong-tu-85-2019-tt-btc-huong-dan-phi-va-le-phi-tham-quyen-quyet-dinh-hoi-dong-nhan-dan-tinh-431619.aspx" TargetMode="External"/><Relationship Id="rId5" Type="http://schemas.openxmlformats.org/officeDocument/2006/relationships/hyperlink" Target="https://thuvienphapluat.vn/van-ban/thue-phi-le-phi/thong-tu-106-2021-tt-btc-sua-doi-thong-tu-85-2019-tt-btc-496057.aspx" TargetMode="External"/><Relationship Id="rId4" Type="http://schemas.openxmlformats.org/officeDocument/2006/relationships/hyperlink" Target="https://thuvienphapluat.vn/van-ban/thue-phi-le-phi/thong-tu-85-2019-tt-btc-huong-dan-phi-va-le-phi-tham-quyen-quyet-dinh-hoi-dong-nhan-dan-tinh-43161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2026-07-15T09:19:00Z</dcterms:created>
  <dcterms:modified xsi:type="dcterms:W3CDTF">2026-07-15T09:29:00Z</dcterms:modified>
</cp:coreProperties>
</file>