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8BD" w:rsidRDefault="00D138BD">
      <w:pPr>
        <w:pStyle w:val="BodyText"/>
        <w:spacing w:before="2"/>
        <w:jc w:val="left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D138BD">
        <w:trPr>
          <w:trHeight w:val="672"/>
        </w:trPr>
        <w:tc>
          <w:tcPr>
            <w:tcW w:w="3243" w:type="dxa"/>
          </w:tcPr>
          <w:p w:rsidR="00D138BD" w:rsidRDefault="00D13A0A">
            <w:pPr>
              <w:pStyle w:val="TableParagraph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D138BD" w:rsidRDefault="00D13A0A">
            <w:pPr>
              <w:pStyle w:val="TableParagraph"/>
              <w:spacing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D138BD" w:rsidRDefault="00D13A0A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D138BD">
        <w:trPr>
          <w:trHeight w:val="427"/>
        </w:trPr>
        <w:tc>
          <w:tcPr>
            <w:tcW w:w="3243" w:type="dxa"/>
          </w:tcPr>
          <w:p w:rsidR="00D138BD" w:rsidRDefault="00D13A0A">
            <w:pPr>
              <w:pStyle w:val="TableParagraph"/>
              <w:spacing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5B9970" id="Group 1" o:spid="_x0000_s1026" style="width:46.9pt;height:.65pt;mso-position-horizontal-relative:char;mso-position-vertical-relative:line" coordsize="59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">
                      <v:shape id="Graphic 2" o:spid="_x0000_s1027" style="position:absolute;top:38;width:5956;height:12;visibility:visible;mso-wrap-style:square;v-text-anchor:top" coordsize="5956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BXxMMA&#10;AADaAAAADwAAAGRycy9kb3ducmV2LnhtbESPzWsCMRTE7wX/h/AEbzWrYClbowQ/wIsHP6DXx+a5&#10;u7p5WZPorv99Uyj0OMzMb5j5sreNeJIPtWMFk3EGgrhwpuZSwfm0ff8EESKywcYxKXhRgOVi8DbH&#10;3LiOD/Q8xlIkCIccFVQxtrmUoajIYhi7ljh5F+ctxiR9KY3HLsFtI6dZ9iEt1pwWKmxpVVFxOz6s&#10;An/a6vNjra/aF9+HmVt1+81dKzUa9voLRKQ+/of/2jujYAq/V9IN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BXxMMAAADaAAAADwAAAAAAAAAAAAAAAACYAgAAZHJzL2Rv&#10;d25yZXYueG1sUEsFBgAAAAAEAAQA9QAAAIgDAAAAAA==&#10;" path="m,l59563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138BD" w:rsidRDefault="00D13A0A">
            <w:pPr>
              <w:pStyle w:val="TableParagraph"/>
              <w:tabs>
                <w:tab w:val="left" w:pos="1058"/>
              </w:tabs>
              <w:spacing w:before="121" w:line="30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7"/>
                <w:sz w:val="27"/>
              </w:rPr>
              <w:t xml:space="preserve"> </w:t>
            </w:r>
            <w:r>
              <w:rPr>
                <w:spacing w:val="-7"/>
                <w:position w:val="2"/>
                <w:sz w:val="26"/>
              </w:rPr>
              <w:t>70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2"/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99" w:type="dxa"/>
          </w:tcPr>
          <w:p w:rsidR="00D138BD" w:rsidRDefault="00D13A0A">
            <w:pPr>
              <w:pStyle w:val="TableParagraph"/>
              <w:spacing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150C6C" id="Group 3" o:spid="_x0000_s1026" style="width:171pt;height:.65pt;mso-position-horizontal-relative:char;mso-position-vertical-relative:line" coordsize="2171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">
                      <v:shape id="Graphic 4" o:spid="_x0000_s1027" style="position:absolute;top:38;width:21717;height:12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eH1sQA&#10;AADaAAAADwAAAGRycy9kb3ducmV2LnhtbESP3WrCQBSE7wu+w3KE3tWNJRRNXaUES0tBwaj3h+xp&#10;Epo9G7Obn/bpu4Lg5TAz3zCrzWhq0VPrKssK5rMIBHFudcWFgtPx/WkBwnlkjbVlUvBLDjbrycMK&#10;E20HPlCf+UIECLsEFZTeN4mULi/JoJvZhjh437Y16INsC6lbHALc1PI5il6kwYrDQokNpSXlP1ln&#10;FOy+4mW+L7K/0znm7iPd0nx52Sv1OB3fXkF4Gv09fGt/agUxXK+EG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Xh9bEAAAA2gAAAA8AAAAAAAAAAAAAAAAAmAIAAGRycy9k&#10;b3ducmV2LnhtbFBLBQYAAAAABAAEAPUAAACJAwAAAAA=&#10;" path="m,l217170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138BD" w:rsidRDefault="00D13A0A">
            <w:pPr>
              <w:pStyle w:val="TableParagraph"/>
              <w:tabs>
                <w:tab w:val="left" w:pos="4095"/>
              </w:tabs>
              <w:spacing w:before="99" w:line="288" w:lineRule="exact"/>
              <w:ind w:left="663" w:firstLine="0"/>
              <w:rPr>
                <w:i/>
                <w:position w:val="1"/>
                <w:sz w:val="27"/>
              </w:rPr>
            </w:pPr>
            <w:r>
              <w:rPr>
                <w:i/>
                <w:position w:val="1"/>
                <w:sz w:val="27"/>
              </w:rPr>
              <w:t>Thanh</w:t>
            </w:r>
            <w:r>
              <w:rPr>
                <w:i/>
                <w:spacing w:val="1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Hóa,</w:t>
            </w:r>
            <w:r>
              <w:rPr>
                <w:i/>
                <w:spacing w:val="13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ngày</w:t>
            </w:r>
            <w:r>
              <w:rPr>
                <w:i/>
                <w:spacing w:val="50"/>
                <w:position w:val="1"/>
                <w:sz w:val="27"/>
              </w:rPr>
              <w:t xml:space="preserve"> </w:t>
            </w:r>
            <w:r>
              <w:rPr>
                <w:sz w:val="26"/>
              </w:rPr>
              <w:t>29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i/>
                <w:spacing w:val="-2"/>
                <w:position w:val="1"/>
                <w:sz w:val="27"/>
              </w:rPr>
              <w:t>tháng</w:t>
            </w:r>
            <w:r>
              <w:rPr>
                <w:spacing w:val="-2"/>
                <w:sz w:val="26"/>
              </w:rPr>
              <w:t>6</w:t>
            </w:r>
            <w:r>
              <w:rPr>
                <w:sz w:val="26"/>
              </w:rPr>
              <w:tab/>
            </w:r>
            <w:r>
              <w:rPr>
                <w:i/>
                <w:position w:val="1"/>
                <w:sz w:val="27"/>
              </w:rPr>
              <w:t>năm</w:t>
            </w:r>
            <w:r>
              <w:rPr>
                <w:i/>
                <w:spacing w:val="15"/>
                <w:position w:val="1"/>
                <w:sz w:val="27"/>
              </w:rPr>
              <w:t xml:space="preserve"> </w:t>
            </w:r>
            <w:r>
              <w:rPr>
                <w:i/>
                <w:spacing w:val="-4"/>
                <w:position w:val="1"/>
                <w:sz w:val="27"/>
              </w:rPr>
              <w:t>2025</w:t>
            </w:r>
          </w:p>
        </w:tc>
      </w:tr>
    </w:tbl>
    <w:p w:rsidR="00D138BD" w:rsidRDefault="00D138BD">
      <w:pPr>
        <w:pStyle w:val="BodyText"/>
        <w:spacing w:before="279"/>
        <w:jc w:val="left"/>
      </w:pPr>
    </w:p>
    <w:p w:rsidR="00D138BD" w:rsidRDefault="00D13A0A">
      <w:pPr>
        <w:ind w:left="156" w:right="140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D138BD" w:rsidRDefault="00D13A0A">
      <w:pPr>
        <w:spacing w:before="110" w:line="278" w:lineRule="auto"/>
        <w:ind w:left="152" w:right="140"/>
        <w:jc w:val="center"/>
        <w:rPr>
          <w:b/>
          <w:sz w:val="27"/>
        </w:rPr>
      </w:pPr>
      <w:r>
        <w:rPr>
          <w:b/>
          <w:sz w:val="27"/>
        </w:rPr>
        <w:t>Sửa đổi một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tại Quyết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 1501/2014/QĐ-UBND ngày 20/5/2014 của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Ủy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nhân dân tỉnh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quy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quản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lý,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phân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cấp quản lý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dấu hiệu nhận biết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các loại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đường dây,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cáp và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đường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ống được lắp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đặt vào</w:t>
      </w:r>
    </w:p>
    <w:p w:rsidR="00D138BD" w:rsidRDefault="00D13A0A">
      <w:pPr>
        <w:spacing w:before="1"/>
        <w:ind w:left="152" w:right="157"/>
        <w:jc w:val="center"/>
        <w:rPr>
          <w:b/>
          <w:sz w:val="27"/>
        </w:rPr>
      </w:pPr>
      <w:r>
        <w:rPr>
          <w:b/>
          <w:sz w:val="27"/>
        </w:rPr>
        <w:t>công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trình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hạ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tầng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kỹ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thuật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sử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dụng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chung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9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D138BD" w:rsidRDefault="00D13A0A">
      <w:pPr>
        <w:pStyle w:val="BodyText"/>
        <w:spacing w:before="6"/>
        <w:jc w:val="left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2884170</wp:posOffset>
                </wp:positionH>
                <wp:positionV relativeFrom="paragraph">
                  <wp:posOffset>48344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01487" id="Graphic 5" o:spid="_x0000_s1026" style="position:absolute;margin-left:227.1pt;margin-top:3.8pt;width:1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" path="m,l2157730,e" filled="f" strokeweight=".21186mm">
                <v:path arrowok="t"/>
                <w10:wrap type="topAndBottom" anchorx="page"/>
              </v:shape>
            </w:pict>
          </mc:Fallback>
        </mc:AlternateContent>
      </w:r>
    </w:p>
    <w:p w:rsidR="00D138BD" w:rsidRDefault="00D138BD">
      <w:pPr>
        <w:pStyle w:val="BodyText"/>
        <w:spacing w:before="0"/>
        <w:jc w:val="left"/>
        <w:rPr>
          <w:b/>
        </w:rPr>
      </w:pPr>
    </w:p>
    <w:p w:rsidR="00D138BD" w:rsidRDefault="00D138BD">
      <w:pPr>
        <w:pStyle w:val="BodyText"/>
        <w:spacing w:before="30"/>
        <w:jc w:val="left"/>
        <w:rPr>
          <w:b/>
        </w:rPr>
      </w:pPr>
    </w:p>
    <w:p w:rsidR="00D138BD" w:rsidRDefault="00D13A0A">
      <w:pPr>
        <w:spacing w:before="1"/>
        <w:ind w:left="855" w:firstLine="12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16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4"/>
          <w:sz w:val="27"/>
        </w:rPr>
        <w:t xml:space="preserve"> </w:t>
      </w:r>
      <w:r>
        <w:rPr>
          <w:i/>
          <w:spacing w:val="-2"/>
          <w:sz w:val="27"/>
        </w:rPr>
        <w:t>2025;</w:t>
      </w:r>
    </w:p>
    <w:p w:rsidR="00D138BD" w:rsidRDefault="00D13A0A">
      <w:pPr>
        <w:spacing w:before="110" w:line="249" w:lineRule="auto"/>
        <w:ind w:left="146" w:right="135" w:firstLine="708"/>
        <w:jc w:val="both"/>
        <w:rPr>
          <w:i/>
          <w:sz w:val="27"/>
        </w:rPr>
      </w:pPr>
      <w:r>
        <w:rPr>
          <w:i/>
          <w:sz w:val="27"/>
        </w:rPr>
        <w:t xml:space="preserve">Căn cứ </w:t>
      </w:r>
      <w:r>
        <w:rPr>
          <w:i/>
          <w:spacing w:val="12"/>
          <w:sz w:val="27"/>
        </w:rPr>
        <w:t xml:space="preserve">Luật </w:t>
      </w:r>
      <w:r>
        <w:rPr>
          <w:i/>
          <w:spacing w:val="9"/>
          <w:sz w:val="27"/>
        </w:rPr>
        <w:t xml:space="preserve">Ban hành </w:t>
      </w:r>
      <w:r>
        <w:rPr>
          <w:i/>
          <w:sz w:val="27"/>
        </w:rPr>
        <w:t xml:space="preserve">văn </w:t>
      </w:r>
      <w:r>
        <w:rPr>
          <w:i/>
          <w:spacing w:val="13"/>
          <w:sz w:val="27"/>
        </w:rPr>
        <w:t xml:space="preserve">bản </w:t>
      </w:r>
      <w:r>
        <w:rPr>
          <w:i/>
          <w:spacing w:val="11"/>
          <w:sz w:val="27"/>
        </w:rPr>
        <w:t xml:space="preserve">quy </w:t>
      </w:r>
      <w:r>
        <w:rPr>
          <w:i/>
          <w:spacing w:val="13"/>
          <w:sz w:val="27"/>
        </w:rPr>
        <w:t>phạm</w:t>
      </w:r>
      <w:r>
        <w:rPr>
          <w:i/>
          <w:spacing w:val="11"/>
          <w:sz w:val="27"/>
        </w:rPr>
        <w:t xml:space="preserve"> </w:t>
      </w:r>
      <w:r>
        <w:rPr>
          <w:i/>
          <w:spacing w:val="12"/>
          <w:sz w:val="27"/>
        </w:rPr>
        <w:t xml:space="preserve">pháp </w:t>
      </w:r>
      <w:r>
        <w:rPr>
          <w:i/>
          <w:spacing w:val="11"/>
          <w:sz w:val="27"/>
        </w:rPr>
        <w:t xml:space="preserve">luật </w:t>
      </w:r>
      <w:r>
        <w:rPr>
          <w:i/>
          <w:spacing w:val="12"/>
          <w:sz w:val="27"/>
        </w:rPr>
        <w:t xml:space="preserve">ngày </w:t>
      </w:r>
      <w:r>
        <w:rPr>
          <w:i/>
          <w:sz w:val="27"/>
        </w:rPr>
        <w:t xml:space="preserve">19 </w:t>
      </w:r>
      <w:r>
        <w:rPr>
          <w:i/>
          <w:spacing w:val="9"/>
          <w:sz w:val="27"/>
        </w:rPr>
        <w:t xml:space="preserve">tháng </w:t>
      </w:r>
      <w:r>
        <w:rPr>
          <w:i/>
          <w:sz w:val="27"/>
        </w:rPr>
        <w:t xml:space="preserve">02 </w:t>
      </w:r>
      <w:r>
        <w:rPr>
          <w:i/>
          <w:spacing w:val="11"/>
          <w:sz w:val="27"/>
        </w:rPr>
        <w:t xml:space="preserve">năm </w:t>
      </w:r>
      <w:r>
        <w:rPr>
          <w:i/>
          <w:spacing w:val="14"/>
          <w:sz w:val="27"/>
        </w:rPr>
        <w:t>2025;</w:t>
      </w:r>
    </w:p>
    <w:p w:rsidR="00D138BD" w:rsidRDefault="00D13A0A">
      <w:pPr>
        <w:spacing w:before="110" w:line="254" w:lineRule="auto"/>
        <w:ind w:left="146" w:right="139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140/2025/NĐ-CP ngày 12 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2025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phương 02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trong lĩnh vực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lý nhà nước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dựng;</w:t>
      </w:r>
    </w:p>
    <w:p w:rsidR="00D138BD" w:rsidRDefault="00D13A0A">
      <w:pPr>
        <w:spacing w:before="106" w:line="259" w:lineRule="auto"/>
        <w:ind w:left="146" w:right="139" w:firstLine="708"/>
        <w:jc w:val="both"/>
        <w:rPr>
          <w:i/>
          <w:sz w:val="27"/>
        </w:rPr>
      </w:pPr>
      <w:r>
        <w:rPr>
          <w:i/>
          <w:sz w:val="27"/>
        </w:rPr>
        <w:t>Căn 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72/2012/NĐ-CP ngày 24 tháng 09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2012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lý 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 chung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hạ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tầng kỹ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thuật;</w:t>
      </w:r>
    </w:p>
    <w:p w:rsidR="00D138BD" w:rsidRDefault="00D13A0A">
      <w:pPr>
        <w:spacing w:before="85" w:line="259" w:lineRule="auto"/>
        <w:ind w:left="146" w:right="130" w:firstLine="708"/>
        <w:jc w:val="both"/>
        <w:rPr>
          <w:i/>
          <w:sz w:val="27"/>
        </w:rPr>
      </w:pPr>
      <w:r>
        <w:rPr>
          <w:i/>
          <w:sz w:val="27"/>
        </w:rPr>
        <w:t>Căn 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Thông tư liên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tịch số </w:t>
      </w:r>
      <w:hyperlink r:id="rId5">
        <w:r>
          <w:rPr>
            <w:i/>
            <w:sz w:val="27"/>
          </w:rPr>
          <w:t>21/2013/TTLT-BXD-BCT-BTTTT</w:t>
        </w:r>
      </w:hyperlink>
      <w:r>
        <w:rPr>
          <w:i/>
          <w:sz w:val="27"/>
        </w:rPr>
        <w:t xml:space="preserve"> ngày 27 tháng 12 năm 2013 của Bộ Xây dựng - Bộ Công thương - </w:t>
      </w:r>
      <w:r>
        <w:rPr>
          <w:i/>
          <w:sz w:val="27"/>
        </w:rPr>
        <w:t>Bộ Thông tin và Truyền thông, 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 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dấu hiệu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nhận biết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loại đường dây,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đường ống được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lắp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đặt vào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hạ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tầng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kỹ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thuật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 chung;</w:t>
      </w:r>
    </w:p>
    <w:p w:rsidR="00D138BD" w:rsidRDefault="00D13A0A">
      <w:pPr>
        <w:spacing w:before="100" w:line="256" w:lineRule="auto"/>
        <w:ind w:left="146" w:right="134" w:firstLine="708"/>
        <w:jc w:val="both"/>
        <w:rPr>
          <w:i/>
          <w:sz w:val="27"/>
        </w:rPr>
      </w:pPr>
      <w:r>
        <w:rPr>
          <w:i/>
          <w:sz w:val="27"/>
        </w:rPr>
        <w:t>Căn cứ Quyết định số 1501/2014/QĐ-UBND 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20 tháng 5 năm 2014 về Ban hành Quy định quản lý, phân</w:t>
      </w:r>
      <w:r>
        <w:rPr>
          <w:i/>
          <w:sz w:val="27"/>
        </w:rPr>
        <w:t xml:space="preserve"> cấp quản lý dấu hiệu nhận biết các loại đường dây,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đường ống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được lắp đặt vào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 hạ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tầng kỹ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thuật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 chung trên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 tỉnh Thanh Hóa;</w:t>
      </w:r>
    </w:p>
    <w:p w:rsidR="00D138BD" w:rsidRDefault="00D13A0A">
      <w:pPr>
        <w:spacing w:before="100" w:line="249" w:lineRule="auto"/>
        <w:ind w:left="146" w:right="131" w:firstLine="708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nghị của Sở Xây dựng tại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trình số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4912/TTr-SXD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22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tháng 6 năm 2025;</w:t>
      </w:r>
    </w:p>
    <w:p w:rsidR="00D138BD" w:rsidRDefault="00D13A0A">
      <w:pPr>
        <w:spacing w:before="112" w:line="259" w:lineRule="auto"/>
        <w:ind w:left="146" w:right="136" w:firstLine="708"/>
        <w:jc w:val="both"/>
        <w:rPr>
          <w:i/>
          <w:sz w:val="27"/>
        </w:rPr>
      </w:pP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Quyết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1501/2014/QĐ-UBND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2014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 quản lý, phân cấp quản lý dấu hiệu nhận biết các loại đường dây, cáp và đường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ống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được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lắp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đặt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tầng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kỹ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 địa bàn tỉnh Thanh Hóa.</w:t>
      </w:r>
    </w:p>
    <w:p w:rsidR="00D138BD" w:rsidRDefault="00D13A0A">
      <w:pPr>
        <w:pStyle w:val="BodyText"/>
        <w:spacing w:before="112" w:line="276" w:lineRule="auto"/>
        <w:ind w:left="146" w:right="121" w:firstLine="708"/>
      </w:pPr>
      <w:r>
        <w:rPr>
          <w:b/>
        </w:rPr>
        <w:t xml:space="preserve">Điều 1. </w:t>
      </w:r>
      <w:r>
        <w:t>Sửa đổi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số Điều tại Quyết định</w:t>
      </w:r>
      <w:r>
        <w:rPr>
          <w:spacing w:val="-4"/>
        </w:rPr>
        <w:t xml:space="preserve"> </w:t>
      </w:r>
      <w:r>
        <w:t>số 1501/2014/QĐ-UBND</w:t>
      </w:r>
      <w:r>
        <w:rPr>
          <w:spacing w:val="40"/>
        </w:rPr>
        <w:t xml:space="preserve"> </w:t>
      </w:r>
      <w:r>
        <w:t>ngày 20/5/2014</w:t>
      </w:r>
      <w:r>
        <w:rPr>
          <w:spacing w:val="40"/>
        </w:rPr>
        <w:t xml:space="preserve"> </w:t>
      </w:r>
      <w:r>
        <w:t>của Ủy ban nhân dân tỉnh quy định quản lý, phân cấp quản lý dấu hiệu nhận biết các loại đường dây,</w:t>
      </w:r>
      <w:r>
        <w:rPr>
          <w:spacing w:val="38"/>
        </w:rPr>
        <w:t xml:space="preserve"> </w:t>
      </w:r>
      <w:r>
        <w:t>cáp</w:t>
      </w:r>
      <w:r>
        <w:rPr>
          <w:spacing w:val="40"/>
        </w:rPr>
        <w:t xml:space="preserve"> </w:t>
      </w:r>
      <w:r>
        <w:t>và đường ống được</w:t>
      </w:r>
      <w:r>
        <w:rPr>
          <w:spacing w:val="40"/>
        </w:rPr>
        <w:t xml:space="preserve"> </w:t>
      </w:r>
      <w:r>
        <w:t>lắp đặt vào công</w:t>
      </w:r>
      <w:r>
        <w:rPr>
          <w:spacing w:val="40"/>
        </w:rPr>
        <w:t xml:space="preserve"> </w:t>
      </w:r>
      <w:r>
        <w:t>trình</w:t>
      </w:r>
      <w:r>
        <w:rPr>
          <w:spacing w:val="40"/>
        </w:rPr>
        <w:t xml:space="preserve"> </w:t>
      </w:r>
      <w:r>
        <w:t>hạ tầng</w:t>
      </w:r>
      <w:r>
        <w:rPr>
          <w:spacing w:val="-4"/>
        </w:rPr>
        <w:t xml:space="preserve"> </w:t>
      </w:r>
      <w:r>
        <w:t>kỹ</w:t>
      </w:r>
      <w:r>
        <w:rPr>
          <w:spacing w:val="-11"/>
        </w:rPr>
        <w:t xml:space="preserve"> </w:t>
      </w:r>
      <w:r>
        <w:t>thuật sử</w:t>
      </w:r>
      <w:r>
        <w:rPr>
          <w:spacing w:val="-11"/>
        </w:rPr>
        <w:t xml:space="preserve"> </w:t>
      </w:r>
      <w:r>
        <w:t>dụng</w:t>
      </w:r>
      <w:r>
        <w:rPr>
          <w:spacing w:val="-11"/>
        </w:rPr>
        <w:t xml:space="preserve"> </w:t>
      </w:r>
      <w:r>
        <w:t>chung</w:t>
      </w:r>
      <w:r>
        <w:rPr>
          <w:spacing w:val="-11"/>
        </w:rPr>
        <w:t xml:space="preserve"> </w:t>
      </w:r>
      <w:r>
        <w:t>trên địa</w:t>
      </w:r>
      <w:r>
        <w:rPr>
          <w:spacing w:val="-8"/>
        </w:rPr>
        <w:t xml:space="preserve"> </w:t>
      </w:r>
      <w:r>
        <w:t>bàn tỉnh Thanh Hóa,</w:t>
      </w:r>
      <w:r>
        <w:rPr>
          <w:spacing w:val="18"/>
        </w:rPr>
        <w:t xml:space="preserve"> </w:t>
      </w:r>
      <w:r>
        <w:t>cụ</w:t>
      </w:r>
      <w:r>
        <w:rPr>
          <w:spacing w:val="-11"/>
        </w:rPr>
        <w:t xml:space="preserve"> </w:t>
      </w:r>
      <w:r>
        <w:t>thể như</w:t>
      </w:r>
      <w:r>
        <w:rPr>
          <w:spacing w:val="-17"/>
        </w:rPr>
        <w:t xml:space="preserve"> </w:t>
      </w:r>
      <w:r>
        <w:t>sau:</w:t>
      </w:r>
    </w:p>
    <w:p w:rsidR="00D138BD" w:rsidRDefault="00D138BD">
      <w:pPr>
        <w:pStyle w:val="BodyText"/>
        <w:spacing w:line="276" w:lineRule="auto"/>
        <w:sectPr w:rsidR="00D138BD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D138BD" w:rsidRDefault="00D13A0A">
      <w:pPr>
        <w:pStyle w:val="BodyText"/>
        <w:spacing w:before="72"/>
        <w:ind w:left="155" w:right="140"/>
        <w:jc w:val="center"/>
      </w:pPr>
      <w:r>
        <w:rPr>
          <w:spacing w:val="-10"/>
        </w:rPr>
        <w:lastRenderedPageBreak/>
        <w:t>2</w:t>
      </w:r>
    </w:p>
    <w:p w:rsidR="00D138BD" w:rsidRDefault="00D138BD">
      <w:pPr>
        <w:pStyle w:val="BodyText"/>
        <w:spacing w:before="15"/>
        <w:jc w:val="left"/>
      </w:pPr>
    </w:p>
    <w:p w:rsidR="00D138BD" w:rsidRDefault="00D13A0A">
      <w:pPr>
        <w:pStyle w:val="ListParagraph"/>
        <w:numPr>
          <w:ilvl w:val="0"/>
          <w:numId w:val="3"/>
        </w:numPr>
        <w:tabs>
          <w:tab w:val="left" w:pos="1152"/>
        </w:tabs>
        <w:spacing w:line="278" w:lineRule="auto"/>
        <w:ind w:left="146" w:right="123" w:firstLine="708"/>
        <w:jc w:val="both"/>
        <w:rPr>
          <w:sz w:val="27"/>
        </w:rPr>
      </w:pPr>
      <w:r>
        <w:rPr>
          <w:sz w:val="27"/>
        </w:rPr>
        <w:t>Sửa đổi cụm từ “Chủ tịch UBND</w:t>
      </w:r>
      <w:r>
        <w:rPr>
          <w:spacing w:val="40"/>
          <w:sz w:val="27"/>
        </w:rPr>
        <w:t xml:space="preserve"> </w:t>
      </w:r>
      <w:r>
        <w:rPr>
          <w:sz w:val="27"/>
        </w:rPr>
        <w:t>các huyện, thị xã, thành phố” thành “Chủ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28"/>
          <w:sz w:val="27"/>
        </w:rPr>
        <w:t xml:space="preserve"> </w:t>
      </w:r>
      <w:r>
        <w:rPr>
          <w:sz w:val="27"/>
        </w:rPr>
        <w:t>nhân dân các</w:t>
      </w:r>
      <w:r>
        <w:rPr>
          <w:spacing w:val="32"/>
          <w:sz w:val="27"/>
        </w:rPr>
        <w:t xml:space="preserve"> </w:t>
      </w:r>
      <w:r>
        <w:rPr>
          <w:sz w:val="27"/>
        </w:rPr>
        <w:t>xã,</w:t>
      </w:r>
      <w:r>
        <w:rPr>
          <w:spacing w:val="38"/>
          <w:sz w:val="27"/>
        </w:rPr>
        <w:t xml:space="preserve"> </w:t>
      </w:r>
      <w:r>
        <w:rPr>
          <w:sz w:val="27"/>
        </w:rPr>
        <w:t>phường”</w:t>
      </w:r>
      <w:r>
        <w:rPr>
          <w:spacing w:val="33"/>
          <w:sz w:val="27"/>
        </w:rPr>
        <w:t xml:space="preserve"> </w:t>
      </w:r>
      <w:r>
        <w:rPr>
          <w:sz w:val="27"/>
        </w:rPr>
        <w:t>tại</w:t>
      </w:r>
      <w:r>
        <w:rPr>
          <w:spacing w:val="29"/>
          <w:sz w:val="27"/>
        </w:rPr>
        <w:t xml:space="preserve"> </w:t>
      </w:r>
      <w:r>
        <w:rPr>
          <w:sz w:val="27"/>
        </w:rPr>
        <w:t>Điều</w:t>
      </w:r>
      <w:r>
        <w:rPr>
          <w:spacing w:val="28"/>
          <w:sz w:val="27"/>
        </w:rPr>
        <w:t xml:space="preserve"> </w:t>
      </w:r>
      <w:r>
        <w:rPr>
          <w:sz w:val="27"/>
        </w:rPr>
        <w:t>2</w:t>
      </w:r>
      <w:r>
        <w:rPr>
          <w:spacing w:val="28"/>
          <w:sz w:val="27"/>
        </w:rPr>
        <w:t xml:space="preserve"> </w:t>
      </w:r>
      <w:r>
        <w:rPr>
          <w:sz w:val="27"/>
        </w:rPr>
        <w:t>của Quyết</w:t>
      </w:r>
      <w:r>
        <w:rPr>
          <w:spacing w:val="29"/>
          <w:sz w:val="27"/>
        </w:rPr>
        <w:t xml:space="preserve"> </w:t>
      </w:r>
      <w:r>
        <w:rPr>
          <w:sz w:val="27"/>
        </w:rPr>
        <w:t>định.</w:t>
      </w:r>
    </w:p>
    <w:p w:rsidR="00D138BD" w:rsidRDefault="00D13A0A">
      <w:pPr>
        <w:pStyle w:val="ListParagraph"/>
        <w:numPr>
          <w:ilvl w:val="0"/>
          <w:numId w:val="3"/>
        </w:numPr>
        <w:tabs>
          <w:tab w:val="left" w:pos="1139"/>
        </w:tabs>
        <w:spacing w:before="108" w:line="273" w:lineRule="auto"/>
        <w:ind w:left="146" w:firstLine="708"/>
        <w:jc w:val="both"/>
        <w:rPr>
          <w:sz w:val="27"/>
        </w:rPr>
      </w:pPr>
      <w:r>
        <w:rPr>
          <w:sz w:val="27"/>
        </w:rPr>
        <w:t>Sửa đổi cụm từ “Ủy ban nhân dân huyện, thị xã, thành phố thuộc tỉnh” thành “Ủy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các xã, phường” tại Điều 2 của Quy định ban hành kèm theo Quyết định.</w:t>
      </w:r>
    </w:p>
    <w:p w:rsidR="00D138BD" w:rsidRDefault="00D13A0A">
      <w:pPr>
        <w:pStyle w:val="ListParagraph"/>
        <w:numPr>
          <w:ilvl w:val="0"/>
          <w:numId w:val="3"/>
        </w:numPr>
        <w:tabs>
          <w:tab w:val="left" w:pos="1139"/>
        </w:tabs>
        <w:spacing w:before="127" w:line="273" w:lineRule="auto"/>
        <w:ind w:left="146" w:right="134" w:firstLine="708"/>
        <w:jc w:val="both"/>
        <w:rPr>
          <w:sz w:val="27"/>
        </w:rPr>
      </w:pPr>
      <w:r>
        <w:rPr>
          <w:sz w:val="27"/>
        </w:rPr>
        <w:t>Sửa đổi cụm từ “Ủy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cấp huyện” thành “Ủy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cấp</w:t>
      </w:r>
      <w:r>
        <w:rPr>
          <w:spacing w:val="-3"/>
          <w:sz w:val="27"/>
        </w:rPr>
        <w:t xml:space="preserve"> </w:t>
      </w:r>
      <w:r>
        <w:rPr>
          <w:sz w:val="27"/>
        </w:rPr>
        <w:t>xã” tại Điều 2, kho</w:t>
      </w:r>
      <w:r>
        <w:rPr>
          <w:sz w:val="27"/>
        </w:rPr>
        <w:t>ản</w:t>
      </w:r>
      <w:r>
        <w:rPr>
          <w:spacing w:val="-17"/>
          <w:sz w:val="27"/>
        </w:rPr>
        <w:t xml:space="preserve"> </w:t>
      </w:r>
      <w:r>
        <w:rPr>
          <w:sz w:val="27"/>
        </w:rPr>
        <w:t>1 Điều 6, Điều 7, khoản</w:t>
      </w:r>
      <w:r>
        <w:rPr>
          <w:spacing w:val="-17"/>
          <w:sz w:val="27"/>
        </w:rPr>
        <w:t xml:space="preserve"> </w:t>
      </w:r>
      <w:r>
        <w:rPr>
          <w:sz w:val="27"/>
        </w:rPr>
        <w:t>2 Điều 8, khoản</w:t>
      </w:r>
      <w:r>
        <w:rPr>
          <w:spacing w:val="-8"/>
          <w:sz w:val="27"/>
        </w:rPr>
        <w:t xml:space="preserve"> </w:t>
      </w:r>
      <w:r>
        <w:rPr>
          <w:sz w:val="27"/>
        </w:rPr>
        <w:t>1</w:t>
      </w:r>
      <w:r>
        <w:rPr>
          <w:spacing w:val="-8"/>
          <w:sz w:val="27"/>
        </w:rPr>
        <w:t xml:space="preserve"> </w:t>
      </w:r>
      <w:r>
        <w:rPr>
          <w:sz w:val="27"/>
        </w:rPr>
        <w:t>Điều 9, khoản 2,</w:t>
      </w:r>
      <w:r>
        <w:rPr>
          <w:spacing w:val="32"/>
          <w:sz w:val="27"/>
        </w:rPr>
        <w:t xml:space="preserve"> </w:t>
      </w:r>
      <w:r>
        <w:rPr>
          <w:sz w:val="27"/>
        </w:rPr>
        <w:t>khoản 3</w:t>
      </w:r>
      <w:r>
        <w:rPr>
          <w:spacing w:val="36"/>
          <w:sz w:val="27"/>
        </w:rPr>
        <w:t xml:space="preserve"> </w:t>
      </w:r>
      <w:r>
        <w:rPr>
          <w:sz w:val="27"/>
        </w:rPr>
        <w:t>Điều</w:t>
      </w:r>
      <w:r>
        <w:rPr>
          <w:spacing w:val="36"/>
          <w:sz w:val="27"/>
        </w:rPr>
        <w:t xml:space="preserve"> </w:t>
      </w:r>
      <w:r>
        <w:rPr>
          <w:sz w:val="27"/>
        </w:rPr>
        <w:t>11</w:t>
      </w:r>
      <w:r>
        <w:rPr>
          <w:spacing w:val="36"/>
          <w:sz w:val="27"/>
        </w:rPr>
        <w:t xml:space="preserve"> </w:t>
      </w:r>
      <w:r>
        <w:rPr>
          <w:sz w:val="27"/>
        </w:rPr>
        <w:t>của Quy định ban</w:t>
      </w:r>
      <w:r>
        <w:rPr>
          <w:spacing w:val="36"/>
          <w:sz w:val="27"/>
        </w:rPr>
        <w:t xml:space="preserve"> </w:t>
      </w:r>
      <w:r>
        <w:rPr>
          <w:sz w:val="27"/>
        </w:rPr>
        <w:t>hành kèm</w:t>
      </w:r>
      <w:r>
        <w:rPr>
          <w:spacing w:val="30"/>
          <w:sz w:val="27"/>
        </w:rPr>
        <w:t xml:space="preserve"> </w:t>
      </w:r>
      <w:r>
        <w:rPr>
          <w:sz w:val="27"/>
        </w:rPr>
        <w:t>theo</w:t>
      </w:r>
      <w:r>
        <w:rPr>
          <w:spacing w:val="36"/>
          <w:sz w:val="27"/>
        </w:rPr>
        <w:t xml:space="preserve"> </w:t>
      </w:r>
      <w:r>
        <w:rPr>
          <w:sz w:val="27"/>
        </w:rPr>
        <w:t>Quyết</w:t>
      </w:r>
      <w:r>
        <w:rPr>
          <w:spacing w:val="38"/>
          <w:sz w:val="27"/>
        </w:rPr>
        <w:t xml:space="preserve"> </w:t>
      </w:r>
      <w:r>
        <w:rPr>
          <w:sz w:val="27"/>
        </w:rPr>
        <w:t>định.</w:t>
      </w:r>
    </w:p>
    <w:p w:rsidR="00D138BD" w:rsidRDefault="00D13A0A">
      <w:pPr>
        <w:pStyle w:val="ListParagraph"/>
        <w:numPr>
          <w:ilvl w:val="0"/>
          <w:numId w:val="3"/>
        </w:numPr>
        <w:tabs>
          <w:tab w:val="left" w:pos="1139"/>
        </w:tabs>
        <w:spacing w:before="115" w:line="273" w:lineRule="auto"/>
        <w:ind w:left="146" w:firstLine="708"/>
        <w:jc w:val="both"/>
        <w:rPr>
          <w:sz w:val="27"/>
        </w:rPr>
      </w:pPr>
      <w:r>
        <w:rPr>
          <w:sz w:val="27"/>
        </w:rPr>
        <w:t>Sửa đổi cụm từ “Thông tin và Truyền thông” thành “Khoa học và Công nghệ” tại khoản 2</w:t>
      </w:r>
      <w:r>
        <w:rPr>
          <w:spacing w:val="-6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z w:val="27"/>
        </w:rPr>
        <w:t>6,</w:t>
      </w:r>
      <w:r>
        <w:rPr>
          <w:spacing w:val="18"/>
          <w:sz w:val="27"/>
        </w:rPr>
        <w:t xml:space="preserve"> </w:t>
      </w:r>
      <w:r>
        <w:rPr>
          <w:sz w:val="27"/>
        </w:rPr>
        <w:t>khoản</w:t>
      </w:r>
      <w:r>
        <w:rPr>
          <w:spacing w:val="-6"/>
          <w:sz w:val="27"/>
        </w:rPr>
        <w:t xml:space="preserve"> </w:t>
      </w:r>
      <w:r>
        <w:rPr>
          <w:sz w:val="27"/>
        </w:rPr>
        <w:t>2 Điều 7,</w:t>
      </w:r>
      <w:r>
        <w:rPr>
          <w:spacing w:val="18"/>
          <w:sz w:val="27"/>
        </w:rPr>
        <w:t xml:space="preserve"> </w:t>
      </w:r>
      <w:r>
        <w:rPr>
          <w:sz w:val="27"/>
        </w:rPr>
        <w:t>khoản</w:t>
      </w:r>
      <w:r>
        <w:rPr>
          <w:spacing w:val="-6"/>
          <w:sz w:val="27"/>
        </w:rPr>
        <w:t xml:space="preserve"> </w:t>
      </w:r>
      <w:r>
        <w:rPr>
          <w:sz w:val="27"/>
        </w:rPr>
        <w:t>4 Điều</w:t>
      </w:r>
      <w:r>
        <w:rPr>
          <w:spacing w:val="21"/>
          <w:sz w:val="27"/>
        </w:rPr>
        <w:t xml:space="preserve"> </w:t>
      </w:r>
      <w:r>
        <w:rPr>
          <w:sz w:val="27"/>
        </w:rPr>
        <w:t>8, khoản 1</w:t>
      </w:r>
      <w:r>
        <w:rPr>
          <w:spacing w:val="-6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z w:val="27"/>
        </w:rPr>
        <w:t>9,</w:t>
      </w:r>
      <w:r>
        <w:rPr>
          <w:spacing w:val="18"/>
          <w:sz w:val="27"/>
        </w:rPr>
        <w:t xml:space="preserve"> </w:t>
      </w:r>
      <w:r>
        <w:rPr>
          <w:sz w:val="27"/>
        </w:rPr>
        <w:t>khoản 2 Điều</w:t>
      </w:r>
      <w:r>
        <w:rPr>
          <w:spacing w:val="40"/>
          <w:sz w:val="27"/>
        </w:rPr>
        <w:t xml:space="preserve"> </w:t>
      </w:r>
      <w:r>
        <w:rPr>
          <w:sz w:val="27"/>
        </w:rPr>
        <w:t>11</w:t>
      </w:r>
      <w:r>
        <w:rPr>
          <w:spacing w:val="38"/>
          <w:sz w:val="27"/>
        </w:rPr>
        <w:t xml:space="preserve"> </w:t>
      </w:r>
      <w:r>
        <w:rPr>
          <w:sz w:val="27"/>
        </w:rPr>
        <w:t>của Quy định ban</w:t>
      </w:r>
      <w:r>
        <w:rPr>
          <w:spacing w:val="38"/>
          <w:sz w:val="27"/>
        </w:rPr>
        <w:t xml:space="preserve"> </w:t>
      </w:r>
      <w:r>
        <w:rPr>
          <w:sz w:val="27"/>
        </w:rPr>
        <w:t>hành kèm theo</w:t>
      </w:r>
      <w:r>
        <w:rPr>
          <w:spacing w:val="38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định.</w:t>
      </w:r>
    </w:p>
    <w:p w:rsidR="00D138BD" w:rsidRDefault="00D13A0A">
      <w:pPr>
        <w:spacing w:before="140"/>
        <w:ind w:left="855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7"/>
          <w:sz w:val="27"/>
        </w:rPr>
        <w:t xml:space="preserve"> </w:t>
      </w:r>
      <w:bookmarkStart w:id="0" w:name="Dieu_2"/>
      <w:bookmarkEnd w:id="0"/>
      <w:r>
        <w:rPr>
          <w:b/>
          <w:sz w:val="27"/>
        </w:rPr>
        <w:t>2.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khoản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thi</w:t>
      </w:r>
      <w:r>
        <w:rPr>
          <w:b/>
          <w:spacing w:val="10"/>
          <w:sz w:val="27"/>
        </w:rPr>
        <w:t xml:space="preserve"> </w:t>
      </w:r>
      <w:r>
        <w:rPr>
          <w:b/>
          <w:spacing w:val="-4"/>
          <w:sz w:val="27"/>
        </w:rPr>
        <w:t>hành</w:t>
      </w:r>
    </w:p>
    <w:p w:rsidR="00D138BD" w:rsidRDefault="00D13A0A">
      <w:pPr>
        <w:pStyle w:val="ListParagraph"/>
        <w:numPr>
          <w:ilvl w:val="0"/>
          <w:numId w:val="2"/>
        </w:numPr>
        <w:tabs>
          <w:tab w:val="left" w:pos="1129"/>
        </w:tabs>
        <w:spacing w:before="145"/>
        <w:ind w:left="1129" w:right="0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33"/>
          <w:sz w:val="27"/>
        </w:rPr>
        <w:t xml:space="preserve"> </w:t>
      </w:r>
      <w:r>
        <w:rPr>
          <w:sz w:val="27"/>
        </w:rPr>
        <w:t>kể</w:t>
      </w:r>
      <w:r>
        <w:rPr>
          <w:spacing w:val="-5"/>
          <w:sz w:val="27"/>
        </w:rPr>
        <w:t xml:space="preserve"> </w:t>
      </w:r>
      <w:r>
        <w:rPr>
          <w:sz w:val="27"/>
        </w:rPr>
        <w:t>từ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31"/>
          <w:sz w:val="27"/>
        </w:rPr>
        <w:t xml:space="preserve"> </w:t>
      </w:r>
      <w:r>
        <w:rPr>
          <w:spacing w:val="-2"/>
          <w:sz w:val="27"/>
        </w:rPr>
        <w:t>01/7/2025.</w:t>
      </w:r>
    </w:p>
    <w:p w:rsidR="00D138BD" w:rsidRDefault="00D13A0A">
      <w:pPr>
        <w:pStyle w:val="ListParagraph"/>
        <w:numPr>
          <w:ilvl w:val="0"/>
          <w:numId w:val="2"/>
        </w:numPr>
        <w:tabs>
          <w:tab w:val="left" w:pos="1128"/>
        </w:tabs>
        <w:spacing w:before="170" w:line="273" w:lineRule="auto"/>
        <w:ind w:left="146" w:right="117" w:firstLine="708"/>
        <w:jc w:val="both"/>
        <w:rPr>
          <w:sz w:val="27"/>
        </w:rPr>
      </w:pPr>
      <w:r>
        <w:rPr>
          <w:sz w:val="27"/>
        </w:rPr>
        <w:t>Những nội dung</w:t>
      </w:r>
      <w:r>
        <w:rPr>
          <w:spacing w:val="-2"/>
          <w:sz w:val="27"/>
        </w:rPr>
        <w:t xml:space="preserve"> </w:t>
      </w:r>
      <w:r>
        <w:rPr>
          <w:sz w:val="27"/>
        </w:rPr>
        <w:t>khác không</w:t>
      </w:r>
      <w:r>
        <w:rPr>
          <w:spacing w:val="-2"/>
          <w:sz w:val="27"/>
        </w:rPr>
        <w:t xml:space="preserve"> </w:t>
      </w:r>
      <w:r>
        <w:rPr>
          <w:sz w:val="27"/>
        </w:rPr>
        <w:t>sửa đổi, bổ sung tại Quyết định này tiếp tục thực hiện theo quy định tại Quyết định số 1501/2014/QĐ-UBND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20/5/2014 về Ban hành</w:t>
      </w:r>
      <w:r>
        <w:rPr>
          <w:spacing w:val="-4"/>
          <w:sz w:val="27"/>
        </w:rPr>
        <w:t xml:space="preserve"> </w:t>
      </w:r>
      <w:r>
        <w:rPr>
          <w:sz w:val="27"/>
        </w:rPr>
        <w:t>Quy</w:t>
      </w:r>
      <w:r>
        <w:rPr>
          <w:spacing w:val="-4"/>
          <w:sz w:val="27"/>
        </w:rPr>
        <w:t xml:space="preserve"> </w:t>
      </w:r>
      <w:r>
        <w:rPr>
          <w:sz w:val="27"/>
        </w:rPr>
        <w:t>định</w:t>
      </w:r>
      <w:r>
        <w:rPr>
          <w:spacing w:val="-4"/>
          <w:sz w:val="27"/>
        </w:rPr>
        <w:t xml:space="preserve"> </w:t>
      </w:r>
      <w:r>
        <w:rPr>
          <w:sz w:val="27"/>
        </w:rPr>
        <w:t>quản</w:t>
      </w:r>
      <w:r>
        <w:rPr>
          <w:spacing w:val="-4"/>
          <w:sz w:val="27"/>
        </w:rPr>
        <w:t xml:space="preserve"> </w:t>
      </w:r>
      <w:r>
        <w:rPr>
          <w:sz w:val="27"/>
        </w:rPr>
        <w:t>lý,</w:t>
      </w:r>
      <w:r>
        <w:rPr>
          <w:spacing w:val="-7"/>
          <w:sz w:val="27"/>
        </w:rPr>
        <w:t xml:space="preserve"> </w:t>
      </w:r>
      <w:r>
        <w:rPr>
          <w:sz w:val="27"/>
        </w:rPr>
        <w:t>phân</w:t>
      </w:r>
      <w:r>
        <w:rPr>
          <w:spacing w:val="-4"/>
          <w:sz w:val="27"/>
        </w:rPr>
        <w:t xml:space="preserve"> </w:t>
      </w:r>
      <w:r>
        <w:rPr>
          <w:sz w:val="27"/>
        </w:rPr>
        <w:t>cấp quản lý dấu hiệu nhận biết</w:t>
      </w:r>
      <w:r>
        <w:rPr>
          <w:spacing w:val="-2"/>
          <w:sz w:val="27"/>
        </w:rPr>
        <w:t xml:space="preserve"> </w:t>
      </w:r>
      <w:r>
        <w:rPr>
          <w:sz w:val="27"/>
        </w:rPr>
        <w:t>các loại</w:t>
      </w:r>
      <w:r>
        <w:rPr>
          <w:spacing w:val="-2"/>
          <w:sz w:val="27"/>
        </w:rPr>
        <w:t xml:space="preserve"> </w:t>
      </w:r>
      <w:r>
        <w:rPr>
          <w:sz w:val="27"/>
        </w:rPr>
        <w:t>đường dây, cáp và</w:t>
      </w:r>
      <w:r>
        <w:rPr>
          <w:spacing w:val="-12"/>
          <w:sz w:val="27"/>
        </w:rPr>
        <w:t xml:space="preserve"> </w:t>
      </w:r>
      <w:r>
        <w:rPr>
          <w:sz w:val="27"/>
        </w:rPr>
        <w:t>đường ống</w:t>
      </w:r>
      <w:r>
        <w:rPr>
          <w:spacing w:val="-3"/>
          <w:sz w:val="27"/>
        </w:rPr>
        <w:t xml:space="preserve"> </w:t>
      </w:r>
      <w:r>
        <w:rPr>
          <w:sz w:val="27"/>
        </w:rPr>
        <w:t>được lắp đặt vào</w:t>
      </w:r>
      <w:r>
        <w:rPr>
          <w:spacing w:val="-3"/>
          <w:sz w:val="27"/>
        </w:rPr>
        <w:t xml:space="preserve"> </w:t>
      </w:r>
      <w:r>
        <w:rPr>
          <w:sz w:val="27"/>
        </w:rPr>
        <w:t>công</w:t>
      </w:r>
      <w:r>
        <w:rPr>
          <w:spacing w:val="-3"/>
          <w:sz w:val="27"/>
        </w:rPr>
        <w:t xml:space="preserve"> </w:t>
      </w:r>
      <w:r>
        <w:rPr>
          <w:sz w:val="27"/>
        </w:rPr>
        <w:t>trình hạ tầng kỹ</w:t>
      </w:r>
      <w:r>
        <w:rPr>
          <w:spacing w:val="-1"/>
          <w:sz w:val="27"/>
        </w:rPr>
        <w:t xml:space="preserve"> </w:t>
      </w:r>
      <w:r>
        <w:rPr>
          <w:sz w:val="27"/>
        </w:rPr>
        <w:t>thuật sử</w:t>
      </w:r>
      <w:r>
        <w:rPr>
          <w:spacing w:val="-1"/>
          <w:sz w:val="27"/>
        </w:rPr>
        <w:t xml:space="preserve"> </w:t>
      </w:r>
      <w:r>
        <w:rPr>
          <w:sz w:val="27"/>
        </w:rPr>
        <w:t>dụng</w:t>
      </w:r>
      <w:r>
        <w:rPr>
          <w:spacing w:val="-3"/>
          <w:sz w:val="27"/>
        </w:rPr>
        <w:t xml:space="preserve"> </w:t>
      </w:r>
      <w:r>
        <w:rPr>
          <w:sz w:val="27"/>
        </w:rPr>
        <w:t>chung trên</w:t>
      </w:r>
      <w:r>
        <w:rPr>
          <w:spacing w:val="34"/>
          <w:sz w:val="27"/>
        </w:rPr>
        <w:t xml:space="preserve"> </w:t>
      </w:r>
      <w:r>
        <w:rPr>
          <w:sz w:val="27"/>
        </w:rPr>
        <w:t>địa bàn</w:t>
      </w:r>
      <w:r>
        <w:rPr>
          <w:spacing w:val="34"/>
          <w:sz w:val="27"/>
        </w:rPr>
        <w:t xml:space="preserve"> </w:t>
      </w:r>
      <w:r>
        <w:rPr>
          <w:sz w:val="27"/>
        </w:rPr>
        <w:t>tỉnh</w:t>
      </w:r>
      <w:r>
        <w:rPr>
          <w:spacing w:val="34"/>
          <w:sz w:val="27"/>
        </w:rPr>
        <w:t xml:space="preserve"> </w:t>
      </w:r>
      <w:r>
        <w:rPr>
          <w:sz w:val="27"/>
        </w:rPr>
        <w:t>Thanh Hóa</w:t>
      </w:r>
      <w:r>
        <w:rPr>
          <w:spacing w:val="40"/>
          <w:sz w:val="27"/>
        </w:rPr>
        <w:t xml:space="preserve"> </w:t>
      </w:r>
      <w:r>
        <w:rPr>
          <w:sz w:val="27"/>
        </w:rPr>
        <w:t>của Uỷ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</w:t>
      </w:r>
      <w:r>
        <w:rPr>
          <w:spacing w:val="34"/>
          <w:sz w:val="27"/>
        </w:rPr>
        <w:t xml:space="preserve"> </w:t>
      </w:r>
      <w:r>
        <w:rPr>
          <w:sz w:val="27"/>
        </w:rPr>
        <w:t>tỉnh.</w:t>
      </w:r>
    </w:p>
    <w:p w:rsidR="00D138BD" w:rsidRDefault="00D13A0A">
      <w:pPr>
        <w:spacing w:before="140"/>
        <w:ind w:left="855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chức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13"/>
          <w:sz w:val="27"/>
        </w:rPr>
        <w:t xml:space="preserve"> </w:t>
      </w:r>
      <w:r>
        <w:rPr>
          <w:b/>
          <w:spacing w:val="-4"/>
          <w:sz w:val="27"/>
        </w:rPr>
        <w:t>hiện</w:t>
      </w:r>
    </w:p>
    <w:p w:rsidR="00D138BD" w:rsidRDefault="00D13A0A">
      <w:pPr>
        <w:pStyle w:val="BodyText"/>
        <w:spacing w:line="273" w:lineRule="auto"/>
        <w:ind w:left="146" w:right="128" w:firstLine="708"/>
      </w:pPr>
      <w:r>
        <w:t>Chánh Văn</w:t>
      </w:r>
      <w:r>
        <w:rPr>
          <w:spacing w:val="40"/>
        </w:rPr>
        <w:t xml:space="preserve"> </w:t>
      </w:r>
      <w:r>
        <w:t>phòng Ủy</w:t>
      </w:r>
      <w:r>
        <w:rPr>
          <w:spacing w:val="40"/>
        </w:rPr>
        <w:t xml:space="preserve"> </w:t>
      </w:r>
      <w:r>
        <w:t>ban nhân dân tỉnh,</w:t>
      </w:r>
      <w:r>
        <w:rPr>
          <w:spacing w:val="40"/>
        </w:rPr>
        <w:t xml:space="preserve"> </w:t>
      </w:r>
      <w:r>
        <w:t>Thủ trưởng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sở, ban, ngành, đơn vị</w:t>
      </w:r>
      <w:r>
        <w:rPr>
          <w:spacing w:val="-7"/>
        </w:rPr>
        <w:t xml:space="preserve"> </w:t>
      </w:r>
      <w:r>
        <w:t>cấp tỉnh; Chủ tịch Ủy ban nhân dân các xã, phường và</w:t>
      </w:r>
      <w:r>
        <w:rPr>
          <w:spacing w:val="-4"/>
        </w:rPr>
        <w:t xml:space="preserve"> </w:t>
      </w:r>
      <w:r>
        <w:t>các tổ chức, cá nhân có</w:t>
      </w:r>
      <w:r>
        <w:rPr>
          <w:spacing w:val="38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</w:t>
      </w:r>
      <w:r>
        <w:rPr>
          <w:spacing w:val="38"/>
        </w:rPr>
        <w:t xml:space="preserve"> </w:t>
      </w:r>
      <w:r>
        <w:t>trách</w:t>
      </w:r>
      <w:r>
        <w:rPr>
          <w:spacing w:val="38"/>
        </w:rPr>
        <w:t xml:space="preserve"> </w:t>
      </w:r>
      <w:r>
        <w:t>nhiệm thi</w:t>
      </w:r>
      <w:r>
        <w:rPr>
          <w:spacing w:val="40"/>
        </w:rPr>
        <w:t xml:space="preserve"> </w:t>
      </w:r>
      <w:r>
        <w:t>hành Quyết</w:t>
      </w:r>
      <w:r>
        <w:rPr>
          <w:spacing w:val="40"/>
        </w:rPr>
        <w:t xml:space="preserve"> </w:t>
      </w:r>
      <w:r>
        <w:t>định này./.</w:t>
      </w:r>
    </w:p>
    <w:p w:rsidR="00D138BD" w:rsidRDefault="00D138BD">
      <w:pPr>
        <w:pStyle w:val="BodyText"/>
        <w:spacing w:before="226"/>
        <w:jc w:val="left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3767"/>
      </w:tblGrid>
      <w:tr w:rsidR="00D138BD">
        <w:trPr>
          <w:trHeight w:val="4196"/>
        </w:trPr>
        <w:tc>
          <w:tcPr>
            <w:tcW w:w="4819" w:type="dxa"/>
          </w:tcPr>
          <w:p w:rsidR="00D138BD" w:rsidRDefault="00D13A0A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1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716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Đường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Việt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1" w:line="252" w:lineRule="auto"/>
              <w:ind w:left="157" w:right="974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D138BD" w:rsidRDefault="00D13A0A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23" w:lineRule="exact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.19</w:t>
            </w:r>
          </w:p>
        </w:tc>
        <w:tc>
          <w:tcPr>
            <w:tcW w:w="3767" w:type="dxa"/>
          </w:tcPr>
          <w:p w:rsidR="00D138BD" w:rsidRDefault="00D13A0A">
            <w:pPr>
              <w:pStyle w:val="TableParagraph"/>
              <w:ind w:left="1236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D138BD" w:rsidRDefault="00D138BD">
            <w:pPr>
              <w:pStyle w:val="TableParagraph"/>
              <w:ind w:left="137" w:firstLine="0"/>
              <w:rPr>
                <w:noProof/>
                <w:sz w:val="20"/>
                <w:lang w:val="en-US"/>
              </w:rPr>
            </w:pPr>
          </w:p>
          <w:p w:rsidR="00093218" w:rsidRDefault="00093218">
            <w:pPr>
              <w:pStyle w:val="TableParagraph"/>
              <w:ind w:left="137" w:firstLine="0"/>
              <w:rPr>
                <w:noProof/>
                <w:sz w:val="20"/>
                <w:lang w:val="en-US"/>
              </w:rPr>
            </w:pPr>
          </w:p>
          <w:p w:rsidR="00093218" w:rsidRDefault="00093218">
            <w:pPr>
              <w:pStyle w:val="TableParagraph"/>
              <w:ind w:left="137" w:firstLine="0"/>
              <w:rPr>
                <w:sz w:val="20"/>
              </w:rPr>
            </w:pPr>
            <w:bookmarkStart w:id="1" w:name="_GoBack"/>
            <w:bookmarkEnd w:id="1"/>
          </w:p>
          <w:p w:rsidR="00D138BD" w:rsidRDefault="00D13A0A">
            <w:pPr>
              <w:pStyle w:val="TableParagraph"/>
              <w:spacing w:before="293"/>
              <w:ind w:left="1285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D13A0A" w:rsidRDefault="00D13A0A"/>
    <w:sectPr w:rsidR="00D13A0A">
      <w:pgSz w:w="11910" w:h="1684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42772"/>
    <w:multiLevelType w:val="hybridMultilevel"/>
    <w:tmpl w:val="E09AFBF8"/>
    <w:lvl w:ilvl="0" w:tplc="FAA667AC">
      <w:start w:val="1"/>
      <w:numFmt w:val="decimal"/>
      <w:lvlText w:val="%1."/>
      <w:lvlJc w:val="left"/>
      <w:pPr>
        <w:ind w:left="113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C09E0EA4">
      <w:numFmt w:val="bullet"/>
      <w:lvlText w:val="•"/>
      <w:lvlJc w:val="left"/>
      <w:pPr>
        <w:ind w:left="1961" w:hanging="276"/>
      </w:pPr>
      <w:rPr>
        <w:rFonts w:hint="default"/>
        <w:lang w:val="vi" w:eastAsia="en-US" w:bidi="ar-SA"/>
      </w:rPr>
    </w:lvl>
    <w:lvl w:ilvl="2" w:tplc="06CE80EA">
      <w:numFmt w:val="bullet"/>
      <w:lvlText w:val="•"/>
      <w:lvlJc w:val="left"/>
      <w:pPr>
        <w:ind w:left="2782" w:hanging="276"/>
      </w:pPr>
      <w:rPr>
        <w:rFonts w:hint="default"/>
        <w:lang w:val="vi" w:eastAsia="en-US" w:bidi="ar-SA"/>
      </w:rPr>
    </w:lvl>
    <w:lvl w:ilvl="3" w:tplc="0EC4E90E">
      <w:numFmt w:val="bullet"/>
      <w:lvlText w:val="•"/>
      <w:lvlJc w:val="left"/>
      <w:pPr>
        <w:ind w:left="3603" w:hanging="276"/>
      </w:pPr>
      <w:rPr>
        <w:rFonts w:hint="default"/>
        <w:lang w:val="vi" w:eastAsia="en-US" w:bidi="ar-SA"/>
      </w:rPr>
    </w:lvl>
    <w:lvl w:ilvl="4" w:tplc="725A86DE">
      <w:numFmt w:val="bullet"/>
      <w:lvlText w:val="•"/>
      <w:lvlJc w:val="left"/>
      <w:pPr>
        <w:ind w:left="4425" w:hanging="276"/>
      </w:pPr>
      <w:rPr>
        <w:rFonts w:hint="default"/>
        <w:lang w:val="vi" w:eastAsia="en-US" w:bidi="ar-SA"/>
      </w:rPr>
    </w:lvl>
    <w:lvl w:ilvl="5" w:tplc="7F545566">
      <w:numFmt w:val="bullet"/>
      <w:lvlText w:val="•"/>
      <w:lvlJc w:val="left"/>
      <w:pPr>
        <w:ind w:left="5246" w:hanging="276"/>
      </w:pPr>
      <w:rPr>
        <w:rFonts w:hint="default"/>
        <w:lang w:val="vi" w:eastAsia="en-US" w:bidi="ar-SA"/>
      </w:rPr>
    </w:lvl>
    <w:lvl w:ilvl="6" w:tplc="AA6C6E50">
      <w:numFmt w:val="bullet"/>
      <w:lvlText w:val="•"/>
      <w:lvlJc w:val="left"/>
      <w:pPr>
        <w:ind w:left="6067" w:hanging="276"/>
      </w:pPr>
      <w:rPr>
        <w:rFonts w:hint="default"/>
        <w:lang w:val="vi" w:eastAsia="en-US" w:bidi="ar-SA"/>
      </w:rPr>
    </w:lvl>
    <w:lvl w:ilvl="7" w:tplc="55A2A672">
      <w:numFmt w:val="bullet"/>
      <w:lvlText w:val="•"/>
      <w:lvlJc w:val="left"/>
      <w:pPr>
        <w:ind w:left="6889" w:hanging="276"/>
      </w:pPr>
      <w:rPr>
        <w:rFonts w:hint="default"/>
        <w:lang w:val="vi" w:eastAsia="en-US" w:bidi="ar-SA"/>
      </w:rPr>
    </w:lvl>
    <w:lvl w:ilvl="8" w:tplc="F8C43074">
      <w:numFmt w:val="bullet"/>
      <w:lvlText w:val="•"/>
      <w:lvlJc w:val="left"/>
      <w:pPr>
        <w:ind w:left="7710" w:hanging="276"/>
      </w:pPr>
      <w:rPr>
        <w:rFonts w:hint="default"/>
        <w:lang w:val="vi" w:eastAsia="en-US" w:bidi="ar-SA"/>
      </w:rPr>
    </w:lvl>
  </w:abstractNum>
  <w:abstractNum w:abstractNumId="1">
    <w:nsid w:val="1F134E9F"/>
    <w:multiLevelType w:val="hybridMultilevel"/>
    <w:tmpl w:val="E42AC068"/>
    <w:lvl w:ilvl="0" w:tplc="F6E657CE">
      <w:start w:val="1"/>
      <w:numFmt w:val="decimal"/>
      <w:lvlText w:val="%1."/>
      <w:lvlJc w:val="left"/>
      <w:pPr>
        <w:ind w:left="14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E6DC1A1E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60761626">
      <w:numFmt w:val="bullet"/>
      <w:lvlText w:val="•"/>
      <w:lvlJc w:val="left"/>
      <w:pPr>
        <w:ind w:left="1982" w:hanging="300"/>
      </w:pPr>
      <w:rPr>
        <w:rFonts w:hint="default"/>
        <w:lang w:val="vi" w:eastAsia="en-US" w:bidi="ar-SA"/>
      </w:rPr>
    </w:lvl>
    <w:lvl w:ilvl="3" w:tplc="1340F96C">
      <w:numFmt w:val="bullet"/>
      <w:lvlText w:val="•"/>
      <w:lvlJc w:val="left"/>
      <w:pPr>
        <w:ind w:left="2903" w:hanging="300"/>
      </w:pPr>
      <w:rPr>
        <w:rFonts w:hint="default"/>
        <w:lang w:val="vi" w:eastAsia="en-US" w:bidi="ar-SA"/>
      </w:rPr>
    </w:lvl>
    <w:lvl w:ilvl="4" w:tplc="578C23EA">
      <w:numFmt w:val="bullet"/>
      <w:lvlText w:val="•"/>
      <w:lvlJc w:val="left"/>
      <w:pPr>
        <w:ind w:left="3825" w:hanging="300"/>
      </w:pPr>
      <w:rPr>
        <w:rFonts w:hint="default"/>
        <w:lang w:val="vi" w:eastAsia="en-US" w:bidi="ar-SA"/>
      </w:rPr>
    </w:lvl>
    <w:lvl w:ilvl="5" w:tplc="5314A4F2">
      <w:numFmt w:val="bullet"/>
      <w:lvlText w:val="•"/>
      <w:lvlJc w:val="left"/>
      <w:pPr>
        <w:ind w:left="4746" w:hanging="300"/>
      </w:pPr>
      <w:rPr>
        <w:rFonts w:hint="default"/>
        <w:lang w:val="vi" w:eastAsia="en-US" w:bidi="ar-SA"/>
      </w:rPr>
    </w:lvl>
    <w:lvl w:ilvl="6" w:tplc="688A1244">
      <w:numFmt w:val="bullet"/>
      <w:lvlText w:val="•"/>
      <w:lvlJc w:val="left"/>
      <w:pPr>
        <w:ind w:left="5667" w:hanging="300"/>
      </w:pPr>
      <w:rPr>
        <w:rFonts w:hint="default"/>
        <w:lang w:val="vi" w:eastAsia="en-US" w:bidi="ar-SA"/>
      </w:rPr>
    </w:lvl>
    <w:lvl w:ilvl="7" w:tplc="F7503864">
      <w:numFmt w:val="bullet"/>
      <w:lvlText w:val="•"/>
      <w:lvlJc w:val="left"/>
      <w:pPr>
        <w:ind w:left="6589" w:hanging="300"/>
      </w:pPr>
      <w:rPr>
        <w:rFonts w:hint="default"/>
        <w:lang w:val="vi" w:eastAsia="en-US" w:bidi="ar-SA"/>
      </w:rPr>
    </w:lvl>
    <w:lvl w:ilvl="8" w:tplc="C8DE84B6">
      <w:numFmt w:val="bullet"/>
      <w:lvlText w:val="•"/>
      <w:lvlJc w:val="left"/>
      <w:pPr>
        <w:ind w:left="7510" w:hanging="300"/>
      </w:pPr>
      <w:rPr>
        <w:rFonts w:hint="default"/>
        <w:lang w:val="vi" w:eastAsia="en-US" w:bidi="ar-SA"/>
      </w:rPr>
    </w:lvl>
  </w:abstractNum>
  <w:abstractNum w:abstractNumId="2">
    <w:nsid w:val="63A171C4"/>
    <w:multiLevelType w:val="hybridMultilevel"/>
    <w:tmpl w:val="71FEB64E"/>
    <w:lvl w:ilvl="0" w:tplc="7C5C62B4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02EC5C5A">
      <w:numFmt w:val="bullet"/>
      <w:lvlText w:val="•"/>
      <w:lvlJc w:val="left"/>
      <w:pPr>
        <w:ind w:left="625" w:hanging="132"/>
      </w:pPr>
      <w:rPr>
        <w:rFonts w:hint="default"/>
        <w:lang w:val="vi" w:eastAsia="en-US" w:bidi="ar-SA"/>
      </w:rPr>
    </w:lvl>
    <w:lvl w:ilvl="2" w:tplc="3B28F624">
      <w:numFmt w:val="bullet"/>
      <w:lvlText w:val="•"/>
      <w:lvlJc w:val="left"/>
      <w:pPr>
        <w:ind w:left="1091" w:hanging="132"/>
      </w:pPr>
      <w:rPr>
        <w:rFonts w:hint="default"/>
        <w:lang w:val="vi" w:eastAsia="en-US" w:bidi="ar-SA"/>
      </w:rPr>
    </w:lvl>
    <w:lvl w:ilvl="3" w:tplc="4AC83F06">
      <w:numFmt w:val="bullet"/>
      <w:lvlText w:val="•"/>
      <w:lvlJc w:val="left"/>
      <w:pPr>
        <w:ind w:left="1557" w:hanging="132"/>
      </w:pPr>
      <w:rPr>
        <w:rFonts w:hint="default"/>
        <w:lang w:val="vi" w:eastAsia="en-US" w:bidi="ar-SA"/>
      </w:rPr>
    </w:lvl>
    <w:lvl w:ilvl="4" w:tplc="4B2058B2">
      <w:numFmt w:val="bullet"/>
      <w:lvlText w:val="•"/>
      <w:lvlJc w:val="left"/>
      <w:pPr>
        <w:ind w:left="2023" w:hanging="132"/>
      </w:pPr>
      <w:rPr>
        <w:rFonts w:hint="default"/>
        <w:lang w:val="vi" w:eastAsia="en-US" w:bidi="ar-SA"/>
      </w:rPr>
    </w:lvl>
    <w:lvl w:ilvl="5" w:tplc="000E95CA">
      <w:numFmt w:val="bullet"/>
      <w:lvlText w:val="•"/>
      <w:lvlJc w:val="left"/>
      <w:pPr>
        <w:ind w:left="2489" w:hanging="132"/>
      </w:pPr>
      <w:rPr>
        <w:rFonts w:hint="default"/>
        <w:lang w:val="vi" w:eastAsia="en-US" w:bidi="ar-SA"/>
      </w:rPr>
    </w:lvl>
    <w:lvl w:ilvl="6" w:tplc="E73207CA">
      <w:numFmt w:val="bullet"/>
      <w:lvlText w:val="•"/>
      <w:lvlJc w:val="left"/>
      <w:pPr>
        <w:ind w:left="2955" w:hanging="132"/>
      </w:pPr>
      <w:rPr>
        <w:rFonts w:hint="default"/>
        <w:lang w:val="vi" w:eastAsia="en-US" w:bidi="ar-SA"/>
      </w:rPr>
    </w:lvl>
    <w:lvl w:ilvl="7" w:tplc="2C94A60C">
      <w:numFmt w:val="bullet"/>
      <w:lvlText w:val="•"/>
      <w:lvlJc w:val="left"/>
      <w:pPr>
        <w:ind w:left="3421" w:hanging="132"/>
      </w:pPr>
      <w:rPr>
        <w:rFonts w:hint="default"/>
        <w:lang w:val="vi" w:eastAsia="en-US" w:bidi="ar-SA"/>
      </w:rPr>
    </w:lvl>
    <w:lvl w:ilvl="8" w:tplc="903498F2">
      <w:numFmt w:val="bullet"/>
      <w:lvlText w:val="•"/>
      <w:lvlJc w:val="left"/>
      <w:pPr>
        <w:ind w:left="3887" w:hanging="13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38BD"/>
    <w:rsid w:val="00093218"/>
    <w:rsid w:val="00D138BD"/>
    <w:rsid w:val="00D1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D7CAD7F-40B3-42EC-9F5C-6BAAD63B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5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46" w:right="132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thuong-mai/thong-tu-lien-tich-21-2013-ttlt-bxd-bct-btttt-dau-hieu-nhan-biet-day-cap-cong-trinh-ky-thuat-218389.asp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A454C7-EEA9-4B91-AD4C-0F9967575606}"/>
</file>

<file path=customXml/itemProps2.xml><?xml version="1.0" encoding="utf-8"?>
<ds:datastoreItem xmlns:ds="http://schemas.openxmlformats.org/officeDocument/2006/customXml" ds:itemID="{053FF1FD-5D0C-4E24-8D7D-B4FBACB17846}"/>
</file>

<file path=customXml/itemProps3.xml><?xml version="1.0" encoding="utf-8"?>
<ds:datastoreItem xmlns:ds="http://schemas.openxmlformats.org/officeDocument/2006/customXml" ds:itemID="{02188B04-1725-4B84-B9C9-99831A2CDC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3539</Characters>
  <Application>Microsoft Office Word</Application>
  <DocSecurity>0</DocSecurity>
  <Lines>29</Lines>
  <Paragraphs>8</Paragraphs>
  <ScaleCrop>false</ScaleCrop>
  <Company>Tien Ich May Tinh</Company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Le Tien Duat</cp:lastModifiedBy>
  <cp:revision>2</cp:revision>
  <dcterms:created xsi:type="dcterms:W3CDTF">2025-07-07T07:37:00Z</dcterms:created>
  <dcterms:modified xsi:type="dcterms:W3CDTF">2025-07-07T08:18:00Z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