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2"/>
        <w:tblW w:w="917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02"/>
        <w:gridCol w:w="5768"/>
      </w:tblGrid>
      <w:tr w14:paraId="5B0CB3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2" w:type="dxa"/>
            <w:tcBorders>
              <w:top w:val="nil"/>
              <w:left w:val="nil"/>
              <w:bottom w:val="nil"/>
              <w:right w:val="nil"/>
            </w:tcBorders>
          </w:tcPr>
          <w:p w14:paraId="1AC277D6">
            <w:pPr>
              <w:jc w:val="center"/>
              <w:rPr>
                <w:b/>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ỦY BAN NHÂN DÂN</w:t>
            </w:r>
          </w:p>
          <w:p w14:paraId="317C1786">
            <w:pPr>
              <w:jc w:val="center"/>
              <w:rPr>
                <w:color w:val="000000" w:themeColor="text1"/>
                <w14:textFill>
                  <w14:solidFill>
                    <w14:schemeClr w14:val="tx1"/>
                  </w14:solidFill>
                </w14:textFill>
              </w:rPr>
            </w:pPr>
            <w:r>
              <w:rPr>
                <w:b/>
                <w:color w:val="000000" w:themeColor="text1"/>
                <w:sz w:val="26"/>
                <w:szCs w:val="26"/>
                <w14:textFill>
                  <w14:solidFill>
                    <w14:schemeClr w14:val="tx1"/>
                  </w14:solidFill>
                </w14:textFill>
              </w:rPr>
              <mc:AlternateContent>
                <mc:Choice Requires="wps">
                  <w:drawing>
                    <wp:anchor distT="0" distB="0" distL="114300" distR="114300" simplePos="0" relativeHeight="251659264" behindDoc="0" locked="0" layoutInCell="1" allowOverlap="1">
                      <wp:simplePos x="0" y="0"/>
                      <wp:positionH relativeFrom="column">
                        <wp:posOffset>554355</wp:posOffset>
                      </wp:positionH>
                      <wp:positionV relativeFrom="paragraph">
                        <wp:posOffset>215265</wp:posOffset>
                      </wp:positionV>
                      <wp:extent cx="826135" cy="0"/>
                      <wp:effectExtent l="0" t="0" r="31750" b="19050"/>
                      <wp:wrapNone/>
                      <wp:docPr id="3" name="Straight Connector 3"/>
                      <wp:cNvGraphicFramePr/>
                      <a:graphic xmlns:a="http://schemas.openxmlformats.org/drawingml/2006/main">
                        <a:graphicData uri="http://schemas.microsoft.com/office/word/2010/wordprocessingShape">
                          <wps:wsp>
                            <wps:cNvCnPr>
                              <a:cxnSpLocks noChangeShapeType="1"/>
                            </wps:cNvCnPr>
                            <wps:spPr bwMode="auto">
                              <a:xfrm>
                                <a:off x="0" y="0"/>
                                <a:ext cx="825838" cy="0"/>
                              </a:xfrm>
                              <a:prstGeom prst="line">
                                <a:avLst/>
                              </a:prstGeom>
                              <a:noFill/>
                              <a:ln w="9525">
                                <a:solidFill>
                                  <a:srgbClr val="000000"/>
                                </a:solidFill>
                                <a:round/>
                              </a:ln>
                            </wps:spPr>
                            <wps:bodyPr/>
                          </wps:wsp>
                        </a:graphicData>
                      </a:graphic>
                    </wp:anchor>
                  </w:drawing>
                </mc:Choice>
                <mc:Fallback>
                  <w:pict>
                    <v:line id="_x0000_s1026" o:spid="_x0000_s1026" o:spt="20" style="position:absolute;left:0pt;margin-left:43.65pt;margin-top:16.95pt;height:0pt;width:65.05pt;z-index:251659264;mso-width-relative:page;mso-height-relative:page;" filled="f" stroked="t" coordsize="21600,21600" o:gfxdata="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BsA48g1gAAAAgBAAAPAAAAAAAAAAEAIAAAACIA&#10;AABkcnMvZG93bnJldi54bWxQSwECFAAUAAAACACHTuJAvdaMjdIBAACsAwAADgAAAAAAAAABACAA&#10;AAAlAQAAZHJzL2Uyb0RvYy54bWxQSwUGAAAAAAYABgBZAQAAaQUAAAAA&#10;">
                      <v:fill on="f" focussize="0,0"/>
                      <v:stroke color="#000000" joinstyle="round"/>
                      <v:imagedata o:title=""/>
                      <o:lock v:ext="edit" aspectratio="f"/>
                    </v:line>
                  </w:pict>
                </mc:Fallback>
              </mc:AlternateContent>
            </w:r>
            <w:r>
              <w:rPr>
                <w:b/>
                <w:color w:val="000000" w:themeColor="text1"/>
                <w:sz w:val="26"/>
                <w:szCs w:val="26"/>
                <w14:textFill>
                  <w14:solidFill>
                    <w14:schemeClr w14:val="tx1"/>
                  </w14:solidFill>
                </w14:textFill>
              </w:rPr>
              <w:t>THÀNH PHỐ CẦN THƠ</w:t>
            </w:r>
          </w:p>
        </w:tc>
        <w:tc>
          <w:tcPr>
            <w:tcW w:w="5768" w:type="dxa"/>
            <w:tcBorders>
              <w:top w:val="nil"/>
              <w:left w:val="nil"/>
              <w:bottom w:val="nil"/>
              <w:right w:val="nil"/>
            </w:tcBorders>
          </w:tcPr>
          <w:p w14:paraId="009F2DCD">
            <w:pPr>
              <w:jc w:val="center"/>
              <w:rPr>
                <w:b/>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CỘNG HÒA XÃ HỘI CHỦ NGHĨA VIỆT NAM</w:t>
            </w:r>
          </w:p>
          <w:p w14:paraId="75ACB4D6">
            <w:pPr>
              <w:jc w:val="center"/>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Độc lập </w:t>
            </w:r>
            <w:r>
              <w:rPr>
                <w:color w:val="000000" w:themeColor="text1"/>
                <w:sz w:val="28"/>
                <w:szCs w:val="28"/>
                <w14:textFill>
                  <w14:solidFill>
                    <w14:schemeClr w14:val="tx1"/>
                  </w14:solidFill>
                </w14:textFill>
              </w:rPr>
              <w:t>-</w:t>
            </w:r>
            <w:r>
              <w:rPr>
                <w:b/>
                <w:color w:val="000000" w:themeColor="text1"/>
                <w:sz w:val="28"/>
                <w:szCs w:val="28"/>
                <w14:textFill>
                  <w14:solidFill>
                    <w14:schemeClr w14:val="tx1"/>
                  </w14:solidFill>
                </w14:textFill>
              </w:rPr>
              <w:t xml:space="preserve"> Tự do </w:t>
            </w:r>
            <w:r>
              <w:rPr>
                <w:color w:val="000000" w:themeColor="text1"/>
                <w:sz w:val="28"/>
                <w:szCs w:val="28"/>
                <w14:textFill>
                  <w14:solidFill>
                    <w14:schemeClr w14:val="tx1"/>
                  </w14:solidFill>
                </w14:textFill>
              </w:rPr>
              <w:t>-</w:t>
            </w:r>
            <w:r>
              <w:rPr>
                <w:b/>
                <w:color w:val="000000" w:themeColor="text1"/>
                <w:sz w:val="28"/>
                <w:szCs w:val="28"/>
                <w14:textFill>
                  <w14:solidFill>
                    <w14:schemeClr w14:val="tx1"/>
                  </w14:solidFill>
                </w14:textFill>
              </w:rPr>
              <w:t xml:space="preserve"> Hạnh phúc</w:t>
            </w:r>
          </w:p>
          <w:p w14:paraId="7DA26BC1">
            <w:pPr>
              <w:jc w:val="center"/>
              <w:rPr>
                <w:color w:val="000000" w:themeColor="text1"/>
                <w14:textFill>
                  <w14:solidFill>
                    <w14:schemeClr w14:val="tx1"/>
                  </w14:solidFill>
                </w14:textFill>
              </w:rPr>
            </w:pPr>
            <w:r>
              <w:rPr>
                <w:color w:val="000000" w:themeColor="text1"/>
                <w14:textFill>
                  <w14:solidFill>
                    <w14:schemeClr w14:val="tx1"/>
                  </w14:solidFill>
                </w14:textFill>
              </w:rPr>
              <mc:AlternateContent>
                <mc:Choice Requires="wps">
                  <w:drawing>
                    <wp:anchor distT="0" distB="0" distL="114300" distR="114300" simplePos="0" relativeHeight="251660288" behindDoc="0" locked="0" layoutInCell="1" allowOverlap="1">
                      <wp:simplePos x="0" y="0"/>
                      <wp:positionH relativeFrom="column">
                        <wp:posOffset>675640</wp:posOffset>
                      </wp:positionH>
                      <wp:positionV relativeFrom="paragraph">
                        <wp:posOffset>25400</wp:posOffset>
                      </wp:positionV>
                      <wp:extent cx="2159635" cy="0"/>
                      <wp:effectExtent l="0" t="0" r="31750" b="19050"/>
                      <wp:wrapNone/>
                      <wp:docPr id="2" name="Straight Connector 2"/>
                      <wp:cNvGraphicFramePr/>
                      <a:graphic xmlns:a="http://schemas.openxmlformats.org/drawingml/2006/main">
                        <a:graphicData uri="http://schemas.microsoft.com/office/word/2010/wordprocessingShape">
                          <wps:wsp>
                            <wps:cNvCnPr>
                              <a:cxnSpLocks noChangeShapeType="1"/>
                            </wps:cNvCnPr>
                            <wps:spPr bwMode="auto">
                              <a:xfrm>
                                <a:off x="0" y="0"/>
                                <a:ext cx="2159540" cy="0"/>
                              </a:xfrm>
                              <a:prstGeom prst="line">
                                <a:avLst/>
                              </a:prstGeom>
                              <a:noFill/>
                              <a:ln w="9525">
                                <a:solidFill>
                                  <a:srgbClr val="000000"/>
                                </a:solidFill>
                                <a:round/>
                              </a:ln>
                            </wps:spPr>
                            <wps:bodyPr/>
                          </wps:wsp>
                        </a:graphicData>
                      </a:graphic>
                    </wp:anchor>
                  </w:drawing>
                </mc:Choice>
                <mc:Fallback>
                  <w:pict>
                    <v:line id="_x0000_s1026" o:spid="_x0000_s1026" o:spt="20" style="position:absolute;left:0pt;margin-left:53.2pt;margin-top:2pt;height:0pt;width:170.05pt;z-index:251660288;mso-width-relative:page;mso-height-relative:page;" filled="f" stroked="t" coordsize="21600,21600" o:gfxdata="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10;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">
                      <v:fill on="f" focussize="0,0"/>
                      <v:stroke color="#000000" joinstyle="round"/>
                      <v:imagedata o:title=""/>
                      <o:lock v:ext="edit" aspectratio="f"/>
                    </v:line>
                  </w:pict>
                </mc:Fallback>
              </mc:AlternateContent>
            </w:r>
          </w:p>
        </w:tc>
      </w:tr>
      <w:tr w14:paraId="5EB386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2" w:type="dxa"/>
            <w:tcBorders>
              <w:top w:val="nil"/>
              <w:left w:val="nil"/>
              <w:bottom w:val="nil"/>
              <w:right w:val="nil"/>
            </w:tcBorders>
          </w:tcPr>
          <w:p w14:paraId="115A1CC9">
            <w:pPr>
              <w:jc w:val="cente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Số: </w:t>
            </w:r>
            <w:r>
              <w:rPr>
                <w:rFonts w:hint="default"/>
                <w:color w:val="000000" w:themeColor="text1"/>
                <w:sz w:val="26"/>
                <w:szCs w:val="26"/>
                <w:lang w:val="en-US"/>
                <w14:textFill>
                  <w14:solidFill>
                    <w14:schemeClr w14:val="tx1"/>
                  </w14:solidFill>
                </w14:textFill>
              </w:rPr>
              <w:t>43</w:t>
            </w:r>
            <w:r>
              <w:rPr>
                <w:color w:val="000000" w:themeColor="text1"/>
                <w:sz w:val="26"/>
                <w:szCs w:val="26"/>
                <w:lang w:val="vi-VN"/>
                <w14:textFill>
                  <w14:solidFill>
                    <w14:schemeClr w14:val="tx1"/>
                  </w14:solidFill>
                </w14:textFill>
              </w:rPr>
              <w:t>/202</w:t>
            </w:r>
            <w:r>
              <w:rPr>
                <w:color w:val="000000" w:themeColor="text1"/>
                <w:sz w:val="26"/>
                <w:szCs w:val="26"/>
                <w14:textFill>
                  <w14:solidFill>
                    <w14:schemeClr w14:val="tx1"/>
                  </w14:solidFill>
                </w14:textFill>
              </w:rPr>
              <w:t>6/QĐ-UBND</w:t>
            </w:r>
          </w:p>
        </w:tc>
        <w:tc>
          <w:tcPr>
            <w:tcW w:w="5768" w:type="dxa"/>
            <w:tcBorders>
              <w:top w:val="nil"/>
              <w:left w:val="nil"/>
              <w:bottom w:val="nil"/>
              <w:right w:val="nil"/>
            </w:tcBorders>
          </w:tcPr>
          <w:p w14:paraId="490EFAAC">
            <w:pPr>
              <w:jc w:val="center"/>
              <w:rPr>
                <w:i/>
                <w:color w:val="000000" w:themeColor="text1"/>
                <w:sz w:val="28"/>
                <w:szCs w:val="28"/>
                <w14:textFill>
                  <w14:solidFill>
                    <w14:schemeClr w14:val="tx1"/>
                  </w14:solidFill>
                </w14:textFill>
              </w:rPr>
            </w:pPr>
            <w:r>
              <w:rPr>
                <w:i/>
                <w:color w:val="000000" w:themeColor="text1"/>
                <w:sz w:val="26"/>
                <w:szCs w:val="28"/>
                <w14:textFill>
                  <w14:solidFill>
                    <w14:schemeClr w14:val="tx1"/>
                  </w14:solidFill>
                </w14:textFill>
              </w:rPr>
              <w:t>Cần Thơ, ngày</w:t>
            </w:r>
            <w:r>
              <w:rPr>
                <w:rFonts w:hint="default"/>
                <w:i/>
                <w:color w:val="000000" w:themeColor="text1"/>
                <w:sz w:val="26"/>
                <w:szCs w:val="28"/>
                <w:lang w:val="en-US"/>
                <w14:textFill>
                  <w14:solidFill>
                    <w14:schemeClr w14:val="tx1"/>
                  </w14:solidFill>
                </w14:textFill>
              </w:rPr>
              <w:t xml:space="preserve"> 24 </w:t>
            </w:r>
            <w:r>
              <w:rPr>
                <w:i/>
                <w:color w:val="000000" w:themeColor="text1"/>
                <w:sz w:val="26"/>
                <w:szCs w:val="28"/>
                <w14:textFill>
                  <w14:solidFill>
                    <w14:schemeClr w14:val="tx1"/>
                  </w14:solidFill>
                </w14:textFill>
              </w:rPr>
              <w:t>tháng 4 năm 2026</w:t>
            </w:r>
          </w:p>
        </w:tc>
      </w:tr>
    </w:tbl>
    <w:p w14:paraId="2838092B">
      <w:pPr>
        <w:spacing w:before="120" w:after="60"/>
        <w:jc w:val="center"/>
        <w:rPr>
          <w:b/>
          <w:color w:val="000000" w:themeColor="text1"/>
          <w:sz w:val="28"/>
          <w:szCs w:val="28"/>
          <w14:textFill>
            <w14:solidFill>
              <w14:schemeClr w14:val="tx1"/>
            </w14:solidFill>
          </w14:textFill>
        </w:rPr>
      </w:pPr>
    </w:p>
    <w:p w14:paraId="08C471BE">
      <w:pPr>
        <w:spacing w:before="120" w:after="60"/>
        <w:jc w:val="center"/>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QUYẾT ĐỊNH</w:t>
      </w:r>
    </w:p>
    <w:p w14:paraId="734C458F">
      <w:pPr>
        <w:jc w:val="center"/>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Ban hành Quy định về công tác thi đua, khen thưởng</w:t>
      </w:r>
    </w:p>
    <w:p w14:paraId="5015805A">
      <w:pPr>
        <w:jc w:val="center"/>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trên địa bàn thành phố Cần Thơ</w:t>
      </w:r>
    </w:p>
    <w:p w14:paraId="63E9CAD8">
      <w:pPr>
        <w:spacing w:before="120" w:after="120"/>
        <w:ind w:right="-181"/>
        <w:jc w:val="center"/>
        <w:rPr>
          <w:b/>
          <w:color w:val="000000" w:themeColor="text1"/>
          <w:sz w:val="28"/>
          <w:szCs w:val="28"/>
          <w14:textFill>
            <w14:solidFill>
              <w14:schemeClr w14:val="tx1"/>
            </w14:solidFill>
          </w14:textFill>
        </w:rPr>
      </w:pPr>
      <w:bookmarkStart w:id="2" w:name="_GoBack"/>
      <w:bookmarkEnd w:id="2"/>
    </w:p>
    <w:p w14:paraId="1B17AB9E">
      <w:pPr>
        <w:shd w:val="clear" w:color="auto" w:fill="FFFFFF"/>
        <w:snapToGrid w:val="0"/>
        <w:spacing w:before="120"/>
        <w:ind w:firstLine="720"/>
        <w:jc w:val="both"/>
        <w:rPr>
          <w:rFonts w:ascii="Times New Roman Italic" w:hAnsi="Times New Roman Italic"/>
          <w:i/>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Căn cứ Luật Tổ chức chính quyền địa phương số 72/2025/QH15;</w:t>
      </w:r>
      <w:r>
        <w:rPr>
          <w:i/>
          <w:color w:val="000000" w:themeColor="text1"/>
          <w:sz w:val="28"/>
          <w:szCs w:val="28"/>
          <w:lang w:val="vi-VN"/>
          <w14:textFill>
            <w14:solidFill>
              <w14:schemeClr w14:val="tx1"/>
            </w14:solidFill>
          </w14:textFill>
        </w:rPr>
        <w:t xml:space="preserve"> </w:t>
      </w:r>
    </w:p>
    <w:p w14:paraId="761F9C7E">
      <w:pPr>
        <w:shd w:val="clear" w:color="auto" w:fill="FFFFFF"/>
        <w:snapToGrid w:val="0"/>
        <w:spacing w:before="120"/>
        <w:ind w:firstLine="720"/>
        <w:jc w:val="both"/>
        <w:rPr>
          <w:rFonts w:ascii="Times New Roman Italic" w:hAnsi="Times New Roman Italic"/>
          <w:i/>
          <w:iCs/>
          <w:color w:val="000000" w:themeColor="text1"/>
          <w:sz w:val="28"/>
          <w:szCs w:val="28"/>
          <w:lang w:val="vi-VN"/>
          <w14:textFill>
            <w14:solidFill>
              <w14:schemeClr w14:val="tx1"/>
            </w14:solidFill>
          </w14:textFill>
        </w:rPr>
      </w:pPr>
      <w:r>
        <w:rPr>
          <w:rFonts w:ascii="Times New Roman Italic" w:hAnsi="Times New Roman Italic"/>
          <w:i/>
          <w:iCs/>
          <w:color w:val="000000" w:themeColor="text1"/>
          <w:sz w:val="28"/>
          <w:szCs w:val="28"/>
          <w:lang w:val="vi-VN"/>
          <w14:textFill>
            <w14:solidFill>
              <w14:schemeClr w14:val="tx1"/>
            </w14:solidFill>
          </w14:textFill>
        </w:rPr>
        <w:t xml:space="preserve">Căn cứ Luật Thi đua, khen thưởng </w:t>
      </w:r>
      <w:r>
        <w:rPr>
          <w:rFonts w:ascii="Times New Roman Italic" w:hAnsi="Times New Roman Italic"/>
          <w:i/>
          <w:iCs/>
          <w:color w:val="000000" w:themeColor="text1"/>
          <w:sz w:val="28"/>
          <w:szCs w:val="28"/>
          <w14:textFill>
            <w14:solidFill>
              <w14:schemeClr w14:val="tx1"/>
            </w14:solidFill>
          </w14:textFill>
        </w:rPr>
        <w:t>số 06/2022/QH15;</w:t>
      </w:r>
      <w:r>
        <w:rPr>
          <w:rFonts w:ascii="Times New Roman Italic" w:hAnsi="Times New Roman Italic"/>
          <w:i/>
          <w:iCs/>
          <w:color w:val="000000" w:themeColor="text1"/>
          <w:sz w:val="28"/>
          <w:szCs w:val="28"/>
          <w:lang w:val="vi-VN"/>
          <w14:textFill>
            <w14:solidFill>
              <w14:schemeClr w14:val="tx1"/>
            </w14:solidFill>
          </w14:textFill>
        </w:rPr>
        <w:t xml:space="preserve"> </w:t>
      </w:r>
    </w:p>
    <w:p w14:paraId="35C394A5">
      <w:pPr>
        <w:shd w:val="clear" w:color="auto" w:fill="FFFFFF"/>
        <w:snapToGrid w:val="0"/>
        <w:spacing w:before="120"/>
        <w:ind w:firstLine="720"/>
        <w:jc w:val="both"/>
        <w:rPr>
          <w:i/>
          <w:iCs/>
          <w:color w:val="000000" w:themeColor="text1"/>
          <w:sz w:val="28"/>
          <w:szCs w:val="28"/>
          <w14:textFill>
            <w14:solidFill>
              <w14:schemeClr w14:val="tx1"/>
            </w14:solidFill>
          </w14:textFill>
        </w:rPr>
      </w:pPr>
      <w:r>
        <w:rPr>
          <w:i/>
          <w:iCs/>
          <w:color w:val="000000" w:themeColor="text1"/>
          <w:sz w:val="28"/>
          <w:szCs w:val="28"/>
          <w14:textFill>
            <w14:solidFill>
              <w14:schemeClr w14:val="tx1"/>
            </w14:solidFill>
          </w14:textFill>
        </w:rPr>
        <w:t>Căn cứ Nghị định số 129/2025/NĐ-CP ngày 11 tháng 6 năm 2025 của Chính phủ quy định về phân định thẩm quyền của chính quyền địa phương 02 cấp trong lĩnh vực quản lý nhà nước của Bộ Nội vụ;</w:t>
      </w:r>
    </w:p>
    <w:p w14:paraId="2B2A55FC">
      <w:pPr>
        <w:shd w:val="clear" w:color="auto" w:fill="FFFFFF"/>
        <w:snapToGrid w:val="0"/>
        <w:spacing w:before="120"/>
        <w:ind w:firstLine="720"/>
        <w:jc w:val="both"/>
        <w:rPr>
          <w:rFonts w:ascii="Times New Roman Italic" w:hAnsi="Times New Roman Italic"/>
          <w:i/>
          <w:iCs/>
          <w:color w:val="000000" w:themeColor="text1"/>
          <w:spacing w:val="-4"/>
          <w:sz w:val="28"/>
          <w:szCs w:val="28"/>
          <w14:textFill>
            <w14:solidFill>
              <w14:schemeClr w14:val="tx1"/>
            </w14:solidFill>
          </w14:textFill>
        </w:rPr>
      </w:pPr>
      <w:r>
        <w:rPr>
          <w:rFonts w:ascii="Times New Roman Italic" w:hAnsi="Times New Roman Italic"/>
          <w:i/>
          <w:iCs/>
          <w:color w:val="000000" w:themeColor="text1"/>
          <w:spacing w:val="-4"/>
          <w:sz w:val="28"/>
          <w:szCs w:val="28"/>
          <w:lang w:val="vi-VN"/>
          <w14:textFill>
            <w14:solidFill>
              <w14:schemeClr w14:val="tx1"/>
            </w14:solidFill>
          </w14:textFill>
        </w:rPr>
        <w:t xml:space="preserve">Căn cứ Nghị định số </w:t>
      </w:r>
      <w:r>
        <w:rPr>
          <w:rFonts w:ascii="Times New Roman Italic" w:hAnsi="Times New Roman Italic"/>
          <w:i/>
          <w:iCs/>
          <w:color w:val="000000" w:themeColor="text1"/>
          <w:spacing w:val="-4"/>
          <w:sz w:val="28"/>
          <w:szCs w:val="28"/>
          <w14:textFill>
            <w14:solidFill>
              <w14:schemeClr w14:val="tx1"/>
            </w14:solidFill>
          </w14:textFill>
        </w:rPr>
        <w:t>152</w:t>
      </w:r>
      <w:r>
        <w:rPr>
          <w:rFonts w:ascii="Times New Roman Italic" w:hAnsi="Times New Roman Italic"/>
          <w:i/>
          <w:iCs/>
          <w:color w:val="000000" w:themeColor="text1"/>
          <w:spacing w:val="-4"/>
          <w:sz w:val="28"/>
          <w:szCs w:val="28"/>
          <w:lang w:val="vi-VN"/>
          <w14:textFill>
            <w14:solidFill>
              <w14:schemeClr w14:val="tx1"/>
            </w14:solidFill>
          </w14:textFill>
        </w:rPr>
        <w:t>/202</w:t>
      </w:r>
      <w:r>
        <w:rPr>
          <w:rFonts w:ascii="Times New Roman Italic" w:hAnsi="Times New Roman Italic"/>
          <w:i/>
          <w:iCs/>
          <w:color w:val="000000" w:themeColor="text1"/>
          <w:spacing w:val="-4"/>
          <w:sz w:val="28"/>
          <w:szCs w:val="28"/>
          <w14:textFill>
            <w14:solidFill>
              <w14:schemeClr w14:val="tx1"/>
            </w14:solidFill>
          </w14:textFill>
        </w:rPr>
        <w:t>5</w:t>
      </w:r>
      <w:r>
        <w:rPr>
          <w:rFonts w:ascii="Times New Roman Italic" w:hAnsi="Times New Roman Italic"/>
          <w:i/>
          <w:iCs/>
          <w:color w:val="000000" w:themeColor="text1"/>
          <w:spacing w:val="-4"/>
          <w:sz w:val="28"/>
          <w:szCs w:val="28"/>
          <w:lang w:val="vi-VN"/>
          <w14:textFill>
            <w14:solidFill>
              <w14:schemeClr w14:val="tx1"/>
            </w14:solidFill>
          </w14:textFill>
        </w:rPr>
        <w:t xml:space="preserve">/NĐ-CP ngày </w:t>
      </w:r>
      <w:r>
        <w:rPr>
          <w:rFonts w:ascii="Times New Roman Italic" w:hAnsi="Times New Roman Italic"/>
          <w:i/>
          <w:iCs/>
          <w:color w:val="000000" w:themeColor="text1"/>
          <w:spacing w:val="-4"/>
          <w:sz w:val="28"/>
          <w:szCs w:val="28"/>
          <w14:textFill>
            <w14:solidFill>
              <w14:schemeClr w14:val="tx1"/>
            </w14:solidFill>
          </w14:textFill>
        </w:rPr>
        <w:t>14</w:t>
      </w:r>
      <w:r>
        <w:rPr>
          <w:rFonts w:ascii="Times New Roman Italic" w:hAnsi="Times New Roman Italic"/>
          <w:i/>
          <w:iCs/>
          <w:color w:val="000000" w:themeColor="text1"/>
          <w:spacing w:val="-4"/>
          <w:sz w:val="28"/>
          <w:szCs w:val="28"/>
          <w:lang w:val="vi-VN"/>
          <w14:textFill>
            <w14:solidFill>
              <w14:schemeClr w14:val="tx1"/>
            </w14:solidFill>
          </w14:textFill>
        </w:rPr>
        <w:t xml:space="preserve"> tháng </w:t>
      </w:r>
      <w:r>
        <w:rPr>
          <w:rFonts w:ascii="Times New Roman Italic" w:hAnsi="Times New Roman Italic"/>
          <w:i/>
          <w:iCs/>
          <w:color w:val="000000" w:themeColor="text1"/>
          <w:spacing w:val="-4"/>
          <w:sz w:val="28"/>
          <w:szCs w:val="28"/>
          <w14:textFill>
            <w14:solidFill>
              <w14:schemeClr w14:val="tx1"/>
            </w14:solidFill>
          </w14:textFill>
        </w:rPr>
        <w:t>6</w:t>
      </w:r>
      <w:r>
        <w:rPr>
          <w:rFonts w:ascii="Times New Roman Italic" w:hAnsi="Times New Roman Italic"/>
          <w:i/>
          <w:iCs/>
          <w:color w:val="000000" w:themeColor="text1"/>
          <w:spacing w:val="-4"/>
          <w:sz w:val="28"/>
          <w:szCs w:val="28"/>
          <w:lang w:val="vi-VN"/>
          <w14:textFill>
            <w14:solidFill>
              <w14:schemeClr w14:val="tx1"/>
            </w14:solidFill>
          </w14:textFill>
        </w:rPr>
        <w:t xml:space="preserve"> năm 202</w:t>
      </w:r>
      <w:r>
        <w:rPr>
          <w:rFonts w:ascii="Times New Roman Italic" w:hAnsi="Times New Roman Italic"/>
          <w:i/>
          <w:iCs/>
          <w:color w:val="000000" w:themeColor="text1"/>
          <w:spacing w:val="-4"/>
          <w:sz w:val="28"/>
          <w:szCs w:val="28"/>
          <w14:textFill>
            <w14:solidFill>
              <w14:schemeClr w14:val="tx1"/>
            </w14:solidFill>
          </w14:textFill>
        </w:rPr>
        <w:t>5</w:t>
      </w:r>
      <w:r>
        <w:rPr>
          <w:rFonts w:ascii="Times New Roman Italic" w:hAnsi="Times New Roman Italic"/>
          <w:i/>
          <w:iCs/>
          <w:color w:val="000000" w:themeColor="text1"/>
          <w:spacing w:val="-4"/>
          <w:sz w:val="28"/>
          <w:szCs w:val="28"/>
          <w:lang w:val="vi-VN"/>
          <w14:textFill>
            <w14:solidFill>
              <w14:schemeClr w14:val="tx1"/>
            </w14:solidFill>
          </w14:textFill>
        </w:rPr>
        <w:t xml:space="preserve"> của Chính phủ </w:t>
      </w:r>
      <w:r>
        <w:rPr>
          <w:rFonts w:ascii="Times New Roman Italic" w:hAnsi="Times New Roman Italic"/>
          <w:i/>
          <w:iCs/>
          <w:color w:val="000000" w:themeColor="text1"/>
          <w:spacing w:val="-4"/>
          <w:sz w:val="28"/>
          <w:szCs w:val="28"/>
          <w14:textFill>
            <w14:solidFill>
              <w14:schemeClr w14:val="tx1"/>
            </w14:solidFill>
          </w14:textFill>
        </w:rPr>
        <w:t>quy định về phân cấp, phân quyền trong lĩnh vực thi đua, khen thưởng; quy định chi tiết và hướng dẫn thi hành một số điều của </w:t>
      </w:r>
      <w:bookmarkStart w:id="0" w:name="tvpllink_fqjkwvbybb_1"/>
      <w:r>
        <w:rPr>
          <w:rFonts w:ascii="Times New Roman Italic" w:hAnsi="Times New Roman Italic"/>
          <w:i/>
          <w:iCs/>
          <w:color w:val="000000" w:themeColor="text1"/>
          <w:spacing w:val="-4"/>
          <w:sz w:val="28"/>
          <w:szCs w:val="28"/>
          <w14:textFill>
            <w14:solidFill>
              <w14:schemeClr w14:val="tx1"/>
            </w14:solidFill>
          </w14:textFill>
        </w:rPr>
        <w:fldChar w:fldCharType="begin"/>
      </w:r>
      <w:r>
        <w:rPr>
          <w:rFonts w:ascii="Times New Roman Italic" w:hAnsi="Times New Roman Italic"/>
          <w:i/>
          <w:iCs/>
          <w:color w:val="000000" w:themeColor="text1"/>
          <w:spacing w:val="-4"/>
          <w:sz w:val="28"/>
          <w:szCs w:val="28"/>
          <w14:textFill>
            <w14:solidFill>
              <w14:schemeClr w14:val="tx1"/>
            </w14:solidFill>
          </w14:textFill>
        </w:rPr>
        <w:instrText xml:space="preserve"> HYPERLINK "https://thuvienphapluat.vn/van-ban/Linh-vuc-khac/Luat-Thi-dua-Khen-thuong-2022-418232.aspx" \t "_blank" </w:instrText>
      </w:r>
      <w:r>
        <w:rPr>
          <w:rFonts w:ascii="Times New Roman Italic" w:hAnsi="Times New Roman Italic"/>
          <w:i/>
          <w:iCs/>
          <w:color w:val="000000" w:themeColor="text1"/>
          <w:spacing w:val="-4"/>
          <w:sz w:val="28"/>
          <w:szCs w:val="28"/>
          <w14:textFill>
            <w14:solidFill>
              <w14:schemeClr w14:val="tx1"/>
            </w14:solidFill>
          </w14:textFill>
        </w:rPr>
        <w:fldChar w:fldCharType="separate"/>
      </w:r>
      <w:r>
        <w:rPr>
          <w:rFonts w:ascii="Times New Roman Italic" w:hAnsi="Times New Roman Italic"/>
          <w:i/>
          <w:iCs/>
          <w:color w:val="000000" w:themeColor="text1"/>
          <w:spacing w:val="-4"/>
          <w:sz w:val="28"/>
          <w:szCs w:val="28"/>
          <w14:textFill>
            <w14:solidFill>
              <w14:schemeClr w14:val="tx1"/>
            </w14:solidFill>
          </w14:textFill>
        </w:rPr>
        <w:t>Luật Thi đua, khen thưởng</w:t>
      </w:r>
      <w:r>
        <w:rPr>
          <w:rFonts w:ascii="Times New Roman Italic" w:hAnsi="Times New Roman Italic"/>
          <w:i/>
          <w:iCs/>
          <w:color w:val="000000" w:themeColor="text1"/>
          <w:spacing w:val="-4"/>
          <w:sz w:val="28"/>
          <w:szCs w:val="28"/>
          <w14:textFill>
            <w14:solidFill>
              <w14:schemeClr w14:val="tx1"/>
            </w14:solidFill>
          </w14:textFill>
        </w:rPr>
        <w:fldChar w:fldCharType="end"/>
      </w:r>
      <w:bookmarkEnd w:id="0"/>
      <w:r>
        <w:rPr>
          <w:rFonts w:ascii="Times New Roman Italic" w:hAnsi="Times New Roman Italic"/>
          <w:i/>
          <w:iCs/>
          <w:color w:val="000000" w:themeColor="text1"/>
          <w:spacing w:val="-4"/>
          <w:sz w:val="28"/>
          <w:szCs w:val="28"/>
          <w:lang w:val="vi-VN"/>
          <w14:textFill>
            <w14:solidFill>
              <w14:schemeClr w14:val="tx1"/>
            </w14:solidFill>
          </w14:textFill>
        </w:rPr>
        <w:t>;</w:t>
      </w:r>
    </w:p>
    <w:p w14:paraId="1231686F">
      <w:pPr>
        <w:shd w:val="clear" w:color="auto" w:fill="FFFFFF"/>
        <w:snapToGrid w:val="0"/>
        <w:spacing w:before="120"/>
        <w:ind w:firstLine="720"/>
        <w:jc w:val="both"/>
        <w:rPr>
          <w:rFonts w:ascii="Times New Roman Italic" w:hAnsi="Times New Roman Italic"/>
          <w:i/>
          <w:iCs/>
          <w:color w:val="000000" w:themeColor="text1"/>
          <w:spacing w:val="-4"/>
          <w:sz w:val="28"/>
          <w:szCs w:val="28"/>
          <w14:textFill>
            <w14:solidFill>
              <w14:schemeClr w14:val="tx1"/>
            </w14:solidFill>
          </w14:textFill>
        </w:rPr>
      </w:pPr>
      <w:r>
        <w:rPr>
          <w:rFonts w:ascii="Times New Roman Italic" w:hAnsi="Times New Roman Italic"/>
          <w:i/>
          <w:iCs/>
          <w:color w:val="000000" w:themeColor="text1"/>
          <w:spacing w:val="-4"/>
          <w:sz w:val="28"/>
          <w:szCs w:val="28"/>
          <w14:textFill>
            <w14:solidFill>
              <w14:schemeClr w14:val="tx1"/>
            </w14:solidFill>
          </w14:textFill>
        </w:rPr>
        <w:t xml:space="preserve">Căn cứ Thông tư số 15/2025/TT-BNV ngày 04 tháng 8 năm 2025 của Bộ trưởng Bộ Nội vụ </w:t>
      </w:r>
      <w:r>
        <w:rPr>
          <w:rFonts w:ascii="Times New Roman Italic" w:hAnsi="Times New Roman Italic"/>
          <w:i/>
          <w:color w:val="000000" w:themeColor="text1"/>
          <w:spacing w:val="-4"/>
          <w:sz w:val="28"/>
          <w:szCs w:val="28"/>
          <w:shd w:val="clear" w:color="auto" w:fill="FFFFFF"/>
          <w:lang w:val="en"/>
          <w14:textFill>
            <w14:solidFill>
              <w14:schemeClr w14:val="tx1"/>
            </w14:solidFill>
          </w14:textFill>
        </w:rPr>
        <w:t>quy đ</w:t>
      </w:r>
      <w:r>
        <w:rPr>
          <w:rFonts w:ascii="Times New Roman Italic" w:hAnsi="Times New Roman Italic"/>
          <w:i/>
          <w:color w:val="000000" w:themeColor="text1"/>
          <w:spacing w:val="-4"/>
          <w:sz w:val="28"/>
          <w:szCs w:val="28"/>
          <w:shd w:val="clear" w:color="auto" w:fill="FFFFFF"/>
          <w14:textFill>
            <w14:solidFill>
              <w14:schemeClr w14:val="tx1"/>
            </w14:solidFill>
          </w14:textFill>
        </w:rPr>
        <w:t>ịnh biện pháp để tổ chức, hướng dẫn thi hành Luật Thi đua, khen thưởng và Nghị định số 152/2025/NĐ-CP ngày 14 tháng 6 năm 2025 của Chính phủ quy định về phân cấp, phân quyền trong lĩnh vực thi đua, khen thưởng; quy định chi tiết và hướng dẫn thi hành một số điều của Luật Thi đua, khen thưởng</w:t>
      </w:r>
      <w:r>
        <w:rPr>
          <w:rFonts w:ascii="Times New Roman Italic" w:hAnsi="Times New Roman Italic"/>
          <w:i/>
          <w:color w:val="000000" w:themeColor="text1"/>
          <w:spacing w:val="-4"/>
          <w:sz w:val="28"/>
          <w:szCs w:val="28"/>
          <w14:textFill>
            <w14:solidFill>
              <w14:schemeClr w14:val="tx1"/>
            </w14:solidFill>
          </w14:textFill>
        </w:rPr>
        <w:t>;</w:t>
      </w:r>
    </w:p>
    <w:p w14:paraId="0C803388">
      <w:pPr>
        <w:spacing w:before="120"/>
        <w:ind w:firstLine="720"/>
        <w:jc w:val="both"/>
        <w:rPr>
          <w:i/>
          <w:color w:val="000000" w:themeColor="text1"/>
          <w:sz w:val="28"/>
          <w:szCs w:val="28"/>
          <w:lang w:val="vi-VN"/>
          <w14:textFill>
            <w14:solidFill>
              <w14:schemeClr w14:val="tx1"/>
            </w14:solidFill>
          </w14:textFill>
        </w:rPr>
      </w:pPr>
      <w:r>
        <w:rPr>
          <w:i/>
          <w:color w:val="000000" w:themeColor="text1"/>
          <w:sz w:val="28"/>
          <w:szCs w:val="28"/>
          <w14:textFill>
            <w14:solidFill>
              <w14:schemeClr w14:val="tx1"/>
            </w14:solidFill>
          </w14:textFill>
        </w:rPr>
        <w:t xml:space="preserve">Theo đề nghị của Giám đốc </w:t>
      </w:r>
      <w:r>
        <w:rPr>
          <w:i/>
          <w:color w:val="000000" w:themeColor="text1"/>
          <w:sz w:val="28"/>
          <w:szCs w:val="28"/>
          <w:lang w:val="vi-VN"/>
          <w14:textFill>
            <w14:solidFill>
              <w14:schemeClr w14:val="tx1"/>
            </w14:solidFill>
          </w14:textFill>
        </w:rPr>
        <w:t>Sở Nội vụ;</w:t>
      </w:r>
    </w:p>
    <w:p w14:paraId="2D45ADA4">
      <w:pPr>
        <w:spacing w:before="120"/>
        <w:ind w:firstLine="720"/>
        <w:jc w:val="both"/>
        <w:rPr>
          <w:i/>
          <w:color w:val="000000" w:themeColor="text1"/>
          <w:sz w:val="28"/>
          <w:szCs w:val="28"/>
          <w:lang w:val="vi-VN"/>
          <w14:textFill>
            <w14:solidFill>
              <w14:schemeClr w14:val="tx1"/>
            </w14:solidFill>
          </w14:textFill>
        </w:rPr>
      </w:pPr>
      <w:r>
        <w:rPr>
          <w:i/>
          <w:color w:val="000000" w:themeColor="text1"/>
          <w:sz w:val="28"/>
          <w:szCs w:val="28"/>
          <w14:textFill>
            <w14:solidFill>
              <w14:schemeClr w14:val="tx1"/>
            </w14:solidFill>
          </w14:textFill>
        </w:rPr>
        <w:t>Ủy ban nhân dân ban hành Quyết định</w:t>
      </w:r>
      <w:r>
        <w:rPr>
          <w:b/>
          <w:i/>
          <w:color w:val="000000" w:themeColor="text1"/>
          <w:sz w:val="28"/>
          <w:szCs w:val="28"/>
          <w14:textFill>
            <w14:solidFill>
              <w14:schemeClr w14:val="tx1"/>
            </w14:solidFill>
          </w14:textFill>
        </w:rPr>
        <w:t xml:space="preserve"> </w:t>
      </w:r>
      <w:r>
        <w:rPr>
          <w:i/>
          <w:color w:val="000000" w:themeColor="text1"/>
          <w:sz w:val="28"/>
          <w:szCs w:val="28"/>
          <w14:textFill>
            <w14:solidFill>
              <w14:schemeClr w14:val="tx1"/>
            </w14:solidFill>
          </w14:textFill>
        </w:rPr>
        <w:t>ban hành Quy định về công tác thi đua, khen thưởng trên địa bàn thành phố Cần Thơ</w:t>
      </w:r>
      <w:r>
        <w:rPr>
          <w:i/>
          <w:color w:val="000000" w:themeColor="text1"/>
          <w:sz w:val="28"/>
          <w:szCs w:val="28"/>
          <w:lang w:val="vi-VN"/>
          <w14:textFill>
            <w14:solidFill>
              <w14:schemeClr w14:val="tx1"/>
            </w14:solidFill>
          </w14:textFill>
        </w:rPr>
        <w:t>.</w:t>
      </w:r>
    </w:p>
    <w:p w14:paraId="6523401F">
      <w:pPr>
        <w:spacing w:before="120"/>
        <w:ind w:firstLine="720"/>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Điều 1.</w:t>
      </w:r>
      <w:r>
        <w:rPr>
          <w:color w:val="000000" w:themeColor="text1"/>
          <w:sz w:val="28"/>
          <w:szCs w:val="28"/>
          <w14:textFill>
            <w14:solidFill>
              <w14:schemeClr w14:val="tx1"/>
            </w14:solidFill>
          </w14:textFill>
        </w:rPr>
        <w:t xml:space="preserve"> </w:t>
      </w:r>
      <w:bookmarkStart w:id="1" w:name="_Hlk156381765"/>
      <w:r>
        <w:rPr>
          <w:color w:val="000000" w:themeColor="text1"/>
          <w:sz w:val="28"/>
          <w:szCs w:val="28"/>
          <w14:textFill>
            <w14:solidFill>
              <w14:schemeClr w14:val="tx1"/>
            </w14:solidFill>
          </w14:textFill>
        </w:rPr>
        <w:t xml:space="preserve">Ban hành kèm theo Quyết định này quy định về công tác thi đua, khen thưởng trên địa bàn </w:t>
      </w:r>
      <w:bookmarkEnd w:id="1"/>
      <w:r>
        <w:rPr>
          <w:color w:val="000000" w:themeColor="text1"/>
          <w:sz w:val="28"/>
          <w:szCs w:val="28"/>
          <w14:textFill>
            <w14:solidFill>
              <w14:schemeClr w14:val="tx1"/>
            </w14:solidFill>
          </w14:textFill>
        </w:rPr>
        <w:t>thành phố Cần Thơ.</w:t>
      </w:r>
    </w:p>
    <w:p w14:paraId="711F8AEC">
      <w:pPr>
        <w:spacing w:before="120"/>
        <w:ind w:firstLine="720"/>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Điều 2. Hiệu lực thi hành</w:t>
      </w:r>
    </w:p>
    <w:p w14:paraId="76C4C874">
      <w:pPr>
        <w:spacing w:before="120"/>
        <w:ind w:firstLine="72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1. Quyết định này có hiệu lực thi hành kể từ ngày 15 tháng 5 năm 2026.</w:t>
      </w:r>
    </w:p>
    <w:p w14:paraId="5807E2A8">
      <w:pPr>
        <w:spacing w:before="120"/>
        <w:ind w:firstLine="72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2.</w:t>
      </w:r>
      <w:r>
        <w:rPr>
          <w:color w:val="000000" w:themeColor="text1"/>
          <w:sz w:val="28"/>
          <w:szCs w:val="28"/>
          <w:lang w:val="vi-VN"/>
          <w14:textFill>
            <w14:solidFill>
              <w14:schemeClr w14:val="tx1"/>
            </w14:solidFill>
          </w14:textFill>
        </w:rPr>
        <w:t xml:space="preserve"> </w:t>
      </w:r>
      <w:r>
        <w:rPr>
          <w:bCs/>
          <w:color w:val="000000" w:themeColor="text1"/>
          <w:sz w:val="28"/>
          <w:szCs w:val="28"/>
          <w14:textFill>
            <w14:solidFill>
              <w14:schemeClr w14:val="tx1"/>
            </w14:solidFill>
          </w14:textFill>
        </w:rPr>
        <w:t>Quyết định số 10/2024/QĐ-UBND ngày 13 tháng 6 năm 2024 của Ủy ban nhân dân thành phố Cần Thơ quy định về công tác thi đua, khen thưởng hết hiệu lực từ ngày Quyết định này có hiệu lực thi hành</w:t>
      </w:r>
      <w:r>
        <w:rPr>
          <w:color w:val="000000" w:themeColor="text1"/>
          <w:sz w:val="28"/>
          <w:szCs w:val="28"/>
          <w14:textFill>
            <w14:solidFill>
              <w14:schemeClr w14:val="tx1"/>
            </w14:solidFill>
          </w14:textFill>
        </w:rPr>
        <w:t>.</w:t>
      </w:r>
    </w:p>
    <w:p w14:paraId="14201ECE">
      <w:pPr>
        <w:spacing w:before="120"/>
        <w:ind w:firstLine="72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3. Trường hợp văn bản viện dẫn tại Quyết định này được sửa đổi, bổ sung hoặc thay thế bằng văn bản mới thì được áp dụng theo các văn bản sửa đổi, bổ sung hoặc thay thế.</w:t>
      </w:r>
    </w:p>
    <w:p w14:paraId="0D17AEA1">
      <w:pPr>
        <w:spacing w:before="120"/>
        <w:ind w:firstLine="720"/>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Điều 3.</w:t>
      </w:r>
      <w:r>
        <w:rPr>
          <w:color w:val="000000" w:themeColor="text1"/>
          <w:sz w:val="28"/>
          <w:szCs w:val="28"/>
          <w14:textFill>
            <w14:solidFill>
              <w14:schemeClr w14:val="tx1"/>
            </w14:solidFill>
          </w14:textFill>
        </w:rPr>
        <w:t xml:space="preserve"> </w:t>
      </w:r>
      <w:r>
        <w:rPr>
          <w:b/>
          <w:color w:val="000000" w:themeColor="text1"/>
          <w:sz w:val="28"/>
          <w:szCs w:val="28"/>
          <w14:textFill>
            <w14:solidFill>
              <w14:schemeClr w14:val="tx1"/>
            </w14:solidFill>
          </w14:textFill>
        </w:rPr>
        <w:t>Tổ chức thực hiện</w:t>
      </w:r>
    </w:p>
    <w:p w14:paraId="2CE6C5EC">
      <w:pPr>
        <w:spacing w:before="120"/>
        <w:ind w:firstLine="720"/>
        <w:jc w:val="both"/>
        <w:rPr>
          <w:color w:val="000000" w:themeColor="text1"/>
          <w:spacing w:val="-6"/>
          <w:sz w:val="28"/>
          <w:szCs w:val="28"/>
          <w14:textFill>
            <w14:solidFill>
              <w14:schemeClr w14:val="tx1"/>
            </w14:solidFill>
          </w14:textFill>
        </w:rPr>
      </w:pPr>
      <w:r>
        <w:rPr>
          <w:color w:val="000000" w:themeColor="text1"/>
          <w:sz w:val="28"/>
          <w:szCs w:val="28"/>
          <w14:textFill>
            <w14:solidFill>
              <w14:schemeClr w14:val="tx1"/>
            </w14:solidFill>
          </w14:textFill>
        </w:rPr>
        <w:t xml:space="preserve">Chánh Văn phòng Ủy ban nhân dân thành phố, </w:t>
      </w:r>
      <w:r>
        <w:rPr>
          <w:color w:val="000000" w:themeColor="text1"/>
          <w:sz w:val="28"/>
          <w:szCs w:val="28"/>
          <w:lang w:val="vi-VN"/>
          <w14:textFill>
            <w14:solidFill>
              <w14:schemeClr w14:val="tx1"/>
            </w14:solidFill>
          </w14:textFill>
        </w:rPr>
        <w:t xml:space="preserve">Giám đốc Sở Nội vụ; </w:t>
      </w:r>
      <w:r>
        <w:rPr>
          <w:color w:val="000000" w:themeColor="text1"/>
          <w:sz w:val="28"/>
          <w:szCs w:val="28"/>
          <w14:textFill>
            <w14:solidFill>
              <w14:schemeClr w14:val="tx1"/>
            </w14:solidFill>
          </w14:textFill>
        </w:rPr>
        <w:t>Thủ trưởng</w:t>
      </w:r>
      <w:r>
        <w:rPr>
          <w:color w:val="000000" w:themeColor="text1"/>
          <w:sz w:val="28"/>
          <w:szCs w:val="28"/>
          <w:lang w:val="vi-VN"/>
          <w14:textFill>
            <w14:solidFill>
              <w14:schemeClr w14:val="tx1"/>
            </w14:solidFill>
          </w14:textFill>
        </w:rPr>
        <w:t xml:space="preserve"> sở, ban, ngành, các cơ quan Đảng, Ủy ban Mặt trận Tổ quốc Việt Nam, </w:t>
      </w:r>
      <w:r>
        <w:rPr>
          <w:color w:val="000000" w:themeColor="text1"/>
          <w:sz w:val="28"/>
          <w:szCs w:val="28"/>
          <w14:textFill>
            <w14:solidFill>
              <w14:schemeClr w14:val="tx1"/>
            </w14:solidFill>
          </w14:textFill>
        </w:rPr>
        <w:t xml:space="preserve">các đoàn thể </w:t>
      </w:r>
      <w:r>
        <w:rPr>
          <w:color w:val="000000" w:themeColor="text1"/>
          <w:sz w:val="28"/>
          <w:szCs w:val="28"/>
          <w:lang w:val="vi-VN"/>
          <w14:textFill>
            <w14:solidFill>
              <w14:schemeClr w14:val="tx1"/>
            </w14:solidFill>
          </w14:textFill>
        </w:rPr>
        <w:t xml:space="preserve">thành phố, đơn vị sự nghiệp, cơ quan Trung ương đóng trên địa bàn </w:t>
      </w:r>
      <w:r>
        <w:rPr>
          <w:color w:val="000000" w:themeColor="text1"/>
          <w:spacing w:val="-6"/>
          <w:sz w:val="28"/>
          <w:szCs w:val="28"/>
          <w:lang w:val="vi-VN"/>
          <w14:textFill>
            <w14:solidFill>
              <w14:schemeClr w14:val="tx1"/>
            </w14:solidFill>
          </w14:textFill>
        </w:rPr>
        <w:t>thành phố, doanh nghiệp trong Khối thi đua thành phố;</w:t>
      </w:r>
      <w:r>
        <w:rPr>
          <w:color w:val="000000" w:themeColor="text1"/>
          <w:spacing w:val="-6"/>
          <w:sz w:val="28"/>
          <w:szCs w:val="28"/>
          <w14:textFill>
            <w14:solidFill>
              <w14:schemeClr w14:val="tx1"/>
            </w14:solidFill>
          </w14:textFill>
        </w:rPr>
        <w:t xml:space="preserve"> Chủ tịch Ủy ban nhân dân xã, phường và tổ chức, cá nhân có liên quan chịu trách nhiệm thi hành Quyết định này./.</w:t>
      </w:r>
    </w:p>
    <w:p w14:paraId="2C43CBB9">
      <w:pPr>
        <w:spacing w:before="120"/>
        <w:ind w:firstLine="709"/>
        <w:jc w:val="both"/>
        <w:rPr>
          <w:color w:val="000000" w:themeColor="text1"/>
          <w:sz w:val="16"/>
          <w:szCs w:val="28"/>
          <w14:textFill>
            <w14:solidFill>
              <w14:schemeClr w14:val="tx1"/>
            </w14:solidFill>
          </w14:textFill>
        </w:rPr>
      </w:pPr>
    </w:p>
    <w:tbl>
      <w:tblPr>
        <w:tblStyle w:val="12"/>
        <w:tblW w:w="9072" w:type="dxa"/>
        <w:tblInd w:w="0" w:type="dxa"/>
        <w:tblLayout w:type="autofit"/>
        <w:tblCellMar>
          <w:top w:w="0" w:type="dxa"/>
          <w:left w:w="108" w:type="dxa"/>
          <w:bottom w:w="0" w:type="dxa"/>
          <w:right w:w="108" w:type="dxa"/>
        </w:tblCellMar>
      </w:tblPr>
      <w:tblGrid>
        <w:gridCol w:w="4678"/>
        <w:gridCol w:w="4394"/>
      </w:tblGrid>
      <w:tr w14:paraId="60EAE26C">
        <w:tblPrEx>
          <w:tblCellMar>
            <w:top w:w="0" w:type="dxa"/>
            <w:left w:w="108" w:type="dxa"/>
            <w:bottom w:w="0" w:type="dxa"/>
            <w:right w:w="108" w:type="dxa"/>
          </w:tblCellMar>
        </w:tblPrEx>
        <w:tc>
          <w:tcPr>
            <w:tcW w:w="4678" w:type="dxa"/>
          </w:tcPr>
          <w:p w14:paraId="3FEB3BA5">
            <w:pPr>
              <w:ind w:left="-57"/>
              <w:rPr>
                <w:b/>
                <w:i/>
                <w:color w:val="000000" w:themeColor="text1"/>
                <w:lang w:val="vi-VN"/>
                <w14:textFill>
                  <w14:solidFill>
                    <w14:schemeClr w14:val="tx1"/>
                  </w14:solidFill>
                </w14:textFill>
              </w:rPr>
            </w:pPr>
            <w:r>
              <w:rPr>
                <w:color w:val="000000" w:themeColor="text1"/>
                <w:sz w:val="28"/>
                <w:szCs w:val="28"/>
                <w14:textFill>
                  <w14:solidFill>
                    <w14:schemeClr w14:val="tx1"/>
                  </w14:solidFill>
                </w14:textFill>
              </w:rPr>
              <w:t xml:space="preserve"> </w:t>
            </w:r>
            <w:r>
              <w:rPr>
                <w:b/>
                <w:i/>
                <w:color w:val="000000" w:themeColor="text1"/>
                <w14:textFill>
                  <w14:solidFill>
                    <w14:schemeClr w14:val="tx1"/>
                  </w14:solidFill>
                </w14:textFill>
              </w:rPr>
              <w:t>Nơi nhận:</w:t>
            </w:r>
          </w:p>
          <w:p w14:paraId="67E126FC">
            <w:pPr>
              <w:ind w:left="-57"/>
              <w:jc w:val="both"/>
              <w:rPr>
                <w:color w:val="000000" w:themeColor="text1"/>
                <w:sz w:val="22"/>
                <w:szCs w:val="22"/>
                <w14:textFill>
                  <w14:solidFill>
                    <w14:schemeClr w14:val="tx1"/>
                  </w14:solidFill>
                </w14:textFill>
              </w:rPr>
            </w:pPr>
            <w:r>
              <w:rPr>
                <w:color w:val="000000" w:themeColor="text1"/>
                <w:sz w:val="22"/>
                <w:szCs w:val="22"/>
                <w14:textFill>
                  <w14:solidFill>
                    <w14:schemeClr w14:val="tx1"/>
                  </w14:solidFill>
                </w14:textFill>
              </w:rPr>
              <w:t xml:space="preserve">- Văn phòng Chính phủ;                                      </w:t>
            </w:r>
          </w:p>
          <w:p w14:paraId="43A18935">
            <w:pPr>
              <w:ind w:left="-57"/>
              <w:jc w:val="both"/>
              <w:rPr>
                <w:rFonts w:eastAsia="Arial"/>
                <w:b/>
                <w:color w:val="000000" w:themeColor="text1"/>
                <w:sz w:val="22"/>
                <w:szCs w:val="22"/>
                <w14:textFill>
                  <w14:solidFill>
                    <w14:schemeClr w14:val="tx1"/>
                  </w14:solidFill>
                </w14:textFill>
              </w:rPr>
            </w:pPr>
            <w:r>
              <w:rPr>
                <w:color w:val="000000" w:themeColor="text1"/>
                <w:sz w:val="22"/>
                <w:szCs w:val="22"/>
                <w14:textFill>
                  <w14:solidFill>
                    <w14:schemeClr w14:val="tx1"/>
                  </w14:solidFill>
                </w14:textFill>
              </w:rPr>
              <w:t>- Bộ Nội vụ;</w:t>
            </w:r>
          </w:p>
          <w:p w14:paraId="2719932B">
            <w:pPr>
              <w:ind w:left="-57"/>
              <w:jc w:val="both"/>
              <w:rPr>
                <w:rFonts w:eastAsia="Arial"/>
                <w:b/>
                <w:color w:val="000000" w:themeColor="text1"/>
                <w:sz w:val="22"/>
                <w:szCs w:val="22"/>
                <w14:textFill>
                  <w14:solidFill>
                    <w14:schemeClr w14:val="tx1"/>
                  </w14:solidFill>
                </w14:textFill>
              </w:rPr>
            </w:pPr>
            <w:r>
              <w:rPr>
                <w:color w:val="000000" w:themeColor="text1"/>
                <w:sz w:val="22"/>
                <w:szCs w:val="22"/>
                <w14:textFill>
                  <w14:solidFill>
                    <w14:schemeClr w14:val="tx1"/>
                  </w14:solidFill>
                </w14:textFill>
              </w:rPr>
              <w:t xml:space="preserve">- Ban TĐKT TW; </w:t>
            </w:r>
          </w:p>
          <w:p w14:paraId="1B2F9517">
            <w:pPr>
              <w:ind w:left="-57"/>
              <w:jc w:val="both"/>
              <w:rPr>
                <w:color w:val="000000" w:themeColor="text1"/>
                <w:sz w:val="22"/>
                <w:szCs w:val="22"/>
                <w14:textFill>
                  <w14:solidFill>
                    <w14:schemeClr w14:val="tx1"/>
                  </w14:solidFill>
                </w14:textFill>
              </w:rPr>
            </w:pPr>
            <w:r>
              <w:rPr>
                <w:color w:val="000000" w:themeColor="text1"/>
                <w:sz w:val="22"/>
                <w:szCs w:val="22"/>
                <w14:textFill>
                  <w14:solidFill>
                    <w14:schemeClr w14:val="tx1"/>
                  </w14:solidFill>
                </w14:textFill>
              </w:rPr>
              <w:t xml:space="preserve">- Bộ Tư pháp (Cục KTVB và TCTHPL); </w:t>
            </w:r>
          </w:p>
          <w:p w14:paraId="20EC8D1B">
            <w:pPr>
              <w:ind w:left="-57"/>
              <w:jc w:val="both"/>
              <w:rPr>
                <w:color w:val="000000" w:themeColor="text1"/>
                <w:sz w:val="22"/>
                <w:szCs w:val="22"/>
                <w14:textFill>
                  <w14:solidFill>
                    <w14:schemeClr w14:val="tx1"/>
                  </w14:solidFill>
                </w14:textFill>
              </w:rPr>
            </w:pPr>
            <w:r>
              <w:rPr>
                <w:color w:val="000000" w:themeColor="text1"/>
                <w:sz w:val="22"/>
                <w:szCs w:val="22"/>
                <w14:textFill>
                  <w14:solidFill>
                    <w14:schemeClr w14:val="tx1"/>
                  </w14:solidFill>
                </w14:textFill>
              </w:rPr>
              <w:t>- Thường trực Thành ủy;</w:t>
            </w:r>
          </w:p>
          <w:p w14:paraId="3C15E99F">
            <w:pPr>
              <w:ind w:left="-57"/>
              <w:jc w:val="both"/>
              <w:rPr>
                <w:color w:val="000000" w:themeColor="text1"/>
                <w:sz w:val="22"/>
                <w:szCs w:val="22"/>
                <w14:textFill>
                  <w14:solidFill>
                    <w14:schemeClr w14:val="tx1"/>
                  </w14:solidFill>
                </w14:textFill>
              </w:rPr>
            </w:pPr>
            <w:r>
              <w:rPr>
                <w:color w:val="000000" w:themeColor="text1"/>
                <w:sz w:val="22"/>
                <w:szCs w:val="22"/>
                <w14:textFill>
                  <w14:solidFill>
                    <w14:schemeClr w14:val="tx1"/>
                  </w14:solidFill>
                </w14:textFill>
              </w:rPr>
              <w:t>- Thường trực HĐND TP;</w:t>
            </w:r>
          </w:p>
          <w:p w14:paraId="1E856F8E">
            <w:pPr>
              <w:ind w:left="-57"/>
              <w:jc w:val="both"/>
              <w:rPr>
                <w:color w:val="000000" w:themeColor="text1"/>
                <w:sz w:val="22"/>
                <w:szCs w:val="22"/>
                <w14:textFill>
                  <w14:solidFill>
                    <w14:schemeClr w14:val="tx1"/>
                  </w14:solidFill>
                </w14:textFill>
              </w:rPr>
            </w:pPr>
            <w:r>
              <w:rPr>
                <w:color w:val="000000" w:themeColor="text1"/>
                <w:sz w:val="22"/>
                <w:szCs w:val="22"/>
                <w14:textFill>
                  <w14:solidFill>
                    <w14:schemeClr w14:val="tx1"/>
                  </w14:solidFill>
                </w14:textFill>
              </w:rPr>
              <w:t>- CT, các PCT UBND TP;</w:t>
            </w:r>
          </w:p>
          <w:p w14:paraId="45DF159E">
            <w:pPr>
              <w:ind w:left="-57"/>
              <w:jc w:val="both"/>
              <w:rPr>
                <w:color w:val="000000" w:themeColor="text1"/>
                <w:sz w:val="22"/>
                <w:szCs w:val="22"/>
                <w14:textFill>
                  <w14:solidFill>
                    <w14:schemeClr w14:val="tx1"/>
                  </w14:solidFill>
                </w14:textFill>
              </w:rPr>
            </w:pPr>
            <w:r>
              <w:rPr>
                <w:color w:val="000000" w:themeColor="text1"/>
                <w:sz w:val="22"/>
                <w:szCs w:val="22"/>
                <w14:textFill>
                  <w14:solidFill>
                    <w14:schemeClr w14:val="tx1"/>
                  </w14:solidFill>
                </w14:textFill>
              </w:rPr>
              <w:t>- Ủy ban MTTQVN và các đoàn thể TP;</w:t>
            </w:r>
          </w:p>
          <w:p w14:paraId="1793FB8D">
            <w:pPr>
              <w:ind w:left="-57"/>
              <w:jc w:val="both"/>
              <w:rPr>
                <w:color w:val="000000" w:themeColor="text1"/>
                <w:sz w:val="22"/>
                <w:szCs w:val="22"/>
                <w14:textFill>
                  <w14:solidFill>
                    <w14:schemeClr w14:val="tx1"/>
                  </w14:solidFill>
                </w14:textFill>
              </w:rPr>
            </w:pPr>
            <w:r>
              <w:rPr>
                <w:color w:val="000000" w:themeColor="text1"/>
                <w:sz w:val="22"/>
                <w:szCs w:val="22"/>
                <w14:textFill>
                  <w14:solidFill>
                    <w14:schemeClr w14:val="tx1"/>
                  </w14:solidFill>
                </w14:textFill>
              </w:rPr>
              <w:t xml:space="preserve">- VP Đoàn đại biểu Quốc hội và HĐND TP; </w:t>
            </w:r>
          </w:p>
          <w:p w14:paraId="5AEA72C2">
            <w:pPr>
              <w:ind w:left="-57"/>
              <w:jc w:val="both"/>
              <w:rPr>
                <w:color w:val="000000" w:themeColor="text1"/>
                <w:sz w:val="22"/>
                <w:szCs w:val="22"/>
                <w14:textFill>
                  <w14:solidFill>
                    <w14:schemeClr w14:val="tx1"/>
                  </w14:solidFill>
                </w14:textFill>
              </w:rPr>
            </w:pPr>
            <w:r>
              <w:rPr>
                <w:color w:val="000000" w:themeColor="text1"/>
                <w:sz w:val="22"/>
                <w:szCs w:val="22"/>
                <w14:textFill>
                  <w14:solidFill>
                    <w14:schemeClr w14:val="tx1"/>
                  </w14:solidFill>
                </w14:textFill>
              </w:rPr>
              <w:t xml:space="preserve">- Các Sở, ban, ngành TP; </w:t>
            </w:r>
          </w:p>
          <w:p w14:paraId="6606AFCF">
            <w:pPr>
              <w:ind w:left="-57"/>
              <w:jc w:val="both"/>
              <w:rPr>
                <w:color w:val="000000" w:themeColor="text1"/>
                <w:sz w:val="22"/>
                <w:szCs w:val="22"/>
                <w14:textFill>
                  <w14:solidFill>
                    <w14:schemeClr w14:val="tx1"/>
                  </w14:solidFill>
                </w14:textFill>
              </w:rPr>
            </w:pPr>
            <w:r>
              <w:rPr>
                <w:color w:val="000000" w:themeColor="text1"/>
                <w:sz w:val="22"/>
                <w:szCs w:val="22"/>
                <w14:textFill>
                  <w14:solidFill>
                    <w14:schemeClr w14:val="tx1"/>
                  </w14:solidFill>
                </w14:textFill>
              </w:rPr>
              <w:t>- Báo và PTTH Cần Thơ;</w:t>
            </w:r>
          </w:p>
          <w:p w14:paraId="1400E61B">
            <w:pPr>
              <w:ind w:left="-57"/>
              <w:jc w:val="both"/>
              <w:rPr>
                <w:color w:val="000000" w:themeColor="text1"/>
                <w:sz w:val="22"/>
                <w:szCs w:val="22"/>
                <w14:textFill>
                  <w14:solidFill>
                    <w14:schemeClr w14:val="tx1"/>
                  </w14:solidFill>
                </w14:textFill>
              </w:rPr>
            </w:pPr>
            <w:r>
              <w:rPr>
                <w:color w:val="000000" w:themeColor="text1"/>
                <w:sz w:val="22"/>
                <w:szCs w:val="22"/>
                <w14:textFill>
                  <w14:solidFill>
                    <w14:schemeClr w14:val="tx1"/>
                  </w14:solidFill>
                </w14:textFill>
              </w:rPr>
              <w:t xml:space="preserve">- UBND xã, phường; </w:t>
            </w:r>
          </w:p>
          <w:p w14:paraId="1D1D13A1">
            <w:pPr>
              <w:ind w:left="-57"/>
              <w:jc w:val="both"/>
              <w:rPr>
                <w:color w:val="000000" w:themeColor="text1"/>
                <w:sz w:val="22"/>
                <w:szCs w:val="22"/>
                <w14:textFill>
                  <w14:solidFill>
                    <w14:schemeClr w14:val="tx1"/>
                  </w14:solidFill>
                </w14:textFill>
              </w:rPr>
            </w:pPr>
            <w:r>
              <w:rPr>
                <w:color w:val="000000" w:themeColor="text1"/>
                <w:sz w:val="22"/>
                <w:szCs w:val="22"/>
                <w14:textFill>
                  <w14:solidFill>
                    <w14:schemeClr w14:val="tx1"/>
                  </w14:solidFill>
                </w14:textFill>
              </w:rPr>
              <w:t xml:space="preserve">- Cổng TTĐT TP; </w:t>
            </w:r>
          </w:p>
          <w:p w14:paraId="16079144">
            <w:pPr>
              <w:ind w:left="-57"/>
              <w:jc w:val="both"/>
              <w:rPr>
                <w:color w:val="000000" w:themeColor="text1"/>
                <w:sz w:val="22"/>
                <w:szCs w:val="22"/>
                <w14:textFill>
                  <w14:solidFill>
                    <w14:schemeClr w14:val="tx1"/>
                  </w14:solidFill>
                </w14:textFill>
              </w:rPr>
            </w:pPr>
            <w:r>
              <w:rPr>
                <w:color w:val="000000" w:themeColor="text1"/>
                <w:sz w:val="22"/>
                <w:szCs w:val="22"/>
                <w14:textFill>
                  <w14:solidFill>
                    <w14:schemeClr w14:val="tx1"/>
                  </w14:solidFill>
                </w14:textFill>
              </w:rPr>
              <w:t>- Công báo TP;</w:t>
            </w:r>
          </w:p>
          <w:p w14:paraId="5745B828">
            <w:pPr>
              <w:ind w:left="-57"/>
              <w:jc w:val="both"/>
              <w:rPr>
                <w:color w:val="000000" w:themeColor="text1"/>
                <w:sz w:val="22"/>
                <w:szCs w:val="22"/>
                <w14:textFill>
                  <w14:solidFill>
                    <w14:schemeClr w14:val="tx1"/>
                  </w14:solidFill>
                </w14:textFill>
              </w:rPr>
            </w:pPr>
            <w:r>
              <w:rPr>
                <w:color w:val="000000" w:themeColor="text1"/>
                <w:sz w:val="22"/>
                <w:szCs w:val="22"/>
                <w14:textFill>
                  <w14:solidFill>
                    <w14:schemeClr w14:val="tx1"/>
                  </w14:solidFill>
                </w14:textFill>
              </w:rPr>
              <w:t>- VP.UBND TP (2,3,4,5,6,7);</w:t>
            </w:r>
          </w:p>
          <w:p w14:paraId="1C3E7861">
            <w:pPr>
              <w:ind w:left="-57"/>
              <w:jc w:val="both"/>
              <w:rPr>
                <w:color w:val="000000" w:themeColor="text1"/>
                <w:sz w:val="22"/>
                <w:szCs w:val="22"/>
                <w14:textFill>
                  <w14:solidFill>
                    <w14:schemeClr w14:val="tx1"/>
                  </w14:solidFill>
                </w14:textFill>
              </w:rPr>
            </w:pPr>
            <w:r>
              <w:rPr>
                <w:color w:val="000000" w:themeColor="text1"/>
                <w:sz w:val="22"/>
                <w:szCs w:val="22"/>
                <w14:textFill>
                  <w14:solidFill>
                    <w14:schemeClr w14:val="tx1"/>
                  </w14:solidFill>
                </w14:textFill>
              </w:rPr>
              <w:t>- Lưu: VT, HK.</w:t>
            </w:r>
          </w:p>
        </w:tc>
        <w:tc>
          <w:tcPr>
            <w:tcW w:w="4394" w:type="dxa"/>
          </w:tcPr>
          <w:p w14:paraId="239CF383">
            <w:pPr>
              <w:ind w:right="6"/>
              <w:jc w:val="center"/>
              <w:rPr>
                <w:b/>
                <w:bCs/>
                <w:color w:val="000000" w:themeColor="text1"/>
                <w:sz w:val="28"/>
                <w:szCs w:val="28"/>
                <w:lang w:val="sv-SE"/>
                <w14:textFill>
                  <w14:solidFill>
                    <w14:schemeClr w14:val="tx1"/>
                  </w14:solidFill>
                </w14:textFill>
              </w:rPr>
            </w:pPr>
            <w:r>
              <w:rPr>
                <w:b/>
                <w:bCs/>
                <w:color w:val="000000" w:themeColor="text1"/>
                <w:sz w:val="28"/>
                <w:szCs w:val="28"/>
                <w:lang w:val="sv-SE"/>
                <w14:textFill>
                  <w14:solidFill>
                    <w14:schemeClr w14:val="tx1"/>
                  </w14:solidFill>
                </w14:textFill>
              </w:rPr>
              <w:t>TM. ỦY BAN NHÂN DÂN</w:t>
            </w:r>
          </w:p>
          <w:p w14:paraId="5736AD00">
            <w:pPr>
              <w:ind w:right="6"/>
              <w:jc w:val="center"/>
              <w:rPr>
                <w:b/>
                <w:bCs/>
                <w:color w:val="000000" w:themeColor="text1"/>
                <w:sz w:val="28"/>
                <w:szCs w:val="28"/>
                <w:lang w:val="vi-VN"/>
                <w14:textFill>
                  <w14:solidFill>
                    <w14:schemeClr w14:val="tx1"/>
                  </w14:solidFill>
                </w14:textFill>
              </w:rPr>
            </w:pPr>
            <w:r>
              <w:rPr>
                <w:b/>
                <w:bCs/>
                <w:color w:val="000000" w:themeColor="text1"/>
                <w:sz w:val="28"/>
                <w:szCs w:val="28"/>
                <w:lang w:val="sv-SE"/>
                <w14:textFill>
                  <w14:solidFill>
                    <w14:schemeClr w14:val="tx1"/>
                  </w14:solidFill>
                </w14:textFill>
              </w:rPr>
              <w:t>CHỦ TỊCH</w:t>
            </w:r>
          </w:p>
          <w:p w14:paraId="6797AC9E">
            <w:pPr>
              <w:ind w:right="6"/>
              <w:jc w:val="center"/>
              <w:rPr>
                <w:b/>
                <w:color w:val="000000" w:themeColor="text1"/>
                <w:sz w:val="28"/>
                <w:szCs w:val="28"/>
                <w:lang w:val="vi-VN"/>
                <w14:textFill>
                  <w14:solidFill>
                    <w14:schemeClr w14:val="tx1"/>
                  </w14:solidFill>
                </w14:textFill>
              </w:rPr>
            </w:pPr>
          </w:p>
          <w:p w14:paraId="40C61E83">
            <w:pPr>
              <w:ind w:right="6"/>
              <w:rPr>
                <w:b/>
                <w:color w:val="000000" w:themeColor="text1"/>
                <w:sz w:val="28"/>
                <w:szCs w:val="28"/>
                <w:lang w:val="vi-VN"/>
                <w14:textFill>
                  <w14:solidFill>
                    <w14:schemeClr w14:val="tx1"/>
                  </w14:solidFill>
                </w14:textFill>
              </w:rPr>
            </w:pPr>
            <w:r>
              <w:rPr>
                <w:b/>
                <w:color w:val="000000" w:themeColor="text1"/>
                <w:sz w:val="28"/>
                <w:szCs w:val="28"/>
                <w:lang w:val="vi-VN"/>
                <w14:textFill>
                  <w14:solidFill>
                    <w14:schemeClr w14:val="tx1"/>
                  </w14:solidFill>
                </w14:textFill>
              </w:rPr>
              <w:tab/>
            </w:r>
          </w:p>
          <w:p w14:paraId="0B8D5DC3">
            <w:pPr>
              <w:ind w:right="6"/>
              <w:rPr>
                <w:b/>
                <w:color w:val="000000" w:themeColor="text1"/>
                <w:sz w:val="28"/>
                <w:szCs w:val="28"/>
                <w:lang w:val="vi-VN"/>
                <w14:textFill>
                  <w14:solidFill>
                    <w14:schemeClr w14:val="tx1"/>
                  </w14:solidFill>
                </w14:textFill>
              </w:rPr>
            </w:pPr>
          </w:p>
          <w:p w14:paraId="4CE8FA28">
            <w:pPr>
              <w:ind w:right="6"/>
              <w:rPr>
                <w:b/>
                <w:color w:val="000000" w:themeColor="text1"/>
                <w:sz w:val="28"/>
                <w:szCs w:val="28"/>
                <w:lang w:val="vi-VN"/>
                <w14:textFill>
                  <w14:solidFill>
                    <w14:schemeClr w14:val="tx1"/>
                  </w14:solidFill>
                </w14:textFill>
              </w:rPr>
            </w:pPr>
          </w:p>
          <w:p w14:paraId="20D1A44E">
            <w:pPr>
              <w:ind w:right="6"/>
              <w:rPr>
                <w:b/>
                <w:color w:val="000000" w:themeColor="text1"/>
                <w:sz w:val="28"/>
                <w:szCs w:val="28"/>
                <w:lang w:val="vi-VN"/>
                <w14:textFill>
                  <w14:solidFill>
                    <w14:schemeClr w14:val="tx1"/>
                  </w14:solidFill>
                </w14:textFill>
              </w:rPr>
            </w:pPr>
          </w:p>
          <w:p w14:paraId="045BFD9A">
            <w:pPr>
              <w:tabs>
                <w:tab w:val="left" w:pos="2817"/>
              </w:tabs>
              <w:ind w:right="6"/>
              <w:rPr>
                <w:b/>
                <w:color w:val="000000" w:themeColor="text1"/>
                <w:sz w:val="28"/>
                <w:szCs w:val="28"/>
                <w:lang w:val="vi-VN"/>
                <w14:textFill>
                  <w14:solidFill>
                    <w14:schemeClr w14:val="tx1"/>
                  </w14:solidFill>
                </w14:textFill>
              </w:rPr>
            </w:pPr>
          </w:p>
          <w:p w14:paraId="09DBC8CF">
            <w:pPr>
              <w:ind w:right="6"/>
              <w:jc w:val="center"/>
              <w:rPr>
                <w:b/>
                <w:bCs/>
                <w:color w:val="000000" w:themeColor="text1"/>
                <w:spacing w:val="-4"/>
                <w:sz w:val="28"/>
                <w:szCs w:val="28"/>
                <w14:textFill>
                  <w14:solidFill>
                    <w14:schemeClr w14:val="tx1"/>
                  </w14:solidFill>
                </w14:textFill>
              </w:rPr>
            </w:pPr>
          </w:p>
          <w:p w14:paraId="581CB8D0">
            <w:pPr>
              <w:ind w:right="6"/>
              <w:jc w:val="center"/>
              <w:rPr>
                <w:b/>
                <w:bCs/>
                <w:color w:val="000000" w:themeColor="text1"/>
                <w:sz w:val="28"/>
                <w:szCs w:val="28"/>
                <w14:textFill>
                  <w14:solidFill>
                    <w14:schemeClr w14:val="tx1"/>
                  </w14:solidFill>
                </w14:textFill>
              </w:rPr>
            </w:pPr>
            <w:r>
              <w:rPr>
                <w:b/>
                <w:bCs/>
                <w:color w:val="000000" w:themeColor="text1"/>
                <w:spacing w:val="-4"/>
                <w:sz w:val="28"/>
                <w:szCs w:val="28"/>
                <w14:textFill>
                  <w14:solidFill>
                    <w14:schemeClr w14:val="tx1"/>
                  </w14:solidFill>
                </w14:textFill>
              </w:rPr>
              <w:t>Trương Cảnh Tuyên</w:t>
            </w:r>
          </w:p>
        </w:tc>
      </w:tr>
    </w:tbl>
    <w:p w14:paraId="2DFD216D">
      <w:pPr>
        <w:rPr>
          <w:color w:val="000000" w:themeColor="text1"/>
          <w14:textFill>
            <w14:solidFill>
              <w14:schemeClr w14:val="tx1"/>
            </w14:solidFill>
          </w14:textFill>
        </w:rPr>
      </w:pPr>
    </w:p>
    <w:sectPr>
      <w:headerReference r:id="rId5" w:type="default"/>
      <w:pgSz w:w="11909" w:h="16834"/>
      <w:pgMar w:top="1134" w:right="1134" w:bottom="1134" w:left="1701" w:header="720" w:footer="720" w:gutter="0"/>
      <w:cols w:space="720" w:num="1"/>
      <w:titlePg/>
      <w:docGrid w:linePitch="381"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TimesNewRomanPS-ItalicMT">
    <w:altName w:val="UTM Scriptina KT"/>
    <w:panose1 w:val="00000000000000000000"/>
    <w:charset w:val="00"/>
    <w:family w:val="roman"/>
    <w:pitch w:val="default"/>
    <w:sig w:usb0="00000000" w:usb1="00000000" w:usb2="00000000" w:usb3="00000000" w:csb0="00000000" w:csb1="00000000"/>
  </w:font>
  <w:font w:name="Times New Roman Italic">
    <w:altName w:val="Times New Roman"/>
    <w:panose1 w:val="00000000000000000000"/>
    <w:charset w:val="00"/>
    <w:family w:val="roman"/>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197459084"/>
      <w:docPartObj>
        <w:docPartGallery w:val="AutoText"/>
      </w:docPartObj>
    </w:sdtPr>
    <w:sdtContent>
      <w:p w14:paraId="3440DB0E">
        <w:pPr>
          <w:pStyle w:val="25"/>
          <w:jc w:val="center"/>
        </w:pPr>
        <w:r>
          <w:fldChar w:fldCharType="begin"/>
        </w:r>
        <w:r>
          <w:instrText xml:space="preserve"> PAGE   \* MERGEFORMAT </w:instrText>
        </w:r>
        <w:r>
          <w:fldChar w:fldCharType="separate"/>
        </w:r>
        <w:r>
          <w:t>2</w:t>
        </w:r>
        <w:r>
          <w:fldChar w:fldCharType="end"/>
        </w:r>
      </w:p>
    </w:sdtContent>
  </w:sdt>
  <w:p w14:paraId="372069CD">
    <w:pPr>
      <w:pStyle w:val="2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4CD165C"/>
    <w:multiLevelType w:val="multilevel"/>
    <w:tmpl w:val="54CD165C"/>
    <w:lvl w:ilvl="0" w:tentative="0">
      <w:start w:val="1"/>
      <w:numFmt w:val="decimal"/>
      <w:pStyle w:val="2"/>
      <w:lvlText w:val="%1."/>
      <w:lvlJc w:val="left"/>
      <w:pPr>
        <w:tabs>
          <w:tab w:val="left" w:pos="720"/>
        </w:tabs>
        <w:ind w:left="720" w:hanging="720"/>
      </w:pPr>
    </w:lvl>
    <w:lvl w:ilvl="1" w:tentative="0">
      <w:start w:val="1"/>
      <w:numFmt w:val="decimal"/>
      <w:pStyle w:val="3"/>
      <w:lvlText w:val="%2."/>
      <w:lvlJc w:val="left"/>
      <w:pPr>
        <w:tabs>
          <w:tab w:val="left" w:pos="1440"/>
        </w:tabs>
        <w:ind w:left="1440" w:hanging="720"/>
      </w:pPr>
    </w:lvl>
    <w:lvl w:ilvl="2" w:tentative="0">
      <w:start w:val="1"/>
      <w:numFmt w:val="decimal"/>
      <w:pStyle w:val="4"/>
      <w:lvlText w:val="%3."/>
      <w:lvlJc w:val="left"/>
      <w:pPr>
        <w:tabs>
          <w:tab w:val="left" w:pos="2160"/>
        </w:tabs>
        <w:ind w:left="2160" w:hanging="720"/>
      </w:pPr>
    </w:lvl>
    <w:lvl w:ilvl="3" w:tentative="0">
      <w:start w:val="1"/>
      <w:numFmt w:val="decimal"/>
      <w:pStyle w:val="5"/>
      <w:lvlText w:val="%4."/>
      <w:lvlJc w:val="left"/>
      <w:pPr>
        <w:tabs>
          <w:tab w:val="left" w:pos="2880"/>
        </w:tabs>
        <w:ind w:left="2880" w:hanging="720"/>
      </w:pPr>
    </w:lvl>
    <w:lvl w:ilvl="4" w:tentative="0">
      <w:start w:val="1"/>
      <w:numFmt w:val="decimal"/>
      <w:pStyle w:val="6"/>
      <w:lvlText w:val="%5."/>
      <w:lvlJc w:val="left"/>
      <w:pPr>
        <w:tabs>
          <w:tab w:val="left" w:pos="3600"/>
        </w:tabs>
        <w:ind w:left="3600" w:hanging="720"/>
      </w:pPr>
    </w:lvl>
    <w:lvl w:ilvl="5" w:tentative="0">
      <w:start w:val="1"/>
      <w:numFmt w:val="decimal"/>
      <w:pStyle w:val="7"/>
      <w:lvlText w:val="%6."/>
      <w:lvlJc w:val="left"/>
      <w:pPr>
        <w:tabs>
          <w:tab w:val="left" w:pos="4320"/>
        </w:tabs>
        <w:ind w:left="4320" w:hanging="720"/>
      </w:pPr>
    </w:lvl>
    <w:lvl w:ilvl="6" w:tentative="0">
      <w:start w:val="1"/>
      <w:numFmt w:val="decimal"/>
      <w:pStyle w:val="8"/>
      <w:lvlText w:val="%7."/>
      <w:lvlJc w:val="left"/>
      <w:pPr>
        <w:tabs>
          <w:tab w:val="left" w:pos="5040"/>
        </w:tabs>
        <w:ind w:left="5040" w:hanging="720"/>
      </w:pPr>
    </w:lvl>
    <w:lvl w:ilvl="7" w:tentative="0">
      <w:start w:val="1"/>
      <w:numFmt w:val="decimal"/>
      <w:pStyle w:val="9"/>
      <w:lvlText w:val="%8."/>
      <w:lvlJc w:val="left"/>
      <w:pPr>
        <w:tabs>
          <w:tab w:val="left" w:pos="5760"/>
        </w:tabs>
        <w:ind w:left="5760" w:hanging="720"/>
      </w:pPr>
    </w:lvl>
    <w:lvl w:ilvl="8" w:tentative="0">
      <w:start w:val="1"/>
      <w:numFmt w:val="decimal"/>
      <w:pStyle w:val="10"/>
      <w:lvlText w:val="%9."/>
      <w:lvlJc w:val="left"/>
      <w:pPr>
        <w:tabs>
          <w:tab w:val="left" w:pos="6480"/>
        </w:tabs>
        <w:ind w:left="6480" w:hanging="7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4"/>
  <w:documentProtection w:enforcement="0"/>
  <w:defaultTabStop w:val="720"/>
  <w:drawingGridHorizontalSpacing w:val="140"/>
  <w:drawingGridVerticalSpacing w:val="381"/>
  <w:displayHorizontalDrawingGridEvery w:val="2"/>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C1597"/>
    <w:rsid w:val="00000F94"/>
    <w:rsid w:val="00001600"/>
    <w:rsid w:val="00001671"/>
    <w:rsid w:val="000017D7"/>
    <w:rsid w:val="0000217F"/>
    <w:rsid w:val="00004D45"/>
    <w:rsid w:val="00004DA1"/>
    <w:rsid w:val="00007925"/>
    <w:rsid w:val="000117FB"/>
    <w:rsid w:val="0001337A"/>
    <w:rsid w:val="0002074E"/>
    <w:rsid w:val="00021202"/>
    <w:rsid w:val="00022B5D"/>
    <w:rsid w:val="00023D86"/>
    <w:rsid w:val="00024689"/>
    <w:rsid w:val="00031291"/>
    <w:rsid w:val="00032693"/>
    <w:rsid w:val="000342DA"/>
    <w:rsid w:val="00034F8D"/>
    <w:rsid w:val="000410FF"/>
    <w:rsid w:val="0004314E"/>
    <w:rsid w:val="00044729"/>
    <w:rsid w:val="00044D43"/>
    <w:rsid w:val="00052B55"/>
    <w:rsid w:val="0005360B"/>
    <w:rsid w:val="00053890"/>
    <w:rsid w:val="00053F2C"/>
    <w:rsid w:val="00054620"/>
    <w:rsid w:val="00055BC0"/>
    <w:rsid w:val="0006090F"/>
    <w:rsid w:val="00060993"/>
    <w:rsid w:val="000610D9"/>
    <w:rsid w:val="00062900"/>
    <w:rsid w:val="00065958"/>
    <w:rsid w:val="00065E3F"/>
    <w:rsid w:val="000715F4"/>
    <w:rsid w:val="000721F5"/>
    <w:rsid w:val="00074986"/>
    <w:rsid w:val="00075202"/>
    <w:rsid w:val="00076BAB"/>
    <w:rsid w:val="00076C19"/>
    <w:rsid w:val="00080B24"/>
    <w:rsid w:val="0008561E"/>
    <w:rsid w:val="000857F7"/>
    <w:rsid w:val="00090EB9"/>
    <w:rsid w:val="00092990"/>
    <w:rsid w:val="00093486"/>
    <w:rsid w:val="00095B83"/>
    <w:rsid w:val="00097632"/>
    <w:rsid w:val="000A0A31"/>
    <w:rsid w:val="000A23AF"/>
    <w:rsid w:val="000A3AF1"/>
    <w:rsid w:val="000A3FED"/>
    <w:rsid w:val="000A6774"/>
    <w:rsid w:val="000A72BB"/>
    <w:rsid w:val="000B447A"/>
    <w:rsid w:val="000B4CF2"/>
    <w:rsid w:val="000B606B"/>
    <w:rsid w:val="000B7803"/>
    <w:rsid w:val="000C092C"/>
    <w:rsid w:val="000C3893"/>
    <w:rsid w:val="000C3E7D"/>
    <w:rsid w:val="000C74C7"/>
    <w:rsid w:val="000C7AC7"/>
    <w:rsid w:val="000D1EDF"/>
    <w:rsid w:val="000D4231"/>
    <w:rsid w:val="000D4C17"/>
    <w:rsid w:val="000E2ABE"/>
    <w:rsid w:val="000E5B55"/>
    <w:rsid w:val="000E5D3C"/>
    <w:rsid w:val="000F240B"/>
    <w:rsid w:val="000F347D"/>
    <w:rsid w:val="000F3EC3"/>
    <w:rsid w:val="000F3F5D"/>
    <w:rsid w:val="000F6AB2"/>
    <w:rsid w:val="000F7DC1"/>
    <w:rsid w:val="001000BC"/>
    <w:rsid w:val="0010136D"/>
    <w:rsid w:val="00101827"/>
    <w:rsid w:val="00102649"/>
    <w:rsid w:val="0010385E"/>
    <w:rsid w:val="0010453C"/>
    <w:rsid w:val="00104AFB"/>
    <w:rsid w:val="00107977"/>
    <w:rsid w:val="00110A59"/>
    <w:rsid w:val="00111761"/>
    <w:rsid w:val="00111887"/>
    <w:rsid w:val="00112357"/>
    <w:rsid w:val="00113A2D"/>
    <w:rsid w:val="00115EA2"/>
    <w:rsid w:val="0011626B"/>
    <w:rsid w:val="001169FE"/>
    <w:rsid w:val="00117794"/>
    <w:rsid w:val="00117FCF"/>
    <w:rsid w:val="001217A5"/>
    <w:rsid w:val="0012745A"/>
    <w:rsid w:val="00127539"/>
    <w:rsid w:val="0012753D"/>
    <w:rsid w:val="00131BC7"/>
    <w:rsid w:val="001328F7"/>
    <w:rsid w:val="00135D64"/>
    <w:rsid w:val="00135E74"/>
    <w:rsid w:val="00140CFC"/>
    <w:rsid w:val="00141303"/>
    <w:rsid w:val="0014274A"/>
    <w:rsid w:val="00143A14"/>
    <w:rsid w:val="00143AC0"/>
    <w:rsid w:val="0014621E"/>
    <w:rsid w:val="00146677"/>
    <w:rsid w:val="00147025"/>
    <w:rsid w:val="001470BF"/>
    <w:rsid w:val="00150343"/>
    <w:rsid w:val="00150D4A"/>
    <w:rsid w:val="00152429"/>
    <w:rsid w:val="0015312E"/>
    <w:rsid w:val="0015488A"/>
    <w:rsid w:val="00155273"/>
    <w:rsid w:val="00156BE1"/>
    <w:rsid w:val="00162AAE"/>
    <w:rsid w:val="00162EDD"/>
    <w:rsid w:val="00166171"/>
    <w:rsid w:val="001664EB"/>
    <w:rsid w:val="00166E95"/>
    <w:rsid w:val="001676B4"/>
    <w:rsid w:val="00170BBE"/>
    <w:rsid w:val="00171CF5"/>
    <w:rsid w:val="00172A56"/>
    <w:rsid w:val="00173411"/>
    <w:rsid w:val="00173693"/>
    <w:rsid w:val="0017703E"/>
    <w:rsid w:val="00181688"/>
    <w:rsid w:val="00181AC0"/>
    <w:rsid w:val="001823B0"/>
    <w:rsid w:val="0018452F"/>
    <w:rsid w:val="0018509D"/>
    <w:rsid w:val="001852FA"/>
    <w:rsid w:val="00185826"/>
    <w:rsid w:val="0018654A"/>
    <w:rsid w:val="00186A16"/>
    <w:rsid w:val="00186A54"/>
    <w:rsid w:val="00187411"/>
    <w:rsid w:val="001959B8"/>
    <w:rsid w:val="00196EA0"/>
    <w:rsid w:val="001A11AD"/>
    <w:rsid w:val="001A13E4"/>
    <w:rsid w:val="001A3DC8"/>
    <w:rsid w:val="001A55FD"/>
    <w:rsid w:val="001A78EE"/>
    <w:rsid w:val="001B02C4"/>
    <w:rsid w:val="001B10BE"/>
    <w:rsid w:val="001B197C"/>
    <w:rsid w:val="001B227A"/>
    <w:rsid w:val="001B2B62"/>
    <w:rsid w:val="001B3578"/>
    <w:rsid w:val="001C0877"/>
    <w:rsid w:val="001C08DA"/>
    <w:rsid w:val="001C2BFA"/>
    <w:rsid w:val="001C30C5"/>
    <w:rsid w:val="001C511F"/>
    <w:rsid w:val="001C6BE1"/>
    <w:rsid w:val="001C6C57"/>
    <w:rsid w:val="001D0AAE"/>
    <w:rsid w:val="001D151E"/>
    <w:rsid w:val="001D1DBB"/>
    <w:rsid w:val="001D2636"/>
    <w:rsid w:val="001D421C"/>
    <w:rsid w:val="001D512A"/>
    <w:rsid w:val="001D65AC"/>
    <w:rsid w:val="001D675A"/>
    <w:rsid w:val="001D7DC2"/>
    <w:rsid w:val="001E0615"/>
    <w:rsid w:val="001E18BD"/>
    <w:rsid w:val="001E26D9"/>
    <w:rsid w:val="001E4BD7"/>
    <w:rsid w:val="001E6AF8"/>
    <w:rsid w:val="001F2ACC"/>
    <w:rsid w:val="001F3F29"/>
    <w:rsid w:val="002034D5"/>
    <w:rsid w:val="00203FF0"/>
    <w:rsid w:val="0020490E"/>
    <w:rsid w:val="00204E08"/>
    <w:rsid w:val="0020598D"/>
    <w:rsid w:val="00207EA6"/>
    <w:rsid w:val="00207F84"/>
    <w:rsid w:val="00213E09"/>
    <w:rsid w:val="0021666E"/>
    <w:rsid w:val="00216DA7"/>
    <w:rsid w:val="00217A94"/>
    <w:rsid w:val="0022153D"/>
    <w:rsid w:val="002243CC"/>
    <w:rsid w:val="00224FBE"/>
    <w:rsid w:val="0022536D"/>
    <w:rsid w:val="00226356"/>
    <w:rsid w:val="002301CD"/>
    <w:rsid w:val="002303D6"/>
    <w:rsid w:val="00230589"/>
    <w:rsid w:val="00230A5C"/>
    <w:rsid w:val="002324BC"/>
    <w:rsid w:val="002329F8"/>
    <w:rsid w:val="002372DC"/>
    <w:rsid w:val="00242A08"/>
    <w:rsid w:val="00243466"/>
    <w:rsid w:val="00243A8F"/>
    <w:rsid w:val="00246813"/>
    <w:rsid w:val="00247999"/>
    <w:rsid w:val="0025141D"/>
    <w:rsid w:val="00251492"/>
    <w:rsid w:val="00252F1C"/>
    <w:rsid w:val="0025419C"/>
    <w:rsid w:val="00255255"/>
    <w:rsid w:val="00256F6A"/>
    <w:rsid w:val="00262E59"/>
    <w:rsid w:val="002639BF"/>
    <w:rsid w:val="00264AE9"/>
    <w:rsid w:val="00264EC9"/>
    <w:rsid w:val="0026517D"/>
    <w:rsid w:val="002705B2"/>
    <w:rsid w:val="00270D0F"/>
    <w:rsid w:val="00271B2C"/>
    <w:rsid w:val="00272910"/>
    <w:rsid w:val="00272986"/>
    <w:rsid w:val="00276875"/>
    <w:rsid w:val="00281876"/>
    <w:rsid w:val="00281F9B"/>
    <w:rsid w:val="00283393"/>
    <w:rsid w:val="002833C3"/>
    <w:rsid w:val="00283AD8"/>
    <w:rsid w:val="00283F25"/>
    <w:rsid w:val="00285E32"/>
    <w:rsid w:val="00286A5F"/>
    <w:rsid w:val="002870C4"/>
    <w:rsid w:val="00287E15"/>
    <w:rsid w:val="0029015F"/>
    <w:rsid w:val="00290B92"/>
    <w:rsid w:val="00292FB1"/>
    <w:rsid w:val="00294C69"/>
    <w:rsid w:val="00297B10"/>
    <w:rsid w:val="002A0444"/>
    <w:rsid w:val="002A103F"/>
    <w:rsid w:val="002A211E"/>
    <w:rsid w:val="002A2185"/>
    <w:rsid w:val="002A2D76"/>
    <w:rsid w:val="002A39B3"/>
    <w:rsid w:val="002A3E36"/>
    <w:rsid w:val="002A5171"/>
    <w:rsid w:val="002A5762"/>
    <w:rsid w:val="002B05FB"/>
    <w:rsid w:val="002B0EFE"/>
    <w:rsid w:val="002B39B6"/>
    <w:rsid w:val="002B5BE9"/>
    <w:rsid w:val="002B6BE7"/>
    <w:rsid w:val="002C0F84"/>
    <w:rsid w:val="002C1050"/>
    <w:rsid w:val="002C15E3"/>
    <w:rsid w:val="002C244F"/>
    <w:rsid w:val="002C4319"/>
    <w:rsid w:val="002C4E7E"/>
    <w:rsid w:val="002C6B61"/>
    <w:rsid w:val="002C6DF6"/>
    <w:rsid w:val="002D17FA"/>
    <w:rsid w:val="002D18D4"/>
    <w:rsid w:val="002D26DE"/>
    <w:rsid w:val="002D435C"/>
    <w:rsid w:val="002D45DF"/>
    <w:rsid w:val="002D547A"/>
    <w:rsid w:val="002D68D0"/>
    <w:rsid w:val="002D6AD9"/>
    <w:rsid w:val="002D7249"/>
    <w:rsid w:val="002D7C3B"/>
    <w:rsid w:val="002E4E6C"/>
    <w:rsid w:val="002E5DDB"/>
    <w:rsid w:val="002E5F04"/>
    <w:rsid w:val="002F6E3E"/>
    <w:rsid w:val="002F77B4"/>
    <w:rsid w:val="0030077F"/>
    <w:rsid w:val="00301428"/>
    <w:rsid w:val="00302B6F"/>
    <w:rsid w:val="0030351F"/>
    <w:rsid w:val="00305179"/>
    <w:rsid w:val="0030566A"/>
    <w:rsid w:val="00305A1F"/>
    <w:rsid w:val="00307D96"/>
    <w:rsid w:val="00311660"/>
    <w:rsid w:val="00314521"/>
    <w:rsid w:val="00315379"/>
    <w:rsid w:val="003214E2"/>
    <w:rsid w:val="00322116"/>
    <w:rsid w:val="003237E0"/>
    <w:rsid w:val="00324CAE"/>
    <w:rsid w:val="00324F61"/>
    <w:rsid w:val="00326050"/>
    <w:rsid w:val="00326D57"/>
    <w:rsid w:val="003347A9"/>
    <w:rsid w:val="00334C7E"/>
    <w:rsid w:val="00337AF7"/>
    <w:rsid w:val="003408F0"/>
    <w:rsid w:val="00343C81"/>
    <w:rsid w:val="003449DC"/>
    <w:rsid w:val="0034514D"/>
    <w:rsid w:val="00345C23"/>
    <w:rsid w:val="00345FEF"/>
    <w:rsid w:val="00346538"/>
    <w:rsid w:val="0035023F"/>
    <w:rsid w:val="00352053"/>
    <w:rsid w:val="003554A7"/>
    <w:rsid w:val="00360F01"/>
    <w:rsid w:val="00362DE7"/>
    <w:rsid w:val="00363329"/>
    <w:rsid w:val="00364853"/>
    <w:rsid w:val="00364F98"/>
    <w:rsid w:val="00365668"/>
    <w:rsid w:val="0036629F"/>
    <w:rsid w:val="0036653C"/>
    <w:rsid w:val="00372D6B"/>
    <w:rsid w:val="00373D3F"/>
    <w:rsid w:val="003758C7"/>
    <w:rsid w:val="00376077"/>
    <w:rsid w:val="00376795"/>
    <w:rsid w:val="00381BA9"/>
    <w:rsid w:val="00381C73"/>
    <w:rsid w:val="003821A5"/>
    <w:rsid w:val="00383997"/>
    <w:rsid w:val="003848F3"/>
    <w:rsid w:val="00384959"/>
    <w:rsid w:val="00393C4E"/>
    <w:rsid w:val="00393DD4"/>
    <w:rsid w:val="0039427C"/>
    <w:rsid w:val="00394858"/>
    <w:rsid w:val="00395EA7"/>
    <w:rsid w:val="00396248"/>
    <w:rsid w:val="00397906"/>
    <w:rsid w:val="00397E4D"/>
    <w:rsid w:val="003A05DE"/>
    <w:rsid w:val="003A39BD"/>
    <w:rsid w:val="003A6C16"/>
    <w:rsid w:val="003A6ED7"/>
    <w:rsid w:val="003A74EC"/>
    <w:rsid w:val="003A7E7F"/>
    <w:rsid w:val="003B095F"/>
    <w:rsid w:val="003B1EC6"/>
    <w:rsid w:val="003B3952"/>
    <w:rsid w:val="003B3954"/>
    <w:rsid w:val="003B4919"/>
    <w:rsid w:val="003B4DF1"/>
    <w:rsid w:val="003B5B3D"/>
    <w:rsid w:val="003B5D1F"/>
    <w:rsid w:val="003B69AD"/>
    <w:rsid w:val="003B7A2F"/>
    <w:rsid w:val="003C0935"/>
    <w:rsid w:val="003C0D6A"/>
    <w:rsid w:val="003C1EBB"/>
    <w:rsid w:val="003C2002"/>
    <w:rsid w:val="003C292A"/>
    <w:rsid w:val="003C2CA2"/>
    <w:rsid w:val="003C383F"/>
    <w:rsid w:val="003C7850"/>
    <w:rsid w:val="003D23A5"/>
    <w:rsid w:val="003D41CE"/>
    <w:rsid w:val="003D4265"/>
    <w:rsid w:val="003D42A9"/>
    <w:rsid w:val="003D6AB4"/>
    <w:rsid w:val="003D6C5E"/>
    <w:rsid w:val="003D7992"/>
    <w:rsid w:val="003E0D91"/>
    <w:rsid w:val="003E1180"/>
    <w:rsid w:val="003E2AB9"/>
    <w:rsid w:val="003E2AFB"/>
    <w:rsid w:val="003E30C7"/>
    <w:rsid w:val="003E37DE"/>
    <w:rsid w:val="003E6540"/>
    <w:rsid w:val="003E698E"/>
    <w:rsid w:val="003F1DA6"/>
    <w:rsid w:val="003F2EDF"/>
    <w:rsid w:val="003F5262"/>
    <w:rsid w:val="003F5E16"/>
    <w:rsid w:val="003F61BD"/>
    <w:rsid w:val="003F7877"/>
    <w:rsid w:val="003F7A4C"/>
    <w:rsid w:val="00400DF2"/>
    <w:rsid w:val="00401708"/>
    <w:rsid w:val="0040267B"/>
    <w:rsid w:val="00402748"/>
    <w:rsid w:val="00405E1C"/>
    <w:rsid w:val="0041045B"/>
    <w:rsid w:val="004107BE"/>
    <w:rsid w:val="0041151D"/>
    <w:rsid w:val="00413B57"/>
    <w:rsid w:val="00414B44"/>
    <w:rsid w:val="004154C7"/>
    <w:rsid w:val="004157C9"/>
    <w:rsid w:val="00416DE4"/>
    <w:rsid w:val="00416DEE"/>
    <w:rsid w:val="004177A8"/>
    <w:rsid w:val="00417A72"/>
    <w:rsid w:val="00417E7B"/>
    <w:rsid w:val="004211EA"/>
    <w:rsid w:val="004227C5"/>
    <w:rsid w:val="0042352B"/>
    <w:rsid w:val="00423A9D"/>
    <w:rsid w:val="004244F5"/>
    <w:rsid w:val="00425980"/>
    <w:rsid w:val="00425B91"/>
    <w:rsid w:val="004316EA"/>
    <w:rsid w:val="0043518D"/>
    <w:rsid w:val="004355DD"/>
    <w:rsid w:val="00437E97"/>
    <w:rsid w:val="00442F92"/>
    <w:rsid w:val="0044354A"/>
    <w:rsid w:val="00443E66"/>
    <w:rsid w:val="00444600"/>
    <w:rsid w:val="004462A0"/>
    <w:rsid w:val="00446F0B"/>
    <w:rsid w:val="00451213"/>
    <w:rsid w:val="004526E2"/>
    <w:rsid w:val="004532BD"/>
    <w:rsid w:val="00453FF5"/>
    <w:rsid w:val="0045471E"/>
    <w:rsid w:val="004551F1"/>
    <w:rsid w:val="00456BFD"/>
    <w:rsid w:val="00457340"/>
    <w:rsid w:val="00457656"/>
    <w:rsid w:val="00457E2D"/>
    <w:rsid w:val="00461048"/>
    <w:rsid w:val="00461BF7"/>
    <w:rsid w:val="004643DA"/>
    <w:rsid w:val="004665D7"/>
    <w:rsid w:val="00473BE1"/>
    <w:rsid w:val="00474560"/>
    <w:rsid w:val="0047497F"/>
    <w:rsid w:val="0047669B"/>
    <w:rsid w:val="004778E8"/>
    <w:rsid w:val="00480E90"/>
    <w:rsid w:val="00482D61"/>
    <w:rsid w:val="00483F27"/>
    <w:rsid w:val="00483FB5"/>
    <w:rsid w:val="00484FA3"/>
    <w:rsid w:val="00485A25"/>
    <w:rsid w:val="0048697F"/>
    <w:rsid w:val="004870E1"/>
    <w:rsid w:val="00487F4B"/>
    <w:rsid w:val="00491740"/>
    <w:rsid w:val="00491773"/>
    <w:rsid w:val="00492D2B"/>
    <w:rsid w:val="004941E2"/>
    <w:rsid w:val="004945D4"/>
    <w:rsid w:val="004A07A3"/>
    <w:rsid w:val="004A191E"/>
    <w:rsid w:val="004A311C"/>
    <w:rsid w:val="004A40D4"/>
    <w:rsid w:val="004A637F"/>
    <w:rsid w:val="004A7141"/>
    <w:rsid w:val="004B0D48"/>
    <w:rsid w:val="004B235E"/>
    <w:rsid w:val="004B5633"/>
    <w:rsid w:val="004B73EE"/>
    <w:rsid w:val="004C2E58"/>
    <w:rsid w:val="004C38DB"/>
    <w:rsid w:val="004C4A20"/>
    <w:rsid w:val="004C5479"/>
    <w:rsid w:val="004C5C49"/>
    <w:rsid w:val="004D2337"/>
    <w:rsid w:val="004D45E3"/>
    <w:rsid w:val="004D4F1C"/>
    <w:rsid w:val="004D558F"/>
    <w:rsid w:val="004D6E27"/>
    <w:rsid w:val="004D7145"/>
    <w:rsid w:val="004E0528"/>
    <w:rsid w:val="004E191C"/>
    <w:rsid w:val="004E2B69"/>
    <w:rsid w:val="004E6A41"/>
    <w:rsid w:val="004E7184"/>
    <w:rsid w:val="004E758C"/>
    <w:rsid w:val="004E7F96"/>
    <w:rsid w:val="004F0646"/>
    <w:rsid w:val="004F1992"/>
    <w:rsid w:val="004F23C3"/>
    <w:rsid w:val="004F437C"/>
    <w:rsid w:val="004F4E31"/>
    <w:rsid w:val="004F67BE"/>
    <w:rsid w:val="004F6CB1"/>
    <w:rsid w:val="00500402"/>
    <w:rsid w:val="005008C3"/>
    <w:rsid w:val="005010CE"/>
    <w:rsid w:val="00502235"/>
    <w:rsid w:val="005071D2"/>
    <w:rsid w:val="00507D47"/>
    <w:rsid w:val="005102D2"/>
    <w:rsid w:val="005107DE"/>
    <w:rsid w:val="00511F7F"/>
    <w:rsid w:val="005122E0"/>
    <w:rsid w:val="00512E54"/>
    <w:rsid w:val="0051472D"/>
    <w:rsid w:val="00515C2D"/>
    <w:rsid w:val="005206B1"/>
    <w:rsid w:val="00520902"/>
    <w:rsid w:val="00522803"/>
    <w:rsid w:val="00522FC6"/>
    <w:rsid w:val="005238A2"/>
    <w:rsid w:val="0052445D"/>
    <w:rsid w:val="00526BB9"/>
    <w:rsid w:val="005325D0"/>
    <w:rsid w:val="005338A5"/>
    <w:rsid w:val="00533B49"/>
    <w:rsid w:val="00533D46"/>
    <w:rsid w:val="00533F5B"/>
    <w:rsid w:val="00536DC1"/>
    <w:rsid w:val="00540DDC"/>
    <w:rsid w:val="00540F4B"/>
    <w:rsid w:val="00541277"/>
    <w:rsid w:val="005419F4"/>
    <w:rsid w:val="005427B1"/>
    <w:rsid w:val="00544A0A"/>
    <w:rsid w:val="00545FAC"/>
    <w:rsid w:val="00552548"/>
    <w:rsid w:val="0055283E"/>
    <w:rsid w:val="005529B3"/>
    <w:rsid w:val="00553EA8"/>
    <w:rsid w:val="00554BA7"/>
    <w:rsid w:val="00554F14"/>
    <w:rsid w:val="005563FB"/>
    <w:rsid w:val="00556CFE"/>
    <w:rsid w:val="00556DBB"/>
    <w:rsid w:val="00557AF3"/>
    <w:rsid w:val="00563413"/>
    <w:rsid w:val="0056359A"/>
    <w:rsid w:val="005653B5"/>
    <w:rsid w:val="0056674E"/>
    <w:rsid w:val="00566C17"/>
    <w:rsid w:val="005672DC"/>
    <w:rsid w:val="0056743F"/>
    <w:rsid w:val="005677E2"/>
    <w:rsid w:val="00570E90"/>
    <w:rsid w:val="00572535"/>
    <w:rsid w:val="005733D1"/>
    <w:rsid w:val="00574FB8"/>
    <w:rsid w:val="005773D1"/>
    <w:rsid w:val="00580866"/>
    <w:rsid w:val="005827D0"/>
    <w:rsid w:val="005830D1"/>
    <w:rsid w:val="00592CC7"/>
    <w:rsid w:val="00592F75"/>
    <w:rsid w:val="00594992"/>
    <w:rsid w:val="00597DDD"/>
    <w:rsid w:val="005A11B8"/>
    <w:rsid w:val="005A1C9D"/>
    <w:rsid w:val="005A1E4F"/>
    <w:rsid w:val="005A22B3"/>
    <w:rsid w:val="005A2A43"/>
    <w:rsid w:val="005A3D3D"/>
    <w:rsid w:val="005A711F"/>
    <w:rsid w:val="005A754D"/>
    <w:rsid w:val="005B1E46"/>
    <w:rsid w:val="005B4251"/>
    <w:rsid w:val="005B5815"/>
    <w:rsid w:val="005B5F8E"/>
    <w:rsid w:val="005B5FE6"/>
    <w:rsid w:val="005B734E"/>
    <w:rsid w:val="005C0A01"/>
    <w:rsid w:val="005C36CD"/>
    <w:rsid w:val="005D0B0C"/>
    <w:rsid w:val="005D2BDF"/>
    <w:rsid w:val="005D38F3"/>
    <w:rsid w:val="005D465F"/>
    <w:rsid w:val="005D58D3"/>
    <w:rsid w:val="005D6A24"/>
    <w:rsid w:val="005D6B0C"/>
    <w:rsid w:val="005D6ED9"/>
    <w:rsid w:val="005D76BC"/>
    <w:rsid w:val="005E1596"/>
    <w:rsid w:val="005E2CF7"/>
    <w:rsid w:val="005E2EDB"/>
    <w:rsid w:val="005E4746"/>
    <w:rsid w:val="005E74BC"/>
    <w:rsid w:val="005F1AAB"/>
    <w:rsid w:val="005F3010"/>
    <w:rsid w:val="005F4F00"/>
    <w:rsid w:val="005F5123"/>
    <w:rsid w:val="005F7D7A"/>
    <w:rsid w:val="006007A4"/>
    <w:rsid w:val="00600BC8"/>
    <w:rsid w:val="00601302"/>
    <w:rsid w:val="00603238"/>
    <w:rsid w:val="00604D0A"/>
    <w:rsid w:val="0060669A"/>
    <w:rsid w:val="00610744"/>
    <w:rsid w:val="006117B3"/>
    <w:rsid w:val="00613DFF"/>
    <w:rsid w:val="00614BD7"/>
    <w:rsid w:val="0061633F"/>
    <w:rsid w:val="006175FD"/>
    <w:rsid w:val="006213D0"/>
    <w:rsid w:val="00624A7B"/>
    <w:rsid w:val="006254D2"/>
    <w:rsid w:val="006259C3"/>
    <w:rsid w:val="006331E3"/>
    <w:rsid w:val="00634170"/>
    <w:rsid w:val="00634259"/>
    <w:rsid w:val="00634B4C"/>
    <w:rsid w:val="006366AF"/>
    <w:rsid w:val="006378E3"/>
    <w:rsid w:val="006402B7"/>
    <w:rsid w:val="00641F2F"/>
    <w:rsid w:val="00642A66"/>
    <w:rsid w:val="0064373B"/>
    <w:rsid w:val="00646BCE"/>
    <w:rsid w:val="00647912"/>
    <w:rsid w:val="00650852"/>
    <w:rsid w:val="0065096B"/>
    <w:rsid w:val="00651581"/>
    <w:rsid w:val="006520F7"/>
    <w:rsid w:val="00653EBC"/>
    <w:rsid w:val="00654E78"/>
    <w:rsid w:val="00656B56"/>
    <w:rsid w:val="00657AD2"/>
    <w:rsid w:val="006641BC"/>
    <w:rsid w:val="00665896"/>
    <w:rsid w:val="00667C05"/>
    <w:rsid w:val="0067125F"/>
    <w:rsid w:val="00671FD1"/>
    <w:rsid w:val="00672925"/>
    <w:rsid w:val="00672E33"/>
    <w:rsid w:val="00673090"/>
    <w:rsid w:val="0067506D"/>
    <w:rsid w:val="00675690"/>
    <w:rsid w:val="006757E2"/>
    <w:rsid w:val="00676302"/>
    <w:rsid w:val="00680D39"/>
    <w:rsid w:val="00681A2D"/>
    <w:rsid w:val="00682503"/>
    <w:rsid w:val="00685189"/>
    <w:rsid w:val="00690A56"/>
    <w:rsid w:val="00691D97"/>
    <w:rsid w:val="0069236B"/>
    <w:rsid w:val="00693020"/>
    <w:rsid w:val="00695470"/>
    <w:rsid w:val="00695745"/>
    <w:rsid w:val="00696D42"/>
    <w:rsid w:val="006970CC"/>
    <w:rsid w:val="00697102"/>
    <w:rsid w:val="00697835"/>
    <w:rsid w:val="0069791D"/>
    <w:rsid w:val="00697E1D"/>
    <w:rsid w:val="006A1BE8"/>
    <w:rsid w:val="006A23E5"/>
    <w:rsid w:val="006A242A"/>
    <w:rsid w:val="006A3113"/>
    <w:rsid w:val="006A5367"/>
    <w:rsid w:val="006A6243"/>
    <w:rsid w:val="006A73A3"/>
    <w:rsid w:val="006A75F8"/>
    <w:rsid w:val="006B0433"/>
    <w:rsid w:val="006B2D7F"/>
    <w:rsid w:val="006B515D"/>
    <w:rsid w:val="006B5255"/>
    <w:rsid w:val="006B529B"/>
    <w:rsid w:val="006B74FB"/>
    <w:rsid w:val="006C1F68"/>
    <w:rsid w:val="006C22B5"/>
    <w:rsid w:val="006C2C87"/>
    <w:rsid w:val="006C3305"/>
    <w:rsid w:val="006C5416"/>
    <w:rsid w:val="006C5615"/>
    <w:rsid w:val="006D1EDC"/>
    <w:rsid w:val="006D22A9"/>
    <w:rsid w:val="006D24EC"/>
    <w:rsid w:val="006D3A6A"/>
    <w:rsid w:val="006D5F3D"/>
    <w:rsid w:val="006D5F50"/>
    <w:rsid w:val="006D76B2"/>
    <w:rsid w:val="006E1162"/>
    <w:rsid w:val="006E428B"/>
    <w:rsid w:val="006E4F69"/>
    <w:rsid w:val="006E5A01"/>
    <w:rsid w:val="006E5FA7"/>
    <w:rsid w:val="006E5FFA"/>
    <w:rsid w:val="006E69D7"/>
    <w:rsid w:val="006F0049"/>
    <w:rsid w:val="006F2424"/>
    <w:rsid w:val="006F25E9"/>
    <w:rsid w:val="006F3380"/>
    <w:rsid w:val="006F3630"/>
    <w:rsid w:val="006F4D41"/>
    <w:rsid w:val="006F4DF5"/>
    <w:rsid w:val="006F6DCA"/>
    <w:rsid w:val="006F6E6C"/>
    <w:rsid w:val="006F6F49"/>
    <w:rsid w:val="006F7453"/>
    <w:rsid w:val="0070123B"/>
    <w:rsid w:val="00701B7F"/>
    <w:rsid w:val="007020DD"/>
    <w:rsid w:val="00702274"/>
    <w:rsid w:val="00704263"/>
    <w:rsid w:val="007050AC"/>
    <w:rsid w:val="00707541"/>
    <w:rsid w:val="00716A77"/>
    <w:rsid w:val="00716BF0"/>
    <w:rsid w:val="00720867"/>
    <w:rsid w:val="0072200D"/>
    <w:rsid w:val="007222E8"/>
    <w:rsid w:val="00722841"/>
    <w:rsid w:val="00722B86"/>
    <w:rsid w:val="00724015"/>
    <w:rsid w:val="00724CC5"/>
    <w:rsid w:val="00725682"/>
    <w:rsid w:val="00732FE0"/>
    <w:rsid w:val="00733FCF"/>
    <w:rsid w:val="00734D41"/>
    <w:rsid w:val="00735E7C"/>
    <w:rsid w:val="00737709"/>
    <w:rsid w:val="00737728"/>
    <w:rsid w:val="00741F9C"/>
    <w:rsid w:val="0074301D"/>
    <w:rsid w:val="007439BB"/>
    <w:rsid w:val="00743F90"/>
    <w:rsid w:val="007450C6"/>
    <w:rsid w:val="00745B87"/>
    <w:rsid w:val="007501C9"/>
    <w:rsid w:val="00750D28"/>
    <w:rsid w:val="00752346"/>
    <w:rsid w:val="00752788"/>
    <w:rsid w:val="00754583"/>
    <w:rsid w:val="00755446"/>
    <w:rsid w:val="00755EF4"/>
    <w:rsid w:val="007563B0"/>
    <w:rsid w:val="00762AAE"/>
    <w:rsid w:val="00763229"/>
    <w:rsid w:val="007667CA"/>
    <w:rsid w:val="007710B1"/>
    <w:rsid w:val="007722CD"/>
    <w:rsid w:val="00773A1F"/>
    <w:rsid w:val="0077446F"/>
    <w:rsid w:val="00774EC9"/>
    <w:rsid w:val="00775154"/>
    <w:rsid w:val="007761DC"/>
    <w:rsid w:val="00780164"/>
    <w:rsid w:val="00781AEA"/>
    <w:rsid w:val="00782650"/>
    <w:rsid w:val="0078601E"/>
    <w:rsid w:val="007860CA"/>
    <w:rsid w:val="007912E0"/>
    <w:rsid w:val="007916DD"/>
    <w:rsid w:val="00791C20"/>
    <w:rsid w:val="0079607C"/>
    <w:rsid w:val="007A47FD"/>
    <w:rsid w:val="007A4CA9"/>
    <w:rsid w:val="007A4D87"/>
    <w:rsid w:val="007A5910"/>
    <w:rsid w:val="007A6ECA"/>
    <w:rsid w:val="007B1687"/>
    <w:rsid w:val="007B1914"/>
    <w:rsid w:val="007B28BA"/>
    <w:rsid w:val="007B3E84"/>
    <w:rsid w:val="007B45BD"/>
    <w:rsid w:val="007B6041"/>
    <w:rsid w:val="007B65C1"/>
    <w:rsid w:val="007B76C2"/>
    <w:rsid w:val="007B774E"/>
    <w:rsid w:val="007B7903"/>
    <w:rsid w:val="007C15EF"/>
    <w:rsid w:val="007C22D6"/>
    <w:rsid w:val="007C2883"/>
    <w:rsid w:val="007C404B"/>
    <w:rsid w:val="007D0A4F"/>
    <w:rsid w:val="007D0CB5"/>
    <w:rsid w:val="007D415D"/>
    <w:rsid w:val="007D49FA"/>
    <w:rsid w:val="007D4A26"/>
    <w:rsid w:val="007D535D"/>
    <w:rsid w:val="007D65B9"/>
    <w:rsid w:val="007D7017"/>
    <w:rsid w:val="007D7B2B"/>
    <w:rsid w:val="007E05AA"/>
    <w:rsid w:val="007E0AD7"/>
    <w:rsid w:val="007E0B93"/>
    <w:rsid w:val="007E0F60"/>
    <w:rsid w:val="007E2F1A"/>
    <w:rsid w:val="007E361B"/>
    <w:rsid w:val="007E748F"/>
    <w:rsid w:val="007F0033"/>
    <w:rsid w:val="007F046F"/>
    <w:rsid w:val="007F1508"/>
    <w:rsid w:val="007F25DF"/>
    <w:rsid w:val="007F35DB"/>
    <w:rsid w:val="007F4263"/>
    <w:rsid w:val="007F6819"/>
    <w:rsid w:val="007F6DA3"/>
    <w:rsid w:val="00800344"/>
    <w:rsid w:val="00801430"/>
    <w:rsid w:val="00806A32"/>
    <w:rsid w:val="00807EC0"/>
    <w:rsid w:val="00810CEF"/>
    <w:rsid w:val="00812264"/>
    <w:rsid w:val="00814E0D"/>
    <w:rsid w:val="008200AD"/>
    <w:rsid w:val="008219DE"/>
    <w:rsid w:val="008228F9"/>
    <w:rsid w:val="00822B41"/>
    <w:rsid w:val="008235ED"/>
    <w:rsid w:val="008264AF"/>
    <w:rsid w:val="00827C90"/>
    <w:rsid w:val="00831704"/>
    <w:rsid w:val="00833C98"/>
    <w:rsid w:val="00834943"/>
    <w:rsid w:val="008356A8"/>
    <w:rsid w:val="00835944"/>
    <w:rsid w:val="00836B7A"/>
    <w:rsid w:val="00843D58"/>
    <w:rsid w:val="0084539D"/>
    <w:rsid w:val="0084578B"/>
    <w:rsid w:val="00846B05"/>
    <w:rsid w:val="00847678"/>
    <w:rsid w:val="00847717"/>
    <w:rsid w:val="00851515"/>
    <w:rsid w:val="00855F64"/>
    <w:rsid w:val="0085707C"/>
    <w:rsid w:val="00857CEF"/>
    <w:rsid w:val="00857E13"/>
    <w:rsid w:val="0086224C"/>
    <w:rsid w:val="00862F8F"/>
    <w:rsid w:val="008708D1"/>
    <w:rsid w:val="008712E6"/>
    <w:rsid w:val="00873324"/>
    <w:rsid w:val="0087427C"/>
    <w:rsid w:val="00874669"/>
    <w:rsid w:val="008760CD"/>
    <w:rsid w:val="00883277"/>
    <w:rsid w:val="00883A9F"/>
    <w:rsid w:val="00884577"/>
    <w:rsid w:val="00885994"/>
    <w:rsid w:val="00885FA6"/>
    <w:rsid w:val="00886F01"/>
    <w:rsid w:val="008879FD"/>
    <w:rsid w:val="00890D19"/>
    <w:rsid w:val="00892A65"/>
    <w:rsid w:val="008930F6"/>
    <w:rsid w:val="00893167"/>
    <w:rsid w:val="008964B0"/>
    <w:rsid w:val="008A0422"/>
    <w:rsid w:val="008A2193"/>
    <w:rsid w:val="008A2DED"/>
    <w:rsid w:val="008B0923"/>
    <w:rsid w:val="008B2043"/>
    <w:rsid w:val="008B2A80"/>
    <w:rsid w:val="008B2FA3"/>
    <w:rsid w:val="008B36E9"/>
    <w:rsid w:val="008B3D70"/>
    <w:rsid w:val="008B5D20"/>
    <w:rsid w:val="008B65D1"/>
    <w:rsid w:val="008B7FCA"/>
    <w:rsid w:val="008C0C4C"/>
    <w:rsid w:val="008C154A"/>
    <w:rsid w:val="008C1597"/>
    <w:rsid w:val="008C5625"/>
    <w:rsid w:val="008C7942"/>
    <w:rsid w:val="008C7BFD"/>
    <w:rsid w:val="008D0812"/>
    <w:rsid w:val="008D0B7D"/>
    <w:rsid w:val="008D138C"/>
    <w:rsid w:val="008D13D4"/>
    <w:rsid w:val="008D13F7"/>
    <w:rsid w:val="008D41B3"/>
    <w:rsid w:val="008D62F7"/>
    <w:rsid w:val="008D6783"/>
    <w:rsid w:val="008D70B8"/>
    <w:rsid w:val="008D722D"/>
    <w:rsid w:val="008E09A6"/>
    <w:rsid w:val="008E22DE"/>
    <w:rsid w:val="008E5542"/>
    <w:rsid w:val="008E59F2"/>
    <w:rsid w:val="008F0EB4"/>
    <w:rsid w:val="008F40BC"/>
    <w:rsid w:val="008F4933"/>
    <w:rsid w:val="008F4CD7"/>
    <w:rsid w:val="008F5638"/>
    <w:rsid w:val="008F5F61"/>
    <w:rsid w:val="008F5FC2"/>
    <w:rsid w:val="008F6F8C"/>
    <w:rsid w:val="00900215"/>
    <w:rsid w:val="009009AF"/>
    <w:rsid w:val="00901282"/>
    <w:rsid w:val="009041C1"/>
    <w:rsid w:val="009076DB"/>
    <w:rsid w:val="00910C7A"/>
    <w:rsid w:val="0091129A"/>
    <w:rsid w:val="009156C8"/>
    <w:rsid w:val="00915D7A"/>
    <w:rsid w:val="009172EF"/>
    <w:rsid w:val="0091776F"/>
    <w:rsid w:val="00917779"/>
    <w:rsid w:val="009202A5"/>
    <w:rsid w:val="00921395"/>
    <w:rsid w:val="00921CF0"/>
    <w:rsid w:val="0092204C"/>
    <w:rsid w:val="009236C3"/>
    <w:rsid w:val="00923DEE"/>
    <w:rsid w:val="00925A2F"/>
    <w:rsid w:val="009272AD"/>
    <w:rsid w:val="00930468"/>
    <w:rsid w:val="0093147C"/>
    <w:rsid w:val="00932C43"/>
    <w:rsid w:val="0093376F"/>
    <w:rsid w:val="009359A4"/>
    <w:rsid w:val="00935BE2"/>
    <w:rsid w:val="0093664F"/>
    <w:rsid w:val="00941886"/>
    <w:rsid w:val="00943D64"/>
    <w:rsid w:val="009441B0"/>
    <w:rsid w:val="0094596C"/>
    <w:rsid w:val="00945AEE"/>
    <w:rsid w:val="009476AB"/>
    <w:rsid w:val="00947A05"/>
    <w:rsid w:val="00947BF5"/>
    <w:rsid w:val="0095077E"/>
    <w:rsid w:val="00951C5D"/>
    <w:rsid w:val="00957FC0"/>
    <w:rsid w:val="00960260"/>
    <w:rsid w:val="00960C6F"/>
    <w:rsid w:val="009615D4"/>
    <w:rsid w:val="00964194"/>
    <w:rsid w:val="00964A82"/>
    <w:rsid w:val="009651AC"/>
    <w:rsid w:val="00965AA5"/>
    <w:rsid w:val="0097148B"/>
    <w:rsid w:val="00971501"/>
    <w:rsid w:val="00973615"/>
    <w:rsid w:val="00973E9F"/>
    <w:rsid w:val="00974037"/>
    <w:rsid w:val="00974930"/>
    <w:rsid w:val="00976A03"/>
    <w:rsid w:val="0097750D"/>
    <w:rsid w:val="009777D9"/>
    <w:rsid w:val="009800EB"/>
    <w:rsid w:val="009814DA"/>
    <w:rsid w:val="0098183C"/>
    <w:rsid w:val="00981E21"/>
    <w:rsid w:val="00983129"/>
    <w:rsid w:val="00983714"/>
    <w:rsid w:val="009853D9"/>
    <w:rsid w:val="009867D7"/>
    <w:rsid w:val="009869B6"/>
    <w:rsid w:val="00991DA9"/>
    <w:rsid w:val="00993343"/>
    <w:rsid w:val="00996BD7"/>
    <w:rsid w:val="00996D97"/>
    <w:rsid w:val="009973A7"/>
    <w:rsid w:val="009A0D59"/>
    <w:rsid w:val="009A23ED"/>
    <w:rsid w:val="009A2682"/>
    <w:rsid w:val="009A6D8F"/>
    <w:rsid w:val="009A7DE1"/>
    <w:rsid w:val="009B09DC"/>
    <w:rsid w:val="009B3411"/>
    <w:rsid w:val="009B5DC0"/>
    <w:rsid w:val="009B6B3D"/>
    <w:rsid w:val="009C02F0"/>
    <w:rsid w:val="009C1BCA"/>
    <w:rsid w:val="009C3502"/>
    <w:rsid w:val="009C3EBB"/>
    <w:rsid w:val="009C40A6"/>
    <w:rsid w:val="009C43B2"/>
    <w:rsid w:val="009C4C7B"/>
    <w:rsid w:val="009D114F"/>
    <w:rsid w:val="009D21CF"/>
    <w:rsid w:val="009D3523"/>
    <w:rsid w:val="009D3CF0"/>
    <w:rsid w:val="009D49CE"/>
    <w:rsid w:val="009D4D8C"/>
    <w:rsid w:val="009D6D3D"/>
    <w:rsid w:val="009D7420"/>
    <w:rsid w:val="009E33FD"/>
    <w:rsid w:val="009E38BA"/>
    <w:rsid w:val="009E3BDF"/>
    <w:rsid w:val="009E4092"/>
    <w:rsid w:val="009E667F"/>
    <w:rsid w:val="009E69D1"/>
    <w:rsid w:val="009F0F5C"/>
    <w:rsid w:val="009F1B15"/>
    <w:rsid w:val="009F38EE"/>
    <w:rsid w:val="009F412D"/>
    <w:rsid w:val="009F5A05"/>
    <w:rsid w:val="009F750D"/>
    <w:rsid w:val="00A0176D"/>
    <w:rsid w:val="00A025DF"/>
    <w:rsid w:val="00A03C2A"/>
    <w:rsid w:val="00A0568A"/>
    <w:rsid w:val="00A05960"/>
    <w:rsid w:val="00A07B83"/>
    <w:rsid w:val="00A11CFC"/>
    <w:rsid w:val="00A132C8"/>
    <w:rsid w:val="00A154AF"/>
    <w:rsid w:val="00A1642D"/>
    <w:rsid w:val="00A16737"/>
    <w:rsid w:val="00A16A16"/>
    <w:rsid w:val="00A16EE0"/>
    <w:rsid w:val="00A20A8F"/>
    <w:rsid w:val="00A21331"/>
    <w:rsid w:val="00A219E3"/>
    <w:rsid w:val="00A2218C"/>
    <w:rsid w:val="00A24526"/>
    <w:rsid w:val="00A24ED1"/>
    <w:rsid w:val="00A26FD0"/>
    <w:rsid w:val="00A2791A"/>
    <w:rsid w:val="00A3053D"/>
    <w:rsid w:val="00A306D4"/>
    <w:rsid w:val="00A351C2"/>
    <w:rsid w:val="00A355CA"/>
    <w:rsid w:val="00A3776B"/>
    <w:rsid w:val="00A40ACB"/>
    <w:rsid w:val="00A46E57"/>
    <w:rsid w:val="00A4777F"/>
    <w:rsid w:val="00A52741"/>
    <w:rsid w:val="00A5278D"/>
    <w:rsid w:val="00A54AA8"/>
    <w:rsid w:val="00A56152"/>
    <w:rsid w:val="00A5672E"/>
    <w:rsid w:val="00A57DBD"/>
    <w:rsid w:val="00A57FFD"/>
    <w:rsid w:val="00A61D42"/>
    <w:rsid w:val="00A627DC"/>
    <w:rsid w:val="00A62985"/>
    <w:rsid w:val="00A63A2F"/>
    <w:rsid w:val="00A66CB1"/>
    <w:rsid w:val="00A672AB"/>
    <w:rsid w:val="00A71EBB"/>
    <w:rsid w:val="00A736BF"/>
    <w:rsid w:val="00A741E0"/>
    <w:rsid w:val="00A747D4"/>
    <w:rsid w:val="00A7633B"/>
    <w:rsid w:val="00A7695D"/>
    <w:rsid w:val="00A76B4C"/>
    <w:rsid w:val="00A76BA0"/>
    <w:rsid w:val="00A76E5D"/>
    <w:rsid w:val="00A773A7"/>
    <w:rsid w:val="00A807EE"/>
    <w:rsid w:val="00A814EB"/>
    <w:rsid w:val="00A81BF7"/>
    <w:rsid w:val="00A82972"/>
    <w:rsid w:val="00A8478F"/>
    <w:rsid w:val="00A86571"/>
    <w:rsid w:val="00A87024"/>
    <w:rsid w:val="00A91594"/>
    <w:rsid w:val="00A9166B"/>
    <w:rsid w:val="00A917D4"/>
    <w:rsid w:val="00A9211D"/>
    <w:rsid w:val="00A936E5"/>
    <w:rsid w:val="00A93DC1"/>
    <w:rsid w:val="00A93E1A"/>
    <w:rsid w:val="00A94A43"/>
    <w:rsid w:val="00A97D56"/>
    <w:rsid w:val="00A97E88"/>
    <w:rsid w:val="00AA0835"/>
    <w:rsid w:val="00AA1CB2"/>
    <w:rsid w:val="00AA4CC1"/>
    <w:rsid w:val="00AA5848"/>
    <w:rsid w:val="00AA6BB3"/>
    <w:rsid w:val="00AA6F52"/>
    <w:rsid w:val="00AA7452"/>
    <w:rsid w:val="00AB052E"/>
    <w:rsid w:val="00AB1119"/>
    <w:rsid w:val="00AB3592"/>
    <w:rsid w:val="00AB604A"/>
    <w:rsid w:val="00AC1BBE"/>
    <w:rsid w:val="00AC200E"/>
    <w:rsid w:val="00AC2CE3"/>
    <w:rsid w:val="00AC3591"/>
    <w:rsid w:val="00AC6094"/>
    <w:rsid w:val="00AC7D0C"/>
    <w:rsid w:val="00AD30B9"/>
    <w:rsid w:val="00AD310C"/>
    <w:rsid w:val="00AD41F6"/>
    <w:rsid w:val="00AD6320"/>
    <w:rsid w:val="00AD676C"/>
    <w:rsid w:val="00AD6F00"/>
    <w:rsid w:val="00AD77F3"/>
    <w:rsid w:val="00AD7ACE"/>
    <w:rsid w:val="00AE04AF"/>
    <w:rsid w:val="00AE08FF"/>
    <w:rsid w:val="00AE0BCA"/>
    <w:rsid w:val="00AE0D51"/>
    <w:rsid w:val="00AE0F3C"/>
    <w:rsid w:val="00AE18E8"/>
    <w:rsid w:val="00AE3002"/>
    <w:rsid w:val="00AE39E4"/>
    <w:rsid w:val="00AE5125"/>
    <w:rsid w:val="00AE5850"/>
    <w:rsid w:val="00AE5F01"/>
    <w:rsid w:val="00AE62A4"/>
    <w:rsid w:val="00AE69C4"/>
    <w:rsid w:val="00AE728D"/>
    <w:rsid w:val="00AE7874"/>
    <w:rsid w:val="00AE7E26"/>
    <w:rsid w:val="00AF00E9"/>
    <w:rsid w:val="00AF08E5"/>
    <w:rsid w:val="00AF1931"/>
    <w:rsid w:val="00AF23B5"/>
    <w:rsid w:val="00AF2B85"/>
    <w:rsid w:val="00AF3138"/>
    <w:rsid w:val="00AF3D7A"/>
    <w:rsid w:val="00AF42F3"/>
    <w:rsid w:val="00AF478C"/>
    <w:rsid w:val="00AF6638"/>
    <w:rsid w:val="00AF72E4"/>
    <w:rsid w:val="00B00B56"/>
    <w:rsid w:val="00B01048"/>
    <w:rsid w:val="00B010A1"/>
    <w:rsid w:val="00B017BB"/>
    <w:rsid w:val="00B01F79"/>
    <w:rsid w:val="00B02B07"/>
    <w:rsid w:val="00B04C4A"/>
    <w:rsid w:val="00B0752B"/>
    <w:rsid w:val="00B10C5C"/>
    <w:rsid w:val="00B11674"/>
    <w:rsid w:val="00B1357C"/>
    <w:rsid w:val="00B137A4"/>
    <w:rsid w:val="00B14C44"/>
    <w:rsid w:val="00B16A6F"/>
    <w:rsid w:val="00B17FF8"/>
    <w:rsid w:val="00B24D7D"/>
    <w:rsid w:val="00B26A1E"/>
    <w:rsid w:val="00B3116C"/>
    <w:rsid w:val="00B32B5D"/>
    <w:rsid w:val="00B33352"/>
    <w:rsid w:val="00B346A9"/>
    <w:rsid w:val="00B34D8F"/>
    <w:rsid w:val="00B37AD4"/>
    <w:rsid w:val="00B37CDF"/>
    <w:rsid w:val="00B47733"/>
    <w:rsid w:val="00B525D1"/>
    <w:rsid w:val="00B564AA"/>
    <w:rsid w:val="00B5696A"/>
    <w:rsid w:val="00B57483"/>
    <w:rsid w:val="00B5798E"/>
    <w:rsid w:val="00B60967"/>
    <w:rsid w:val="00B60BA8"/>
    <w:rsid w:val="00B60D8A"/>
    <w:rsid w:val="00B60E43"/>
    <w:rsid w:val="00B623F2"/>
    <w:rsid w:val="00B63076"/>
    <w:rsid w:val="00B63F0E"/>
    <w:rsid w:val="00B64625"/>
    <w:rsid w:val="00B66080"/>
    <w:rsid w:val="00B66ADB"/>
    <w:rsid w:val="00B6732D"/>
    <w:rsid w:val="00B67410"/>
    <w:rsid w:val="00B70BE2"/>
    <w:rsid w:val="00B7474E"/>
    <w:rsid w:val="00B75439"/>
    <w:rsid w:val="00B75663"/>
    <w:rsid w:val="00B7673D"/>
    <w:rsid w:val="00B816A2"/>
    <w:rsid w:val="00B81875"/>
    <w:rsid w:val="00B82EEE"/>
    <w:rsid w:val="00B84714"/>
    <w:rsid w:val="00B86BB7"/>
    <w:rsid w:val="00B9015F"/>
    <w:rsid w:val="00B94563"/>
    <w:rsid w:val="00B962C8"/>
    <w:rsid w:val="00B96B4B"/>
    <w:rsid w:val="00B97D0A"/>
    <w:rsid w:val="00BA15ED"/>
    <w:rsid w:val="00BA3565"/>
    <w:rsid w:val="00BA4CEC"/>
    <w:rsid w:val="00BA72B8"/>
    <w:rsid w:val="00BB7319"/>
    <w:rsid w:val="00BB764F"/>
    <w:rsid w:val="00BC1A18"/>
    <w:rsid w:val="00BC6536"/>
    <w:rsid w:val="00BC6CA4"/>
    <w:rsid w:val="00BC756B"/>
    <w:rsid w:val="00BD0C9A"/>
    <w:rsid w:val="00BD1290"/>
    <w:rsid w:val="00BD343F"/>
    <w:rsid w:val="00BD39D9"/>
    <w:rsid w:val="00BD51A4"/>
    <w:rsid w:val="00BD65FE"/>
    <w:rsid w:val="00BE2797"/>
    <w:rsid w:val="00BE3780"/>
    <w:rsid w:val="00BE38BA"/>
    <w:rsid w:val="00BE4750"/>
    <w:rsid w:val="00BE4773"/>
    <w:rsid w:val="00BE680C"/>
    <w:rsid w:val="00BE694C"/>
    <w:rsid w:val="00BE6F56"/>
    <w:rsid w:val="00BE6F5F"/>
    <w:rsid w:val="00BE782D"/>
    <w:rsid w:val="00BF0FEE"/>
    <w:rsid w:val="00BF3E70"/>
    <w:rsid w:val="00BF4B9F"/>
    <w:rsid w:val="00BF7CCE"/>
    <w:rsid w:val="00C00BC9"/>
    <w:rsid w:val="00C02A8D"/>
    <w:rsid w:val="00C037A4"/>
    <w:rsid w:val="00C038FC"/>
    <w:rsid w:val="00C05BA4"/>
    <w:rsid w:val="00C06AB9"/>
    <w:rsid w:val="00C124F3"/>
    <w:rsid w:val="00C13D4B"/>
    <w:rsid w:val="00C1444C"/>
    <w:rsid w:val="00C16537"/>
    <w:rsid w:val="00C16898"/>
    <w:rsid w:val="00C17005"/>
    <w:rsid w:val="00C175DC"/>
    <w:rsid w:val="00C20042"/>
    <w:rsid w:val="00C212F1"/>
    <w:rsid w:val="00C222DD"/>
    <w:rsid w:val="00C22C04"/>
    <w:rsid w:val="00C2335D"/>
    <w:rsid w:val="00C23AA1"/>
    <w:rsid w:val="00C279B0"/>
    <w:rsid w:val="00C30145"/>
    <w:rsid w:val="00C31EF7"/>
    <w:rsid w:val="00C43B3E"/>
    <w:rsid w:val="00C45DB0"/>
    <w:rsid w:val="00C46F24"/>
    <w:rsid w:val="00C473FD"/>
    <w:rsid w:val="00C50788"/>
    <w:rsid w:val="00C516CF"/>
    <w:rsid w:val="00C52399"/>
    <w:rsid w:val="00C53803"/>
    <w:rsid w:val="00C5471A"/>
    <w:rsid w:val="00C54B19"/>
    <w:rsid w:val="00C54E72"/>
    <w:rsid w:val="00C55F6F"/>
    <w:rsid w:val="00C565FA"/>
    <w:rsid w:val="00C61908"/>
    <w:rsid w:val="00C61B84"/>
    <w:rsid w:val="00C61FAA"/>
    <w:rsid w:val="00C63551"/>
    <w:rsid w:val="00C6465A"/>
    <w:rsid w:val="00C66047"/>
    <w:rsid w:val="00C710C3"/>
    <w:rsid w:val="00C71619"/>
    <w:rsid w:val="00C73896"/>
    <w:rsid w:val="00C75605"/>
    <w:rsid w:val="00C75E53"/>
    <w:rsid w:val="00C765D7"/>
    <w:rsid w:val="00C76A15"/>
    <w:rsid w:val="00C773CA"/>
    <w:rsid w:val="00C774A7"/>
    <w:rsid w:val="00C77D89"/>
    <w:rsid w:val="00C77FF3"/>
    <w:rsid w:val="00C819D6"/>
    <w:rsid w:val="00C82AF7"/>
    <w:rsid w:val="00C843FB"/>
    <w:rsid w:val="00C847F9"/>
    <w:rsid w:val="00C84850"/>
    <w:rsid w:val="00C8516C"/>
    <w:rsid w:val="00C85867"/>
    <w:rsid w:val="00C91550"/>
    <w:rsid w:val="00C94343"/>
    <w:rsid w:val="00CA05B1"/>
    <w:rsid w:val="00CA1A25"/>
    <w:rsid w:val="00CA2397"/>
    <w:rsid w:val="00CA2A83"/>
    <w:rsid w:val="00CA2C5B"/>
    <w:rsid w:val="00CA49F4"/>
    <w:rsid w:val="00CA5AC8"/>
    <w:rsid w:val="00CA649B"/>
    <w:rsid w:val="00CB084A"/>
    <w:rsid w:val="00CB0FEB"/>
    <w:rsid w:val="00CB2398"/>
    <w:rsid w:val="00CB27B5"/>
    <w:rsid w:val="00CB4235"/>
    <w:rsid w:val="00CB50A4"/>
    <w:rsid w:val="00CB5BDD"/>
    <w:rsid w:val="00CB6A58"/>
    <w:rsid w:val="00CB7EA7"/>
    <w:rsid w:val="00CB7EB6"/>
    <w:rsid w:val="00CB7FB8"/>
    <w:rsid w:val="00CC020A"/>
    <w:rsid w:val="00CC11A1"/>
    <w:rsid w:val="00CC47B4"/>
    <w:rsid w:val="00CC75D2"/>
    <w:rsid w:val="00CD062D"/>
    <w:rsid w:val="00CD0BF5"/>
    <w:rsid w:val="00CD3B78"/>
    <w:rsid w:val="00CD56E7"/>
    <w:rsid w:val="00CD5B12"/>
    <w:rsid w:val="00CE4274"/>
    <w:rsid w:val="00CE646D"/>
    <w:rsid w:val="00CF1E3B"/>
    <w:rsid w:val="00CF4D3C"/>
    <w:rsid w:val="00CF5A17"/>
    <w:rsid w:val="00CF6125"/>
    <w:rsid w:val="00CF65DD"/>
    <w:rsid w:val="00CF6997"/>
    <w:rsid w:val="00CF6CF3"/>
    <w:rsid w:val="00CF6F77"/>
    <w:rsid w:val="00D00C08"/>
    <w:rsid w:val="00D02F44"/>
    <w:rsid w:val="00D03417"/>
    <w:rsid w:val="00D036E5"/>
    <w:rsid w:val="00D040E9"/>
    <w:rsid w:val="00D063D3"/>
    <w:rsid w:val="00D109EE"/>
    <w:rsid w:val="00D10A3B"/>
    <w:rsid w:val="00D1228D"/>
    <w:rsid w:val="00D12A6B"/>
    <w:rsid w:val="00D14A76"/>
    <w:rsid w:val="00D14C38"/>
    <w:rsid w:val="00D16B83"/>
    <w:rsid w:val="00D174D4"/>
    <w:rsid w:val="00D20597"/>
    <w:rsid w:val="00D209CA"/>
    <w:rsid w:val="00D20C67"/>
    <w:rsid w:val="00D21681"/>
    <w:rsid w:val="00D24D3A"/>
    <w:rsid w:val="00D25387"/>
    <w:rsid w:val="00D25775"/>
    <w:rsid w:val="00D25DBE"/>
    <w:rsid w:val="00D32B89"/>
    <w:rsid w:val="00D344AF"/>
    <w:rsid w:val="00D35619"/>
    <w:rsid w:val="00D35F95"/>
    <w:rsid w:val="00D4261F"/>
    <w:rsid w:val="00D4290A"/>
    <w:rsid w:val="00D42A4C"/>
    <w:rsid w:val="00D446FB"/>
    <w:rsid w:val="00D44903"/>
    <w:rsid w:val="00D44DF2"/>
    <w:rsid w:val="00D4538B"/>
    <w:rsid w:val="00D50520"/>
    <w:rsid w:val="00D5293E"/>
    <w:rsid w:val="00D52BFB"/>
    <w:rsid w:val="00D5460B"/>
    <w:rsid w:val="00D565A7"/>
    <w:rsid w:val="00D601B7"/>
    <w:rsid w:val="00D61BAD"/>
    <w:rsid w:val="00D64791"/>
    <w:rsid w:val="00D6626F"/>
    <w:rsid w:val="00D66C6A"/>
    <w:rsid w:val="00D6767F"/>
    <w:rsid w:val="00D678C7"/>
    <w:rsid w:val="00D70574"/>
    <w:rsid w:val="00D71EC8"/>
    <w:rsid w:val="00D74689"/>
    <w:rsid w:val="00D74CA2"/>
    <w:rsid w:val="00D76114"/>
    <w:rsid w:val="00D82A4A"/>
    <w:rsid w:val="00D8625C"/>
    <w:rsid w:val="00D9030B"/>
    <w:rsid w:val="00D90937"/>
    <w:rsid w:val="00D909AD"/>
    <w:rsid w:val="00D90B7A"/>
    <w:rsid w:val="00D91491"/>
    <w:rsid w:val="00D93863"/>
    <w:rsid w:val="00D94A18"/>
    <w:rsid w:val="00D94DFB"/>
    <w:rsid w:val="00DA2AFA"/>
    <w:rsid w:val="00DA3BFC"/>
    <w:rsid w:val="00DA4D46"/>
    <w:rsid w:val="00DA4E98"/>
    <w:rsid w:val="00DA5165"/>
    <w:rsid w:val="00DA7BE3"/>
    <w:rsid w:val="00DB0756"/>
    <w:rsid w:val="00DB0915"/>
    <w:rsid w:val="00DB1C94"/>
    <w:rsid w:val="00DB2010"/>
    <w:rsid w:val="00DB209D"/>
    <w:rsid w:val="00DB26E6"/>
    <w:rsid w:val="00DB3EF5"/>
    <w:rsid w:val="00DB41DA"/>
    <w:rsid w:val="00DB43A2"/>
    <w:rsid w:val="00DB4401"/>
    <w:rsid w:val="00DB64D4"/>
    <w:rsid w:val="00DC098A"/>
    <w:rsid w:val="00DC2446"/>
    <w:rsid w:val="00DC410B"/>
    <w:rsid w:val="00DD14B8"/>
    <w:rsid w:val="00DD1944"/>
    <w:rsid w:val="00DD1BD4"/>
    <w:rsid w:val="00DD1C61"/>
    <w:rsid w:val="00DD5BEA"/>
    <w:rsid w:val="00DD644A"/>
    <w:rsid w:val="00DD6557"/>
    <w:rsid w:val="00DD7919"/>
    <w:rsid w:val="00DD7AE0"/>
    <w:rsid w:val="00DE0282"/>
    <w:rsid w:val="00DE0C0D"/>
    <w:rsid w:val="00DE1B6D"/>
    <w:rsid w:val="00DE5284"/>
    <w:rsid w:val="00DE77C9"/>
    <w:rsid w:val="00DF0DB4"/>
    <w:rsid w:val="00DF0E8A"/>
    <w:rsid w:val="00DF4542"/>
    <w:rsid w:val="00DF7538"/>
    <w:rsid w:val="00E00C54"/>
    <w:rsid w:val="00E00CC3"/>
    <w:rsid w:val="00E02C0A"/>
    <w:rsid w:val="00E0369F"/>
    <w:rsid w:val="00E0550B"/>
    <w:rsid w:val="00E06BD6"/>
    <w:rsid w:val="00E079FA"/>
    <w:rsid w:val="00E07CA8"/>
    <w:rsid w:val="00E109CD"/>
    <w:rsid w:val="00E130C9"/>
    <w:rsid w:val="00E1421A"/>
    <w:rsid w:val="00E156D0"/>
    <w:rsid w:val="00E15BD1"/>
    <w:rsid w:val="00E2178E"/>
    <w:rsid w:val="00E2575B"/>
    <w:rsid w:val="00E26B6D"/>
    <w:rsid w:val="00E27034"/>
    <w:rsid w:val="00E276B8"/>
    <w:rsid w:val="00E3574B"/>
    <w:rsid w:val="00E4024B"/>
    <w:rsid w:val="00E4377B"/>
    <w:rsid w:val="00E47553"/>
    <w:rsid w:val="00E47B49"/>
    <w:rsid w:val="00E5043B"/>
    <w:rsid w:val="00E51509"/>
    <w:rsid w:val="00E540CA"/>
    <w:rsid w:val="00E570B9"/>
    <w:rsid w:val="00E576DC"/>
    <w:rsid w:val="00E60B29"/>
    <w:rsid w:val="00E610F3"/>
    <w:rsid w:val="00E61102"/>
    <w:rsid w:val="00E6155C"/>
    <w:rsid w:val="00E67178"/>
    <w:rsid w:val="00E716DF"/>
    <w:rsid w:val="00E72100"/>
    <w:rsid w:val="00E748C6"/>
    <w:rsid w:val="00E80AC1"/>
    <w:rsid w:val="00E80D38"/>
    <w:rsid w:val="00E82D16"/>
    <w:rsid w:val="00E8380D"/>
    <w:rsid w:val="00E865DD"/>
    <w:rsid w:val="00E86E07"/>
    <w:rsid w:val="00E91E94"/>
    <w:rsid w:val="00E927AF"/>
    <w:rsid w:val="00E93371"/>
    <w:rsid w:val="00E93B07"/>
    <w:rsid w:val="00E97694"/>
    <w:rsid w:val="00E97A4E"/>
    <w:rsid w:val="00E97BD7"/>
    <w:rsid w:val="00EA1F8E"/>
    <w:rsid w:val="00EA2463"/>
    <w:rsid w:val="00EA4887"/>
    <w:rsid w:val="00EA4FAD"/>
    <w:rsid w:val="00EA502F"/>
    <w:rsid w:val="00EA62B5"/>
    <w:rsid w:val="00EA6803"/>
    <w:rsid w:val="00EB1B5A"/>
    <w:rsid w:val="00EB2179"/>
    <w:rsid w:val="00EB3865"/>
    <w:rsid w:val="00EB540C"/>
    <w:rsid w:val="00EB60DD"/>
    <w:rsid w:val="00EB63E0"/>
    <w:rsid w:val="00EB7107"/>
    <w:rsid w:val="00EC0BF4"/>
    <w:rsid w:val="00ED3EBD"/>
    <w:rsid w:val="00ED3EE6"/>
    <w:rsid w:val="00ED455B"/>
    <w:rsid w:val="00ED455E"/>
    <w:rsid w:val="00ED48DF"/>
    <w:rsid w:val="00ED5BDA"/>
    <w:rsid w:val="00EE13EE"/>
    <w:rsid w:val="00EE1DA4"/>
    <w:rsid w:val="00EE1DFF"/>
    <w:rsid w:val="00EE4A45"/>
    <w:rsid w:val="00EE57C2"/>
    <w:rsid w:val="00EE5D30"/>
    <w:rsid w:val="00EE69FD"/>
    <w:rsid w:val="00EE6B60"/>
    <w:rsid w:val="00EF09F1"/>
    <w:rsid w:val="00EF39D3"/>
    <w:rsid w:val="00EF39DE"/>
    <w:rsid w:val="00EF79DD"/>
    <w:rsid w:val="00F02DC7"/>
    <w:rsid w:val="00F04180"/>
    <w:rsid w:val="00F06BD5"/>
    <w:rsid w:val="00F06DEF"/>
    <w:rsid w:val="00F06F6D"/>
    <w:rsid w:val="00F1017D"/>
    <w:rsid w:val="00F11660"/>
    <w:rsid w:val="00F117B1"/>
    <w:rsid w:val="00F13D95"/>
    <w:rsid w:val="00F14A7B"/>
    <w:rsid w:val="00F17362"/>
    <w:rsid w:val="00F17FC2"/>
    <w:rsid w:val="00F20290"/>
    <w:rsid w:val="00F21D94"/>
    <w:rsid w:val="00F22010"/>
    <w:rsid w:val="00F22961"/>
    <w:rsid w:val="00F22B73"/>
    <w:rsid w:val="00F22D04"/>
    <w:rsid w:val="00F248A3"/>
    <w:rsid w:val="00F25A27"/>
    <w:rsid w:val="00F25FCB"/>
    <w:rsid w:val="00F262F4"/>
    <w:rsid w:val="00F26D12"/>
    <w:rsid w:val="00F32137"/>
    <w:rsid w:val="00F3249F"/>
    <w:rsid w:val="00F33787"/>
    <w:rsid w:val="00F34098"/>
    <w:rsid w:val="00F44006"/>
    <w:rsid w:val="00F44F92"/>
    <w:rsid w:val="00F4680F"/>
    <w:rsid w:val="00F47CD9"/>
    <w:rsid w:val="00F52A32"/>
    <w:rsid w:val="00F54760"/>
    <w:rsid w:val="00F54F3D"/>
    <w:rsid w:val="00F55289"/>
    <w:rsid w:val="00F5555E"/>
    <w:rsid w:val="00F55873"/>
    <w:rsid w:val="00F55DA0"/>
    <w:rsid w:val="00F5726C"/>
    <w:rsid w:val="00F62BAF"/>
    <w:rsid w:val="00F63876"/>
    <w:rsid w:val="00F64AF0"/>
    <w:rsid w:val="00F650AD"/>
    <w:rsid w:val="00F664E2"/>
    <w:rsid w:val="00F701B6"/>
    <w:rsid w:val="00F71AB5"/>
    <w:rsid w:val="00F71EB0"/>
    <w:rsid w:val="00F72B03"/>
    <w:rsid w:val="00F73D2E"/>
    <w:rsid w:val="00F7481F"/>
    <w:rsid w:val="00F75120"/>
    <w:rsid w:val="00F76608"/>
    <w:rsid w:val="00F76F75"/>
    <w:rsid w:val="00F77199"/>
    <w:rsid w:val="00F80819"/>
    <w:rsid w:val="00F8131F"/>
    <w:rsid w:val="00F83C35"/>
    <w:rsid w:val="00F83C60"/>
    <w:rsid w:val="00F8476F"/>
    <w:rsid w:val="00F84C35"/>
    <w:rsid w:val="00F90E45"/>
    <w:rsid w:val="00F91EC0"/>
    <w:rsid w:val="00F9339B"/>
    <w:rsid w:val="00F9395B"/>
    <w:rsid w:val="00F94422"/>
    <w:rsid w:val="00F94B28"/>
    <w:rsid w:val="00F96524"/>
    <w:rsid w:val="00F971F3"/>
    <w:rsid w:val="00FA2A67"/>
    <w:rsid w:val="00FA34ED"/>
    <w:rsid w:val="00FA527A"/>
    <w:rsid w:val="00FA706B"/>
    <w:rsid w:val="00FA73C3"/>
    <w:rsid w:val="00FB0E5C"/>
    <w:rsid w:val="00FB25D3"/>
    <w:rsid w:val="00FB2BF2"/>
    <w:rsid w:val="00FB2C3A"/>
    <w:rsid w:val="00FB3D54"/>
    <w:rsid w:val="00FB5189"/>
    <w:rsid w:val="00FC2347"/>
    <w:rsid w:val="00FC336D"/>
    <w:rsid w:val="00FC513D"/>
    <w:rsid w:val="00FC7ACD"/>
    <w:rsid w:val="00FD2C5B"/>
    <w:rsid w:val="00FD7B91"/>
    <w:rsid w:val="00FE02D0"/>
    <w:rsid w:val="00FE1308"/>
    <w:rsid w:val="00FE1814"/>
    <w:rsid w:val="00FE47A2"/>
    <w:rsid w:val="00FE4BEA"/>
    <w:rsid w:val="00FE57ED"/>
    <w:rsid w:val="00FE70DE"/>
    <w:rsid w:val="00FE78D4"/>
    <w:rsid w:val="00FE7ED0"/>
    <w:rsid w:val="00FF0C9A"/>
    <w:rsid w:val="00FF1AFF"/>
    <w:rsid w:val="00FF4631"/>
    <w:rsid w:val="00FF49CE"/>
    <w:rsid w:val="00FF50A7"/>
    <w:rsid w:val="00FF5212"/>
    <w:rsid w:val="00FF73C8"/>
    <w:rsid w:val="31737D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nhideWhenUsed="0" w:uiPriority="0"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qFormat="1" w:uiPriority="99" w:name="annotation text"/>
    <w:lsdException w:qFormat="1" w:uiPriority="99" w:semiHidden="0" w:name="header"/>
    <w:lsdException w:qFormat="1" w:unhideWhenUsed="0"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qFormat="1"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qFormat="1" w:uiPriority="99"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qFormat="1" w:unhideWhenUsed="0" w:uiPriority="0" w:semiHidden="0"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nhideWhenUsed="0" w:uiPriority="99" w:semiHidden="0" w:name="Table Subtle 1"/>
    <w:lsdException w:uiPriority="99" w:name="Table Subtle 2"/>
    <w:lsdException w:uiPriority="99" w:name="Table Web 1"/>
    <w:lsdException w:unhideWhenUsed="0" w:uiPriority="99" w:semiHidden="0" w:name="Table Web 2"/>
    <w:lsdException w:unhideWhenUsed="0" w:uiPriority="99" w:semiHidden="0" w:name="Table Web 3"/>
    <w:lsdException w:qFormat="1"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pPr>
    <w:rPr>
      <w:rFonts w:ascii="Times New Roman" w:hAnsi="Times New Roman" w:eastAsia="Times New Roman" w:cs="Times New Roman"/>
      <w:sz w:val="24"/>
      <w:szCs w:val="24"/>
      <w:lang w:val="en-US" w:eastAsia="en-US" w:bidi="ar-SA"/>
    </w:rPr>
  </w:style>
  <w:style w:type="paragraph" w:styleId="2">
    <w:name w:val="heading 1"/>
    <w:basedOn w:val="1"/>
    <w:next w:val="1"/>
    <w:link w:val="28"/>
    <w:qFormat/>
    <w:uiPriority w:val="9"/>
    <w:pPr>
      <w:keepNext/>
      <w:numPr>
        <w:ilvl w:val="0"/>
        <w:numId w:val="1"/>
      </w:numPr>
      <w:spacing w:before="240" w:after="60"/>
      <w:outlineLvl w:val="0"/>
    </w:pPr>
    <w:rPr>
      <w:rFonts w:asciiTheme="majorHAnsi" w:hAnsiTheme="majorHAnsi" w:eastAsiaTheme="majorEastAsia" w:cstheme="majorBidi"/>
      <w:b/>
      <w:bCs/>
      <w:kern w:val="32"/>
      <w:sz w:val="32"/>
      <w:szCs w:val="32"/>
    </w:rPr>
  </w:style>
  <w:style w:type="paragraph" w:styleId="3">
    <w:name w:val="heading 2"/>
    <w:basedOn w:val="1"/>
    <w:next w:val="1"/>
    <w:link w:val="29"/>
    <w:semiHidden/>
    <w:unhideWhenUsed/>
    <w:qFormat/>
    <w:uiPriority w:val="9"/>
    <w:pPr>
      <w:keepNext/>
      <w:numPr>
        <w:ilvl w:val="1"/>
        <w:numId w:val="1"/>
      </w:numPr>
      <w:spacing w:before="240" w:after="60"/>
      <w:outlineLvl w:val="1"/>
    </w:pPr>
    <w:rPr>
      <w:rFonts w:asciiTheme="majorHAnsi" w:hAnsiTheme="majorHAnsi" w:eastAsiaTheme="majorEastAsia" w:cstheme="majorBidi"/>
      <w:b/>
      <w:bCs/>
      <w:i/>
      <w:iCs/>
      <w:sz w:val="28"/>
      <w:szCs w:val="28"/>
    </w:rPr>
  </w:style>
  <w:style w:type="paragraph" w:styleId="4">
    <w:name w:val="heading 3"/>
    <w:basedOn w:val="1"/>
    <w:next w:val="1"/>
    <w:link w:val="30"/>
    <w:semiHidden/>
    <w:unhideWhenUsed/>
    <w:qFormat/>
    <w:uiPriority w:val="9"/>
    <w:pPr>
      <w:keepNext/>
      <w:numPr>
        <w:ilvl w:val="2"/>
        <w:numId w:val="1"/>
      </w:numPr>
      <w:spacing w:before="240" w:after="60"/>
      <w:outlineLvl w:val="2"/>
    </w:pPr>
    <w:rPr>
      <w:rFonts w:asciiTheme="majorHAnsi" w:hAnsiTheme="majorHAnsi" w:eastAsiaTheme="majorEastAsia" w:cstheme="majorBidi"/>
      <w:b/>
      <w:bCs/>
      <w:sz w:val="26"/>
      <w:szCs w:val="26"/>
    </w:rPr>
  </w:style>
  <w:style w:type="paragraph" w:styleId="5">
    <w:name w:val="heading 4"/>
    <w:basedOn w:val="1"/>
    <w:next w:val="1"/>
    <w:link w:val="31"/>
    <w:semiHidden/>
    <w:unhideWhenUsed/>
    <w:qFormat/>
    <w:uiPriority w:val="9"/>
    <w:pPr>
      <w:keepNext/>
      <w:numPr>
        <w:ilvl w:val="3"/>
        <w:numId w:val="1"/>
      </w:numPr>
      <w:spacing w:before="240" w:after="60"/>
      <w:outlineLvl w:val="3"/>
    </w:pPr>
    <w:rPr>
      <w:rFonts w:asciiTheme="minorHAnsi" w:hAnsiTheme="minorHAnsi" w:eastAsiaTheme="minorEastAsia" w:cstheme="minorBidi"/>
      <w:b/>
      <w:bCs/>
      <w:sz w:val="28"/>
      <w:szCs w:val="28"/>
    </w:rPr>
  </w:style>
  <w:style w:type="paragraph" w:styleId="6">
    <w:name w:val="heading 5"/>
    <w:basedOn w:val="1"/>
    <w:next w:val="1"/>
    <w:link w:val="32"/>
    <w:semiHidden/>
    <w:unhideWhenUsed/>
    <w:qFormat/>
    <w:uiPriority w:val="9"/>
    <w:pPr>
      <w:numPr>
        <w:ilvl w:val="4"/>
        <w:numId w:val="1"/>
      </w:numPr>
      <w:spacing w:before="240" w:after="60"/>
      <w:outlineLvl w:val="4"/>
    </w:pPr>
    <w:rPr>
      <w:rFonts w:asciiTheme="minorHAnsi" w:hAnsiTheme="minorHAnsi" w:eastAsiaTheme="minorEastAsia" w:cstheme="minorBidi"/>
      <w:b/>
      <w:bCs/>
      <w:i/>
      <w:iCs/>
      <w:sz w:val="26"/>
      <w:szCs w:val="26"/>
    </w:rPr>
  </w:style>
  <w:style w:type="paragraph" w:styleId="7">
    <w:name w:val="heading 6"/>
    <w:basedOn w:val="1"/>
    <w:next w:val="1"/>
    <w:link w:val="33"/>
    <w:qFormat/>
    <w:uiPriority w:val="0"/>
    <w:pPr>
      <w:numPr>
        <w:ilvl w:val="5"/>
        <w:numId w:val="1"/>
      </w:numPr>
      <w:spacing w:before="240" w:after="60"/>
      <w:outlineLvl w:val="5"/>
    </w:pPr>
    <w:rPr>
      <w:b/>
      <w:bCs/>
      <w:sz w:val="22"/>
      <w:szCs w:val="22"/>
    </w:rPr>
  </w:style>
  <w:style w:type="paragraph" w:styleId="8">
    <w:name w:val="heading 7"/>
    <w:basedOn w:val="1"/>
    <w:next w:val="1"/>
    <w:link w:val="34"/>
    <w:semiHidden/>
    <w:unhideWhenUsed/>
    <w:qFormat/>
    <w:uiPriority w:val="9"/>
    <w:pPr>
      <w:numPr>
        <w:ilvl w:val="6"/>
        <w:numId w:val="1"/>
      </w:numPr>
      <w:spacing w:before="240" w:after="60"/>
      <w:outlineLvl w:val="6"/>
    </w:pPr>
    <w:rPr>
      <w:rFonts w:asciiTheme="minorHAnsi" w:hAnsiTheme="minorHAnsi" w:eastAsiaTheme="minorEastAsia" w:cstheme="minorBidi"/>
    </w:rPr>
  </w:style>
  <w:style w:type="paragraph" w:styleId="9">
    <w:name w:val="heading 8"/>
    <w:basedOn w:val="1"/>
    <w:next w:val="1"/>
    <w:link w:val="35"/>
    <w:semiHidden/>
    <w:unhideWhenUsed/>
    <w:qFormat/>
    <w:uiPriority w:val="9"/>
    <w:pPr>
      <w:numPr>
        <w:ilvl w:val="7"/>
        <w:numId w:val="1"/>
      </w:numPr>
      <w:spacing w:before="240" w:after="60"/>
      <w:outlineLvl w:val="7"/>
    </w:pPr>
    <w:rPr>
      <w:rFonts w:asciiTheme="minorHAnsi" w:hAnsiTheme="minorHAnsi" w:eastAsiaTheme="minorEastAsia" w:cstheme="minorBidi"/>
      <w:i/>
      <w:iCs/>
    </w:rPr>
  </w:style>
  <w:style w:type="paragraph" w:styleId="10">
    <w:name w:val="heading 9"/>
    <w:basedOn w:val="1"/>
    <w:next w:val="1"/>
    <w:link w:val="36"/>
    <w:semiHidden/>
    <w:unhideWhenUsed/>
    <w:qFormat/>
    <w:uiPriority w:val="9"/>
    <w:pPr>
      <w:numPr>
        <w:ilvl w:val="8"/>
        <w:numId w:val="1"/>
      </w:numPr>
      <w:spacing w:before="240" w:after="60"/>
      <w:outlineLvl w:val="8"/>
    </w:pPr>
    <w:rPr>
      <w:rFonts w:asciiTheme="majorHAnsi" w:hAnsiTheme="majorHAnsi" w:eastAsiaTheme="majorEastAsia" w:cstheme="majorBidi"/>
      <w:sz w:val="22"/>
      <w:szCs w:val="22"/>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alloon Text"/>
    <w:basedOn w:val="1"/>
    <w:link w:val="52"/>
    <w:semiHidden/>
    <w:unhideWhenUsed/>
    <w:qFormat/>
    <w:uiPriority w:val="99"/>
    <w:rPr>
      <w:rFonts w:ascii="Tahoma" w:hAnsi="Tahoma" w:cs="Tahoma"/>
      <w:sz w:val="16"/>
      <w:szCs w:val="16"/>
    </w:rPr>
  </w:style>
  <w:style w:type="paragraph" w:styleId="14">
    <w:name w:val="Body Text"/>
    <w:basedOn w:val="1"/>
    <w:link w:val="40"/>
    <w:qFormat/>
    <w:uiPriority w:val="0"/>
    <w:pPr>
      <w:spacing w:after="120"/>
    </w:pPr>
    <w:rPr>
      <w:rFonts w:eastAsia="SimSun"/>
      <w:sz w:val="28"/>
    </w:rPr>
  </w:style>
  <w:style w:type="paragraph" w:styleId="15">
    <w:name w:val="Body Text 3"/>
    <w:basedOn w:val="1"/>
    <w:link w:val="58"/>
    <w:qFormat/>
    <w:uiPriority w:val="0"/>
    <w:pPr>
      <w:spacing w:after="120"/>
    </w:pPr>
    <w:rPr>
      <w:sz w:val="16"/>
      <w:szCs w:val="16"/>
    </w:rPr>
  </w:style>
  <w:style w:type="paragraph" w:styleId="16">
    <w:name w:val="Body Text Indent"/>
    <w:basedOn w:val="1"/>
    <w:link w:val="42"/>
    <w:unhideWhenUsed/>
    <w:qFormat/>
    <w:uiPriority w:val="99"/>
    <w:pPr>
      <w:spacing w:after="120"/>
      <w:ind w:left="360"/>
    </w:pPr>
  </w:style>
  <w:style w:type="character" w:styleId="17">
    <w:name w:val="annotation reference"/>
    <w:basedOn w:val="11"/>
    <w:semiHidden/>
    <w:unhideWhenUsed/>
    <w:qFormat/>
    <w:uiPriority w:val="99"/>
    <w:rPr>
      <w:sz w:val="16"/>
      <w:szCs w:val="16"/>
    </w:rPr>
  </w:style>
  <w:style w:type="paragraph" w:styleId="18">
    <w:name w:val="annotation text"/>
    <w:basedOn w:val="1"/>
    <w:link w:val="47"/>
    <w:semiHidden/>
    <w:unhideWhenUsed/>
    <w:qFormat/>
    <w:uiPriority w:val="99"/>
    <w:rPr>
      <w:sz w:val="20"/>
      <w:szCs w:val="20"/>
    </w:rPr>
  </w:style>
  <w:style w:type="paragraph" w:styleId="19">
    <w:name w:val="annotation subject"/>
    <w:basedOn w:val="18"/>
    <w:next w:val="18"/>
    <w:link w:val="57"/>
    <w:semiHidden/>
    <w:unhideWhenUsed/>
    <w:qFormat/>
    <w:uiPriority w:val="99"/>
    <w:rPr>
      <w:b/>
      <w:bCs/>
    </w:rPr>
  </w:style>
  <w:style w:type="character" w:styleId="20">
    <w:name w:val="endnote reference"/>
    <w:basedOn w:val="11"/>
    <w:semiHidden/>
    <w:unhideWhenUsed/>
    <w:qFormat/>
    <w:uiPriority w:val="99"/>
    <w:rPr>
      <w:vertAlign w:val="superscript"/>
    </w:rPr>
  </w:style>
  <w:style w:type="paragraph" w:styleId="21">
    <w:name w:val="endnote text"/>
    <w:basedOn w:val="1"/>
    <w:link w:val="55"/>
    <w:semiHidden/>
    <w:unhideWhenUsed/>
    <w:qFormat/>
    <w:uiPriority w:val="99"/>
    <w:rPr>
      <w:sz w:val="20"/>
      <w:szCs w:val="20"/>
    </w:rPr>
  </w:style>
  <w:style w:type="paragraph" w:styleId="22">
    <w:name w:val="footer"/>
    <w:basedOn w:val="1"/>
    <w:link w:val="41"/>
    <w:qFormat/>
    <w:uiPriority w:val="99"/>
    <w:pPr>
      <w:tabs>
        <w:tab w:val="center" w:pos="4320"/>
        <w:tab w:val="right" w:pos="8640"/>
      </w:tabs>
    </w:pPr>
    <w:rPr>
      <w:rFonts w:eastAsia="SimSun"/>
      <w:sz w:val="28"/>
    </w:rPr>
  </w:style>
  <w:style w:type="character" w:styleId="23">
    <w:name w:val="footnote reference"/>
    <w:basedOn w:val="11"/>
    <w:semiHidden/>
    <w:unhideWhenUsed/>
    <w:qFormat/>
    <w:uiPriority w:val="99"/>
    <w:rPr>
      <w:vertAlign w:val="superscript"/>
    </w:rPr>
  </w:style>
  <w:style w:type="paragraph" w:styleId="24">
    <w:name w:val="footnote text"/>
    <w:basedOn w:val="1"/>
    <w:link w:val="56"/>
    <w:semiHidden/>
    <w:unhideWhenUsed/>
    <w:qFormat/>
    <w:uiPriority w:val="99"/>
    <w:rPr>
      <w:sz w:val="20"/>
      <w:szCs w:val="20"/>
    </w:rPr>
  </w:style>
  <w:style w:type="paragraph" w:styleId="25">
    <w:name w:val="header"/>
    <w:basedOn w:val="1"/>
    <w:link w:val="54"/>
    <w:unhideWhenUsed/>
    <w:qFormat/>
    <w:uiPriority w:val="99"/>
    <w:pPr>
      <w:tabs>
        <w:tab w:val="center" w:pos="4680"/>
        <w:tab w:val="right" w:pos="9360"/>
      </w:tabs>
    </w:pPr>
  </w:style>
  <w:style w:type="character" w:styleId="26">
    <w:name w:val="Hyperlink"/>
    <w:basedOn w:val="11"/>
    <w:semiHidden/>
    <w:unhideWhenUsed/>
    <w:qFormat/>
    <w:uiPriority w:val="99"/>
    <w:rPr>
      <w:color w:val="0000FF"/>
      <w:u w:val="single"/>
    </w:rPr>
  </w:style>
  <w:style w:type="paragraph" w:styleId="27">
    <w:name w:val="Normal (Web)"/>
    <w:basedOn w:val="1"/>
    <w:unhideWhenUsed/>
    <w:qFormat/>
    <w:uiPriority w:val="99"/>
    <w:pPr>
      <w:spacing w:before="100" w:beforeAutospacing="1" w:after="100" w:afterAutospacing="1"/>
    </w:pPr>
  </w:style>
  <w:style w:type="character" w:customStyle="1" w:styleId="28">
    <w:name w:val="Heading 1 Char"/>
    <w:basedOn w:val="11"/>
    <w:link w:val="2"/>
    <w:qFormat/>
    <w:uiPriority w:val="9"/>
    <w:rPr>
      <w:rFonts w:asciiTheme="majorHAnsi" w:hAnsiTheme="majorHAnsi" w:eastAsiaTheme="majorEastAsia" w:cstheme="majorBidi"/>
      <w:b/>
      <w:bCs/>
      <w:kern w:val="32"/>
      <w:sz w:val="32"/>
      <w:szCs w:val="32"/>
    </w:rPr>
  </w:style>
  <w:style w:type="character" w:customStyle="1" w:styleId="29">
    <w:name w:val="Heading 2 Char"/>
    <w:basedOn w:val="11"/>
    <w:link w:val="3"/>
    <w:semiHidden/>
    <w:qFormat/>
    <w:uiPriority w:val="9"/>
    <w:rPr>
      <w:rFonts w:asciiTheme="majorHAnsi" w:hAnsiTheme="majorHAnsi" w:eastAsiaTheme="majorEastAsia" w:cstheme="majorBidi"/>
      <w:b/>
      <w:bCs/>
      <w:i/>
      <w:iCs/>
      <w:szCs w:val="28"/>
    </w:rPr>
  </w:style>
  <w:style w:type="character" w:customStyle="1" w:styleId="30">
    <w:name w:val="Heading 3 Char"/>
    <w:basedOn w:val="11"/>
    <w:link w:val="4"/>
    <w:semiHidden/>
    <w:qFormat/>
    <w:uiPriority w:val="9"/>
    <w:rPr>
      <w:rFonts w:asciiTheme="majorHAnsi" w:hAnsiTheme="majorHAnsi" w:eastAsiaTheme="majorEastAsia" w:cstheme="majorBidi"/>
      <w:b/>
      <w:bCs/>
      <w:sz w:val="26"/>
      <w:szCs w:val="26"/>
    </w:rPr>
  </w:style>
  <w:style w:type="character" w:customStyle="1" w:styleId="31">
    <w:name w:val="Heading 4 Char"/>
    <w:basedOn w:val="11"/>
    <w:link w:val="5"/>
    <w:semiHidden/>
    <w:qFormat/>
    <w:uiPriority w:val="9"/>
    <w:rPr>
      <w:rFonts w:asciiTheme="minorHAnsi" w:hAnsiTheme="minorHAnsi" w:eastAsiaTheme="minorEastAsia"/>
      <w:b/>
      <w:bCs/>
      <w:szCs w:val="28"/>
    </w:rPr>
  </w:style>
  <w:style w:type="character" w:customStyle="1" w:styleId="32">
    <w:name w:val="Heading 5 Char"/>
    <w:basedOn w:val="11"/>
    <w:link w:val="6"/>
    <w:semiHidden/>
    <w:qFormat/>
    <w:uiPriority w:val="9"/>
    <w:rPr>
      <w:rFonts w:asciiTheme="minorHAnsi" w:hAnsiTheme="minorHAnsi" w:eastAsiaTheme="minorEastAsia"/>
      <w:b/>
      <w:bCs/>
      <w:i/>
      <w:iCs/>
      <w:sz w:val="26"/>
      <w:szCs w:val="26"/>
    </w:rPr>
  </w:style>
  <w:style w:type="character" w:customStyle="1" w:styleId="33">
    <w:name w:val="Heading 6 Char"/>
    <w:basedOn w:val="11"/>
    <w:link w:val="7"/>
    <w:qFormat/>
    <w:uiPriority w:val="0"/>
    <w:rPr>
      <w:rFonts w:eastAsia="Times New Roman" w:cs="Times New Roman"/>
      <w:b/>
      <w:bCs/>
      <w:sz w:val="22"/>
    </w:rPr>
  </w:style>
  <w:style w:type="character" w:customStyle="1" w:styleId="34">
    <w:name w:val="Heading 7 Char"/>
    <w:basedOn w:val="11"/>
    <w:link w:val="8"/>
    <w:semiHidden/>
    <w:qFormat/>
    <w:uiPriority w:val="9"/>
    <w:rPr>
      <w:rFonts w:asciiTheme="minorHAnsi" w:hAnsiTheme="minorHAnsi" w:eastAsiaTheme="minorEastAsia"/>
      <w:sz w:val="24"/>
      <w:szCs w:val="24"/>
    </w:rPr>
  </w:style>
  <w:style w:type="character" w:customStyle="1" w:styleId="35">
    <w:name w:val="Heading 8 Char"/>
    <w:basedOn w:val="11"/>
    <w:link w:val="9"/>
    <w:semiHidden/>
    <w:qFormat/>
    <w:uiPriority w:val="9"/>
    <w:rPr>
      <w:rFonts w:asciiTheme="minorHAnsi" w:hAnsiTheme="minorHAnsi" w:eastAsiaTheme="minorEastAsia"/>
      <w:i/>
      <w:iCs/>
      <w:sz w:val="24"/>
      <w:szCs w:val="24"/>
    </w:rPr>
  </w:style>
  <w:style w:type="character" w:customStyle="1" w:styleId="36">
    <w:name w:val="Heading 9 Char"/>
    <w:basedOn w:val="11"/>
    <w:link w:val="10"/>
    <w:semiHidden/>
    <w:qFormat/>
    <w:uiPriority w:val="9"/>
    <w:rPr>
      <w:rFonts w:asciiTheme="majorHAnsi" w:hAnsiTheme="majorHAnsi" w:eastAsiaTheme="majorEastAsia" w:cstheme="majorBidi"/>
      <w:sz w:val="22"/>
    </w:rPr>
  </w:style>
  <w:style w:type="character" w:customStyle="1" w:styleId="37">
    <w:name w:val="fontstyle21"/>
    <w:qFormat/>
    <w:uiPriority w:val="0"/>
    <w:rPr>
      <w:rFonts w:hint="default" w:ascii="Times New Roman" w:hAnsi="Times New Roman" w:cs="Times New Roman"/>
      <w:i/>
      <w:iCs/>
      <w:color w:val="000000"/>
      <w:sz w:val="28"/>
      <w:szCs w:val="28"/>
    </w:rPr>
  </w:style>
  <w:style w:type="character" w:customStyle="1" w:styleId="38">
    <w:name w:val="fontstyle31"/>
    <w:qFormat/>
    <w:uiPriority w:val="0"/>
    <w:rPr>
      <w:rFonts w:hint="default" w:ascii="Times New Roman" w:hAnsi="Times New Roman" w:cs="Times New Roman"/>
      <w:b/>
      <w:bCs/>
      <w:i/>
      <w:iCs/>
      <w:color w:val="000000"/>
      <w:sz w:val="28"/>
      <w:szCs w:val="28"/>
    </w:rPr>
  </w:style>
  <w:style w:type="paragraph" w:customStyle="1" w:styleId="39">
    <w:name w:val="Char Char"/>
    <w:basedOn w:val="1"/>
    <w:qFormat/>
    <w:uiPriority w:val="0"/>
    <w:pPr>
      <w:spacing w:after="160" w:line="240" w:lineRule="exact"/>
    </w:pPr>
    <w:rPr>
      <w:rFonts w:ascii="Tahoma" w:hAnsi="Tahoma" w:eastAsia="SimSun" w:cs="Tahoma"/>
      <w:sz w:val="20"/>
      <w:szCs w:val="20"/>
    </w:rPr>
  </w:style>
  <w:style w:type="character" w:customStyle="1" w:styleId="40">
    <w:name w:val="Body Text Char"/>
    <w:basedOn w:val="11"/>
    <w:link w:val="14"/>
    <w:qFormat/>
    <w:uiPriority w:val="0"/>
    <w:rPr>
      <w:rFonts w:eastAsia="SimSun" w:cs="Times New Roman"/>
      <w:szCs w:val="24"/>
    </w:rPr>
  </w:style>
  <w:style w:type="character" w:customStyle="1" w:styleId="41">
    <w:name w:val="Footer Char"/>
    <w:basedOn w:val="11"/>
    <w:link w:val="22"/>
    <w:qFormat/>
    <w:uiPriority w:val="99"/>
    <w:rPr>
      <w:rFonts w:eastAsia="SimSun" w:cs="Times New Roman"/>
      <w:szCs w:val="24"/>
    </w:rPr>
  </w:style>
  <w:style w:type="character" w:customStyle="1" w:styleId="42">
    <w:name w:val="Body Text Indent Char"/>
    <w:basedOn w:val="11"/>
    <w:link w:val="16"/>
    <w:qFormat/>
    <w:uiPriority w:val="99"/>
    <w:rPr>
      <w:rFonts w:eastAsia="Times New Roman" w:cs="Times New Roman"/>
      <w:sz w:val="24"/>
      <w:szCs w:val="24"/>
    </w:rPr>
  </w:style>
  <w:style w:type="paragraph" w:customStyle="1" w:styleId="43">
    <w:name w:val="Char Char3"/>
    <w:basedOn w:val="1"/>
    <w:qFormat/>
    <w:uiPriority w:val="0"/>
    <w:pPr>
      <w:spacing w:after="160" w:line="240" w:lineRule="exact"/>
    </w:pPr>
    <w:rPr>
      <w:rFonts w:ascii="Tahoma" w:hAnsi="Tahoma" w:eastAsia="SimSun" w:cs="Tahoma"/>
      <w:sz w:val="20"/>
      <w:szCs w:val="20"/>
    </w:rPr>
  </w:style>
  <w:style w:type="character" w:customStyle="1" w:styleId="44">
    <w:name w:val="Body text (2)_"/>
    <w:basedOn w:val="11"/>
    <w:link w:val="45"/>
    <w:qFormat/>
    <w:uiPriority w:val="0"/>
    <w:rPr>
      <w:b/>
      <w:bCs/>
      <w:shd w:val="clear" w:color="auto" w:fill="FFFFFF"/>
    </w:rPr>
  </w:style>
  <w:style w:type="paragraph" w:customStyle="1" w:styleId="45">
    <w:name w:val="Body text (2)"/>
    <w:basedOn w:val="1"/>
    <w:link w:val="44"/>
    <w:qFormat/>
    <w:uiPriority w:val="0"/>
    <w:pPr>
      <w:widowControl w:val="0"/>
      <w:shd w:val="clear" w:color="auto" w:fill="FFFFFF"/>
      <w:spacing w:after="130"/>
      <w:ind w:left="640" w:firstLine="210"/>
    </w:pPr>
    <w:rPr>
      <w:rFonts w:eastAsiaTheme="minorHAnsi" w:cstheme="minorBidi"/>
      <w:b/>
      <w:bCs/>
      <w:sz w:val="28"/>
      <w:szCs w:val="22"/>
    </w:rPr>
  </w:style>
  <w:style w:type="paragraph" w:customStyle="1" w:styleId="46">
    <w:name w:val="Char Char2"/>
    <w:basedOn w:val="1"/>
    <w:qFormat/>
    <w:uiPriority w:val="0"/>
    <w:pPr>
      <w:spacing w:after="160" w:line="240" w:lineRule="exact"/>
    </w:pPr>
    <w:rPr>
      <w:rFonts w:ascii="Tahoma" w:hAnsi="Tahoma" w:eastAsia="SimSun" w:cs="Tahoma"/>
      <w:sz w:val="20"/>
      <w:szCs w:val="20"/>
    </w:rPr>
  </w:style>
  <w:style w:type="character" w:customStyle="1" w:styleId="47">
    <w:name w:val="Comment Text Char"/>
    <w:basedOn w:val="11"/>
    <w:link w:val="18"/>
    <w:semiHidden/>
    <w:qFormat/>
    <w:uiPriority w:val="99"/>
    <w:rPr>
      <w:rFonts w:eastAsia="Times New Roman" w:cs="Times New Roman"/>
      <w:sz w:val="20"/>
      <w:szCs w:val="20"/>
    </w:rPr>
  </w:style>
  <w:style w:type="character" w:customStyle="1" w:styleId="48">
    <w:name w:val="apple-converted-space"/>
    <w:basedOn w:val="11"/>
    <w:qFormat/>
    <w:uiPriority w:val="0"/>
  </w:style>
  <w:style w:type="character" w:customStyle="1" w:styleId="49">
    <w:name w:val="fontstyle01"/>
    <w:basedOn w:val="11"/>
    <w:qFormat/>
    <w:uiPriority w:val="0"/>
    <w:rPr>
      <w:rFonts w:hint="default" w:ascii="TimesNewRomanPS-ItalicMT" w:hAnsi="TimesNewRomanPS-ItalicMT"/>
      <w:i/>
      <w:iCs/>
      <w:color w:val="000000"/>
      <w:sz w:val="28"/>
      <w:szCs w:val="28"/>
    </w:rPr>
  </w:style>
  <w:style w:type="paragraph" w:customStyle="1" w:styleId="50">
    <w:name w:val="Char Char1"/>
    <w:basedOn w:val="1"/>
    <w:qFormat/>
    <w:uiPriority w:val="0"/>
    <w:pPr>
      <w:spacing w:after="160" w:line="240" w:lineRule="exact"/>
    </w:pPr>
    <w:rPr>
      <w:rFonts w:ascii="Tahoma" w:hAnsi="Tahoma" w:eastAsia="SimSun" w:cs="Tahoma"/>
      <w:sz w:val="20"/>
      <w:szCs w:val="20"/>
    </w:rPr>
  </w:style>
  <w:style w:type="paragraph" w:customStyle="1" w:styleId="51">
    <w:name w:val="Default"/>
    <w:qFormat/>
    <w:uiPriority w:val="0"/>
    <w:pPr>
      <w:autoSpaceDE w:val="0"/>
      <w:autoSpaceDN w:val="0"/>
      <w:adjustRightInd w:val="0"/>
      <w:spacing w:after="0" w:line="240" w:lineRule="auto"/>
    </w:pPr>
    <w:rPr>
      <w:rFonts w:ascii="Times New Roman" w:hAnsi="Times New Roman" w:cs="Times New Roman" w:eastAsiaTheme="minorHAnsi"/>
      <w:color w:val="000000"/>
      <w:sz w:val="24"/>
      <w:szCs w:val="24"/>
      <w:lang w:val="en-US" w:eastAsia="en-US" w:bidi="ar-SA"/>
    </w:rPr>
  </w:style>
  <w:style w:type="character" w:customStyle="1" w:styleId="52">
    <w:name w:val="Balloon Text Char"/>
    <w:basedOn w:val="11"/>
    <w:link w:val="13"/>
    <w:semiHidden/>
    <w:qFormat/>
    <w:uiPriority w:val="99"/>
    <w:rPr>
      <w:rFonts w:ascii="Tahoma" w:hAnsi="Tahoma" w:eastAsia="Times New Roman" w:cs="Tahoma"/>
      <w:sz w:val="16"/>
      <w:szCs w:val="16"/>
    </w:rPr>
  </w:style>
  <w:style w:type="paragraph" w:styleId="53">
    <w:name w:val="List Paragraph"/>
    <w:basedOn w:val="1"/>
    <w:qFormat/>
    <w:uiPriority w:val="34"/>
    <w:pPr>
      <w:ind w:left="720"/>
      <w:contextualSpacing/>
    </w:pPr>
  </w:style>
  <w:style w:type="character" w:customStyle="1" w:styleId="54">
    <w:name w:val="Header Char"/>
    <w:basedOn w:val="11"/>
    <w:link w:val="25"/>
    <w:qFormat/>
    <w:uiPriority w:val="99"/>
    <w:rPr>
      <w:rFonts w:eastAsia="Times New Roman" w:cs="Times New Roman"/>
      <w:sz w:val="24"/>
      <w:szCs w:val="24"/>
    </w:rPr>
  </w:style>
  <w:style w:type="character" w:customStyle="1" w:styleId="55">
    <w:name w:val="Endnote Text Char"/>
    <w:basedOn w:val="11"/>
    <w:link w:val="21"/>
    <w:semiHidden/>
    <w:qFormat/>
    <w:uiPriority w:val="99"/>
    <w:rPr>
      <w:rFonts w:eastAsia="Times New Roman" w:cs="Times New Roman"/>
      <w:sz w:val="20"/>
      <w:szCs w:val="20"/>
    </w:rPr>
  </w:style>
  <w:style w:type="character" w:customStyle="1" w:styleId="56">
    <w:name w:val="Footnote Text Char"/>
    <w:basedOn w:val="11"/>
    <w:link w:val="24"/>
    <w:semiHidden/>
    <w:qFormat/>
    <w:uiPriority w:val="99"/>
    <w:rPr>
      <w:rFonts w:eastAsia="Times New Roman" w:cs="Times New Roman"/>
      <w:sz w:val="20"/>
      <w:szCs w:val="20"/>
    </w:rPr>
  </w:style>
  <w:style w:type="character" w:customStyle="1" w:styleId="57">
    <w:name w:val="Comment Subject Char"/>
    <w:basedOn w:val="47"/>
    <w:link w:val="19"/>
    <w:semiHidden/>
    <w:qFormat/>
    <w:uiPriority w:val="99"/>
    <w:rPr>
      <w:rFonts w:eastAsia="Times New Roman" w:cs="Times New Roman"/>
      <w:b/>
      <w:bCs/>
      <w:sz w:val="20"/>
      <w:szCs w:val="20"/>
    </w:rPr>
  </w:style>
  <w:style w:type="character" w:customStyle="1" w:styleId="58">
    <w:name w:val="Body Text 3 Char"/>
    <w:basedOn w:val="11"/>
    <w:link w:val="15"/>
    <w:qFormat/>
    <w:uiPriority w:val="0"/>
    <w:rPr>
      <w:rFonts w:eastAsia="Times New Roman" w:cs="Times New Roman"/>
      <w:sz w:val="16"/>
      <w:szCs w:val="16"/>
    </w:rPr>
  </w:style>
  <w:style w:type="character" w:customStyle="1" w:styleId="59">
    <w:name w:val="font7"/>
    <w:qFormat/>
    <w:uiPriority w:val="0"/>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b:Source>
    <b:Tag>Placeholder1</b:Tag>
    <b:SourceType>Book</b:SourceType>
    <b:Guid>{10B2EB81-7D09-4DF4-8FB2-F9E6ECC3FDAF}</b:Guid>
    <b:RefOrder>1</b:RefOrder>
  </b:Source>
</b:Sourc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FA8D162-55FE-417A-BEB4-7301E97734AA}">
  <ds:schemaRefs/>
</ds:datastoreItem>
</file>

<file path=docProps/app.xml><?xml version="1.0" encoding="utf-8"?>
<Properties xmlns="http://schemas.openxmlformats.org/officeDocument/2006/extended-properties" xmlns:vt="http://schemas.openxmlformats.org/officeDocument/2006/docPropsVTypes">
  <Template>Normal</Template>
  <Company>Microsoft</Company>
  <Pages>2</Pages>
  <Words>591</Words>
  <Characters>2132</Characters>
  <Lines>20</Lines>
  <Paragraphs>5</Paragraphs>
  <TotalTime>0</TotalTime>
  <ScaleCrop>false</ScaleCrop>
  <LinksUpToDate>false</LinksUpToDate>
  <CharactersWithSpaces>2745</CharactersWithSpaces>
  <Application>WPS Office_12.1.0.25862_F1E327BC-269C-435d-A152-05C5408002CA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2026-04-24T02:43:00Z</dcterms:created>
  <dc:creator>Microsoft account</dc:creator>
  <cp:lastModifiedBy>Huu</cp:lastModifiedBy>
  <cp:lastPrinted>2026-04-22T02:54:00Z</cp:lastPrinted>
  <dcterms:modified xsi:type="dcterms:W3CDTF">2026-05-01T16:32:38Z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eyJoZGlkIjoiMGI4YTY2NzNjYzhhMDBjYjhiZDFjNDRhZjk5ZjcyM2MifQ==</vt:lpwstr>
  </property>
  <property fmtid="{D5CDD505-2E9C-101B-9397-08002B2CF9AE}" pid="3" name="KSOProductBuildVer">
    <vt:lpwstr>1033-12.1.0.25862</vt:lpwstr>
  </property>
  <property fmtid="{D5CDD505-2E9C-101B-9397-08002B2CF9AE}" pid="4" name="ICV">
    <vt:lpwstr>C8BA775843CC434A87EB1E30D1BF7487_13</vt:lpwstr>
  </property>
</Properties>
</file>