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50" w:type="dxa"/>
        <w:tblInd w:w="-22" w:type="dxa"/>
        <w:tblCellMar>
          <w:left w:w="0" w:type="dxa"/>
          <w:right w:w="0" w:type="dxa"/>
        </w:tblCellMar>
        <w:tblLook w:val="0000" w:firstRow="0" w:lastRow="0" w:firstColumn="0" w:lastColumn="0" w:noHBand="0" w:noVBand="0"/>
      </w:tblPr>
      <w:tblGrid>
        <w:gridCol w:w="3380"/>
        <w:gridCol w:w="6370"/>
      </w:tblGrid>
      <w:tr w:rsidR="00295E5E" w:rsidRPr="001B7CB9" w14:paraId="3DFB1A2B" w14:textId="77777777" w:rsidTr="007035FF">
        <w:trPr>
          <w:trHeight w:val="827"/>
        </w:trPr>
        <w:tc>
          <w:tcPr>
            <w:tcW w:w="3380" w:type="dxa"/>
            <w:tcMar>
              <w:top w:w="0" w:type="dxa"/>
              <w:left w:w="108" w:type="dxa"/>
              <w:bottom w:w="0" w:type="dxa"/>
              <w:right w:w="108" w:type="dxa"/>
            </w:tcMar>
          </w:tcPr>
          <w:p w14:paraId="2A7A913E" w14:textId="77777777" w:rsidR="00295E5E" w:rsidRPr="00DF0219" w:rsidRDefault="007B19AD" w:rsidP="005D092A">
            <w:pPr>
              <w:ind w:firstLine="22"/>
              <w:jc w:val="center"/>
              <w:rPr>
                <w:b/>
                <w:bCs/>
              </w:rPr>
            </w:pPr>
            <w:r w:rsidRPr="00DF0219">
              <w:rPr>
                <w:b/>
                <w:bCs/>
                <w:noProof/>
              </w:rPr>
              <mc:AlternateContent>
                <mc:Choice Requires="wps">
                  <w:drawing>
                    <wp:anchor distT="0" distB="0" distL="114300" distR="114300" simplePos="0" relativeHeight="251657216" behindDoc="0" locked="0" layoutInCell="1" allowOverlap="1" wp14:anchorId="13144356" wp14:editId="0B68089F">
                      <wp:simplePos x="0" y="0"/>
                      <wp:positionH relativeFrom="column">
                        <wp:posOffset>629285</wp:posOffset>
                      </wp:positionH>
                      <wp:positionV relativeFrom="paragraph">
                        <wp:posOffset>419735</wp:posOffset>
                      </wp:positionV>
                      <wp:extent cx="647700" cy="0"/>
                      <wp:effectExtent l="9525" t="5715" r="9525" b="13335"/>
                      <wp:wrapNone/>
                      <wp:docPr id="2"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348FDFA5" id="Line 9"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55pt,33.05pt" to="100.55pt,3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prgEAAEcDAAAOAAAAZHJzL2Uyb0RvYy54bWysUsFuGyEQvVfqPyDu9a6tJmlXXufgNL2k&#10;raWkHzAGdheFZdAM9tp/XyC2E7W3KhwQMDOP997M8vYwOrE3xBZ9K+ezWgrjFWrr+1b+frr/9EUK&#10;juA1OPSmlUfD8nb18cNyCo1Z4IBOGxIJxHMzhVYOMYamqlgNZgSeYTA+BTukEWK6Ul9pgimhj65a&#10;1PV1NSHpQKgMc3q9ewnKVcHvOqPir65jE4VrZeIWy05l3+a9Wi2h6QnCYNWJBvwHixGsT59eoO4g&#10;gtiR/QdqtIqQsYszhWOFXWeVKRqSmnn9l5rHAYIpWpI5HC428fvBqp/7td9Qpq4O/jE8oHpm4XE9&#10;gO9NIfB0DKlx82xVNQVuLiX5wmFDYjv9QJ1yYBexuHDoaMyQSZ84FLOPF7PNIQqVHq8/39zUqSXq&#10;HKqgOdcF4vjd4CjyoZXO+mwDNLB/4Jh5QHNOyc8e761zpZXOi6mVX68WV6WA0VmdgzmNqd+uHYk9&#10;5GEoq4hKkbdphDuvC9hgQH87nSNY93JOnzt/8iLLz7PGzRb1cUNnj1K3CsvTZOVxeHsv1a/zv/oD&#10;AAD//wMAUEsDBBQABgAIAAAAIQCSgD+V3AAAAAgBAAAPAAAAZHJzL2Rvd25yZXYueG1sTI9PT8Mw&#10;DMXvSHyHyEhcJpa0SBUrTScE9MaFDcTVa01b0Thdk22FT48RBzj5z3t6/rlYz25QR5pC79lCsjSg&#10;iGvf9NxaeNlWVzegQkRucPBMFj4pwLo8Pyswb/yJn+m4ia2SEA45WuhiHHOtQ92Rw7D0I7Fo735y&#10;GGWcWt1MeJJwN+jUmEw77FkudDjSfUf1x+bgLITqlfbV16JemLfr1lO6f3h6RGsvL+a7W1CR5vhn&#10;hh98QYdSmHb+wE1Qg4XVKhGnhSyTKnpqEml2vwtdFvr/A+U3AAAA//8DAFBLAQItABQABgAIAAAA&#10;IQC2gziS/gAAAOEBAAATAAAAAAAAAAAAAAAAAAAAAABbQ29udGVudF9UeXBlc10ueG1sUEsBAi0A&#10;FAAGAAgAAAAhADj9If/WAAAAlAEAAAsAAAAAAAAAAAAAAAAALwEAAF9yZWxzLy5yZWxzUEsBAi0A&#10;FAAGAAgAAAAhAIr752muAQAARwMAAA4AAAAAAAAAAAAAAAAALgIAAGRycy9lMm9Eb2MueG1sUEsB&#10;Ai0AFAAGAAgAAAAhAJKAP5XcAAAACAEAAA8AAAAAAAAAAAAAAAAACAQAAGRycy9kb3ducmV2Lnht&#10;bFBLBQYAAAAABAAEAPMAAAARBQAAAAA=&#10;"/>
                  </w:pict>
                </mc:Fallback>
              </mc:AlternateContent>
            </w:r>
            <w:r w:rsidR="00295E5E" w:rsidRPr="00DF0219">
              <w:rPr>
                <w:b/>
                <w:bCs/>
              </w:rPr>
              <w:t>HỘI ĐỒNG NHÂN DÂN</w:t>
            </w:r>
            <w:r w:rsidR="00295E5E" w:rsidRPr="00DF0219">
              <w:rPr>
                <w:b/>
                <w:bCs/>
              </w:rPr>
              <w:br/>
              <w:t xml:space="preserve">TỈNH VĨNH LONG </w:t>
            </w:r>
            <w:r w:rsidR="00295E5E" w:rsidRPr="00DF0219">
              <w:rPr>
                <w:b/>
                <w:bCs/>
              </w:rPr>
              <w:br/>
            </w:r>
          </w:p>
        </w:tc>
        <w:tc>
          <w:tcPr>
            <w:tcW w:w="6370" w:type="dxa"/>
            <w:tcMar>
              <w:top w:w="0" w:type="dxa"/>
              <w:left w:w="108" w:type="dxa"/>
              <w:bottom w:w="0" w:type="dxa"/>
              <w:right w:w="108" w:type="dxa"/>
            </w:tcMar>
          </w:tcPr>
          <w:p w14:paraId="3B22B80A" w14:textId="77777777" w:rsidR="00295E5E" w:rsidRPr="001B7CB9" w:rsidRDefault="007B19AD" w:rsidP="005D092A">
            <w:pPr>
              <w:jc w:val="center"/>
              <w:rPr>
                <w:sz w:val="28"/>
                <w:szCs w:val="28"/>
              </w:rPr>
            </w:pPr>
            <w:r w:rsidRPr="00DF0219">
              <w:rPr>
                <w:b/>
                <w:bCs/>
                <w:noProof/>
              </w:rPr>
              <mc:AlternateContent>
                <mc:Choice Requires="wps">
                  <w:drawing>
                    <wp:anchor distT="0" distB="0" distL="114300" distR="114300" simplePos="0" relativeHeight="251658240" behindDoc="0" locked="0" layoutInCell="1" allowOverlap="1" wp14:anchorId="311F6F17" wp14:editId="1DF58918">
                      <wp:simplePos x="0" y="0"/>
                      <wp:positionH relativeFrom="column">
                        <wp:posOffset>828040</wp:posOffset>
                      </wp:positionH>
                      <wp:positionV relativeFrom="paragraph">
                        <wp:posOffset>400685</wp:posOffset>
                      </wp:positionV>
                      <wp:extent cx="2245995" cy="0"/>
                      <wp:effectExtent l="11430" t="5715" r="9525" b="13335"/>
                      <wp:wrapNone/>
                      <wp:docPr id="1"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45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line w14:anchorId="75D5A959" id="Line 10"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pt,31.55pt" to="242.05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Y6vvsAEAAEgDAAAOAAAAZHJzL2Uyb0RvYy54bWysU8Fu2zAMvQ/YPwi6L06MZViMOD2k6y7d&#10;FqDdBzCSbAuTRYFU4uTvJ6lJWmy3YT4Iokg+vfdEr+9OoxNHQ2zRt3Ixm0thvEJtfd/Kn88PHz5L&#10;wRG8BofetPJsWN5t3r9bT6ExNQ7otCGRQDw3U2jlEGNoqorVYEbgGQbjU7JDGiGmkPpKE0wJfXRV&#10;PZ9/qiYkHQiVYU6n9y9JuSn4XWdU/NF1bKJwrUzcYlmprPu8Vps1ND1BGKy60IB/YDGC9enSG9Q9&#10;RBAHsn9BjVYRMnZxpnCssOusMkVDUrOY/6HmaYBgipZkDoebTfz/YNX349bvKFNXJ/8UHlH9YuFx&#10;O4DvTSHwfA7p4RbZqmoK3NxacsBhR2I/fUOdauAQsbhw6mjMkEmfOBWzzzezzSkKlQ7r+uNytVpK&#10;oa65CpprYyCOXw2OIm9a6azPPkADx0eOmQg015J87PHBOlfe0nkxtXK1rJelgdFZnZO5jKnfbx2J&#10;I+RpKF9RlTJvywgPXhewwYD+ctlHsO5lny53/mJG1p+HjZs96vOOrial5yosL6OV5+FtXLpff4DN&#10;bwAAAP//AwBQSwMEFAAGAAgAAAAhANL6sY7dAAAACQEAAA8AAABkcnMvZG93bnJldi54bWxMj0FP&#10;wzAMhe9I/IfISFwmlmytpqk0nRDQGxc2EFevNW1F43RNthV+PUYc4OZnPz1/L99MrlcnGkPn2cJi&#10;bkARV77uuLHwsitv1qBCRK6x90wWPinApri8yDGr/Zmf6bSNjZIQDhlaaGMcMq1D1ZLDMPcDsdze&#10;/egwihwbXY94lnDX66UxK+2wY/nQ4kD3LVUf26OzEMpXOpRfs2pm3pLG0/Lw8PSI1l5fTXe3oCJN&#10;8c8MP/iCDoUw7f2R66B60YlJxWphlSxAiSFdpzLsfxe6yPX/BsU3AAAA//8DAFBLAQItABQABgAI&#10;AAAAIQC2gziS/gAAAOEBAAATAAAAAAAAAAAAAAAAAAAAAABbQ29udGVudF9UeXBlc10ueG1sUEsB&#10;Ai0AFAAGAAgAAAAhADj9If/WAAAAlAEAAAsAAAAAAAAAAAAAAAAALwEAAF9yZWxzLy5yZWxzUEsB&#10;Ai0AFAAGAAgAAAAhAEpjq++wAQAASAMAAA4AAAAAAAAAAAAAAAAALgIAAGRycy9lMm9Eb2MueG1s&#10;UEsBAi0AFAAGAAgAAAAhANL6sY7dAAAACQEAAA8AAAAAAAAAAAAAAAAACgQAAGRycy9kb3ducmV2&#10;LnhtbFBLBQYAAAAABAAEAPMAAAAUBQAAAAA=&#10;"/>
                  </w:pict>
                </mc:Fallback>
              </mc:AlternateContent>
            </w:r>
            <w:r w:rsidR="00295E5E" w:rsidRPr="00DF0219">
              <w:rPr>
                <w:b/>
                <w:bCs/>
              </w:rPr>
              <w:t>CỘNG HÒA XÃ HỘI CHỦ NGHĨA VIỆT NAM</w:t>
            </w:r>
            <w:r w:rsidR="00295E5E" w:rsidRPr="001B7CB9">
              <w:rPr>
                <w:b/>
                <w:bCs/>
                <w:sz w:val="28"/>
                <w:szCs w:val="28"/>
              </w:rPr>
              <w:br/>
            </w:r>
            <w:r w:rsidR="00295E5E" w:rsidRPr="00DF0219">
              <w:rPr>
                <w:b/>
                <w:bCs/>
                <w:sz w:val="28"/>
                <w:szCs w:val="28"/>
              </w:rPr>
              <w:t>Độc lập - Tự do - Hạnh phúc</w:t>
            </w:r>
            <w:r w:rsidR="00295E5E" w:rsidRPr="001B7CB9">
              <w:rPr>
                <w:b/>
                <w:bCs/>
                <w:sz w:val="28"/>
                <w:szCs w:val="28"/>
              </w:rPr>
              <w:br/>
            </w:r>
          </w:p>
        </w:tc>
      </w:tr>
      <w:tr w:rsidR="00295E5E" w:rsidRPr="001B7CB9" w14:paraId="0189BDBB" w14:textId="77777777" w:rsidTr="007035FF">
        <w:trPr>
          <w:trHeight w:val="170"/>
        </w:trPr>
        <w:tc>
          <w:tcPr>
            <w:tcW w:w="3380" w:type="dxa"/>
            <w:tcMar>
              <w:top w:w="0" w:type="dxa"/>
              <w:left w:w="108" w:type="dxa"/>
              <w:bottom w:w="0" w:type="dxa"/>
              <w:right w:w="108" w:type="dxa"/>
            </w:tcMar>
          </w:tcPr>
          <w:p w14:paraId="425115E2" w14:textId="3FC8CC30" w:rsidR="00D12101" w:rsidRPr="00BE5956" w:rsidRDefault="00295E5E" w:rsidP="00E54CD0">
            <w:pPr>
              <w:ind w:firstLine="22"/>
              <w:jc w:val="center"/>
            </w:pPr>
            <w:r w:rsidRPr="00DF0219">
              <w:t xml:space="preserve">Số: </w:t>
            </w:r>
            <w:r w:rsidR="00E54CD0">
              <w:t>33</w:t>
            </w:r>
            <w:r w:rsidRPr="00DF0219">
              <w:t>/</w:t>
            </w:r>
            <w:r w:rsidR="00350D98" w:rsidRPr="00DF0219">
              <w:t>2025</w:t>
            </w:r>
            <w:r w:rsidRPr="00DF0219">
              <w:t>/NQ-HĐND</w:t>
            </w:r>
          </w:p>
        </w:tc>
        <w:tc>
          <w:tcPr>
            <w:tcW w:w="6370" w:type="dxa"/>
            <w:tcMar>
              <w:top w:w="0" w:type="dxa"/>
              <w:left w:w="108" w:type="dxa"/>
              <w:bottom w:w="0" w:type="dxa"/>
              <w:right w:w="108" w:type="dxa"/>
            </w:tcMar>
          </w:tcPr>
          <w:p w14:paraId="3BC14BE7" w14:textId="397F07A4" w:rsidR="00295E5E" w:rsidRPr="00DF0219" w:rsidRDefault="00295E5E" w:rsidP="00123E5A">
            <w:pPr>
              <w:jc w:val="center"/>
            </w:pPr>
            <w:r w:rsidRPr="00DF0219">
              <w:rPr>
                <w:i/>
                <w:iCs/>
              </w:rPr>
              <w:t xml:space="preserve">Vĩnh Long, ngày </w:t>
            </w:r>
            <w:r w:rsidR="00BE5956">
              <w:rPr>
                <w:i/>
                <w:iCs/>
              </w:rPr>
              <w:t xml:space="preserve">10 </w:t>
            </w:r>
            <w:r w:rsidR="00350D98" w:rsidRPr="00DF0219">
              <w:rPr>
                <w:i/>
                <w:iCs/>
              </w:rPr>
              <w:t>tháng</w:t>
            </w:r>
            <w:r w:rsidR="00950356">
              <w:rPr>
                <w:i/>
                <w:iCs/>
              </w:rPr>
              <w:t xml:space="preserve"> 12 </w:t>
            </w:r>
            <w:r w:rsidRPr="00DF0219">
              <w:rPr>
                <w:i/>
                <w:iCs/>
              </w:rPr>
              <w:t>năm 20</w:t>
            </w:r>
            <w:r w:rsidR="00350D98" w:rsidRPr="00DF0219">
              <w:rPr>
                <w:i/>
                <w:iCs/>
              </w:rPr>
              <w:t>25</w:t>
            </w:r>
          </w:p>
        </w:tc>
      </w:tr>
    </w:tbl>
    <w:p w14:paraId="1C405620" w14:textId="77777777" w:rsidR="00560B66" w:rsidRDefault="00560B66" w:rsidP="00E13321">
      <w:pPr>
        <w:tabs>
          <w:tab w:val="left" w:pos="4320"/>
        </w:tabs>
        <w:jc w:val="center"/>
        <w:rPr>
          <w:b/>
          <w:sz w:val="28"/>
          <w:szCs w:val="28"/>
        </w:rPr>
      </w:pPr>
    </w:p>
    <w:p w14:paraId="6B34BD06" w14:textId="77777777" w:rsidR="007035FF" w:rsidRPr="001B7CB9" w:rsidRDefault="00D80AD7" w:rsidP="00E13321">
      <w:pPr>
        <w:tabs>
          <w:tab w:val="left" w:pos="4320"/>
        </w:tabs>
        <w:jc w:val="center"/>
        <w:rPr>
          <w:b/>
          <w:sz w:val="28"/>
          <w:szCs w:val="28"/>
        </w:rPr>
      </w:pPr>
      <w:r w:rsidRPr="001B7CB9">
        <w:rPr>
          <w:b/>
          <w:sz w:val="28"/>
          <w:szCs w:val="28"/>
        </w:rPr>
        <w:t>NGHỊ QUYẾT</w:t>
      </w:r>
    </w:p>
    <w:p w14:paraId="2A2DB965" w14:textId="77777777" w:rsidR="001623B2" w:rsidRDefault="00DF0514" w:rsidP="00773EDF">
      <w:pPr>
        <w:shd w:val="clear" w:color="auto" w:fill="FFFFFF"/>
        <w:jc w:val="center"/>
        <w:textAlignment w:val="baseline"/>
        <w:rPr>
          <w:b/>
          <w:sz w:val="28"/>
          <w:szCs w:val="28"/>
        </w:rPr>
      </w:pPr>
      <w:r>
        <w:rPr>
          <w:b/>
          <w:sz w:val="28"/>
          <w:szCs w:val="28"/>
        </w:rPr>
        <w:t xml:space="preserve">Quy định mức chi </w:t>
      </w:r>
      <w:r w:rsidRPr="00DF0514">
        <w:rPr>
          <w:b/>
          <w:sz w:val="28"/>
          <w:szCs w:val="28"/>
        </w:rPr>
        <w:t xml:space="preserve">bảo đảm cho công tác phổ biến, giáo dục pháp luật, </w:t>
      </w:r>
    </w:p>
    <w:p w14:paraId="61448BBF" w14:textId="372E106A" w:rsidR="00E13321" w:rsidRPr="001B7CB9" w:rsidRDefault="00DF0514" w:rsidP="00773EDF">
      <w:pPr>
        <w:shd w:val="clear" w:color="auto" w:fill="FFFFFF"/>
        <w:jc w:val="center"/>
        <w:textAlignment w:val="baseline"/>
        <w:rPr>
          <w:i/>
          <w:sz w:val="28"/>
          <w:szCs w:val="28"/>
          <w:lang w:val="pt-BR"/>
        </w:rPr>
      </w:pPr>
      <w:r w:rsidRPr="00DF0514">
        <w:rPr>
          <w:b/>
          <w:sz w:val="28"/>
          <w:szCs w:val="28"/>
        </w:rPr>
        <w:t xml:space="preserve">chuẩn tiếp cận pháp luật và hòa giải ở cơ sở trên địa bàn tỉnh </w:t>
      </w:r>
      <w:r>
        <w:rPr>
          <w:b/>
          <w:sz w:val="28"/>
          <w:szCs w:val="28"/>
        </w:rPr>
        <w:t>Vĩnh Long</w:t>
      </w:r>
    </w:p>
    <w:p w14:paraId="1DB20AA9" w14:textId="77777777" w:rsidR="009911F2" w:rsidRDefault="009911F2" w:rsidP="001637BC">
      <w:pPr>
        <w:widowControl w:val="0"/>
        <w:spacing w:after="120"/>
        <w:ind w:firstLine="709"/>
        <w:jc w:val="both"/>
        <w:rPr>
          <w:i/>
          <w:iCs/>
          <w:color w:val="000000"/>
          <w:sz w:val="28"/>
          <w:szCs w:val="28"/>
        </w:rPr>
      </w:pPr>
    </w:p>
    <w:p w14:paraId="524FBAED" w14:textId="77777777" w:rsidR="00350D98" w:rsidRDefault="00350D98" w:rsidP="00EB3D89">
      <w:pPr>
        <w:widowControl w:val="0"/>
        <w:spacing w:before="120" w:after="120" w:line="276" w:lineRule="auto"/>
        <w:ind w:firstLine="720"/>
        <w:jc w:val="both"/>
        <w:rPr>
          <w:i/>
          <w:iCs/>
          <w:color w:val="000000"/>
          <w:sz w:val="28"/>
          <w:szCs w:val="28"/>
        </w:rPr>
      </w:pPr>
      <w:r w:rsidRPr="00350D98">
        <w:rPr>
          <w:i/>
          <w:iCs/>
          <w:color w:val="000000"/>
          <w:sz w:val="28"/>
          <w:szCs w:val="28"/>
        </w:rPr>
        <w:t xml:space="preserve">Căn cứ Luật Tổ chức chính quyền địa phương số 72/2025/QH15; </w:t>
      </w:r>
    </w:p>
    <w:p w14:paraId="57C30584" w14:textId="7A9004FB" w:rsidR="00997DE3" w:rsidRDefault="002D78F1" w:rsidP="00EB3D89">
      <w:pPr>
        <w:widowControl w:val="0"/>
        <w:spacing w:before="120" w:after="120" w:line="276" w:lineRule="auto"/>
        <w:ind w:firstLine="720"/>
        <w:jc w:val="both"/>
        <w:rPr>
          <w:i/>
          <w:iCs/>
          <w:color w:val="000000"/>
          <w:sz w:val="28"/>
          <w:szCs w:val="28"/>
        </w:rPr>
      </w:pPr>
      <w:r>
        <w:rPr>
          <w:i/>
          <w:iCs/>
          <w:color w:val="000000"/>
          <w:sz w:val="28"/>
          <w:szCs w:val="28"/>
        </w:rPr>
        <w:t xml:space="preserve">Căn cứ Luật </w:t>
      </w:r>
      <w:r w:rsidR="001623B2">
        <w:rPr>
          <w:i/>
          <w:iCs/>
          <w:color w:val="000000"/>
          <w:sz w:val="28"/>
          <w:szCs w:val="28"/>
        </w:rPr>
        <w:t>B</w:t>
      </w:r>
      <w:r w:rsidR="00997DE3">
        <w:rPr>
          <w:i/>
          <w:iCs/>
          <w:color w:val="000000"/>
          <w:sz w:val="28"/>
          <w:szCs w:val="28"/>
        </w:rPr>
        <w:t>a</w:t>
      </w:r>
      <w:r>
        <w:rPr>
          <w:i/>
          <w:iCs/>
          <w:color w:val="000000"/>
          <w:sz w:val="28"/>
          <w:szCs w:val="28"/>
        </w:rPr>
        <w:t>n hành văn bản quy phạm pháp luật số 64/2025/QH15;</w:t>
      </w:r>
    </w:p>
    <w:p w14:paraId="6FB7769C" w14:textId="06477D95" w:rsidR="002D78F1" w:rsidRPr="00350D98" w:rsidRDefault="002D78F1" w:rsidP="00EB3D89">
      <w:pPr>
        <w:widowControl w:val="0"/>
        <w:spacing w:before="120" w:after="120" w:line="276" w:lineRule="auto"/>
        <w:ind w:firstLine="720"/>
        <w:jc w:val="both"/>
        <w:rPr>
          <w:i/>
          <w:iCs/>
          <w:color w:val="000000"/>
          <w:sz w:val="28"/>
          <w:szCs w:val="28"/>
        </w:rPr>
      </w:pPr>
      <w:r>
        <w:rPr>
          <w:i/>
          <w:iCs/>
          <w:color w:val="000000"/>
          <w:sz w:val="28"/>
          <w:szCs w:val="28"/>
        </w:rPr>
        <w:t xml:space="preserve">Căn cứ Luật sửa đổi, bổ sung một số điều của Luật </w:t>
      </w:r>
      <w:r w:rsidR="001623B2">
        <w:rPr>
          <w:i/>
          <w:iCs/>
          <w:color w:val="000000"/>
          <w:sz w:val="28"/>
          <w:szCs w:val="28"/>
        </w:rPr>
        <w:t>B</w:t>
      </w:r>
      <w:r>
        <w:rPr>
          <w:i/>
          <w:iCs/>
          <w:color w:val="000000"/>
          <w:sz w:val="28"/>
          <w:szCs w:val="28"/>
        </w:rPr>
        <w:t>an hành văn bản quy phạm pháp luật số 87/2025/QH15;</w:t>
      </w:r>
    </w:p>
    <w:p w14:paraId="6C4E40D2" w14:textId="77777777" w:rsidR="009911F2" w:rsidRDefault="009911F2" w:rsidP="00EB3D89">
      <w:pPr>
        <w:widowControl w:val="0"/>
        <w:spacing w:before="120" w:after="120" w:line="276" w:lineRule="auto"/>
        <w:ind w:firstLine="720"/>
        <w:jc w:val="both"/>
        <w:rPr>
          <w:i/>
          <w:iCs/>
          <w:color w:val="000000"/>
          <w:sz w:val="28"/>
          <w:szCs w:val="28"/>
        </w:rPr>
      </w:pPr>
      <w:r>
        <w:rPr>
          <w:i/>
          <w:iCs/>
          <w:color w:val="000000"/>
          <w:sz w:val="28"/>
          <w:szCs w:val="28"/>
        </w:rPr>
        <w:t>Căn cứ Thông tư số 56/2023/TT-BTC ngày 18 tháng 8 năm 202</w:t>
      </w:r>
      <w:r w:rsidR="00775878">
        <w:rPr>
          <w:i/>
          <w:iCs/>
          <w:color w:val="000000"/>
          <w:sz w:val="28"/>
          <w:szCs w:val="28"/>
        </w:rPr>
        <w:t>3</w:t>
      </w:r>
      <w:r>
        <w:rPr>
          <w:i/>
          <w:iCs/>
          <w:color w:val="000000"/>
          <w:sz w:val="28"/>
          <w:szCs w:val="28"/>
        </w:rPr>
        <w:t xml:space="preserve"> của Bộ trưởng Bộ Tài chính </w:t>
      </w:r>
      <w:r w:rsidR="008341A2">
        <w:rPr>
          <w:i/>
          <w:iCs/>
          <w:color w:val="000000"/>
          <w:sz w:val="28"/>
          <w:szCs w:val="28"/>
        </w:rPr>
        <w:t>quy định việc lập dự toán, quản lý, sử dụng và quyết toán kinh phí bảo đảm cho công tác phổ biến, giáo dục pháp luật, chuẩn tiếp cận pháp luật và hòa giải ở cơ sở;</w:t>
      </w:r>
    </w:p>
    <w:p w14:paraId="1119A5C3" w14:textId="154E19A4" w:rsidR="00B57A8E" w:rsidRDefault="00DF0514" w:rsidP="00EB3D89">
      <w:pPr>
        <w:spacing w:before="120" w:after="120" w:line="276" w:lineRule="auto"/>
        <w:ind w:firstLine="720"/>
        <w:jc w:val="both"/>
        <w:rPr>
          <w:i/>
          <w:sz w:val="28"/>
          <w:szCs w:val="28"/>
          <w:lang w:val="pt-BR"/>
        </w:rPr>
      </w:pPr>
      <w:r w:rsidRPr="00DF0514">
        <w:rPr>
          <w:i/>
          <w:iCs/>
          <w:sz w:val="28"/>
          <w:szCs w:val="28"/>
        </w:rPr>
        <w:t>Xét </w:t>
      </w:r>
      <w:r w:rsidRPr="00DF0514">
        <w:rPr>
          <w:i/>
          <w:iCs/>
          <w:sz w:val="28"/>
          <w:szCs w:val="28"/>
          <w:lang w:val="sv-SE"/>
        </w:rPr>
        <w:t>Tờ trình số</w:t>
      </w:r>
      <w:r w:rsidR="00950356">
        <w:rPr>
          <w:i/>
          <w:iCs/>
          <w:sz w:val="28"/>
          <w:szCs w:val="28"/>
          <w:lang w:val="sv-SE"/>
        </w:rPr>
        <w:t xml:space="preserve"> 568</w:t>
      </w:r>
      <w:r w:rsidRPr="00DF0514">
        <w:rPr>
          <w:i/>
          <w:iCs/>
          <w:sz w:val="28"/>
          <w:szCs w:val="28"/>
          <w:lang w:val="sv-SE"/>
        </w:rPr>
        <w:t>/TTr-UBND ngày</w:t>
      </w:r>
      <w:r w:rsidR="00950356">
        <w:rPr>
          <w:i/>
          <w:iCs/>
          <w:sz w:val="28"/>
          <w:szCs w:val="28"/>
          <w:lang w:val="sv-SE"/>
        </w:rPr>
        <w:t xml:space="preserve"> 24 </w:t>
      </w:r>
      <w:r w:rsidRPr="00DF0514">
        <w:rPr>
          <w:i/>
          <w:iCs/>
          <w:sz w:val="28"/>
          <w:szCs w:val="28"/>
          <w:lang w:val="sv-SE"/>
        </w:rPr>
        <w:t>tháng</w:t>
      </w:r>
      <w:r w:rsidR="00950356">
        <w:rPr>
          <w:i/>
          <w:iCs/>
          <w:sz w:val="28"/>
          <w:szCs w:val="28"/>
          <w:lang w:val="sv-SE"/>
        </w:rPr>
        <w:t xml:space="preserve"> 11</w:t>
      </w:r>
      <w:r w:rsidRPr="00DF0514">
        <w:rPr>
          <w:i/>
          <w:iCs/>
          <w:sz w:val="28"/>
          <w:szCs w:val="28"/>
          <w:lang w:val="sv-SE"/>
        </w:rPr>
        <w:t xml:space="preserve"> năm 202</w:t>
      </w:r>
      <w:r>
        <w:rPr>
          <w:i/>
          <w:iCs/>
          <w:sz w:val="28"/>
          <w:szCs w:val="28"/>
          <w:lang w:val="sv-SE"/>
        </w:rPr>
        <w:t>5</w:t>
      </w:r>
      <w:r w:rsidRPr="00DF0514">
        <w:rPr>
          <w:i/>
          <w:iCs/>
          <w:sz w:val="28"/>
          <w:szCs w:val="28"/>
          <w:lang w:val="sv-SE"/>
        </w:rPr>
        <w:t xml:space="preserve"> của Ủy ban nhân dân tỉnh </w:t>
      </w:r>
      <w:r w:rsidRPr="00DF0514">
        <w:rPr>
          <w:i/>
          <w:iCs/>
          <w:sz w:val="28"/>
          <w:szCs w:val="28"/>
        </w:rPr>
        <w:t xml:space="preserve">ban hành Nghị quyết của Hội đồng nhân dân tỉnh quy định mức chi bảo đảm cho công tác phổ biến, giáo dục pháp luật, chuẩn tiếp cận pháp luật và hòa giải ở cơ sở trên địa bàn tỉnh </w:t>
      </w:r>
      <w:r>
        <w:rPr>
          <w:i/>
          <w:iCs/>
          <w:sz w:val="28"/>
          <w:szCs w:val="28"/>
        </w:rPr>
        <w:t>Vĩnh Long</w:t>
      </w:r>
      <w:r w:rsidRPr="00DF0514">
        <w:rPr>
          <w:i/>
          <w:iCs/>
          <w:sz w:val="28"/>
          <w:szCs w:val="28"/>
        </w:rPr>
        <w:t xml:space="preserve">; Báo cáo thẩm tra của Ban </w:t>
      </w:r>
      <w:r w:rsidR="001623B2">
        <w:rPr>
          <w:i/>
          <w:iCs/>
          <w:sz w:val="28"/>
          <w:szCs w:val="28"/>
        </w:rPr>
        <w:t xml:space="preserve">Pháp chế </w:t>
      </w:r>
      <w:r w:rsidRPr="00DF0514">
        <w:rPr>
          <w:i/>
          <w:iCs/>
          <w:sz w:val="28"/>
          <w:szCs w:val="28"/>
        </w:rPr>
        <w:t>Hội đồng nhân dân tỉnh</w:t>
      </w:r>
      <w:r w:rsidR="007B5766">
        <w:rPr>
          <w:i/>
          <w:iCs/>
          <w:sz w:val="28"/>
          <w:szCs w:val="28"/>
        </w:rPr>
        <w:t xml:space="preserve"> và</w:t>
      </w:r>
      <w:r w:rsidRPr="00DF0514">
        <w:rPr>
          <w:i/>
          <w:iCs/>
          <w:sz w:val="28"/>
          <w:szCs w:val="28"/>
        </w:rPr>
        <w:t xml:space="preserve"> ý kiến thảo luận của đại biểu Hội đ</w:t>
      </w:r>
      <w:r>
        <w:rPr>
          <w:i/>
          <w:iCs/>
          <w:sz w:val="28"/>
          <w:szCs w:val="28"/>
        </w:rPr>
        <w:t>ồng nhân dân tại kỳ họp</w:t>
      </w:r>
      <w:r w:rsidR="00350D98">
        <w:rPr>
          <w:i/>
          <w:sz w:val="28"/>
          <w:szCs w:val="28"/>
          <w:lang w:val="pt-BR"/>
        </w:rPr>
        <w:t>;</w:t>
      </w:r>
    </w:p>
    <w:p w14:paraId="1FF8EBDB" w14:textId="77777777" w:rsidR="00350D98" w:rsidRPr="00350D98" w:rsidRDefault="00350D98" w:rsidP="00EB3D89">
      <w:pPr>
        <w:widowControl w:val="0"/>
        <w:spacing w:before="120" w:after="120" w:line="276" w:lineRule="auto"/>
        <w:ind w:firstLine="720"/>
        <w:jc w:val="both"/>
        <w:rPr>
          <w:i/>
          <w:iCs/>
          <w:color w:val="000000"/>
          <w:sz w:val="28"/>
          <w:szCs w:val="28"/>
        </w:rPr>
      </w:pPr>
      <w:r w:rsidRPr="00350D98">
        <w:rPr>
          <w:i/>
          <w:iCs/>
          <w:color w:val="000000"/>
          <w:sz w:val="28"/>
          <w:szCs w:val="28"/>
        </w:rPr>
        <w:t xml:space="preserve">Hội đồng nhân dân ban hành Nghị quyết </w:t>
      </w:r>
      <w:r w:rsidR="00245636">
        <w:rPr>
          <w:i/>
          <w:sz w:val="28"/>
          <w:szCs w:val="28"/>
          <w:lang w:val="pt-BR"/>
        </w:rPr>
        <w:t>q</w:t>
      </w:r>
      <w:r w:rsidR="00DF0514" w:rsidRPr="00DF0514">
        <w:rPr>
          <w:i/>
          <w:sz w:val="28"/>
          <w:szCs w:val="28"/>
          <w:lang w:val="pt-BR"/>
        </w:rPr>
        <w:t>uy định mức chi bảo đảm cho công tác phổ biến, giáo dục pháp luật, chuẩn tiếp cận pháp luật và hòa giải ở cơ sở trên địa bàn tỉnh Vĩnh Long</w:t>
      </w:r>
      <w:r w:rsidRPr="00350D98">
        <w:rPr>
          <w:i/>
          <w:iCs/>
          <w:color w:val="000000"/>
          <w:sz w:val="28"/>
          <w:szCs w:val="28"/>
        </w:rPr>
        <w:t>.</w:t>
      </w:r>
    </w:p>
    <w:p w14:paraId="2B7CE503" w14:textId="6BC1C374" w:rsidR="004F3DCD" w:rsidRPr="004F3DCD" w:rsidRDefault="00F0649F" w:rsidP="00EB3D89">
      <w:pPr>
        <w:spacing w:before="120" w:after="120" w:line="276" w:lineRule="auto"/>
        <w:ind w:firstLine="720"/>
        <w:jc w:val="both"/>
        <w:rPr>
          <w:b/>
          <w:bCs/>
          <w:sz w:val="28"/>
          <w:szCs w:val="28"/>
        </w:rPr>
      </w:pPr>
      <w:r>
        <w:rPr>
          <w:b/>
          <w:sz w:val="28"/>
          <w:szCs w:val="28"/>
          <w:lang w:val="pt-BR"/>
        </w:rPr>
        <w:t>Điều 1</w:t>
      </w:r>
      <w:r w:rsidRPr="00F0649F">
        <w:rPr>
          <w:sz w:val="28"/>
          <w:szCs w:val="28"/>
          <w:lang w:val="pt-BR"/>
        </w:rPr>
        <w:t>.</w:t>
      </w:r>
      <w:bookmarkStart w:id="0" w:name="dieu_1"/>
      <w:r w:rsidR="004F3DCD">
        <w:rPr>
          <w:sz w:val="28"/>
          <w:szCs w:val="28"/>
          <w:lang w:val="pt-BR"/>
        </w:rPr>
        <w:t xml:space="preserve"> </w:t>
      </w:r>
      <w:r w:rsidR="004F3DCD" w:rsidRPr="004F3DCD">
        <w:rPr>
          <w:b/>
          <w:bCs/>
          <w:sz w:val="28"/>
          <w:szCs w:val="28"/>
        </w:rPr>
        <w:t>Phạm vi điều chỉnh</w:t>
      </w:r>
      <w:r w:rsidR="007C630F">
        <w:rPr>
          <w:b/>
          <w:bCs/>
          <w:sz w:val="28"/>
          <w:szCs w:val="28"/>
        </w:rPr>
        <w:t>,</w:t>
      </w:r>
      <w:r w:rsidR="004F3DCD">
        <w:rPr>
          <w:b/>
          <w:bCs/>
          <w:sz w:val="28"/>
          <w:szCs w:val="28"/>
        </w:rPr>
        <w:t xml:space="preserve"> đối tượng áp dụng</w:t>
      </w:r>
    </w:p>
    <w:p w14:paraId="716A5D42" w14:textId="77777777" w:rsidR="004F3DCD" w:rsidRDefault="004F3DCD" w:rsidP="00EB3D89">
      <w:pPr>
        <w:spacing w:before="120" w:after="120" w:line="276" w:lineRule="auto"/>
        <w:ind w:firstLine="720"/>
        <w:jc w:val="both"/>
        <w:rPr>
          <w:bCs/>
          <w:sz w:val="28"/>
          <w:szCs w:val="28"/>
        </w:rPr>
      </w:pPr>
      <w:r>
        <w:rPr>
          <w:bCs/>
          <w:sz w:val="28"/>
          <w:szCs w:val="28"/>
        </w:rPr>
        <w:t>1. Phạm vi điều chinh</w:t>
      </w:r>
    </w:p>
    <w:p w14:paraId="18889D86" w14:textId="77777777" w:rsidR="004F3DCD" w:rsidRPr="004F3DCD" w:rsidRDefault="004F3DCD" w:rsidP="00EB3D89">
      <w:pPr>
        <w:spacing w:before="120" w:after="120" w:line="276" w:lineRule="auto"/>
        <w:ind w:firstLine="720"/>
        <w:jc w:val="both"/>
        <w:rPr>
          <w:bCs/>
          <w:sz w:val="28"/>
          <w:szCs w:val="28"/>
        </w:rPr>
      </w:pPr>
      <w:r>
        <w:rPr>
          <w:bCs/>
          <w:sz w:val="28"/>
          <w:szCs w:val="28"/>
        </w:rPr>
        <w:t xml:space="preserve">a) </w:t>
      </w:r>
      <w:r w:rsidRPr="004F3DCD">
        <w:rPr>
          <w:bCs/>
          <w:sz w:val="28"/>
          <w:szCs w:val="28"/>
        </w:rPr>
        <w:t>Nghị quyết này quy định mức chi bảo đảm cho công tác phổ biến, giáo dục pháp luật, chuẩn tiếp cận pháp luật và hòa giải ở cơ sở trên địa bàn tỉnh Vĩnh Long.</w:t>
      </w:r>
    </w:p>
    <w:p w14:paraId="4C0FCA90" w14:textId="77777777" w:rsidR="004F3DCD" w:rsidRPr="004F3DCD" w:rsidRDefault="004F3DCD" w:rsidP="00EB3D89">
      <w:pPr>
        <w:spacing w:before="120" w:after="120" w:line="276" w:lineRule="auto"/>
        <w:ind w:firstLine="720"/>
        <w:jc w:val="both"/>
        <w:rPr>
          <w:bCs/>
          <w:sz w:val="28"/>
          <w:szCs w:val="28"/>
        </w:rPr>
      </w:pPr>
      <w:r>
        <w:rPr>
          <w:bCs/>
          <w:sz w:val="28"/>
          <w:szCs w:val="28"/>
        </w:rPr>
        <w:t>b)</w:t>
      </w:r>
      <w:r w:rsidRPr="004F3DCD">
        <w:rPr>
          <w:bCs/>
          <w:sz w:val="28"/>
          <w:szCs w:val="28"/>
        </w:rPr>
        <w:t xml:space="preserve"> Các nội dung khác có liên quan đến kinh phí bảo đảm cho công tác phổ biến, giáo dục pháp luật, chuẩn tiếp cận pháp luật và hòa giải ở cơ sở trên địa bàn tỉnh Vĩnh Long chưa được quy định tại Nghị quyết này thì thực hiện theo Thông tư số 56/2023/TT-BTC ngày 18 tháng 8 năm 2023 của Bộ trưởng Bộ Tài chính quy định việc lập dự toán, quản lý, sử dụng và quyết toán kinh phí bảo đảm cho công </w:t>
      </w:r>
      <w:r w:rsidRPr="004F3DCD">
        <w:rPr>
          <w:bCs/>
          <w:sz w:val="28"/>
          <w:szCs w:val="28"/>
        </w:rPr>
        <w:lastRenderedPageBreak/>
        <w:t>tác phổ biến, giáo dục pháp luật, chuẩn tiếp cận pháp luật và hòa giải ở cơ sở và các văn bản khác có liên quan.</w:t>
      </w:r>
    </w:p>
    <w:p w14:paraId="14DAC896" w14:textId="77777777" w:rsidR="004F3DCD" w:rsidRPr="004F3DCD" w:rsidRDefault="004F3DCD" w:rsidP="00EB3D89">
      <w:pPr>
        <w:spacing w:before="120" w:after="120" w:line="276" w:lineRule="auto"/>
        <w:ind w:firstLine="720"/>
        <w:jc w:val="both"/>
        <w:rPr>
          <w:bCs/>
          <w:sz w:val="28"/>
          <w:szCs w:val="28"/>
        </w:rPr>
      </w:pPr>
      <w:r w:rsidRPr="004F3DCD">
        <w:rPr>
          <w:bCs/>
          <w:sz w:val="28"/>
          <w:szCs w:val="28"/>
        </w:rPr>
        <w:t>2. Đối tượng áp dụng</w:t>
      </w:r>
    </w:p>
    <w:p w14:paraId="284DE6E7" w14:textId="77777777" w:rsidR="004F3DCD" w:rsidRPr="004F3DCD" w:rsidRDefault="004F3DCD" w:rsidP="00EB3D89">
      <w:pPr>
        <w:spacing w:before="120" w:after="120" w:line="276" w:lineRule="auto"/>
        <w:ind w:firstLine="720"/>
        <w:jc w:val="both"/>
        <w:rPr>
          <w:bCs/>
          <w:sz w:val="28"/>
          <w:szCs w:val="28"/>
        </w:rPr>
      </w:pPr>
      <w:r w:rsidRPr="004F3DCD">
        <w:rPr>
          <w:bCs/>
          <w:sz w:val="28"/>
          <w:szCs w:val="28"/>
        </w:rPr>
        <w:t>Nghị quyết này áp dụng đối với các cơ quan, đơn vị, tổ chức và cá nhân có liên quan đến việc lập dự toán, quản lý, sử dụng và quyết toán kinh phí ngân sách nhà nước bảo đảm cho công tác phổ biến, giáo dục pháp luật, chuẩn tiếp cận pháp luật và hòa giải ở cơ sở trên địa bàn tỉnh Vĩnh Long.</w:t>
      </w:r>
    </w:p>
    <w:p w14:paraId="4F9FFF8A" w14:textId="77777777" w:rsidR="004F3DCD" w:rsidRPr="004F3DCD" w:rsidRDefault="004F3DCD" w:rsidP="00EB3D89">
      <w:pPr>
        <w:spacing w:before="120" w:after="120" w:line="276" w:lineRule="auto"/>
        <w:ind w:firstLine="720"/>
        <w:jc w:val="both"/>
        <w:rPr>
          <w:b/>
          <w:sz w:val="28"/>
          <w:szCs w:val="28"/>
        </w:rPr>
      </w:pPr>
      <w:r w:rsidRPr="004F3DCD">
        <w:rPr>
          <w:b/>
          <w:sz w:val="28"/>
          <w:szCs w:val="28"/>
          <w:lang w:val="pt-BR"/>
        </w:rPr>
        <w:t xml:space="preserve">Điều 2. </w:t>
      </w:r>
      <w:r w:rsidRPr="004F3DCD">
        <w:rPr>
          <w:b/>
          <w:sz w:val="28"/>
          <w:szCs w:val="28"/>
        </w:rPr>
        <w:t xml:space="preserve">Mức chi bảo đảm cho công tác phổ biến, giáo dục pháp luật, chuẩn tiếp cận pháp luật và hòa giải ở cơ sở </w:t>
      </w:r>
    </w:p>
    <w:p w14:paraId="481B1FE2" w14:textId="77777777" w:rsidR="004F3DCD" w:rsidRDefault="004F3DCD" w:rsidP="00EB3D89">
      <w:pPr>
        <w:spacing w:before="120" w:after="120" w:line="276" w:lineRule="auto"/>
        <w:ind w:firstLine="720"/>
        <w:jc w:val="both"/>
        <w:rPr>
          <w:sz w:val="28"/>
          <w:szCs w:val="28"/>
          <w:lang w:val="pt-BR"/>
        </w:rPr>
      </w:pPr>
      <w:r w:rsidRPr="000D7167">
        <w:rPr>
          <w:sz w:val="28"/>
          <w:szCs w:val="28"/>
        </w:rPr>
        <w:t xml:space="preserve">Mức chi bảo đảm cho công tác phổ biến, giáo dục pháp luật, chuẩn tiếp cận pháp luật và hòa giải ở cơ sở trên địa bàn tỉnh Vĩnh Long </w:t>
      </w:r>
      <w:r w:rsidR="00245636">
        <w:rPr>
          <w:sz w:val="28"/>
          <w:szCs w:val="28"/>
        </w:rPr>
        <w:t>theo Phụ lục kèm theo Nghị quyết này</w:t>
      </w:r>
      <w:r>
        <w:rPr>
          <w:sz w:val="28"/>
          <w:szCs w:val="28"/>
        </w:rPr>
        <w:t xml:space="preserve">. </w:t>
      </w:r>
    </w:p>
    <w:p w14:paraId="53A2F745" w14:textId="524BA825" w:rsidR="00240DC2" w:rsidRPr="00240DC2" w:rsidRDefault="004F3DCD" w:rsidP="00EB3D89">
      <w:pPr>
        <w:spacing w:before="120" w:after="120" w:line="276" w:lineRule="auto"/>
        <w:ind w:firstLine="720"/>
        <w:jc w:val="both"/>
        <w:rPr>
          <w:b/>
          <w:sz w:val="28"/>
          <w:szCs w:val="28"/>
        </w:rPr>
      </w:pPr>
      <w:r>
        <w:rPr>
          <w:b/>
          <w:sz w:val="28"/>
          <w:szCs w:val="28"/>
        </w:rPr>
        <w:t xml:space="preserve">Điều </w:t>
      </w:r>
      <w:r w:rsidR="00E37002">
        <w:rPr>
          <w:b/>
          <w:sz w:val="28"/>
          <w:szCs w:val="28"/>
        </w:rPr>
        <w:t>3.</w:t>
      </w:r>
      <w:r>
        <w:rPr>
          <w:b/>
          <w:sz w:val="28"/>
          <w:szCs w:val="28"/>
        </w:rPr>
        <w:t xml:space="preserve"> </w:t>
      </w:r>
      <w:r w:rsidR="007B5766">
        <w:rPr>
          <w:b/>
          <w:sz w:val="28"/>
          <w:szCs w:val="28"/>
        </w:rPr>
        <w:t>Điều khoản</w:t>
      </w:r>
      <w:r w:rsidR="00240DC2" w:rsidRPr="00240DC2">
        <w:rPr>
          <w:b/>
          <w:sz w:val="28"/>
          <w:szCs w:val="28"/>
        </w:rPr>
        <w:t xml:space="preserve"> thi hành</w:t>
      </w:r>
    </w:p>
    <w:p w14:paraId="5D142A2F" w14:textId="77777777" w:rsidR="001623B2" w:rsidRPr="00DF0514" w:rsidRDefault="001623B2" w:rsidP="001623B2">
      <w:pPr>
        <w:pStyle w:val="Bodytext30"/>
        <w:spacing w:before="120" w:after="120" w:line="276" w:lineRule="auto"/>
        <w:ind w:firstLine="720"/>
        <w:jc w:val="both"/>
        <w:rPr>
          <w:b w:val="0"/>
          <w:sz w:val="28"/>
          <w:szCs w:val="28"/>
        </w:rPr>
      </w:pPr>
      <w:r w:rsidRPr="00DF0514">
        <w:rPr>
          <w:b w:val="0"/>
          <w:sz w:val="28"/>
          <w:szCs w:val="28"/>
        </w:rPr>
        <w:t xml:space="preserve">1. </w:t>
      </w:r>
      <w:r>
        <w:rPr>
          <w:b w:val="0"/>
          <w:sz w:val="28"/>
          <w:szCs w:val="28"/>
        </w:rPr>
        <w:t xml:space="preserve">Giao </w:t>
      </w:r>
      <w:r w:rsidRPr="00DF0514">
        <w:rPr>
          <w:b w:val="0"/>
          <w:sz w:val="28"/>
          <w:szCs w:val="28"/>
        </w:rPr>
        <w:t>Ủy ban nhân dân tỉnh tổ chức triển khai thực hiện Nghị quyết.</w:t>
      </w:r>
    </w:p>
    <w:p w14:paraId="31C0D218" w14:textId="77777777" w:rsidR="001623B2" w:rsidRPr="001623B2" w:rsidRDefault="001623B2" w:rsidP="001623B2">
      <w:pPr>
        <w:pStyle w:val="Bodytext30"/>
        <w:spacing w:before="120" w:after="120" w:line="276" w:lineRule="auto"/>
        <w:ind w:firstLine="720"/>
        <w:jc w:val="both"/>
        <w:rPr>
          <w:b w:val="0"/>
          <w:sz w:val="28"/>
          <w:szCs w:val="28"/>
        </w:rPr>
      </w:pPr>
      <w:r w:rsidRPr="00DF0514">
        <w:rPr>
          <w:b w:val="0"/>
          <w:sz w:val="28"/>
          <w:szCs w:val="28"/>
        </w:rPr>
        <w:t xml:space="preserve">2. </w:t>
      </w:r>
      <w:r w:rsidRPr="001623B2">
        <w:rPr>
          <w:b w:val="0"/>
          <w:sz w:val="28"/>
          <w:szCs w:val="28"/>
        </w:rPr>
        <w:t>Giao Thường trực Hội đồng nhân dân, các Ban của Hội đồng nhân dân, Tổ đại biểu Hội đồng nhân dân và các đại biểu Hội đồng nhân dân tỉnh giám sát việc thực hiện Nghị quyết.</w:t>
      </w:r>
    </w:p>
    <w:p w14:paraId="33F606B9" w14:textId="39A34DA6" w:rsidR="001623B2" w:rsidRDefault="001623B2" w:rsidP="001623B2">
      <w:pPr>
        <w:pStyle w:val="Bodytext30"/>
        <w:spacing w:before="120" w:after="120" w:line="276" w:lineRule="auto"/>
        <w:ind w:firstLine="720"/>
        <w:jc w:val="both"/>
        <w:rPr>
          <w:b w:val="0"/>
          <w:sz w:val="28"/>
          <w:szCs w:val="28"/>
        </w:rPr>
      </w:pPr>
      <w:r>
        <w:rPr>
          <w:b w:val="0"/>
          <w:sz w:val="28"/>
          <w:szCs w:val="28"/>
        </w:rPr>
        <w:t>3. Đề nghị Ủy ban Mặt trận Tổ quốc Việt Nam tỉnh phối hợp với Thường trực Hội đồng nhân dân, các Ban của Hội đồng nhân dân, Tổ đại biểu Hội đồng nhân dân và đại biểu Hội đồng nhân dân tỉnh giám sát việc thực hiện Nghị quyết.</w:t>
      </w:r>
    </w:p>
    <w:p w14:paraId="7394B9E7" w14:textId="1E1E159A" w:rsidR="00054D18" w:rsidRDefault="00054D18" w:rsidP="00054D18">
      <w:pPr>
        <w:pStyle w:val="Bodytext30"/>
        <w:spacing w:before="120" w:after="120" w:line="276" w:lineRule="auto"/>
        <w:ind w:firstLine="720"/>
        <w:jc w:val="both"/>
        <w:rPr>
          <w:b w:val="0"/>
          <w:sz w:val="28"/>
          <w:szCs w:val="28"/>
        </w:rPr>
      </w:pPr>
      <w:r>
        <w:rPr>
          <w:b w:val="0"/>
          <w:sz w:val="28"/>
          <w:szCs w:val="28"/>
        </w:rPr>
        <w:t xml:space="preserve">4. </w:t>
      </w:r>
      <w:r w:rsidRPr="00DF0514">
        <w:rPr>
          <w:b w:val="0"/>
          <w:sz w:val="28"/>
          <w:szCs w:val="28"/>
        </w:rPr>
        <w:t>Trong quá trình thực hiện, nếu các văn bản quy phạm pháp luật được dẫn chiếu để áp dụng tại Nghị quyết này được sửa đổi, bổ sung, thay thế thì áp dụng theo các văn bản sửa đổi, bổ sung, thay thế đó.</w:t>
      </w:r>
    </w:p>
    <w:p w14:paraId="2DF4E790" w14:textId="507D3E19" w:rsidR="00240DC2" w:rsidRDefault="00054D18" w:rsidP="00EB3D89">
      <w:pPr>
        <w:pStyle w:val="Bodytext30"/>
        <w:spacing w:before="120" w:after="120" w:line="276" w:lineRule="auto"/>
        <w:ind w:firstLine="720"/>
        <w:jc w:val="both"/>
        <w:rPr>
          <w:b w:val="0"/>
          <w:sz w:val="28"/>
          <w:szCs w:val="28"/>
        </w:rPr>
      </w:pPr>
      <w:r>
        <w:rPr>
          <w:b w:val="0"/>
          <w:sz w:val="28"/>
          <w:szCs w:val="28"/>
        </w:rPr>
        <w:t>5</w:t>
      </w:r>
      <w:r w:rsidR="00240DC2" w:rsidRPr="00DF0514">
        <w:rPr>
          <w:b w:val="0"/>
          <w:sz w:val="28"/>
          <w:szCs w:val="28"/>
        </w:rPr>
        <w:t xml:space="preserve">. Nghị quyết này </w:t>
      </w:r>
      <w:r w:rsidR="00240DC2">
        <w:rPr>
          <w:b w:val="0"/>
          <w:sz w:val="28"/>
          <w:szCs w:val="28"/>
        </w:rPr>
        <w:t>có hiệu lực thi hành từ ngày</w:t>
      </w:r>
      <w:r w:rsidR="00CB3352">
        <w:rPr>
          <w:b w:val="0"/>
          <w:sz w:val="28"/>
          <w:szCs w:val="28"/>
        </w:rPr>
        <w:t xml:space="preserve"> 01 </w:t>
      </w:r>
      <w:r w:rsidR="00240DC2">
        <w:rPr>
          <w:b w:val="0"/>
          <w:sz w:val="28"/>
          <w:szCs w:val="28"/>
        </w:rPr>
        <w:t>tháng</w:t>
      </w:r>
      <w:r w:rsidR="00CB3352">
        <w:rPr>
          <w:b w:val="0"/>
          <w:sz w:val="28"/>
          <w:szCs w:val="28"/>
        </w:rPr>
        <w:t xml:space="preserve"> 01 </w:t>
      </w:r>
      <w:r w:rsidR="00240DC2">
        <w:rPr>
          <w:b w:val="0"/>
          <w:sz w:val="28"/>
          <w:szCs w:val="28"/>
        </w:rPr>
        <w:t xml:space="preserve">năm </w:t>
      </w:r>
      <w:r w:rsidR="003F1CA3">
        <w:rPr>
          <w:b w:val="0"/>
          <w:sz w:val="28"/>
          <w:szCs w:val="28"/>
        </w:rPr>
        <w:t>202</w:t>
      </w:r>
      <w:r w:rsidR="00CB3352">
        <w:rPr>
          <w:b w:val="0"/>
          <w:sz w:val="28"/>
          <w:szCs w:val="28"/>
        </w:rPr>
        <w:t>6</w:t>
      </w:r>
      <w:r w:rsidR="00240DC2">
        <w:rPr>
          <w:b w:val="0"/>
          <w:sz w:val="28"/>
          <w:szCs w:val="28"/>
        </w:rPr>
        <w:t>.</w:t>
      </w:r>
    </w:p>
    <w:p w14:paraId="27643C75" w14:textId="545E6FD4" w:rsidR="00240DC2" w:rsidRDefault="00054D18" w:rsidP="00EB3D89">
      <w:pPr>
        <w:pStyle w:val="Bodytext30"/>
        <w:spacing w:before="120" w:after="120" w:line="276" w:lineRule="auto"/>
        <w:ind w:firstLine="720"/>
        <w:jc w:val="both"/>
        <w:rPr>
          <w:b w:val="0"/>
          <w:sz w:val="28"/>
          <w:szCs w:val="28"/>
        </w:rPr>
      </w:pPr>
      <w:r>
        <w:rPr>
          <w:b w:val="0"/>
          <w:sz w:val="28"/>
          <w:szCs w:val="28"/>
        </w:rPr>
        <w:t>6</w:t>
      </w:r>
      <w:r w:rsidR="00240DC2">
        <w:rPr>
          <w:b w:val="0"/>
          <w:sz w:val="28"/>
          <w:szCs w:val="28"/>
        </w:rPr>
        <w:t xml:space="preserve">. Nghị quyết này bãi bỏ các Nghị quyết sau: </w:t>
      </w:r>
    </w:p>
    <w:p w14:paraId="4B70105F" w14:textId="77777777" w:rsidR="00240DC2" w:rsidRDefault="00240DC2" w:rsidP="00EB3D89">
      <w:pPr>
        <w:pStyle w:val="Bodytext30"/>
        <w:spacing w:before="120" w:after="120" w:line="276" w:lineRule="auto"/>
        <w:ind w:firstLine="720"/>
        <w:jc w:val="both"/>
        <w:rPr>
          <w:b w:val="0"/>
          <w:sz w:val="28"/>
          <w:szCs w:val="28"/>
        </w:rPr>
      </w:pPr>
      <w:r>
        <w:rPr>
          <w:b w:val="0"/>
          <w:sz w:val="28"/>
          <w:szCs w:val="28"/>
        </w:rPr>
        <w:t xml:space="preserve">a) Nghị quyết số 01/2024/NQ-HĐND ngày 24 tháng 4 năm 2024 của Hội đồng nhân dân tỉnh Bến Tre </w:t>
      </w:r>
      <w:r w:rsidRPr="008341A2">
        <w:rPr>
          <w:b w:val="0"/>
          <w:sz w:val="28"/>
          <w:szCs w:val="28"/>
        </w:rPr>
        <w:t>quy định mức chi bảo đảm cho công tác phổ biến, giáo dục pháp luật, chuẩn tiếp cận pháp luật và hòa giải ở cơ sở</w:t>
      </w:r>
      <w:r>
        <w:rPr>
          <w:b w:val="0"/>
          <w:sz w:val="28"/>
          <w:szCs w:val="28"/>
        </w:rPr>
        <w:t xml:space="preserve"> trên địa bàn tỉnh Bến Tre. </w:t>
      </w:r>
    </w:p>
    <w:p w14:paraId="2530EB5F" w14:textId="77777777" w:rsidR="00997DE3" w:rsidRDefault="00997DE3" w:rsidP="00EB3D89">
      <w:pPr>
        <w:pStyle w:val="Bodytext30"/>
        <w:spacing w:before="120" w:after="120" w:line="276" w:lineRule="auto"/>
        <w:ind w:firstLine="720"/>
        <w:jc w:val="both"/>
        <w:rPr>
          <w:b w:val="0"/>
          <w:sz w:val="28"/>
          <w:szCs w:val="28"/>
        </w:rPr>
      </w:pPr>
      <w:r>
        <w:rPr>
          <w:b w:val="0"/>
          <w:sz w:val="28"/>
          <w:szCs w:val="28"/>
        </w:rPr>
        <w:t>b) Nghị quyết số 11/2023/</w:t>
      </w:r>
      <w:r w:rsidR="002D78F1">
        <w:rPr>
          <w:b w:val="0"/>
          <w:sz w:val="28"/>
          <w:szCs w:val="28"/>
        </w:rPr>
        <w:t xml:space="preserve">NQ-HĐND </w:t>
      </w:r>
      <w:r w:rsidR="002D78F1" w:rsidRPr="002D78F1">
        <w:rPr>
          <w:b w:val="0"/>
          <w:sz w:val="28"/>
          <w:szCs w:val="28"/>
        </w:rPr>
        <w:t>ngày 05 tháng 7 năm 2023</w:t>
      </w:r>
      <w:r w:rsidR="002D78F1">
        <w:rPr>
          <w:b w:val="0"/>
          <w:sz w:val="28"/>
          <w:szCs w:val="28"/>
        </w:rPr>
        <w:t xml:space="preserve"> của Hội đồng nhân dân tỉnh Bến Tre </w:t>
      </w:r>
      <w:r w:rsidR="002D78F1" w:rsidRPr="002D78F1">
        <w:rPr>
          <w:b w:val="0"/>
          <w:sz w:val="28"/>
          <w:szCs w:val="28"/>
        </w:rPr>
        <w:t xml:space="preserve">quy định mức chi bảo đảm cho công tác kiểm tra, xử lý và rà soát, hệ thống hóa văn bản quy phạm pháp luật trên địa bàn tỉnh </w:t>
      </w:r>
      <w:r w:rsidR="002D78F1">
        <w:rPr>
          <w:b w:val="0"/>
          <w:sz w:val="28"/>
          <w:szCs w:val="28"/>
        </w:rPr>
        <w:t>B</w:t>
      </w:r>
      <w:r w:rsidR="002D78F1" w:rsidRPr="002D78F1">
        <w:rPr>
          <w:b w:val="0"/>
          <w:sz w:val="28"/>
          <w:szCs w:val="28"/>
        </w:rPr>
        <w:t xml:space="preserve">ến </w:t>
      </w:r>
      <w:r w:rsidR="002D78F1">
        <w:rPr>
          <w:b w:val="0"/>
          <w:sz w:val="28"/>
          <w:szCs w:val="28"/>
        </w:rPr>
        <w:t>T</w:t>
      </w:r>
      <w:r w:rsidR="002D78F1" w:rsidRPr="002D78F1">
        <w:rPr>
          <w:b w:val="0"/>
          <w:sz w:val="28"/>
          <w:szCs w:val="28"/>
        </w:rPr>
        <w:t>re</w:t>
      </w:r>
      <w:r w:rsidR="002D78F1">
        <w:rPr>
          <w:b w:val="0"/>
          <w:sz w:val="28"/>
          <w:szCs w:val="28"/>
        </w:rPr>
        <w:t>.</w:t>
      </w:r>
    </w:p>
    <w:p w14:paraId="60C273B3" w14:textId="77777777" w:rsidR="00997DE3" w:rsidRDefault="00997DE3" w:rsidP="00EB3D89">
      <w:pPr>
        <w:pStyle w:val="Bodytext30"/>
        <w:spacing w:before="120" w:after="120" w:line="276" w:lineRule="auto"/>
        <w:ind w:firstLine="720"/>
        <w:jc w:val="both"/>
        <w:rPr>
          <w:b w:val="0"/>
          <w:sz w:val="28"/>
          <w:szCs w:val="28"/>
        </w:rPr>
      </w:pPr>
      <w:r>
        <w:rPr>
          <w:b w:val="0"/>
          <w:sz w:val="28"/>
          <w:szCs w:val="28"/>
        </w:rPr>
        <w:t xml:space="preserve">c) </w:t>
      </w:r>
      <w:r w:rsidR="002D78F1">
        <w:rPr>
          <w:b w:val="0"/>
          <w:sz w:val="28"/>
          <w:szCs w:val="28"/>
        </w:rPr>
        <w:t xml:space="preserve">Khoản 2 Điều 3 </w:t>
      </w:r>
      <w:r>
        <w:rPr>
          <w:b w:val="0"/>
          <w:sz w:val="28"/>
          <w:szCs w:val="28"/>
        </w:rPr>
        <w:t xml:space="preserve">Nghị quyết </w:t>
      </w:r>
      <w:r w:rsidR="002D78F1">
        <w:rPr>
          <w:b w:val="0"/>
          <w:sz w:val="28"/>
          <w:szCs w:val="28"/>
        </w:rPr>
        <w:t xml:space="preserve">số </w:t>
      </w:r>
      <w:r>
        <w:rPr>
          <w:b w:val="0"/>
          <w:sz w:val="28"/>
          <w:szCs w:val="28"/>
        </w:rPr>
        <w:t>15/2022</w:t>
      </w:r>
      <w:r w:rsidR="002D78F1">
        <w:rPr>
          <w:b w:val="0"/>
          <w:sz w:val="28"/>
          <w:szCs w:val="28"/>
        </w:rPr>
        <w:t xml:space="preserve">/NQ-HĐND ngày 18 tháng 12 năm 2022 của Hội đồng nhân dân tỉnh Trà Vinh </w:t>
      </w:r>
      <w:r w:rsidR="002D78F1" w:rsidRPr="002D78F1">
        <w:rPr>
          <w:b w:val="0"/>
          <w:sz w:val="28"/>
          <w:szCs w:val="28"/>
        </w:rPr>
        <w:t xml:space="preserve">quy định lập dự toán, quản lý, sử </w:t>
      </w:r>
      <w:r w:rsidR="002D78F1" w:rsidRPr="002D78F1">
        <w:rPr>
          <w:b w:val="0"/>
          <w:sz w:val="28"/>
          <w:szCs w:val="28"/>
        </w:rPr>
        <w:lastRenderedPageBreak/>
        <w:t>dụng và quyết toán kinh phí bảo đảm cho công tác xây dựng văn bản quy phạm pháp luật và hoàn thiện hệ thống pháp luật trên địa bàn tỉ</w:t>
      </w:r>
      <w:r w:rsidR="002D78F1">
        <w:rPr>
          <w:b w:val="0"/>
          <w:sz w:val="28"/>
          <w:szCs w:val="28"/>
        </w:rPr>
        <w:t>nh Trà V</w:t>
      </w:r>
      <w:r w:rsidR="002D78F1" w:rsidRPr="002D78F1">
        <w:rPr>
          <w:b w:val="0"/>
          <w:sz w:val="28"/>
          <w:szCs w:val="28"/>
        </w:rPr>
        <w:t>inh</w:t>
      </w:r>
      <w:r w:rsidR="002D78F1">
        <w:rPr>
          <w:b w:val="0"/>
          <w:sz w:val="28"/>
          <w:szCs w:val="28"/>
        </w:rPr>
        <w:t>.</w:t>
      </w:r>
    </w:p>
    <w:p w14:paraId="1EDD9237" w14:textId="77777777" w:rsidR="002D78F1" w:rsidRDefault="002D78F1" w:rsidP="00EB3D89">
      <w:pPr>
        <w:pStyle w:val="Bodytext30"/>
        <w:spacing w:before="120" w:after="120" w:line="276" w:lineRule="auto"/>
        <w:ind w:firstLine="720"/>
        <w:jc w:val="both"/>
        <w:rPr>
          <w:b w:val="0"/>
          <w:sz w:val="28"/>
          <w:szCs w:val="28"/>
        </w:rPr>
      </w:pPr>
      <w:r>
        <w:rPr>
          <w:b w:val="0"/>
          <w:sz w:val="28"/>
          <w:szCs w:val="28"/>
        </w:rPr>
        <w:t>d) Nghị quyết số 43/2022/NQ-HĐND ngày 14 tháng 12 năm 2025 của Hội đồng nhân dân tỉnh Vĩnh Long q</w:t>
      </w:r>
      <w:r w:rsidRPr="002D78F1">
        <w:rPr>
          <w:b w:val="0"/>
          <w:sz w:val="28"/>
          <w:szCs w:val="28"/>
        </w:rPr>
        <w:t>uy định định mức phân bổ kinh phí ngân sách nhà nước bảo đảm cho công tác xây dựng văn bản quy phạm pháp luật và hoàn thiện hệ thống pháp luật trên địa bàn tỉ</w:t>
      </w:r>
      <w:r>
        <w:rPr>
          <w:b w:val="0"/>
          <w:sz w:val="28"/>
          <w:szCs w:val="28"/>
        </w:rPr>
        <w:t>nh V</w:t>
      </w:r>
      <w:r w:rsidRPr="002D78F1">
        <w:rPr>
          <w:b w:val="0"/>
          <w:sz w:val="28"/>
          <w:szCs w:val="28"/>
        </w:rPr>
        <w:t xml:space="preserve">ĩnh </w:t>
      </w:r>
      <w:r>
        <w:rPr>
          <w:b w:val="0"/>
          <w:sz w:val="28"/>
          <w:szCs w:val="28"/>
        </w:rPr>
        <w:t>L</w:t>
      </w:r>
      <w:r w:rsidRPr="002D78F1">
        <w:rPr>
          <w:b w:val="0"/>
          <w:sz w:val="28"/>
          <w:szCs w:val="28"/>
        </w:rPr>
        <w:t>ong</w:t>
      </w:r>
      <w:r>
        <w:rPr>
          <w:b w:val="0"/>
          <w:sz w:val="28"/>
          <w:szCs w:val="28"/>
        </w:rPr>
        <w:t xml:space="preserve">. </w:t>
      </w:r>
    </w:p>
    <w:p w14:paraId="353F08F2" w14:textId="7D5AC760" w:rsidR="00240DC2" w:rsidRDefault="008A4C13" w:rsidP="00EB3D89">
      <w:pPr>
        <w:pStyle w:val="Bodytext30"/>
        <w:spacing w:before="120" w:after="120" w:line="276" w:lineRule="auto"/>
        <w:ind w:firstLine="720"/>
        <w:jc w:val="both"/>
        <w:rPr>
          <w:b w:val="0"/>
          <w:sz w:val="28"/>
          <w:szCs w:val="28"/>
        </w:rPr>
      </w:pPr>
      <w:r w:rsidRPr="00054D18">
        <w:rPr>
          <w:b w:val="0"/>
          <w:sz w:val="28"/>
          <w:szCs w:val="28"/>
        </w:rPr>
        <w:t>đ</w:t>
      </w:r>
      <w:r w:rsidR="00240DC2" w:rsidRPr="00054D18">
        <w:rPr>
          <w:b w:val="0"/>
          <w:sz w:val="28"/>
          <w:szCs w:val="28"/>
        </w:rPr>
        <w:t>) Điều 1 Nghị quyết số 257/NQ-HĐND ngày 31 tháng 10 năm 2025 của Hội đồng nhân dân tỉnh</w:t>
      </w:r>
      <w:r w:rsidR="00240DC2">
        <w:rPr>
          <w:b w:val="0"/>
          <w:sz w:val="28"/>
          <w:szCs w:val="28"/>
        </w:rPr>
        <w:t xml:space="preserve"> </w:t>
      </w:r>
      <w:r w:rsidR="00054D18">
        <w:rPr>
          <w:b w:val="0"/>
          <w:sz w:val="28"/>
          <w:szCs w:val="28"/>
        </w:rPr>
        <w:t xml:space="preserve">Vĩnh Long </w:t>
      </w:r>
      <w:r w:rsidR="00240DC2">
        <w:rPr>
          <w:b w:val="0"/>
          <w:sz w:val="28"/>
          <w:szCs w:val="28"/>
        </w:rPr>
        <w:t xml:space="preserve">về việc quyết định việc áp dụng văn bản quy phạm pháp luật của Hội đồng nhân dân tỉnh sau sắp xếp trong lĩnh vực tư pháp. </w:t>
      </w:r>
    </w:p>
    <w:bookmarkEnd w:id="0"/>
    <w:p w14:paraId="75A8C278" w14:textId="177D1A6E" w:rsidR="00273896" w:rsidRPr="00DF0514" w:rsidRDefault="00D94BE9" w:rsidP="00EB3D89">
      <w:pPr>
        <w:pStyle w:val="Bodytext30"/>
        <w:spacing w:before="120" w:after="120" w:line="276" w:lineRule="auto"/>
        <w:ind w:firstLine="720"/>
        <w:jc w:val="both"/>
        <w:rPr>
          <w:b w:val="0"/>
          <w:color w:val="000000"/>
          <w:sz w:val="28"/>
          <w:szCs w:val="28"/>
        </w:rPr>
      </w:pPr>
      <w:r w:rsidRPr="00DF0514">
        <w:rPr>
          <w:b w:val="0"/>
          <w:i/>
          <w:iCs/>
          <w:color w:val="000000"/>
          <w:sz w:val="28"/>
          <w:szCs w:val="28"/>
        </w:rPr>
        <w:t>Nghị quyết này đã được Hội đồng nhân dân tỉnh Vĩnh Long Khóa X, Kỳ họp thứ</w:t>
      </w:r>
      <w:r w:rsidR="00950356">
        <w:rPr>
          <w:b w:val="0"/>
          <w:i/>
          <w:iCs/>
          <w:color w:val="000000"/>
          <w:sz w:val="28"/>
          <w:szCs w:val="28"/>
        </w:rPr>
        <w:t xml:space="preserve"> Ba</w:t>
      </w:r>
      <w:r w:rsidRPr="00DF0514">
        <w:rPr>
          <w:b w:val="0"/>
          <w:i/>
          <w:iCs/>
          <w:color w:val="000000"/>
          <w:sz w:val="28"/>
          <w:szCs w:val="28"/>
        </w:rPr>
        <w:t xml:space="preserve"> thông qua ngày </w:t>
      </w:r>
      <w:r w:rsidR="00F21DC0">
        <w:rPr>
          <w:b w:val="0"/>
          <w:i/>
          <w:iCs/>
          <w:color w:val="000000"/>
          <w:sz w:val="28"/>
          <w:szCs w:val="28"/>
        </w:rPr>
        <w:t>10</w:t>
      </w:r>
      <w:r w:rsidRPr="00DF0514">
        <w:rPr>
          <w:b w:val="0"/>
          <w:i/>
          <w:iCs/>
          <w:color w:val="000000"/>
          <w:sz w:val="28"/>
          <w:szCs w:val="28"/>
        </w:rPr>
        <w:t xml:space="preserve"> tháng</w:t>
      </w:r>
      <w:r w:rsidR="00950356">
        <w:rPr>
          <w:b w:val="0"/>
          <w:i/>
          <w:iCs/>
          <w:color w:val="000000"/>
          <w:sz w:val="28"/>
          <w:szCs w:val="28"/>
        </w:rPr>
        <w:t xml:space="preserve"> 12</w:t>
      </w:r>
      <w:r w:rsidRPr="00DF0514">
        <w:rPr>
          <w:b w:val="0"/>
          <w:i/>
          <w:iCs/>
          <w:color w:val="000000"/>
          <w:sz w:val="28"/>
          <w:szCs w:val="28"/>
        </w:rPr>
        <w:t xml:space="preserve"> năm 2025</w:t>
      </w:r>
      <w:r w:rsidR="008341A2">
        <w:rPr>
          <w:b w:val="0"/>
          <w:i/>
          <w:iCs/>
          <w:color w:val="000000"/>
          <w:sz w:val="28"/>
          <w:szCs w:val="28"/>
        </w:rPr>
        <w:t>.</w:t>
      </w:r>
    </w:p>
    <w:tbl>
      <w:tblPr>
        <w:tblpPr w:leftFromText="180" w:rightFromText="180" w:vertAnchor="text" w:horzAnchor="margin" w:tblpY="377"/>
        <w:tblW w:w="10031" w:type="dxa"/>
        <w:tblLook w:val="01E0" w:firstRow="1" w:lastRow="1" w:firstColumn="1" w:lastColumn="1" w:noHBand="0" w:noVBand="0"/>
      </w:tblPr>
      <w:tblGrid>
        <w:gridCol w:w="5353"/>
        <w:gridCol w:w="4678"/>
      </w:tblGrid>
      <w:tr w:rsidR="00295E5E" w:rsidRPr="001B7CB9" w14:paraId="221520B3" w14:textId="77777777" w:rsidTr="00E54CD0">
        <w:trPr>
          <w:trHeight w:val="220"/>
        </w:trPr>
        <w:tc>
          <w:tcPr>
            <w:tcW w:w="5353" w:type="dxa"/>
          </w:tcPr>
          <w:p w14:paraId="66397F3C" w14:textId="77777777" w:rsidR="00E51ECC" w:rsidRDefault="00E51ECC" w:rsidP="00A65C62">
            <w:pPr>
              <w:tabs>
                <w:tab w:val="center" w:pos="4320"/>
                <w:tab w:val="right" w:pos="8640"/>
              </w:tabs>
              <w:jc w:val="both"/>
              <w:rPr>
                <w:b/>
                <w:i/>
                <w:sz w:val="24"/>
                <w:szCs w:val="24"/>
                <w:lang w:val="nl-NL"/>
              </w:rPr>
            </w:pPr>
            <w:r w:rsidRPr="001B7CB9">
              <w:rPr>
                <w:b/>
                <w:i/>
                <w:sz w:val="24"/>
                <w:szCs w:val="24"/>
                <w:lang w:val="nl-NL"/>
              </w:rPr>
              <w:t>Nơi nhận:</w:t>
            </w:r>
          </w:p>
          <w:p w14:paraId="22F21BC7" w14:textId="0BD45C5F" w:rsidR="003E2B88" w:rsidRPr="003E2B88" w:rsidRDefault="003E2B88" w:rsidP="00A65C62">
            <w:pPr>
              <w:tabs>
                <w:tab w:val="center" w:pos="4320"/>
                <w:tab w:val="right" w:pos="8640"/>
              </w:tabs>
              <w:jc w:val="both"/>
              <w:rPr>
                <w:iCs/>
                <w:sz w:val="22"/>
                <w:szCs w:val="22"/>
                <w:lang w:val="nl-NL"/>
              </w:rPr>
            </w:pPr>
            <w:r w:rsidRPr="003E2B88">
              <w:rPr>
                <w:iCs/>
                <w:sz w:val="22"/>
                <w:szCs w:val="22"/>
                <w:lang w:val="nl-NL"/>
              </w:rPr>
              <w:t>- Ủy ban Thường vụ Quốc hội;</w:t>
            </w:r>
          </w:p>
          <w:p w14:paraId="2AB5F838" w14:textId="176A0A70" w:rsidR="003E2B88" w:rsidRPr="003E2B88" w:rsidRDefault="003E2B88" w:rsidP="00A65C62">
            <w:pPr>
              <w:tabs>
                <w:tab w:val="center" w:pos="4320"/>
                <w:tab w:val="right" w:pos="8640"/>
              </w:tabs>
              <w:jc w:val="both"/>
              <w:rPr>
                <w:sz w:val="22"/>
                <w:szCs w:val="22"/>
                <w:lang w:val="nl-NL"/>
              </w:rPr>
            </w:pPr>
            <w:r w:rsidRPr="003E2B88">
              <w:rPr>
                <w:sz w:val="22"/>
                <w:szCs w:val="22"/>
                <w:lang w:val="nl-NL"/>
              </w:rPr>
              <w:t>- Chính phủ;</w:t>
            </w:r>
          </w:p>
          <w:p w14:paraId="77A9B95B" w14:textId="7DCEFB68" w:rsidR="003E2B88" w:rsidRPr="003E2B88" w:rsidRDefault="003E2B88" w:rsidP="00A65C62">
            <w:pPr>
              <w:tabs>
                <w:tab w:val="center" w:pos="4320"/>
                <w:tab w:val="right" w:pos="8640"/>
              </w:tabs>
              <w:jc w:val="both"/>
              <w:rPr>
                <w:sz w:val="22"/>
                <w:szCs w:val="22"/>
                <w:lang w:val="nl-NL"/>
              </w:rPr>
            </w:pPr>
            <w:r w:rsidRPr="003E2B88">
              <w:rPr>
                <w:sz w:val="22"/>
                <w:szCs w:val="22"/>
                <w:lang w:val="nl-NL"/>
              </w:rPr>
              <w:t>- Ủy ban Công tác đại biểu;</w:t>
            </w:r>
          </w:p>
          <w:p w14:paraId="0F342155" w14:textId="2FA24BF5" w:rsidR="003E2B88" w:rsidRPr="003E2B88" w:rsidRDefault="003E2B88" w:rsidP="00A65C62">
            <w:pPr>
              <w:tabs>
                <w:tab w:val="center" w:pos="4320"/>
                <w:tab w:val="right" w:pos="8640"/>
              </w:tabs>
              <w:jc w:val="both"/>
              <w:rPr>
                <w:sz w:val="22"/>
                <w:szCs w:val="22"/>
                <w:lang w:val="nl-NL"/>
              </w:rPr>
            </w:pPr>
            <w:r w:rsidRPr="003E2B88">
              <w:rPr>
                <w:sz w:val="22"/>
                <w:szCs w:val="22"/>
                <w:lang w:val="nl-NL"/>
              </w:rPr>
              <w:t>- Bộ Tư pháp;</w:t>
            </w:r>
          </w:p>
          <w:p w14:paraId="46D31490" w14:textId="77777777" w:rsidR="00E51ECC" w:rsidRPr="003E2B88" w:rsidRDefault="00E51ECC" w:rsidP="00A65C62">
            <w:pPr>
              <w:pStyle w:val="BodyText"/>
              <w:spacing w:before="0" w:line="240" w:lineRule="auto"/>
              <w:jc w:val="left"/>
              <w:rPr>
                <w:rFonts w:ascii="Times New Roman" w:eastAsia="Arial" w:hAnsi="Times New Roman"/>
                <w:b w:val="0"/>
                <w:sz w:val="22"/>
                <w:szCs w:val="22"/>
                <w:lang w:val="nl-NL"/>
              </w:rPr>
            </w:pPr>
            <w:r w:rsidRPr="003E2B88">
              <w:rPr>
                <w:rFonts w:ascii="Times New Roman" w:eastAsia="Arial" w:hAnsi="Times New Roman"/>
                <w:b w:val="0"/>
                <w:sz w:val="22"/>
                <w:szCs w:val="22"/>
                <w:lang w:val="nl-NL"/>
              </w:rPr>
              <w:t>- Cụ</w:t>
            </w:r>
            <w:r w:rsidR="00655068" w:rsidRPr="003E2B88">
              <w:rPr>
                <w:rFonts w:ascii="Times New Roman" w:eastAsia="Arial" w:hAnsi="Times New Roman"/>
                <w:b w:val="0"/>
                <w:sz w:val="22"/>
                <w:szCs w:val="22"/>
                <w:lang w:val="nl-NL"/>
              </w:rPr>
              <w:t>c KTVB &amp;</w:t>
            </w:r>
            <w:r w:rsidR="00EC4997" w:rsidRPr="003E2B88">
              <w:rPr>
                <w:rFonts w:ascii="Times New Roman" w:eastAsia="Arial" w:hAnsi="Times New Roman"/>
                <w:b w:val="0"/>
                <w:sz w:val="22"/>
                <w:szCs w:val="22"/>
                <w:lang w:val="nl-NL"/>
              </w:rPr>
              <w:t xml:space="preserve"> </w:t>
            </w:r>
            <w:r w:rsidR="00655068" w:rsidRPr="003E2B88">
              <w:rPr>
                <w:rFonts w:ascii="Times New Roman" w:eastAsia="Arial" w:hAnsi="Times New Roman"/>
                <w:b w:val="0"/>
                <w:sz w:val="22"/>
                <w:szCs w:val="22"/>
                <w:lang w:val="nl-NL"/>
              </w:rPr>
              <w:t xml:space="preserve">QLXLVPHC - </w:t>
            </w:r>
            <w:r w:rsidRPr="003E2B88">
              <w:rPr>
                <w:rFonts w:ascii="Times New Roman" w:eastAsia="Arial" w:hAnsi="Times New Roman"/>
                <w:b w:val="0"/>
                <w:sz w:val="22"/>
                <w:szCs w:val="22"/>
                <w:lang w:val="nl-NL"/>
              </w:rPr>
              <w:t>Bộ Tư pháp;</w:t>
            </w:r>
          </w:p>
          <w:p w14:paraId="00E50AFA" w14:textId="040DCC48" w:rsidR="003E2B88" w:rsidRPr="003E2B88" w:rsidRDefault="003E2B88" w:rsidP="00A65C62">
            <w:pPr>
              <w:pStyle w:val="BodyText"/>
              <w:spacing w:before="0" w:line="240" w:lineRule="auto"/>
              <w:jc w:val="left"/>
              <w:rPr>
                <w:rFonts w:ascii="Times New Roman" w:eastAsia="Arial" w:hAnsi="Times New Roman"/>
                <w:b w:val="0"/>
                <w:sz w:val="22"/>
                <w:szCs w:val="22"/>
                <w:lang w:val="nl-NL"/>
              </w:rPr>
            </w:pPr>
            <w:r w:rsidRPr="003E2B88">
              <w:rPr>
                <w:rFonts w:ascii="Times New Roman" w:eastAsia="Arial" w:hAnsi="Times New Roman"/>
                <w:b w:val="0"/>
                <w:sz w:val="22"/>
                <w:szCs w:val="22"/>
                <w:lang w:val="nl-NL"/>
              </w:rPr>
              <w:t>- Kiểm toán Nhà nước Khu vực IX;</w:t>
            </w:r>
          </w:p>
          <w:p w14:paraId="2AC8A424" w14:textId="77777777" w:rsidR="00D12101" w:rsidRPr="003E2B88" w:rsidRDefault="00D12101" w:rsidP="00A65C62">
            <w:pPr>
              <w:tabs>
                <w:tab w:val="center" w:pos="4320"/>
                <w:tab w:val="right" w:pos="8640"/>
              </w:tabs>
              <w:jc w:val="both"/>
              <w:rPr>
                <w:sz w:val="22"/>
                <w:szCs w:val="22"/>
                <w:shd w:val="clear" w:color="auto" w:fill="FFFFFF"/>
              </w:rPr>
            </w:pPr>
            <w:r w:rsidRPr="003E2B88">
              <w:rPr>
                <w:sz w:val="22"/>
                <w:szCs w:val="22"/>
                <w:shd w:val="clear" w:color="auto" w:fill="FFFFFF"/>
              </w:rPr>
              <w:t>- Tỉnh ủy,</w:t>
            </w:r>
            <w:r w:rsidR="007C1EFC" w:rsidRPr="003E2B88">
              <w:rPr>
                <w:sz w:val="22"/>
                <w:szCs w:val="22"/>
                <w:shd w:val="clear" w:color="auto" w:fill="FFFFFF"/>
              </w:rPr>
              <w:t xml:space="preserve"> HĐND,</w:t>
            </w:r>
            <w:r w:rsidRPr="003E2B88">
              <w:rPr>
                <w:sz w:val="22"/>
                <w:szCs w:val="22"/>
                <w:shd w:val="clear" w:color="auto" w:fill="FFFFFF"/>
              </w:rPr>
              <w:t xml:space="preserve"> UBND, UBMTTQVN tỉnh; </w:t>
            </w:r>
          </w:p>
          <w:p w14:paraId="6E4DCC05" w14:textId="77777777" w:rsidR="00D12101" w:rsidRPr="003E2B88" w:rsidRDefault="00D12101" w:rsidP="00A65C62">
            <w:pPr>
              <w:tabs>
                <w:tab w:val="center" w:pos="4320"/>
                <w:tab w:val="right" w:pos="8640"/>
              </w:tabs>
              <w:jc w:val="both"/>
              <w:rPr>
                <w:sz w:val="22"/>
                <w:szCs w:val="22"/>
                <w:shd w:val="clear" w:color="auto" w:fill="FFFFFF"/>
              </w:rPr>
            </w:pPr>
            <w:r w:rsidRPr="003E2B88">
              <w:rPr>
                <w:sz w:val="22"/>
                <w:szCs w:val="22"/>
                <w:shd w:val="clear" w:color="auto" w:fill="FFFFFF"/>
              </w:rPr>
              <w:t xml:space="preserve">- Đoàn ĐBQH tỉnh Vĩnh Long; </w:t>
            </w:r>
          </w:p>
          <w:p w14:paraId="3998DEF1" w14:textId="77777777" w:rsidR="00D12101" w:rsidRPr="003E2B88" w:rsidRDefault="00D12101" w:rsidP="00A65C62">
            <w:pPr>
              <w:tabs>
                <w:tab w:val="center" w:pos="4320"/>
                <w:tab w:val="right" w:pos="8640"/>
              </w:tabs>
              <w:jc w:val="both"/>
              <w:rPr>
                <w:sz w:val="22"/>
                <w:szCs w:val="22"/>
                <w:shd w:val="clear" w:color="auto" w:fill="FFFFFF"/>
              </w:rPr>
            </w:pPr>
            <w:r w:rsidRPr="003E2B88">
              <w:rPr>
                <w:sz w:val="22"/>
                <w:szCs w:val="22"/>
                <w:shd w:val="clear" w:color="auto" w:fill="FFFFFF"/>
              </w:rPr>
              <w:t>- Đại biểu Hội đồng nhân dân tỉnh;</w:t>
            </w:r>
          </w:p>
          <w:p w14:paraId="38AD9898" w14:textId="77777777" w:rsidR="00DE030B" w:rsidRPr="003E2B88" w:rsidRDefault="00D12101" w:rsidP="00A65C62">
            <w:pPr>
              <w:tabs>
                <w:tab w:val="center" w:pos="4320"/>
                <w:tab w:val="right" w:pos="8640"/>
              </w:tabs>
              <w:jc w:val="both"/>
              <w:rPr>
                <w:sz w:val="22"/>
                <w:szCs w:val="22"/>
                <w:shd w:val="clear" w:color="auto" w:fill="FFFFFF"/>
              </w:rPr>
            </w:pPr>
            <w:r w:rsidRPr="003E2B88">
              <w:rPr>
                <w:sz w:val="22"/>
                <w:szCs w:val="22"/>
                <w:shd w:val="clear" w:color="auto" w:fill="FFFFFF"/>
              </w:rPr>
              <w:t xml:space="preserve"> - Văn phòng: Tỉnh ủy, Đoàn ĐBQH &amp;HĐND tỉnh, </w:t>
            </w:r>
          </w:p>
          <w:p w14:paraId="76C3DF46" w14:textId="77777777" w:rsidR="00D12101" w:rsidRPr="003E2B88" w:rsidRDefault="00DE030B" w:rsidP="00A65C62">
            <w:pPr>
              <w:tabs>
                <w:tab w:val="center" w:pos="4320"/>
                <w:tab w:val="right" w:pos="8640"/>
              </w:tabs>
              <w:jc w:val="both"/>
              <w:rPr>
                <w:sz w:val="22"/>
                <w:szCs w:val="22"/>
                <w:shd w:val="clear" w:color="auto" w:fill="FFFFFF"/>
              </w:rPr>
            </w:pPr>
            <w:r w:rsidRPr="003E2B88">
              <w:rPr>
                <w:sz w:val="22"/>
                <w:szCs w:val="22"/>
                <w:shd w:val="clear" w:color="auto" w:fill="FFFFFF"/>
              </w:rPr>
              <w:t xml:space="preserve">  </w:t>
            </w:r>
            <w:r w:rsidR="00D12101" w:rsidRPr="003E2B88">
              <w:rPr>
                <w:sz w:val="22"/>
                <w:szCs w:val="22"/>
                <w:shd w:val="clear" w:color="auto" w:fill="FFFFFF"/>
              </w:rPr>
              <w:t>UBND tỉnh;</w:t>
            </w:r>
            <w:bookmarkStart w:id="1" w:name="_GoBack"/>
            <w:bookmarkEnd w:id="1"/>
          </w:p>
          <w:p w14:paraId="53597B63" w14:textId="77777777" w:rsidR="00D12101" w:rsidRPr="003E2B88" w:rsidRDefault="00D12101" w:rsidP="00A65C62">
            <w:pPr>
              <w:tabs>
                <w:tab w:val="center" w:pos="4320"/>
                <w:tab w:val="right" w:pos="8640"/>
              </w:tabs>
              <w:jc w:val="both"/>
              <w:rPr>
                <w:sz w:val="22"/>
                <w:szCs w:val="22"/>
                <w:shd w:val="clear" w:color="auto" w:fill="FFFFFF"/>
              </w:rPr>
            </w:pPr>
            <w:r w:rsidRPr="003E2B88">
              <w:rPr>
                <w:sz w:val="22"/>
                <w:szCs w:val="22"/>
                <w:shd w:val="clear" w:color="auto" w:fill="FFFFFF"/>
              </w:rPr>
              <w:t xml:space="preserve"> - Các Sở, ban, ngành tỉnh; </w:t>
            </w:r>
          </w:p>
          <w:p w14:paraId="020009C7" w14:textId="1EABA2DB" w:rsidR="003E2B88" w:rsidRPr="003E2B88" w:rsidRDefault="003E2B88" w:rsidP="00A65C62">
            <w:pPr>
              <w:tabs>
                <w:tab w:val="center" w:pos="4320"/>
                <w:tab w:val="right" w:pos="8640"/>
              </w:tabs>
              <w:jc w:val="both"/>
              <w:rPr>
                <w:sz w:val="22"/>
                <w:szCs w:val="22"/>
                <w:shd w:val="clear" w:color="auto" w:fill="FFFFFF"/>
              </w:rPr>
            </w:pPr>
            <w:r w:rsidRPr="003E2B88">
              <w:rPr>
                <w:sz w:val="22"/>
                <w:szCs w:val="22"/>
                <w:shd w:val="clear" w:color="auto" w:fill="FFFFFF"/>
              </w:rPr>
              <w:t>- TT HĐND, UBND, UBMTTQVN các xã, phường;</w:t>
            </w:r>
          </w:p>
          <w:p w14:paraId="2ADF61A7" w14:textId="6AA5ADAB" w:rsidR="006610B5" w:rsidRPr="003E2B88" w:rsidRDefault="006610B5" w:rsidP="00A65C62">
            <w:pPr>
              <w:tabs>
                <w:tab w:val="center" w:pos="4320"/>
                <w:tab w:val="right" w:pos="8640"/>
              </w:tabs>
              <w:jc w:val="both"/>
              <w:rPr>
                <w:sz w:val="22"/>
                <w:szCs w:val="22"/>
                <w:shd w:val="clear" w:color="auto" w:fill="FFFFFF"/>
              </w:rPr>
            </w:pPr>
            <w:r w:rsidRPr="003E2B88">
              <w:rPr>
                <w:sz w:val="22"/>
                <w:szCs w:val="22"/>
                <w:shd w:val="clear" w:color="auto" w:fill="FFFFFF"/>
              </w:rPr>
              <w:t xml:space="preserve">- </w:t>
            </w:r>
            <w:r w:rsidR="003E2B88" w:rsidRPr="003E2B88">
              <w:rPr>
                <w:sz w:val="22"/>
                <w:szCs w:val="22"/>
                <w:shd w:val="clear" w:color="auto" w:fill="FFFFFF"/>
              </w:rPr>
              <w:t>Trung tâm Thông tin điều hành, Trang</w:t>
            </w:r>
            <w:r w:rsidR="00E54CD0">
              <w:rPr>
                <w:sz w:val="22"/>
                <w:szCs w:val="22"/>
                <w:shd w:val="clear" w:color="auto" w:fill="FFFFFF"/>
              </w:rPr>
              <w:t xml:space="preserve"> thông</w:t>
            </w:r>
            <w:r w:rsidR="003E2B88" w:rsidRPr="003E2B88">
              <w:rPr>
                <w:sz w:val="22"/>
                <w:szCs w:val="22"/>
                <w:shd w:val="clear" w:color="auto" w:fill="FFFFFF"/>
              </w:rPr>
              <w:t xml:space="preserve"> tin điện tử Văn phòng Đoàn ĐBQH và HĐND tỉnh</w:t>
            </w:r>
            <w:r w:rsidRPr="003E2B88">
              <w:rPr>
                <w:sz w:val="22"/>
                <w:szCs w:val="22"/>
                <w:shd w:val="clear" w:color="auto" w:fill="FFFFFF"/>
              </w:rPr>
              <w:t>;</w:t>
            </w:r>
          </w:p>
          <w:p w14:paraId="56B21198" w14:textId="5EBBAB9C" w:rsidR="00D12101" w:rsidRPr="003E2B88" w:rsidRDefault="00D12101" w:rsidP="00A65C62">
            <w:pPr>
              <w:tabs>
                <w:tab w:val="center" w:pos="4320"/>
                <w:tab w:val="right" w:pos="8640"/>
              </w:tabs>
              <w:jc w:val="both"/>
              <w:rPr>
                <w:sz w:val="22"/>
                <w:szCs w:val="22"/>
                <w:shd w:val="clear" w:color="auto" w:fill="FFFFFF"/>
              </w:rPr>
            </w:pPr>
            <w:r w:rsidRPr="003E2B88">
              <w:rPr>
                <w:sz w:val="22"/>
                <w:szCs w:val="22"/>
                <w:shd w:val="clear" w:color="auto" w:fill="FFFFFF"/>
              </w:rPr>
              <w:t xml:space="preserve">- </w:t>
            </w:r>
            <w:r w:rsidR="003E2B88" w:rsidRPr="003E2B88">
              <w:rPr>
                <w:sz w:val="22"/>
                <w:szCs w:val="22"/>
                <w:shd w:val="clear" w:color="auto" w:fill="FFFFFF"/>
              </w:rPr>
              <w:t xml:space="preserve">Báo và </w:t>
            </w:r>
            <w:r w:rsidR="00337675">
              <w:rPr>
                <w:sz w:val="22"/>
                <w:szCs w:val="22"/>
                <w:shd w:val="clear" w:color="auto" w:fill="FFFFFF"/>
              </w:rPr>
              <w:t>p</w:t>
            </w:r>
            <w:r w:rsidR="003E2B88" w:rsidRPr="003E2B88">
              <w:rPr>
                <w:sz w:val="22"/>
                <w:szCs w:val="22"/>
                <w:shd w:val="clear" w:color="auto" w:fill="FFFFFF"/>
              </w:rPr>
              <w:t>hát thanh</w:t>
            </w:r>
            <w:r w:rsidR="00337675">
              <w:rPr>
                <w:sz w:val="22"/>
                <w:szCs w:val="22"/>
                <w:shd w:val="clear" w:color="auto" w:fill="FFFFFF"/>
              </w:rPr>
              <w:t>, t</w:t>
            </w:r>
            <w:r w:rsidR="003E2B88" w:rsidRPr="003E2B88">
              <w:rPr>
                <w:sz w:val="22"/>
                <w:szCs w:val="22"/>
                <w:shd w:val="clear" w:color="auto" w:fill="FFFFFF"/>
              </w:rPr>
              <w:t>ruyền hình Vĩnh Long</w:t>
            </w:r>
            <w:r w:rsidRPr="003E2B88">
              <w:rPr>
                <w:sz w:val="22"/>
                <w:szCs w:val="22"/>
                <w:shd w:val="clear" w:color="auto" w:fill="FFFFFF"/>
              </w:rPr>
              <w:t xml:space="preserve">; </w:t>
            </w:r>
          </w:p>
          <w:p w14:paraId="0859CA77" w14:textId="541B85EB" w:rsidR="00295E5E" w:rsidRPr="001B7CB9" w:rsidRDefault="00D12101" w:rsidP="00A65C62">
            <w:pPr>
              <w:tabs>
                <w:tab w:val="center" w:pos="4320"/>
                <w:tab w:val="right" w:pos="8640"/>
              </w:tabs>
              <w:jc w:val="both"/>
              <w:rPr>
                <w:b/>
                <w:i/>
                <w:sz w:val="28"/>
                <w:szCs w:val="28"/>
                <w:lang w:val="vi-VN"/>
              </w:rPr>
            </w:pPr>
            <w:r w:rsidRPr="003E2B88">
              <w:rPr>
                <w:sz w:val="22"/>
                <w:szCs w:val="22"/>
                <w:shd w:val="clear" w:color="auto" w:fill="FFFFFF"/>
              </w:rPr>
              <w:t>-</w:t>
            </w:r>
            <w:r w:rsidR="003E2B88" w:rsidRPr="003E2B88">
              <w:rPr>
                <w:sz w:val="22"/>
                <w:szCs w:val="22"/>
                <w:shd w:val="clear" w:color="auto" w:fill="FFFFFF"/>
              </w:rPr>
              <w:t xml:space="preserve"> Lưu: VT.</w:t>
            </w:r>
          </w:p>
        </w:tc>
        <w:tc>
          <w:tcPr>
            <w:tcW w:w="4678" w:type="dxa"/>
          </w:tcPr>
          <w:p w14:paraId="77B8ED53" w14:textId="77777777" w:rsidR="00295E5E" w:rsidRPr="001B7CB9" w:rsidRDefault="00295E5E" w:rsidP="001C75C7">
            <w:pPr>
              <w:tabs>
                <w:tab w:val="right" w:pos="8640"/>
              </w:tabs>
              <w:jc w:val="center"/>
              <w:rPr>
                <w:b/>
                <w:sz w:val="28"/>
                <w:szCs w:val="28"/>
                <w:lang w:val="vi-VN"/>
              </w:rPr>
            </w:pPr>
            <w:r w:rsidRPr="001B7CB9">
              <w:rPr>
                <w:b/>
                <w:sz w:val="28"/>
                <w:szCs w:val="28"/>
                <w:lang w:val="vi-VN"/>
              </w:rPr>
              <w:t>CHỦ TỊCH</w:t>
            </w:r>
            <w:r w:rsidRPr="001B7CB9">
              <w:rPr>
                <w:sz w:val="28"/>
                <w:szCs w:val="28"/>
                <w:lang w:val="vi-VN"/>
              </w:rPr>
              <w:br/>
            </w:r>
          </w:p>
          <w:p w14:paraId="0C758EE7" w14:textId="77777777" w:rsidR="00295E5E" w:rsidRPr="001B7CB9" w:rsidRDefault="00295E5E" w:rsidP="001C75C7">
            <w:pPr>
              <w:tabs>
                <w:tab w:val="center" w:pos="4320"/>
                <w:tab w:val="right" w:pos="8640"/>
              </w:tabs>
              <w:jc w:val="center"/>
              <w:rPr>
                <w:sz w:val="28"/>
                <w:szCs w:val="28"/>
                <w:lang w:val="vi-VN"/>
              </w:rPr>
            </w:pPr>
          </w:p>
          <w:p w14:paraId="14F7F03D" w14:textId="77777777" w:rsidR="00295E5E" w:rsidRPr="001B7CB9" w:rsidRDefault="00295E5E" w:rsidP="001C75C7">
            <w:pPr>
              <w:tabs>
                <w:tab w:val="left" w:pos="2175"/>
              </w:tabs>
              <w:jc w:val="center"/>
              <w:rPr>
                <w:sz w:val="28"/>
                <w:szCs w:val="28"/>
                <w:lang w:val="vi-VN"/>
              </w:rPr>
            </w:pPr>
          </w:p>
          <w:p w14:paraId="06C8101B" w14:textId="77777777" w:rsidR="0040720C" w:rsidRDefault="0040720C" w:rsidP="001C75C7">
            <w:pPr>
              <w:tabs>
                <w:tab w:val="left" w:pos="2175"/>
              </w:tabs>
              <w:jc w:val="center"/>
              <w:rPr>
                <w:sz w:val="28"/>
                <w:szCs w:val="28"/>
                <w:lang w:val="en-GB"/>
              </w:rPr>
            </w:pPr>
          </w:p>
          <w:p w14:paraId="7B21F9B9" w14:textId="77777777" w:rsidR="00AB1AAB" w:rsidRPr="001B7CB9" w:rsidRDefault="00AB1AAB" w:rsidP="00AB1AAB">
            <w:pPr>
              <w:tabs>
                <w:tab w:val="left" w:pos="2175"/>
              </w:tabs>
              <w:rPr>
                <w:sz w:val="28"/>
                <w:szCs w:val="28"/>
                <w:lang w:val="en-GB"/>
              </w:rPr>
            </w:pPr>
          </w:p>
          <w:p w14:paraId="441E9B46" w14:textId="77777777" w:rsidR="00D12101" w:rsidRPr="001B7CB9" w:rsidRDefault="00D12101" w:rsidP="001C75C7">
            <w:pPr>
              <w:tabs>
                <w:tab w:val="left" w:pos="2175"/>
              </w:tabs>
              <w:jc w:val="center"/>
              <w:rPr>
                <w:sz w:val="28"/>
                <w:szCs w:val="28"/>
                <w:lang w:val="en-GB"/>
              </w:rPr>
            </w:pPr>
          </w:p>
          <w:p w14:paraId="0871B02D" w14:textId="77777777" w:rsidR="00295E5E" w:rsidRDefault="00295E5E" w:rsidP="001C75C7">
            <w:pPr>
              <w:tabs>
                <w:tab w:val="left" w:pos="1838"/>
              </w:tabs>
              <w:jc w:val="center"/>
              <w:rPr>
                <w:b/>
                <w:sz w:val="28"/>
                <w:szCs w:val="28"/>
                <w:lang w:val="en-GB"/>
              </w:rPr>
            </w:pPr>
          </w:p>
          <w:p w14:paraId="36CACF95" w14:textId="77777777" w:rsidR="00EB3D89" w:rsidRDefault="00EB3D89" w:rsidP="001C75C7">
            <w:pPr>
              <w:tabs>
                <w:tab w:val="left" w:pos="1838"/>
              </w:tabs>
              <w:jc w:val="center"/>
              <w:rPr>
                <w:b/>
                <w:sz w:val="28"/>
                <w:szCs w:val="28"/>
                <w:lang w:val="en-GB"/>
              </w:rPr>
            </w:pPr>
          </w:p>
          <w:p w14:paraId="6537A07F" w14:textId="234AB06A" w:rsidR="00EB3D89" w:rsidRPr="001B7CB9" w:rsidRDefault="00EB3D89" w:rsidP="001C75C7">
            <w:pPr>
              <w:tabs>
                <w:tab w:val="left" w:pos="1838"/>
              </w:tabs>
              <w:jc w:val="center"/>
              <w:rPr>
                <w:b/>
                <w:sz w:val="28"/>
                <w:szCs w:val="28"/>
                <w:lang w:val="en-GB"/>
              </w:rPr>
            </w:pPr>
            <w:r>
              <w:rPr>
                <w:b/>
                <w:sz w:val="28"/>
                <w:szCs w:val="28"/>
                <w:lang w:val="en-GB"/>
              </w:rPr>
              <w:t>Nguyễn Minh Dũng</w:t>
            </w:r>
          </w:p>
        </w:tc>
      </w:tr>
    </w:tbl>
    <w:p w14:paraId="1F943079" w14:textId="77777777" w:rsidR="00283474" w:rsidRPr="00283474" w:rsidRDefault="00283474" w:rsidP="006B017F">
      <w:pPr>
        <w:spacing w:before="120" w:after="120"/>
        <w:rPr>
          <w:sz w:val="28"/>
          <w:szCs w:val="28"/>
        </w:rPr>
      </w:pPr>
    </w:p>
    <w:sectPr w:rsidR="00283474" w:rsidRPr="00283474" w:rsidSect="00950356">
      <w:headerReference w:type="default" r:id="rId8"/>
      <w:pgSz w:w="11906" w:h="16838" w:code="9"/>
      <w:pgMar w:top="1134" w:right="851" w:bottom="1134" w:left="1701" w:header="567" w:footer="567" w:gutter="0"/>
      <w:pgNumType w:start="1"/>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C417D70" w14:textId="77777777" w:rsidR="008A50EB" w:rsidRDefault="008A50EB" w:rsidP="009D234A">
      <w:r>
        <w:separator/>
      </w:r>
    </w:p>
  </w:endnote>
  <w:endnote w:type="continuationSeparator" w:id="0">
    <w:p w14:paraId="677CB904" w14:textId="77777777" w:rsidR="008A50EB" w:rsidRDefault="008A50EB" w:rsidP="009D23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auto"/>
    <w:notTrueType/>
    <w:pitch w:val="variable"/>
    <w:sig w:usb0="00000001" w:usb1="08080000" w:usb2="00000010" w:usb3="00000000" w:csb0="00100000" w:csb1="00000000"/>
  </w:font>
  <w:font w:name="Tahoma">
    <w:panose1 w:val="020B0604030504040204"/>
    <w:charset w:val="00"/>
    <w:family w:val="swiss"/>
    <w:notTrueType/>
    <w:pitch w:val="variable"/>
    <w:sig w:usb0="00000003" w:usb1="00000000" w:usb2="00000000" w:usb3="00000000" w:csb0="00000001" w:csb1="00000000"/>
  </w:font>
  <w:font w:name=".VnTime">
    <w:altName w:val="Courier New"/>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0E2CA4" w14:textId="77777777" w:rsidR="008A50EB" w:rsidRDefault="008A50EB" w:rsidP="009D234A">
      <w:r>
        <w:separator/>
      </w:r>
    </w:p>
  </w:footnote>
  <w:footnote w:type="continuationSeparator" w:id="0">
    <w:p w14:paraId="78FFAA6B" w14:textId="77777777" w:rsidR="008A50EB" w:rsidRDefault="008A50EB" w:rsidP="009D234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0C2ACC0" w14:textId="77777777" w:rsidR="002D78F1" w:rsidRDefault="002D78F1">
    <w:pPr>
      <w:pStyle w:val="Header"/>
      <w:jc w:val="center"/>
    </w:pPr>
    <w:r>
      <w:fldChar w:fldCharType="begin"/>
    </w:r>
    <w:r>
      <w:instrText xml:space="preserve"> PAGE   \* MERGEFORMAT </w:instrText>
    </w:r>
    <w:r>
      <w:fldChar w:fldCharType="separate"/>
    </w:r>
    <w:r w:rsidR="00E54CD0">
      <w:rPr>
        <w:noProof/>
      </w:rPr>
      <w:t>3</w:t>
    </w:r>
    <w:r>
      <w:rPr>
        <w:noProof/>
      </w:rPr>
      <w:fldChar w:fldCharType="end"/>
    </w:r>
  </w:p>
  <w:p w14:paraId="476A057C" w14:textId="77777777" w:rsidR="002D78F1" w:rsidRDefault="002D78F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gutterAtTop/>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587B"/>
    <w:rsid w:val="000018C2"/>
    <w:rsid w:val="00001C4C"/>
    <w:rsid w:val="00002CD3"/>
    <w:rsid w:val="00007B59"/>
    <w:rsid w:val="00010EC1"/>
    <w:rsid w:val="00014426"/>
    <w:rsid w:val="000160B0"/>
    <w:rsid w:val="00017286"/>
    <w:rsid w:val="00030252"/>
    <w:rsid w:val="00031585"/>
    <w:rsid w:val="000409A7"/>
    <w:rsid w:val="000413CA"/>
    <w:rsid w:val="00054D18"/>
    <w:rsid w:val="000657DF"/>
    <w:rsid w:val="000712FF"/>
    <w:rsid w:val="00071797"/>
    <w:rsid w:val="00073062"/>
    <w:rsid w:val="00080278"/>
    <w:rsid w:val="00094738"/>
    <w:rsid w:val="000A3D41"/>
    <w:rsid w:val="000C1DB6"/>
    <w:rsid w:val="000C5386"/>
    <w:rsid w:val="000D5FB7"/>
    <w:rsid w:val="000E2FF0"/>
    <w:rsid w:val="000E5554"/>
    <w:rsid w:val="000F4298"/>
    <w:rsid w:val="000F46D9"/>
    <w:rsid w:val="000F4BAF"/>
    <w:rsid w:val="000F692F"/>
    <w:rsid w:val="0010171F"/>
    <w:rsid w:val="00104E5D"/>
    <w:rsid w:val="00113BEA"/>
    <w:rsid w:val="001175EF"/>
    <w:rsid w:val="00123E5A"/>
    <w:rsid w:val="001266D3"/>
    <w:rsid w:val="00132B06"/>
    <w:rsid w:val="00133F43"/>
    <w:rsid w:val="00135FA0"/>
    <w:rsid w:val="00147080"/>
    <w:rsid w:val="00154470"/>
    <w:rsid w:val="001550D1"/>
    <w:rsid w:val="0015641D"/>
    <w:rsid w:val="001623B2"/>
    <w:rsid w:val="001637BC"/>
    <w:rsid w:val="001646A2"/>
    <w:rsid w:val="001649A0"/>
    <w:rsid w:val="00191549"/>
    <w:rsid w:val="001A42F1"/>
    <w:rsid w:val="001B5CA6"/>
    <w:rsid w:val="001B7CB9"/>
    <w:rsid w:val="001C0728"/>
    <w:rsid w:val="001C75C7"/>
    <w:rsid w:val="001E11F9"/>
    <w:rsid w:val="001F0C48"/>
    <w:rsid w:val="001F6A41"/>
    <w:rsid w:val="001F726F"/>
    <w:rsid w:val="00226967"/>
    <w:rsid w:val="0023383D"/>
    <w:rsid w:val="00240DC2"/>
    <w:rsid w:val="0024132E"/>
    <w:rsid w:val="002453F8"/>
    <w:rsid w:val="00245636"/>
    <w:rsid w:val="0025447B"/>
    <w:rsid w:val="002547DD"/>
    <w:rsid w:val="002579C3"/>
    <w:rsid w:val="00261406"/>
    <w:rsid w:val="00272471"/>
    <w:rsid w:val="00273896"/>
    <w:rsid w:val="00283474"/>
    <w:rsid w:val="00283B94"/>
    <w:rsid w:val="0028631C"/>
    <w:rsid w:val="00286B3A"/>
    <w:rsid w:val="00295E5E"/>
    <w:rsid w:val="002A087C"/>
    <w:rsid w:val="002B23E6"/>
    <w:rsid w:val="002B3B37"/>
    <w:rsid w:val="002B4341"/>
    <w:rsid w:val="002B43D1"/>
    <w:rsid w:val="002C1C3F"/>
    <w:rsid w:val="002D4DFE"/>
    <w:rsid w:val="002D78F1"/>
    <w:rsid w:val="002E08FA"/>
    <w:rsid w:val="002E3E53"/>
    <w:rsid w:val="00301511"/>
    <w:rsid w:val="00302F35"/>
    <w:rsid w:val="00311EE5"/>
    <w:rsid w:val="0031437D"/>
    <w:rsid w:val="00315599"/>
    <w:rsid w:val="00323455"/>
    <w:rsid w:val="00337675"/>
    <w:rsid w:val="00337CD0"/>
    <w:rsid w:val="00350D98"/>
    <w:rsid w:val="003530D8"/>
    <w:rsid w:val="003538A5"/>
    <w:rsid w:val="00364813"/>
    <w:rsid w:val="00370A12"/>
    <w:rsid w:val="003754D5"/>
    <w:rsid w:val="00376966"/>
    <w:rsid w:val="003772F1"/>
    <w:rsid w:val="00382CFD"/>
    <w:rsid w:val="003A0DE3"/>
    <w:rsid w:val="003A1A97"/>
    <w:rsid w:val="003B3F82"/>
    <w:rsid w:val="003B435C"/>
    <w:rsid w:val="003D6370"/>
    <w:rsid w:val="003E291E"/>
    <w:rsid w:val="003E2B88"/>
    <w:rsid w:val="003F1CA3"/>
    <w:rsid w:val="004030E4"/>
    <w:rsid w:val="0040720C"/>
    <w:rsid w:val="00417A0E"/>
    <w:rsid w:val="00417D59"/>
    <w:rsid w:val="00417F61"/>
    <w:rsid w:val="00427751"/>
    <w:rsid w:val="00441CC2"/>
    <w:rsid w:val="00464FEC"/>
    <w:rsid w:val="00467D94"/>
    <w:rsid w:val="0047366C"/>
    <w:rsid w:val="00475FA7"/>
    <w:rsid w:val="00481155"/>
    <w:rsid w:val="0048292B"/>
    <w:rsid w:val="004901E7"/>
    <w:rsid w:val="00497536"/>
    <w:rsid w:val="004B3208"/>
    <w:rsid w:val="004B3313"/>
    <w:rsid w:val="004B6413"/>
    <w:rsid w:val="004B7BFC"/>
    <w:rsid w:val="004C50B9"/>
    <w:rsid w:val="004D3C81"/>
    <w:rsid w:val="004E6E07"/>
    <w:rsid w:val="004F1926"/>
    <w:rsid w:val="004F3DCD"/>
    <w:rsid w:val="0050067B"/>
    <w:rsid w:val="0050081F"/>
    <w:rsid w:val="0050233C"/>
    <w:rsid w:val="0050328E"/>
    <w:rsid w:val="0050610F"/>
    <w:rsid w:val="00514DB2"/>
    <w:rsid w:val="00520DDF"/>
    <w:rsid w:val="00526CBC"/>
    <w:rsid w:val="00537AA1"/>
    <w:rsid w:val="005436BE"/>
    <w:rsid w:val="0055570B"/>
    <w:rsid w:val="00560B66"/>
    <w:rsid w:val="00563890"/>
    <w:rsid w:val="005638C0"/>
    <w:rsid w:val="00564A8B"/>
    <w:rsid w:val="005677A5"/>
    <w:rsid w:val="00567F94"/>
    <w:rsid w:val="0057010F"/>
    <w:rsid w:val="0057245F"/>
    <w:rsid w:val="00584C53"/>
    <w:rsid w:val="00585367"/>
    <w:rsid w:val="00587FAE"/>
    <w:rsid w:val="00597452"/>
    <w:rsid w:val="005A7045"/>
    <w:rsid w:val="005B31B3"/>
    <w:rsid w:val="005B4818"/>
    <w:rsid w:val="005B4B03"/>
    <w:rsid w:val="005C5B4C"/>
    <w:rsid w:val="005D092A"/>
    <w:rsid w:val="005E2140"/>
    <w:rsid w:val="005F2AF3"/>
    <w:rsid w:val="005F3F85"/>
    <w:rsid w:val="005F6AF8"/>
    <w:rsid w:val="00605F48"/>
    <w:rsid w:val="0061166E"/>
    <w:rsid w:val="00636E8C"/>
    <w:rsid w:val="00640199"/>
    <w:rsid w:val="006514A2"/>
    <w:rsid w:val="00655068"/>
    <w:rsid w:val="00656AB8"/>
    <w:rsid w:val="006610B5"/>
    <w:rsid w:val="00670999"/>
    <w:rsid w:val="00672574"/>
    <w:rsid w:val="006755ED"/>
    <w:rsid w:val="00684596"/>
    <w:rsid w:val="00684C41"/>
    <w:rsid w:val="00692497"/>
    <w:rsid w:val="00696E31"/>
    <w:rsid w:val="006A60E5"/>
    <w:rsid w:val="006B017F"/>
    <w:rsid w:val="006B23E1"/>
    <w:rsid w:val="006B53A3"/>
    <w:rsid w:val="006B5F2E"/>
    <w:rsid w:val="006C2610"/>
    <w:rsid w:val="006C6B6F"/>
    <w:rsid w:val="006D3072"/>
    <w:rsid w:val="006D4FED"/>
    <w:rsid w:val="006E0DC5"/>
    <w:rsid w:val="006F112C"/>
    <w:rsid w:val="006F14CD"/>
    <w:rsid w:val="006F17E6"/>
    <w:rsid w:val="006F46B5"/>
    <w:rsid w:val="006F4904"/>
    <w:rsid w:val="007035FF"/>
    <w:rsid w:val="00704C58"/>
    <w:rsid w:val="00725221"/>
    <w:rsid w:val="00741514"/>
    <w:rsid w:val="007522D8"/>
    <w:rsid w:val="0075779F"/>
    <w:rsid w:val="00757DB1"/>
    <w:rsid w:val="00771072"/>
    <w:rsid w:val="00773EDF"/>
    <w:rsid w:val="007755EB"/>
    <w:rsid w:val="00775878"/>
    <w:rsid w:val="00777E11"/>
    <w:rsid w:val="00784B2C"/>
    <w:rsid w:val="00795DED"/>
    <w:rsid w:val="00796F35"/>
    <w:rsid w:val="007A31E1"/>
    <w:rsid w:val="007A44E8"/>
    <w:rsid w:val="007A6D0C"/>
    <w:rsid w:val="007B1794"/>
    <w:rsid w:val="007B19AD"/>
    <w:rsid w:val="007B5766"/>
    <w:rsid w:val="007B61AD"/>
    <w:rsid w:val="007C1EFC"/>
    <w:rsid w:val="007C630F"/>
    <w:rsid w:val="007E28C9"/>
    <w:rsid w:val="007F068D"/>
    <w:rsid w:val="007F7EB9"/>
    <w:rsid w:val="00805100"/>
    <w:rsid w:val="00807C39"/>
    <w:rsid w:val="0081492E"/>
    <w:rsid w:val="00823DBB"/>
    <w:rsid w:val="0082419A"/>
    <w:rsid w:val="00831BC8"/>
    <w:rsid w:val="008341A2"/>
    <w:rsid w:val="008403EF"/>
    <w:rsid w:val="00842C82"/>
    <w:rsid w:val="008450DD"/>
    <w:rsid w:val="008508B1"/>
    <w:rsid w:val="00855BEA"/>
    <w:rsid w:val="00863AE2"/>
    <w:rsid w:val="0086542E"/>
    <w:rsid w:val="0087694B"/>
    <w:rsid w:val="00881975"/>
    <w:rsid w:val="00882754"/>
    <w:rsid w:val="008935A0"/>
    <w:rsid w:val="008944A2"/>
    <w:rsid w:val="008965B7"/>
    <w:rsid w:val="008A4B9E"/>
    <w:rsid w:val="008A4C13"/>
    <w:rsid w:val="008A50EB"/>
    <w:rsid w:val="008A7C61"/>
    <w:rsid w:val="008B3F56"/>
    <w:rsid w:val="008B50FF"/>
    <w:rsid w:val="008B510F"/>
    <w:rsid w:val="008C4B93"/>
    <w:rsid w:val="008D2259"/>
    <w:rsid w:val="008E3A72"/>
    <w:rsid w:val="008E5C65"/>
    <w:rsid w:val="008E6197"/>
    <w:rsid w:val="008F2CA5"/>
    <w:rsid w:val="008F6FF9"/>
    <w:rsid w:val="009059E2"/>
    <w:rsid w:val="00906AB4"/>
    <w:rsid w:val="00910A2B"/>
    <w:rsid w:val="00924BD9"/>
    <w:rsid w:val="0093347D"/>
    <w:rsid w:val="00950356"/>
    <w:rsid w:val="009518AC"/>
    <w:rsid w:val="009524A7"/>
    <w:rsid w:val="00956B0C"/>
    <w:rsid w:val="009576A8"/>
    <w:rsid w:val="009730D5"/>
    <w:rsid w:val="0097789E"/>
    <w:rsid w:val="00984531"/>
    <w:rsid w:val="009911F2"/>
    <w:rsid w:val="00991938"/>
    <w:rsid w:val="009930D8"/>
    <w:rsid w:val="00994B36"/>
    <w:rsid w:val="00995979"/>
    <w:rsid w:val="00997DE3"/>
    <w:rsid w:val="009B3442"/>
    <w:rsid w:val="009D234A"/>
    <w:rsid w:val="009D3E55"/>
    <w:rsid w:val="009E0263"/>
    <w:rsid w:val="009E5338"/>
    <w:rsid w:val="009F32C4"/>
    <w:rsid w:val="009F6104"/>
    <w:rsid w:val="00A0208D"/>
    <w:rsid w:val="00A03B5B"/>
    <w:rsid w:val="00A07855"/>
    <w:rsid w:val="00A10284"/>
    <w:rsid w:val="00A175BC"/>
    <w:rsid w:val="00A2063B"/>
    <w:rsid w:val="00A23AB4"/>
    <w:rsid w:val="00A270BD"/>
    <w:rsid w:val="00A270D5"/>
    <w:rsid w:val="00A34E06"/>
    <w:rsid w:val="00A42D98"/>
    <w:rsid w:val="00A43AF9"/>
    <w:rsid w:val="00A46805"/>
    <w:rsid w:val="00A478AD"/>
    <w:rsid w:val="00A51B3E"/>
    <w:rsid w:val="00A51C83"/>
    <w:rsid w:val="00A51EB0"/>
    <w:rsid w:val="00A60753"/>
    <w:rsid w:val="00A6082B"/>
    <w:rsid w:val="00A64ED8"/>
    <w:rsid w:val="00A65B07"/>
    <w:rsid w:val="00A65C62"/>
    <w:rsid w:val="00A74980"/>
    <w:rsid w:val="00A74DDC"/>
    <w:rsid w:val="00A76534"/>
    <w:rsid w:val="00A80942"/>
    <w:rsid w:val="00A80C8A"/>
    <w:rsid w:val="00A93F23"/>
    <w:rsid w:val="00A951B8"/>
    <w:rsid w:val="00A964E9"/>
    <w:rsid w:val="00AB1AAB"/>
    <w:rsid w:val="00AC0139"/>
    <w:rsid w:val="00AC11F7"/>
    <w:rsid w:val="00AD2F83"/>
    <w:rsid w:val="00AD37BC"/>
    <w:rsid w:val="00AD473D"/>
    <w:rsid w:val="00AE2464"/>
    <w:rsid w:val="00AE4489"/>
    <w:rsid w:val="00AE46F2"/>
    <w:rsid w:val="00AF5AF5"/>
    <w:rsid w:val="00B0188A"/>
    <w:rsid w:val="00B07CF0"/>
    <w:rsid w:val="00B11218"/>
    <w:rsid w:val="00B13074"/>
    <w:rsid w:val="00B14BF9"/>
    <w:rsid w:val="00B21C20"/>
    <w:rsid w:val="00B26FF4"/>
    <w:rsid w:val="00B33905"/>
    <w:rsid w:val="00B34577"/>
    <w:rsid w:val="00B34DA2"/>
    <w:rsid w:val="00B40010"/>
    <w:rsid w:val="00B40B2C"/>
    <w:rsid w:val="00B57A8E"/>
    <w:rsid w:val="00B610F4"/>
    <w:rsid w:val="00B7587B"/>
    <w:rsid w:val="00B75CE6"/>
    <w:rsid w:val="00B8174A"/>
    <w:rsid w:val="00B828E5"/>
    <w:rsid w:val="00B84E02"/>
    <w:rsid w:val="00B940CF"/>
    <w:rsid w:val="00B96E07"/>
    <w:rsid w:val="00B97815"/>
    <w:rsid w:val="00BA1F79"/>
    <w:rsid w:val="00BB0054"/>
    <w:rsid w:val="00BB39A3"/>
    <w:rsid w:val="00BB4BC3"/>
    <w:rsid w:val="00BB7534"/>
    <w:rsid w:val="00BB78C7"/>
    <w:rsid w:val="00BC18B4"/>
    <w:rsid w:val="00BC4399"/>
    <w:rsid w:val="00BD34BF"/>
    <w:rsid w:val="00BD59C4"/>
    <w:rsid w:val="00BD7489"/>
    <w:rsid w:val="00BE3DE0"/>
    <w:rsid w:val="00BE5581"/>
    <w:rsid w:val="00BE5956"/>
    <w:rsid w:val="00BE5C9C"/>
    <w:rsid w:val="00BF15F7"/>
    <w:rsid w:val="00C12003"/>
    <w:rsid w:val="00C20680"/>
    <w:rsid w:val="00C20A63"/>
    <w:rsid w:val="00C327A4"/>
    <w:rsid w:val="00C42038"/>
    <w:rsid w:val="00C439D0"/>
    <w:rsid w:val="00C4499A"/>
    <w:rsid w:val="00C50A2F"/>
    <w:rsid w:val="00C62187"/>
    <w:rsid w:val="00C706B3"/>
    <w:rsid w:val="00C91E70"/>
    <w:rsid w:val="00C92261"/>
    <w:rsid w:val="00CA6DD3"/>
    <w:rsid w:val="00CB1034"/>
    <w:rsid w:val="00CB3352"/>
    <w:rsid w:val="00CD10E8"/>
    <w:rsid w:val="00CE1D21"/>
    <w:rsid w:val="00CE32BB"/>
    <w:rsid w:val="00CF6482"/>
    <w:rsid w:val="00CF736C"/>
    <w:rsid w:val="00D12101"/>
    <w:rsid w:val="00D410F3"/>
    <w:rsid w:val="00D45BBF"/>
    <w:rsid w:val="00D56410"/>
    <w:rsid w:val="00D56B89"/>
    <w:rsid w:val="00D64ED3"/>
    <w:rsid w:val="00D71D0E"/>
    <w:rsid w:val="00D71F39"/>
    <w:rsid w:val="00D73B47"/>
    <w:rsid w:val="00D74381"/>
    <w:rsid w:val="00D77BF5"/>
    <w:rsid w:val="00D80AD7"/>
    <w:rsid w:val="00D84E45"/>
    <w:rsid w:val="00D94BE9"/>
    <w:rsid w:val="00D97E42"/>
    <w:rsid w:val="00DA0D5A"/>
    <w:rsid w:val="00DA1ED3"/>
    <w:rsid w:val="00DB50D0"/>
    <w:rsid w:val="00DB618D"/>
    <w:rsid w:val="00DB7397"/>
    <w:rsid w:val="00DC559C"/>
    <w:rsid w:val="00DD33A0"/>
    <w:rsid w:val="00DD4916"/>
    <w:rsid w:val="00DE030B"/>
    <w:rsid w:val="00DE12E2"/>
    <w:rsid w:val="00DE39DF"/>
    <w:rsid w:val="00DE5250"/>
    <w:rsid w:val="00DF008E"/>
    <w:rsid w:val="00DF0219"/>
    <w:rsid w:val="00DF0514"/>
    <w:rsid w:val="00DF23E1"/>
    <w:rsid w:val="00DF2529"/>
    <w:rsid w:val="00E11850"/>
    <w:rsid w:val="00E11BFE"/>
    <w:rsid w:val="00E13321"/>
    <w:rsid w:val="00E1615D"/>
    <w:rsid w:val="00E24922"/>
    <w:rsid w:val="00E37002"/>
    <w:rsid w:val="00E413BC"/>
    <w:rsid w:val="00E45CDD"/>
    <w:rsid w:val="00E45DAE"/>
    <w:rsid w:val="00E50BAD"/>
    <w:rsid w:val="00E51743"/>
    <w:rsid w:val="00E51ECC"/>
    <w:rsid w:val="00E54CD0"/>
    <w:rsid w:val="00E55310"/>
    <w:rsid w:val="00E57590"/>
    <w:rsid w:val="00E608BD"/>
    <w:rsid w:val="00E705C7"/>
    <w:rsid w:val="00E81701"/>
    <w:rsid w:val="00E85D92"/>
    <w:rsid w:val="00E97640"/>
    <w:rsid w:val="00EA16AE"/>
    <w:rsid w:val="00EA2872"/>
    <w:rsid w:val="00EA3491"/>
    <w:rsid w:val="00EB13C0"/>
    <w:rsid w:val="00EB3D89"/>
    <w:rsid w:val="00EB7CA8"/>
    <w:rsid w:val="00EC1CA3"/>
    <w:rsid w:val="00EC42C1"/>
    <w:rsid w:val="00EC4997"/>
    <w:rsid w:val="00EC7E7D"/>
    <w:rsid w:val="00ED5979"/>
    <w:rsid w:val="00ED6997"/>
    <w:rsid w:val="00EE0AF8"/>
    <w:rsid w:val="00EE195F"/>
    <w:rsid w:val="00EE6066"/>
    <w:rsid w:val="00EF48A4"/>
    <w:rsid w:val="00F0649F"/>
    <w:rsid w:val="00F152F6"/>
    <w:rsid w:val="00F21DC0"/>
    <w:rsid w:val="00F249A4"/>
    <w:rsid w:val="00F50EF2"/>
    <w:rsid w:val="00F54E30"/>
    <w:rsid w:val="00F56226"/>
    <w:rsid w:val="00F65286"/>
    <w:rsid w:val="00F65DC3"/>
    <w:rsid w:val="00F75D05"/>
    <w:rsid w:val="00F82F39"/>
    <w:rsid w:val="00F83E7C"/>
    <w:rsid w:val="00F9331E"/>
    <w:rsid w:val="00FA088D"/>
    <w:rsid w:val="00FA351B"/>
    <w:rsid w:val="00FC66A6"/>
    <w:rsid w:val="00FD04FA"/>
    <w:rsid w:val="00FD687C"/>
    <w:rsid w:val="00FD775D"/>
    <w:rsid w:val="00FE61A4"/>
    <w:rsid w:val="00FF353E"/>
    <w:rsid w:val="00FF4B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BB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87B"/>
    <w:rPr>
      <w:rFonts w:eastAsia="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rsid w:val="007B1794"/>
    <w:pPr>
      <w:spacing w:before="60" w:after="60"/>
      <w:ind w:firstLine="709"/>
      <w:jc w:val="both"/>
    </w:pPr>
    <w:rPr>
      <w:sz w:val="28"/>
    </w:rPr>
  </w:style>
  <w:style w:type="paragraph" w:customStyle="1" w:styleId="Char">
    <w:name w:val="Char"/>
    <w:basedOn w:val="Normal"/>
    <w:semiHidden/>
    <w:rsid w:val="004901E7"/>
    <w:pPr>
      <w:spacing w:after="160" w:line="240" w:lineRule="exact"/>
    </w:pPr>
    <w:rPr>
      <w:rFonts w:ascii="Arial" w:hAnsi="Arial"/>
      <w:sz w:val="22"/>
      <w:szCs w:val="22"/>
    </w:rPr>
  </w:style>
  <w:style w:type="paragraph" w:customStyle="1" w:styleId="Char0">
    <w:name w:val="Char"/>
    <w:basedOn w:val="Normal"/>
    <w:semiHidden/>
    <w:rsid w:val="000D5FB7"/>
    <w:pPr>
      <w:spacing w:after="160" w:line="240" w:lineRule="exact"/>
    </w:pPr>
    <w:rPr>
      <w:rFonts w:ascii="Arial" w:hAnsi="Arial"/>
      <w:sz w:val="22"/>
      <w:szCs w:val="22"/>
    </w:rPr>
  </w:style>
  <w:style w:type="paragraph" w:styleId="Header">
    <w:name w:val="header"/>
    <w:basedOn w:val="Normal"/>
    <w:link w:val="HeaderChar"/>
    <w:uiPriority w:val="99"/>
    <w:unhideWhenUsed/>
    <w:rsid w:val="009D234A"/>
    <w:pPr>
      <w:tabs>
        <w:tab w:val="center" w:pos="4513"/>
        <w:tab w:val="right" w:pos="9026"/>
      </w:tabs>
    </w:pPr>
  </w:style>
  <w:style w:type="character" w:customStyle="1" w:styleId="HeaderChar">
    <w:name w:val="Header Char"/>
    <w:link w:val="Header"/>
    <w:uiPriority w:val="99"/>
    <w:rsid w:val="009D234A"/>
    <w:rPr>
      <w:rFonts w:eastAsia="Times New Roman" w:cs="Times New Roman"/>
      <w:sz w:val="26"/>
      <w:szCs w:val="26"/>
      <w:lang w:val="en-US"/>
    </w:rPr>
  </w:style>
  <w:style w:type="paragraph" w:styleId="Footer">
    <w:name w:val="footer"/>
    <w:basedOn w:val="Normal"/>
    <w:link w:val="FooterChar"/>
    <w:uiPriority w:val="99"/>
    <w:unhideWhenUsed/>
    <w:rsid w:val="009D234A"/>
    <w:pPr>
      <w:tabs>
        <w:tab w:val="center" w:pos="4513"/>
        <w:tab w:val="right" w:pos="9026"/>
      </w:tabs>
    </w:pPr>
  </w:style>
  <w:style w:type="character" w:customStyle="1" w:styleId="FooterChar">
    <w:name w:val="Footer Char"/>
    <w:link w:val="Footer"/>
    <w:uiPriority w:val="99"/>
    <w:rsid w:val="009D234A"/>
    <w:rPr>
      <w:rFonts w:eastAsia="Times New Roman" w:cs="Times New Roman"/>
      <w:sz w:val="26"/>
      <w:szCs w:val="26"/>
      <w:lang w:val="en-US"/>
    </w:rPr>
  </w:style>
  <w:style w:type="paragraph" w:styleId="NormalWeb">
    <w:name w:val="Normal (Web)"/>
    <w:basedOn w:val="Normal"/>
    <w:uiPriority w:val="99"/>
    <w:semiHidden/>
    <w:unhideWhenUsed/>
    <w:rsid w:val="008450DD"/>
    <w:pPr>
      <w:spacing w:before="100" w:beforeAutospacing="1" w:after="100" w:afterAutospacing="1"/>
    </w:pPr>
    <w:rPr>
      <w:sz w:val="24"/>
      <w:szCs w:val="24"/>
      <w:lang w:val="vi-VN" w:eastAsia="vi-VN"/>
    </w:rPr>
  </w:style>
  <w:style w:type="character" w:styleId="Strong">
    <w:name w:val="Strong"/>
    <w:uiPriority w:val="22"/>
    <w:qFormat/>
    <w:rsid w:val="008450DD"/>
    <w:rPr>
      <w:b/>
      <w:bCs/>
    </w:rPr>
  </w:style>
  <w:style w:type="character" w:customStyle="1" w:styleId="normalChar">
    <w:name w:val="normal Char"/>
    <w:link w:val="Normal1"/>
    <w:locked/>
    <w:rsid w:val="004F1926"/>
    <w:rPr>
      <w:rFonts w:ascii="PMingLiU" w:eastAsia="PMingLiU" w:hAnsi="PMingLiU"/>
      <w:szCs w:val="24"/>
      <w:lang w:val="it-IT"/>
    </w:rPr>
  </w:style>
  <w:style w:type="paragraph" w:customStyle="1" w:styleId="Normal1">
    <w:name w:val="Normal1"/>
    <w:basedOn w:val="Normal"/>
    <w:link w:val="normalChar"/>
    <w:rsid w:val="004F1926"/>
    <w:pPr>
      <w:tabs>
        <w:tab w:val="left" w:pos="560"/>
      </w:tabs>
      <w:spacing w:before="100" w:beforeAutospacing="1" w:after="100" w:afterAutospacing="1"/>
    </w:pPr>
    <w:rPr>
      <w:rFonts w:ascii="PMingLiU" w:eastAsia="PMingLiU" w:hAnsi="PMingLiU"/>
      <w:sz w:val="28"/>
      <w:szCs w:val="24"/>
      <w:lang w:val="it-IT"/>
    </w:rPr>
  </w:style>
  <w:style w:type="paragraph" w:styleId="NoSpacing">
    <w:name w:val="No Spacing"/>
    <w:uiPriority w:val="1"/>
    <w:qFormat/>
    <w:rsid w:val="00BD7489"/>
    <w:rPr>
      <w:rFonts w:ascii="Arial" w:eastAsia="Times New Roman" w:hAnsi="Arial"/>
      <w:sz w:val="26"/>
      <w:szCs w:val="24"/>
    </w:rPr>
  </w:style>
  <w:style w:type="paragraph" w:styleId="BalloonText">
    <w:name w:val="Balloon Text"/>
    <w:basedOn w:val="Normal"/>
    <w:link w:val="BalloonTextChar"/>
    <w:uiPriority w:val="99"/>
    <w:semiHidden/>
    <w:unhideWhenUsed/>
    <w:rsid w:val="00BB4BC3"/>
    <w:rPr>
      <w:rFonts w:ascii="Tahoma" w:hAnsi="Tahoma" w:cs="Tahoma"/>
      <w:sz w:val="16"/>
      <w:szCs w:val="16"/>
    </w:rPr>
  </w:style>
  <w:style w:type="character" w:customStyle="1" w:styleId="BalloonTextChar">
    <w:name w:val="Balloon Text Char"/>
    <w:link w:val="BalloonText"/>
    <w:uiPriority w:val="99"/>
    <w:semiHidden/>
    <w:rsid w:val="00BB4BC3"/>
    <w:rPr>
      <w:rFonts w:ascii="Tahoma" w:eastAsia="Times New Roman" w:hAnsi="Tahoma" w:cs="Tahoma"/>
      <w:sz w:val="16"/>
      <w:szCs w:val="16"/>
      <w:lang w:val="en-US"/>
    </w:rPr>
  </w:style>
  <w:style w:type="paragraph" w:styleId="BodyText">
    <w:name w:val="Body Text"/>
    <w:basedOn w:val="Normal"/>
    <w:link w:val="BodyTextChar"/>
    <w:semiHidden/>
    <w:unhideWhenUsed/>
    <w:rsid w:val="00E51ECC"/>
    <w:pPr>
      <w:spacing w:before="60" w:line="264" w:lineRule="auto"/>
      <w:jc w:val="center"/>
    </w:pPr>
    <w:rPr>
      <w:rFonts w:ascii=".VnTime" w:hAnsi=".VnTime"/>
      <w:b/>
      <w:szCs w:val="20"/>
    </w:rPr>
  </w:style>
  <w:style w:type="character" w:customStyle="1" w:styleId="BodyTextChar">
    <w:name w:val="Body Text Char"/>
    <w:link w:val="BodyText"/>
    <w:semiHidden/>
    <w:rsid w:val="00E51ECC"/>
    <w:rPr>
      <w:rFonts w:ascii=".VnTime" w:eastAsia="Times New Roman" w:hAnsi=".VnTime"/>
      <w:b/>
      <w:sz w:val="26"/>
    </w:rPr>
  </w:style>
  <w:style w:type="character" w:customStyle="1" w:styleId="Bodytext3">
    <w:name w:val="Body text (3)_"/>
    <w:link w:val="Bodytext30"/>
    <w:uiPriority w:val="99"/>
    <w:rsid w:val="00B34577"/>
    <w:rPr>
      <w:b/>
      <w:bCs/>
      <w:sz w:val="26"/>
      <w:szCs w:val="26"/>
      <w:shd w:val="clear" w:color="auto" w:fill="FFFFFF"/>
    </w:rPr>
  </w:style>
  <w:style w:type="paragraph" w:customStyle="1" w:styleId="Bodytext30">
    <w:name w:val="Body text (3)"/>
    <w:basedOn w:val="Normal"/>
    <w:link w:val="Bodytext3"/>
    <w:uiPriority w:val="99"/>
    <w:rsid w:val="00B34577"/>
    <w:pPr>
      <w:widowControl w:val="0"/>
      <w:shd w:val="clear" w:color="auto" w:fill="FFFFFF"/>
      <w:spacing w:after="420" w:line="317" w:lineRule="exact"/>
      <w:ind w:hanging="1200"/>
    </w:pPr>
    <w:rPr>
      <w:rFonts w:eastAsia="Arial"/>
      <w:b/>
      <w:bCs/>
    </w:rPr>
  </w:style>
  <w:style w:type="character" w:styleId="Hyperlink">
    <w:name w:val="Hyperlink"/>
    <w:uiPriority w:val="99"/>
    <w:unhideWhenUsed/>
    <w:rsid w:val="00DF0514"/>
    <w:rPr>
      <w:color w:val="0000FF"/>
      <w:u w:val="single"/>
    </w:rPr>
  </w:style>
  <w:style w:type="table" w:styleId="TableGrid">
    <w:name w:val="Table Grid"/>
    <w:basedOn w:val="TableNormal"/>
    <w:rsid w:val="00283474"/>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Arial"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7587B"/>
    <w:rPr>
      <w:rFonts w:eastAsia="Times New Roman"/>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D">
    <w:name w:val="ND"/>
    <w:basedOn w:val="Normal"/>
    <w:rsid w:val="007B1794"/>
    <w:pPr>
      <w:spacing w:before="60" w:after="60"/>
      <w:ind w:firstLine="709"/>
      <w:jc w:val="both"/>
    </w:pPr>
    <w:rPr>
      <w:sz w:val="28"/>
    </w:rPr>
  </w:style>
  <w:style w:type="paragraph" w:customStyle="1" w:styleId="Char">
    <w:name w:val="Char"/>
    <w:basedOn w:val="Normal"/>
    <w:semiHidden/>
    <w:rsid w:val="004901E7"/>
    <w:pPr>
      <w:spacing w:after="160" w:line="240" w:lineRule="exact"/>
    </w:pPr>
    <w:rPr>
      <w:rFonts w:ascii="Arial" w:hAnsi="Arial"/>
      <w:sz w:val="22"/>
      <w:szCs w:val="22"/>
    </w:rPr>
  </w:style>
  <w:style w:type="paragraph" w:customStyle="1" w:styleId="Char0">
    <w:name w:val="Char"/>
    <w:basedOn w:val="Normal"/>
    <w:semiHidden/>
    <w:rsid w:val="000D5FB7"/>
    <w:pPr>
      <w:spacing w:after="160" w:line="240" w:lineRule="exact"/>
    </w:pPr>
    <w:rPr>
      <w:rFonts w:ascii="Arial" w:hAnsi="Arial"/>
      <w:sz w:val="22"/>
      <w:szCs w:val="22"/>
    </w:rPr>
  </w:style>
  <w:style w:type="paragraph" w:styleId="Header">
    <w:name w:val="header"/>
    <w:basedOn w:val="Normal"/>
    <w:link w:val="HeaderChar"/>
    <w:uiPriority w:val="99"/>
    <w:unhideWhenUsed/>
    <w:rsid w:val="009D234A"/>
    <w:pPr>
      <w:tabs>
        <w:tab w:val="center" w:pos="4513"/>
        <w:tab w:val="right" w:pos="9026"/>
      </w:tabs>
    </w:pPr>
  </w:style>
  <w:style w:type="character" w:customStyle="1" w:styleId="HeaderChar">
    <w:name w:val="Header Char"/>
    <w:link w:val="Header"/>
    <w:uiPriority w:val="99"/>
    <w:rsid w:val="009D234A"/>
    <w:rPr>
      <w:rFonts w:eastAsia="Times New Roman" w:cs="Times New Roman"/>
      <w:sz w:val="26"/>
      <w:szCs w:val="26"/>
      <w:lang w:val="en-US"/>
    </w:rPr>
  </w:style>
  <w:style w:type="paragraph" w:styleId="Footer">
    <w:name w:val="footer"/>
    <w:basedOn w:val="Normal"/>
    <w:link w:val="FooterChar"/>
    <w:uiPriority w:val="99"/>
    <w:unhideWhenUsed/>
    <w:rsid w:val="009D234A"/>
    <w:pPr>
      <w:tabs>
        <w:tab w:val="center" w:pos="4513"/>
        <w:tab w:val="right" w:pos="9026"/>
      </w:tabs>
    </w:pPr>
  </w:style>
  <w:style w:type="character" w:customStyle="1" w:styleId="FooterChar">
    <w:name w:val="Footer Char"/>
    <w:link w:val="Footer"/>
    <w:uiPriority w:val="99"/>
    <w:rsid w:val="009D234A"/>
    <w:rPr>
      <w:rFonts w:eastAsia="Times New Roman" w:cs="Times New Roman"/>
      <w:sz w:val="26"/>
      <w:szCs w:val="26"/>
      <w:lang w:val="en-US"/>
    </w:rPr>
  </w:style>
  <w:style w:type="paragraph" w:styleId="NormalWeb">
    <w:name w:val="Normal (Web)"/>
    <w:basedOn w:val="Normal"/>
    <w:uiPriority w:val="99"/>
    <w:semiHidden/>
    <w:unhideWhenUsed/>
    <w:rsid w:val="008450DD"/>
    <w:pPr>
      <w:spacing w:before="100" w:beforeAutospacing="1" w:after="100" w:afterAutospacing="1"/>
    </w:pPr>
    <w:rPr>
      <w:sz w:val="24"/>
      <w:szCs w:val="24"/>
      <w:lang w:val="vi-VN" w:eastAsia="vi-VN"/>
    </w:rPr>
  </w:style>
  <w:style w:type="character" w:styleId="Strong">
    <w:name w:val="Strong"/>
    <w:uiPriority w:val="22"/>
    <w:qFormat/>
    <w:rsid w:val="008450DD"/>
    <w:rPr>
      <w:b/>
      <w:bCs/>
    </w:rPr>
  </w:style>
  <w:style w:type="character" w:customStyle="1" w:styleId="normalChar">
    <w:name w:val="normal Char"/>
    <w:link w:val="Normal1"/>
    <w:locked/>
    <w:rsid w:val="004F1926"/>
    <w:rPr>
      <w:rFonts w:ascii="PMingLiU" w:eastAsia="PMingLiU" w:hAnsi="PMingLiU"/>
      <w:szCs w:val="24"/>
      <w:lang w:val="it-IT"/>
    </w:rPr>
  </w:style>
  <w:style w:type="paragraph" w:customStyle="1" w:styleId="Normal1">
    <w:name w:val="Normal1"/>
    <w:basedOn w:val="Normal"/>
    <w:link w:val="normalChar"/>
    <w:rsid w:val="004F1926"/>
    <w:pPr>
      <w:tabs>
        <w:tab w:val="left" w:pos="560"/>
      </w:tabs>
      <w:spacing w:before="100" w:beforeAutospacing="1" w:after="100" w:afterAutospacing="1"/>
    </w:pPr>
    <w:rPr>
      <w:rFonts w:ascii="PMingLiU" w:eastAsia="PMingLiU" w:hAnsi="PMingLiU"/>
      <w:sz w:val="28"/>
      <w:szCs w:val="24"/>
      <w:lang w:val="it-IT"/>
    </w:rPr>
  </w:style>
  <w:style w:type="paragraph" w:styleId="NoSpacing">
    <w:name w:val="No Spacing"/>
    <w:uiPriority w:val="1"/>
    <w:qFormat/>
    <w:rsid w:val="00BD7489"/>
    <w:rPr>
      <w:rFonts w:ascii="Arial" w:eastAsia="Times New Roman" w:hAnsi="Arial"/>
      <w:sz w:val="26"/>
      <w:szCs w:val="24"/>
    </w:rPr>
  </w:style>
  <w:style w:type="paragraph" w:styleId="BalloonText">
    <w:name w:val="Balloon Text"/>
    <w:basedOn w:val="Normal"/>
    <w:link w:val="BalloonTextChar"/>
    <w:uiPriority w:val="99"/>
    <w:semiHidden/>
    <w:unhideWhenUsed/>
    <w:rsid w:val="00BB4BC3"/>
    <w:rPr>
      <w:rFonts w:ascii="Tahoma" w:hAnsi="Tahoma" w:cs="Tahoma"/>
      <w:sz w:val="16"/>
      <w:szCs w:val="16"/>
    </w:rPr>
  </w:style>
  <w:style w:type="character" w:customStyle="1" w:styleId="BalloonTextChar">
    <w:name w:val="Balloon Text Char"/>
    <w:link w:val="BalloonText"/>
    <w:uiPriority w:val="99"/>
    <w:semiHidden/>
    <w:rsid w:val="00BB4BC3"/>
    <w:rPr>
      <w:rFonts w:ascii="Tahoma" w:eastAsia="Times New Roman" w:hAnsi="Tahoma" w:cs="Tahoma"/>
      <w:sz w:val="16"/>
      <w:szCs w:val="16"/>
      <w:lang w:val="en-US"/>
    </w:rPr>
  </w:style>
  <w:style w:type="paragraph" w:styleId="BodyText">
    <w:name w:val="Body Text"/>
    <w:basedOn w:val="Normal"/>
    <w:link w:val="BodyTextChar"/>
    <w:semiHidden/>
    <w:unhideWhenUsed/>
    <w:rsid w:val="00E51ECC"/>
    <w:pPr>
      <w:spacing w:before="60" w:line="264" w:lineRule="auto"/>
      <w:jc w:val="center"/>
    </w:pPr>
    <w:rPr>
      <w:rFonts w:ascii=".VnTime" w:hAnsi=".VnTime"/>
      <w:b/>
      <w:szCs w:val="20"/>
    </w:rPr>
  </w:style>
  <w:style w:type="character" w:customStyle="1" w:styleId="BodyTextChar">
    <w:name w:val="Body Text Char"/>
    <w:link w:val="BodyText"/>
    <w:semiHidden/>
    <w:rsid w:val="00E51ECC"/>
    <w:rPr>
      <w:rFonts w:ascii=".VnTime" w:eastAsia="Times New Roman" w:hAnsi=".VnTime"/>
      <w:b/>
      <w:sz w:val="26"/>
    </w:rPr>
  </w:style>
  <w:style w:type="character" w:customStyle="1" w:styleId="Bodytext3">
    <w:name w:val="Body text (3)_"/>
    <w:link w:val="Bodytext30"/>
    <w:uiPriority w:val="99"/>
    <w:rsid w:val="00B34577"/>
    <w:rPr>
      <w:b/>
      <w:bCs/>
      <w:sz w:val="26"/>
      <w:szCs w:val="26"/>
      <w:shd w:val="clear" w:color="auto" w:fill="FFFFFF"/>
    </w:rPr>
  </w:style>
  <w:style w:type="paragraph" w:customStyle="1" w:styleId="Bodytext30">
    <w:name w:val="Body text (3)"/>
    <w:basedOn w:val="Normal"/>
    <w:link w:val="Bodytext3"/>
    <w:uiPriority w:val="99"/>
    <w:rsid w:val="00B34577"/>
    <w:pPr>
      <w:widowControl w:val="0"/>
      <w:shd w:val="clear" w:color="auto" w:fill="FFFFFF"/>
      <w:spacing w:after="420" w:line="317" w:lineRule="exact"/>
      <w:ind w:hanging="1200"/>
    </w:pPr>
    <w:rPr>
      <w:rFonts w:eastAsia="Arial"/>
      <w:b/>
      <w:bCs/>
    </w:rPr>
  </w:style>
  <w:style w:type="character" w:styleId="Hyperlink">
    <w:name w:val="Hyperlink"/>
    <w:uiPriority w:val="99"/>
    <w:unhideWhenUsed/>
    <w:rsid w:val="00DF0514"/>
    <w:rPr>
      <w:color w:val="0000FF"/>
      <w:u w:val="single"/>
    </w:rPr>
  </w:style>
  <w:style w:type="table" w:styleId="TableGrid">
    <w:name w:val="Table Grid"/>
    <w:basedOn w:val="TableNormal"/>
    <w:rsid w:val="00283474"/>
    <w:rPr>
      <w:rFonts w:eastAsia="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222793">
      <w:bodyDiv w:val="1"/>
      <w:marLeft w:val="0"/>
      <w:marRight w:val="0"/>
      <w:marTop w:val="0"/>
      <w:marBottom w:val="0"/>
      <w:divBdr>
        <w:top w:val="none" w:sz="0" w:space="0" w:color="auto"/>
        <w:left w:val="none" w:sz="0" w:space="0" w:color="auto"/>
        <w:bottom w:val="none" w:sz="0" w:space="0" w:color="auto"/>
        <w:right w:val="none" w:sz="0" w:space="0" w:color="auto"/>
      </w:divBdr>
    </w:div>
    <w:div w:id="186648751">
      <w:bodyDiv w:val="1"/>
      <w:marLeft w:val="0"/>
      <w:marRight w:val="0"/>
      <w:marTop w:val="0"/>
      <w:marBottom w:val="0"/>
      <w:divBdr>
        <w:top w:val="none" w:sz="0" w:space="0" w:color="auto"/>
        <w:left w:val="none" w:sz="0" w:space="0" w:color="auto"/>
        <w:bottom w:val="none" w:sz="0" w:space="0" w:color="auto"/>
        <w:right w:val="none" w:sz="0" w:space="0" w:color="auto"/>
      </w:divBdr>
    </w:div>
    <w:div w:id="834106188">
      <w:bodyDiv w:val="1"/>
      <w:marLeft w:val="0"/>
      <w:marRight w:val="0"/>
      <w:marTop w:val="0"/>
      <w:marBottom w:val="0"/>
      <w:divBdr>
        <w:top w:val="none" w:sz="0" w:space="0" w:color="auto"/>
        <w:left w:val="none" w:sz="0" w:space="0" w:color="auto"/>
        <w:bottom w:val="none" w:sz="0" w:space="0" w:color="auto"/>
        <w:right w:val="none" w:sz="0" w:space="0" w:color="auto"/>
      </w:divBdr>
    </w:div>
    <w:div w:id="835266613">
      <w:bodyDiv w:val="1"/>
      <w:marLeft w:val="0"/>
      <w:marRight w:val="0"/>
      <w:marTop w:val="0"/>
      <w:marBottom w:val="0"/>
      <w:divBdr>
        <w:top w:val="none" w:sz="0" w:space="0" w:color="auto"/>
        <w:left w:val="none" w:sz="0" w:space="0" w:color="auto"/>
        <w:bottom w:val="none" w:sz="0" w:space="0" w:color="auto"/>
        <w:right w:val="none" w:sz="0" w:space="0" w:color="auto"/>
      </w:divBdr>
    </w:div>
    <w:div w:id="964507327">
      <w:bodyDiv w:val="1"/>
      <w:marLeft w:val="0"/>
      <w:marRight w:val="0"/>
      <w:marTop w:val="0"/>
      <w:marBottom w:val="0"/>
      <w:divBdr>
        <w:top w:val="none" w:sz="0" w:space="0" w:color="auto"/>
        <w:left w:val="none" w:sz="0" w:space="0" w:color="auto"/>
        <w:bottom w:val="none" w:sz="0" w:space="0" w:color="auto"/>
        <w:right w:val="none" w:sz="0" w:space="0" w:color="auto"/>
      </w:divBdr>
    </w:div>
    <w:div w:id="1151483900">
      <w:bodyDiv w:val="1"/>
      <w:marLeft w:val="0"/>
      <w:marRight w:val="0"/>
      <w:marTop w:val="0"/>
      <w:marBottom w:val="0"/>
      <w:divBdr>
        <w:top w:val="none" w:sz="0" w:space="0" w:color="auto"/>
        <w:left w:val="none" w:sz="0" w:space="0" w:color="auto"/>
        <w:bottom w:val="none" w:sz="0" w:space="0" w:color="auto"/>
        <w:right w:val="none" w:sz="0" w:space="0" w:color="auto"/>
      </w:divBdr>
    </w:div>
    <w:div w:id="1573655779">
      <w:bodyDiv w:val="1"/>
      <w:marLeft w:val="0"/>
      <w:marRight w:val="0"/>
      <w:marTop w:val="0"/>
      <w:marBottom w:val="0"/>
      <w:divBdr>
        <w:top w:val="none" w:sz="0" w:space="0" w:color="auto"/>
        <w:left w:val="none" w:sz="0" w:space="0" w:color="auto"/>
        <w:bottom w:val="none" w:sz="0" w:space="0" w:color="auto"/>
        <w:right w:val="none" w:sz="0" w:space="0" w:color="auto"/>
      </w:divBdr>
    </w:div>
    <w:div w:id="1786382271">
      <w:bodyDiv w:val="1"/>
      <w:marLeft w:val="0"/>
      <w:marRight w:val="0"/>
      <w:marTop w:val="0"/>
      <w:marBottom w:val="0"/>
      <w:divBdr>
        <w:top w:val="none" w:sz="0" w:space="0" w:color="auto"/>
        <w:left w:val="none" w:sz="0" w:space="0" w:color="auto"/>
        <w:bottom w:val="none" w:sz="0" w:space="0" w:color="auto"/>
        <w:right w:val="none" w:sz="0" w:space="0" w:color="auto"/>
      </w:divBdr>
    </w:div>
    <w:div w:id="2117409262">
      <w:bodyDiv w:val="1"/>
      <w:marLeft w:val="0"/>
      <w:marRight w:val="0"/>
      <w:marTop w:val="0"/>
      <w:marBottom w:val="0"/>
      <w:divBdr>
        <w:top w:val="none" w:sz="0" w:space="0" w:color="auto"/>
        <w:left w:val="none" w:sz="0" w:space="0" w:color="auto"/>
        <w:bottom w:val="none" w:sz="0" w:space="0" w:color="auto"/>
        <w:right w:val="none" w:sz="0" w:space="0" w:color="auto"/>
      </w:divBdr>
    </w:div>
    <w:div w:id="21207524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CB276A9-C835-4C51-BD11-348A67242739}">
  <ds:schemaRefs>
    <ds:schemaRef ds:uri="http://schemas.openxmlformats.org/officeDocument/2006/bibliography"/>
  </ds:schemaRefs>
</ds:datastoreItem>
</file>

<file path=customXml/itemProps2.xml><?xml version="1.0" encoding="utf-8"?>
<ds:datastoreItem xmlns:ds="http://schemas.openxmlformats.org/officeDocument/2006/customXml" ds:itemID="{8B26616C-B1DE-4133-BF62-89F9164AE709}"/>
</file>

<file path=customXml/itemProps3.xml><?xml version="1.0" encoding="utf-8"?>
<ds:datastoreItem xmlns:ds="http://schemas.openxmlformats.org/officeDocument/2006/customXml" ds:itemID="{8FBA511D-1149-4476-8FF8-88D666CAB08B}"/>
</file>

<file path=customXml/itemProps4.xml><?xml version="1.0" encoding="utf-8"?>
<ds:datastoreItem xmlns:ds="http://schemas.openxmlformats.org/officeDocument/2006/customXml" ds:itemID="{BBD13474-0ABD-4BA8-A9E7-5A93FD0D170A}"/>
</file>

<file path=docProps/app.xml><?xml version="1.0" encoding="utf-8"?>
<Properties xmlns="http://schemas.openxmlformats.org/officeDocument/2006/extended-properties" xmlns:vt="http://schemas.openxmlformats.org/officeDocument/2006/docPropsVTypes">
  <Template>Normal</Template>
  <TotalTime>2</TotalTime>
  <Pages>3</Pages>
  <Words>813</Words>
  <Characters>4635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VP022016</dc:creator>
  <cp:lastModifiedBy>DELL</cp:lastModifiedBy>
  <cp:revision>3</cp:revision>
  <cp:lastPrinted>2025-12-01T08:41:00Z</cp:lastPrinted>
  <dcterms:created xsi:type="dcterms:W3CDTF">2025-12-12T01:43:00Z</dcterms:created>
  <dcterms:modified xsi:type="dcterms:W3CDTF">2025-12-12T05:18:00Z</dcterms:modified>
</cp:coreProperties>
</file>