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CellMar>
          <w:left w:w="0" w:type="dxa"/>
          <w:right w:w="0" w:type="dxa"/>
        </w:tblCellMar>
        <w:tblLook w:val="04A0" w:firstRow="1" w:lastRow="0" w:firstColumn="1" w:lastColumn="0" w:noHBand="0" w:noVBand="1"/>
      </w:tblPr>
      <w:tblGrid>
        <w:gridCol w:w="3191"/>
        <w:gridCol w:w="6165"/>
      </w:tblGrid>
      <w:tr w:rsidR="00BF3BDF" w:rsidRPr="005D1B7C" w14:paraId="246DFC15" w14:textId="77777777" w:rsidTr="006F2029">
        <w:tc>
          <w:tcPr>
            <w:tcW w:w="3191" w:type="dxa"/>
            <w:tcMar>
              <w:top w:w="0" w:type="dxa"/>
              <w:left w:w="108" w:type="dxa"/>
              <w:bottom w:w="0" w:type="dxa"/>
              <w:right w:w="108" w:type="dxa"/>
            </w:tcMar>
          </w:tcPr>
          <w:bookmarkStart w:id="0" w:name="_GoBack"/>
          <w:bookmarkEnd w:id="0"/>
          <w:p w14:paraId="6F0943EB" w14:textId="77777777" w:rsidR="006F2029" w:rsidRPr="005D1B7C" w:rsidRDefault="006F2029" w:rsidP="005D1B7C">
            <w:pPr>
              <w:spacing w:after="0" w:line="240" w:lineRule="auto"/>
              <w:jc w:val="center"/>
              <w:rPr>
                <w:rFonts w:ascii="Times New Roman" w:eastAsia="Times New Roman" w:hAnsi="Times New Roman" w:cs="Times New Roman"/>
                <w:sz w:val="26"/>
                <w:szCs w:val="26"/>
                <w:lang w:val="en-US"/>
              </w:rPr>
            </w:pPr>
            <w:r w:rsidRPr="005D1B7C">
              <w:rPr>
                <w:rFonts w:ascii="Times New Roman" w:eastAsia="Times New Roman" w:hAnsi="Times New Roman" w:cs="Times New Roman"/>
                <w:b/>
                <w:bCs/>
                <w:noProof/>
                <w:sz w:val="26"/>
                <w:szCs w:val="26"/>
                <w:lang w:val="en-US"/>
              </w:rPr>
              <mc:AlternateContent>
                <mc:Choice Requires="wps">
                  <w:drawing>
                    <wp:anchor distT="0" distB="0" distL="114300" distR="114300" simplePos="0" relativeHeight="251661312" behindDoc="0" locked="0" layoutInCell="1" allowOverlap="1" wp14:anchorId="59A3655A" wp14:editId="6C741295">
                      <wp:simplePos x="0" y="0"/>
                      <wp:positionH relativeFrom="column">
                        <wp:posOffset>622935</wp:posOffset>
                      </wp:positionH>
                      <wp:positionV relativeFrom="paragraph">
                        <wp:posOffset>403860</wp:posOffset>
                      </wp:positionV>
                      <wp:extent cx="695325" cy="0"/>
                      <wp:effectExtent l="0" t="0" r="9525" b="19050"/>
                      <wp:wrapNone/>
                      <wp:docPr id="5" name="Đường kết nối Mũi tên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FBFA3DF" id="_x0000_t32" coordsize="21600,21600" o:spt="32" o:oned="t" path="m,l21600,21600e" filled="f">
                      <v:path arrowok="t" fillok="f" o:connecttype="none"/>
                      <o:lock v:ext="edit" shapetype="t"/>
                    </v:shapetype>
                    <v:shape id="Đường kết nối Mũi tên Thẳng 5" o:spid="_x0000_s1026" type="#_x0000_t32" style="position:absolute;margin-left:49.05pt;margin-top:31.8pt;width:54.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"/>
                  </w:pict>
                </mc:Fallback>
              </mc:AlternateContent>
            </w:r>
            <w:r w:rsidRPr="005D1B7C">
              <w:rPr>
                <w:rFonts w:ascii="Times New Roman" w:eastAsia="Times New Roman" w:hAnsi="Times New Roman" w:cs="Times New Roman"/>
                <w:b/>
                <w:bCs/>
                <w:sz w:val="26"/>
                <w:szCs w:val="26"/>
              </w:rPr>
              <w:t>HỘI ĐỒNG NHÂN DÂN</w:t>
            </w:r>
            <w:r w:rsidRPr="005D1B7C">
              <w:rPr>
                <w:rFonts w:ascii="Times New Roman" w:eastAsia="Times New Roman" w:hAnsi="Times New Roman" w:cs="Times New Roman"/>
                <w:b/>
                <w:bCs/>
                <w:sz w:val="26"/>
                <w:szCs w:val="26"/>
              </w:rPr>
              <w:br/>
              <w:t xml:space="preserve">TỈNH </w:t>
            </w:r>
            <w:r w:rsidRPr="005D1B7C">
              <w:rPr>
                <w:rFonts w:ascii="Times New Roman" w:eastAsia="Times New Roman" w:hAnsi="Times New Roman" w:cs="Times New Roman"/>
                <w:b/>
                <w:bCs/>
                <w:sz w:val="26"/>
                <w:szCs w:val="26"/>
                <w:lang w:val="en-US"/>
              </w:rPr>
              <w:t>PHÚ THỌ</w:t>
            </w:r>
            <w:r w:rsidRPr="005D1B7C">
              <w:rPr>
                <w:rFonts w:ascii="Times New Roman" w:eastAsia="Times New Roman" w:hAnsi="Times New Roman" w:cs="Times New Roman"/>
                <w:b/>
                <w:bCs/>
                <w:sz w:val="26"/>
                <w:szCs w:val="26"/>
              </w:rPr>
              <w:br/>
            </w:r>
          </w:p>
        </w:tc>
        <w:tc>
          <w:tcPr>
            <w:tcW w:w="6165" w:type="dxa"/>
            <w:tcMar>
              <w:top w:w="0" w:type="dxa"/>
              <w:left w:w="108" w:type="dxa"/>
              <w:bottom w:w="0" w:type="dxa"/>
              <w:right w:w="108" w:type="dxa"/>
            </w:tcMar>
          </w:tcPr>
          <w:p w14:paraId="517F8714" w14:textId="77777777" w:rsidR="006F2029" w:rsidRPr="005D1B7C" w:rsidRDefault="006F2029" w:rsidP="005D1B7C">
            <w:pPr>
              <w:spacing w:after="0" w:line="240" w:lineRule="auto"/>
              <w:jc w:val="center"/>
              <w:rPr>
                <w:rFonts w:ascii="Times New Roman" w:eastAsia="Times New Roman" w:hAnsi="Times New Roman" w:cs="Times New Roman"/>
                <w:sz w:val="28"/>
                <w:szCs w:val="28"/>
                <w:lang w:val="en-US"/>
              </w:rPr>
            </w:pPr>
            <w:r w:rsidRPr="005D1B7C">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2336" behindDoc="0" locked="0" layoutInCell="1" allowOverlap="1" wp14:anchorId="3BF9E167" wp14:editId="7C490F3F">
                      <wp:simplePos x="0" y="0"/>
                      <wp:positionH relativeFrom="column">
                        <wp:posOffset>861060</wp:posOffset>
                      </wp:positionH>
                      <wp:positionV relativeFrom="paragraph">
                        <wp:posOffset>435610</wp:posOffset>
                      </wp:positionV>
                      <wp:extent cx="1981200" cy="0"/>
                      <wp:effectExtent l="0" t="0" r="19050" b="19050"/>
                      <wp:wrapNone/>
                      <wp:docPr id="4" name="Đường kết nối Mũi tên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D6195" id="Đường kết nối Mũi tên Thẳng 4" o:spid="_x0000_s1026" type="#_x0000_t32" style="position:absolute;margin-left:67.8pt;margin-top:34.3pt;width:15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"/>
                  </w:pict>
                </mc:Fallback>
              </mc:AlternateContent>
            </w:r>
            <w:r w:rsidRPr="005D1B7C">
              <w:rPr>
                <w:rFonts w:ascii="Times New Roman" w:eastAsia="Times New Roman" w:hAnsi="Times New Roman" w:cs="Times New Roman"/>
                <w:b/>
                <w:bCs/>
                <w:sz w:val="28"/>
                <w:szCs w:val="28"/>
              </w:rPr>
              <w:t>CỘNG HÒA XÃ HỘI CHỦ NGHĨA VIỆT NAM</w:t>
            </w:r>
            <w:r w:rsidRPr="005D1B7C">
              <w:rPr>
                <w:rFonts w:ascii="Times New Roman" w:eastAsia="Times New Roman" w:hAnsi="Times New Roman" w:cs="Times New Roman"/>
                <w:b/>
                <w:bCs/>
                <w:sz w:val="28"/>
                <w:szCs w:val="28"/>
              </w:rPr>
              <w:br/>
              <w:t xml:space="preserve">Độc lập - Tự do - Hạnh phúc </w:t>
            </w:r>
            <w:r w:rsidRPr="005D1B7C">
              <w:rPr>
                <w:rFonts w:ascii="Times New Roman" w:eastAsia="Times New Roman" w:hAnsi="Times New Roman" w:cs="Times New Roman"/>
                <w:b/>
                <w:bCs/>
                <w:sz w:val="28"/>
                <w:szCs w:val="28"/>
              </w:rPr>
              <w:br/>
            </w:r>
          </w:p>
        </w:tc>
      </w:tr>
      <w:tr w:rsidR="006929B0" w:rsidRPr="005D1B7C" w14:paraId="76BF9BD1" w14:textId="77777777" w:rsidTr="006F2029">
        <w:tc>
          <w:tcPr>
            <w:tcW w:w="3191" w:type="dxa"/>
            <w:tcMar>
              <w:top w:w="0" w:type="dxa"/>
              <w:left w:w="108" w:type="dxa"/>
              <w:bottom w:w="0" w:type="dxa"/>
              <w:right w:w="108" w:type="dxa"/>
            </w:tcMar>
          </w:tcPr>
          <w:p w14:paraId="20ADF216" w14:textId="71C6378C" w:rsidR="006F2029" w:rsidRPr="0034629D" w:rsidRDefault="006F2029" w:rsidP="0034629D">
            <w:pPr>
              <w:spacing w:after="0" w:line="240" w:lineRule="auto"/>
              <w:jc w:val="center"/>
              <w:rPr>
                <w:rFonts w:ascii="Times New Roman" w:eastAsia="Times New Roman" w:hAnsi="Times New Roman" w:cs="Times New Roman"/>
                <w:sz w:val="26"/>
                <w:szCs w:val="26"/>
                <w:lang w:val="en-US"/>
              </w:rPr>
            </w:pPr>
            <w:r w:rsidRPr="005D1B7C">
              <w:rPr>
                <w:rFonts w:ascii="Times New Roman" w:eastAsia="Times New Roman" w:hAnsi="Times New Roman" w:cs="Times New Roman"/>
                <w:sz w:val="26"/>
                <w:szCs w:val="26"/>
              </w:rPr>
              <w:t xml:space="preserve">Số: </w:t>
            </w:r>
            <w:r w:rsidR="0034629D">
              <w:rPr>
                <w:rFonts w:ascii="Times New Roman" w:eastAsia="Times New Roman" w:hAnsi="Times New Roman" w:cs="Times New Roman"/>
                <w:sz w:val="26"/>
                <w:szCs w:val="26"/>
                <w:lang w:val="en-US"/>
              </w:rPr>
              <w:t>47</w:t>
            </w:r>
            <w:r w:rsidR="00DB0807" w:rsidRPr="005D1B7C">
              <w:rPr>
                <w:rFonts w:ascii="Times New Roman" w:eastAsia="Times New Roman" w:hAnsi="Times New Roman" w:cs="Times New Roman"/>
                <w:sz w:val="26"/>
                <w:szCs w:val="26"/>
                <w:lang w:val="en-US"/>
              </w:rPr>
              <w:t>/2025</w:t>
            </w:r>
            <w:r w:rsidRPr="005D1B7C">
              <w:rPr>
                <w:rFonts w:ascii="Times New Roman" w:eastAsia="Times New Roman" w:hAnsi="Times New Roman" w:cs="Times New Roman"/>
                <w:sz w:val="26"/>
                <w:szCs w:val="26"/>
              </w:rPr>
              <w:t>/NQ-HĐND</w:t>
            </w:r>
          </w:p>
        </w:tc>
        <w:tc>
          <w:tcPr>
            <w:tcW w:w="6165" w:type="dxa"/>
            <w:tcMar>
              <w:top w:w="0" w:type="dxa"/>
              <w:left w:w="108" w:type="dxa"/>
              <w:bottom w:w="0" w:type="dxa"/>
              <w:right w:w="108" w:type="dxa"/>
            </w:tcMar>
          </w:tcPr>
          <w:p w14:paraId="4C2D0903" w14:textId="42F1FD92" w:rsidR="006F2029" w:rsidRPr="005D1B7C" w:rsidRDefault="006F2029" w:rsidP="005D1B7C">
            <w:pPr>
              <w:spacing w:after="0" w:line="240" w:lineRule="auto"/>
              <w:jc w:val="center"/>
              <w:rPr>
                <w:rFonts w:ascii="Times New Roman" w:eastAsia="Times New Roman" w:hAnsi="Times New Roman" w:cs="Times New Roman"/>
                <w:sz w:val="28"/>
                <w:szCs w:val="28"/>
                <w:lang w:val="en-US"/>
              </w:rPr>
            </w:pPr>
            <w:r w:rsidRPr="005D1B7C">
              <w:rPr>
                <w:rFonts w:ascii="Times New Roman" w:eastAsia="Times New Roman" w:hAnsi="Times New Roman" w:cs="Times New Roman"/>
                <w:i/>
                <w:iCs/>
                <w:sz w:val="28"/>
                <w:szCs w:val="28"/>
                <w:lang w:val="en-US"/>
              </w:rPr>
              <w:t>Phú Thọ</w:t>
            </w:r>
            <w:r w:rsidRPr="005D1B7C">
              <w:rPr>
                <w:rFonts w:ascii="Times New Roman" w:eastAsia="Times New Roman" w:hAnsi="Times New Roman" w:cs="Times New Roman"/>
                <w:i/>
                <w:iCs/>
                <w:sz w:val="28"/>
                <w:szCs w:val="28"/>
              </w:rPr>
              <w:t xml:space="preserve">, ngày </w:t>
            </w:r>
            <w:r w:rsidR="00666A0F">
              <w:rPr>
                <w:rFonts w:ascii="Times New Roman" w:eastAsia="Times New Roman" w:hAnsi="Times New Roman" w:cs="Times New Roman"/>
                <w:i/>
                <w:iCs/>
                <w:sz w:val="28"/>
                <w:szCs w:val="28"/>
                <w:lang w:val="en-US"/>
              </w:rPr>
              <w:t xml:space="preserve">25 </w:t>
            </w:r>
            <w:r w:rsidRPr="005D1B7C">
              <w:rPr>
                <w:rFonts w:ascii="Times New Roman" w:eastAsia="Times New Roman" w:hAnsi="Times New Roman" w:cs="Times New Roman"/>
                <w:i/>
                <w:iCs/>
                <w:sz w:val="28"/>
                <w:szCs w:val="28"/>
              </w:rPr>
              <w:t>tháng</w:t>
            </w:r>
            <w:r w:rsidR="00666A0F">
              <w:rPr>
                <w:rFonts w:ascii="Times New Roman" w:eastAsia="Times New Roman" w:hAnsi="Times New Roman" w:cs="Times New Roman"/>
                <w:i/>
                <w:iCs/>
                <w:sz w:val="28"/>
                <w:szCs w:val="28"/>
                <w:lang w:val="en-US"/>
              </w:rPr>
              <w:t xml:space="preserve"> 11 </w:t>
            </w:r>
            <w:r w:rsidRPr="005D1B7C">
              <w:rPr>
                <w:rFonts w:ascii="Times New Roman" w:eastAsia="Times New Roman" w:hAnsi="Times New Roman" w:cs="Times New Roman"/>
                <w:i/>
                <w:iCs/>
                <w:sz w:val="28"/>
                <w:szCs w:val="28"/>
              </w:rPr>
              <w:t>năm 202</w:t>
            </w:r>
            <w:r w:rsidRPr="005D1B7C">
              <w:rPr>
                <w:rFonts w:ascii="Times New Roman" w:eastAsia="Times New Roman" w:hAnsi="Times New Roman" w:cs="Times New Roman"/>
                <w:i/>
                <w:iCs/>
                <w:sz w:val="28"/>
                <w:szCs w:val="28"/>
                <w:lang w:val="en-US"/>
              </w:rPr>
              <w:t>5</w:t>
            </w:r>
          </w:p>
        </w:tc>
      </w:tr>
    </w:tbl>
    <w:p w14:paraId="2FC99810" w14:textId="77777777" w:rsidR="007F5BBE" w:rsidRPr="005D1B7C" w:rsidRDefault="007F5BBE" w:rsidP="005D1B7C">
      <w:pPr>
        <w:spacing w:after="0" w:line="240" w:lineRule="auto"/>
        <w:ind w:left="3802" w:right="3302"/>
        <w:jc w:val="both"/>
        <w:rPr>
          <w:rFonts w:asciiTheme="majorHAnsi" w:eastAsia="Times New Roman" w:hAnsiTheme="majorHAnsi" w:cstheme="majorHAnsi"/>
          <w:b/>
          <w:bCs/>
          <w:sz w:val="28"/>
          <w:szCs w:val="28"/>
          <w:lang w:val="en-US" w:eastAsia="vi-VN"/>
        </w:rPr>
      </w:pPr>
    </w:p>
    <w:p w14:paraId="63DB7075" w14:textId="77777777" w:rsidR="00EA0652" w:rsidRPr="005D1B7C" w:rsidRDefault="00EA0652" w:rsidP="005D1B7C">
      <w:pPr>
        <w:spacing w:after="0" w:line="240" w:lineRule="auto"/>
        <w:ind w:left="3802" w:right="3302"/>
        <w:jc w:val="both"/>
        <w:rPr>
          <w:rFonts w:asciiTheme="majorHAnsi" w:eastAsia="Times New Roman" w:hAnsiTheme="majorHAnsi" w:cstheme="majorHAnsi"/>
          <w:b/>
          <w:bCs/>
          <w:sz w:val="10"/>
          <w:szCs w:val="28"/>
          <w:lang w:val="en-US" w:eastAsia="vi-VN"/>
        </w:rPr>
      </w:pPr>
    </w:p>
    <w:p w14:paraId="74761FC1" w14:textId="77777777" w:rsidR="006920E6" w:rsidRPr="005D1B7C" w:rsidRDefault="006920E6" w:rsidP="005D1B7C">
      <w:pPr>
        <w:spacing w:after="0" w:line="240" w:lineRule="auto"/>
        <w:ind w:left="3802" w:right="3302"/>
        <w:jc w:val="both"/>
        <w:rPr>
          <w:rFonts w:asciiTheme="majorHAnsi" w:eastAsia="Times New Roman" w:hAnsiTheme="majorHAnsi" w:cstheme="majorHAnsi"/>
          <w:b/>
          <w:bCs/>
          <w:sz w:val="28"/>
          <w:szCs w:val="28"/>
          <w:lang w:val="en-US" w:eastAsia="vi-VN"/>
        </w:rPr>
      </w:pPr>
      <w:r w:rsidRPr="005D1B7C">
        <w:rPr>
          <w:rFonts w:asciiTheme="majorHAnsi" w:eastAsia="Times New Roman" w:hAnsiTheme="majorHAnsi" w:cstheme="majorHAnsi"/>
          <w:b/>
          <w:bCs/>
          <w:sz w:val="28"/>
          <w:szCs w:val="28"/>
          <w:lang w:eastAsia="vi-VN"/>
        </w:rPr>
        <w:t>NGHỊ QUYẾT </w:t>
      </w:r>
    </w:p>
    <w:p w14:paraId="74F7F678" w14:textId="6E08EF1B" w:rsidR="006920E6" w:rsidRPr="005D1B7C" w:rsidRDefault="00EB66A8" w:rsidP="005D1B7C">
      <w:pPr>
        <w:spacing w:after="0" w:line="240" w:lineRule="auto"/>
        <w:ind w:right="-1"/>
        <w:jc w:val="center"/>
        <w:rPr>
          <w:rFonts w:asciiTheme="majorHAnsi" w:eastAsia="Times New Roman" w:hAnsiTheme="majorHAnsi" w:cstheme="majorHAnsi"/>
          <w:b/>
          <w:bCs/>
          <w:sz w:val="28"/>
          <w:szCs w:val="28"/>
          <w:lang w:val="en-US" w:eastAsia="vi-VN"/>
        </w:rPr>
      </w:pPr>
      <w:r w:rsidRPr="00EB66A8">
        <w:rPr>
          <w:rFonts w:asciiTheme="majorHAnsi" w:eastAsia="Times New Roman" w:hAnsiTheme="majorHAnsi" w:cstheme="majorHAnsi"/>
          <w:b/>
          <w:bCs/>
          <w:sz w:val="28"/>
          <w:szCs w:val="28"/>
          <w:lang w:val="en-US" w:eastAsia="vi-VN"/>
        </w:rPr>
        <w:t>Phê duyệt nội dung, nhiệm vụ chi duy tu, bảo dưỡng và xử lý cấp bách sự cố đê điều trên địa bàn tỉnh Phú Thọ</w:t>
      </w:r>
    </w:p>
    <w:p w14:paraId="67B74B8F" w14:textId="77777777" w:rsidR="00EA0652" w:rsidRPr="005D1B7C" w:rsidRDefault="00EA0652" w:rsidP="005D1B7C">
      <w:pPr>
        <w:tabs>
          <w:tab w:val="left" w:pos="9071"/>
        </w:tabs>
        <w:spacing w:after="0" w:line="240" w:lineRule="auto"/>
        <w:jc w:val="center"/>
        <w:rPr>
          <w:rFonts w:asciiTheme="majorHAnsi" w:eastAsia="Times New Roman" w:hAnsiTheme="majorHAnsi" w:cstheme="majorHAnsi"/>
          <w:b/>
          <w:bCs/>
          <w:sz w:val="28"/>
          <w:szCs w:val="28"/>
          <w:lang w:val="en-US" w:eastAsia="vi-VN"/>
        </w:rPr>
      </w:pPr>
      <w:r w:rsidRPr="005D1B7C">
        <w:rPr>
          <w:rFonts w:asciiTheme="majorHAnsi" w:eastAsia="Times New Roman" w:hAnsiTheme="majorHAnsi" w:cstheme="majorHAnsi"/>
          <w:b/>
          <w:bCs/>
          <w:noProof/>
          <w:sz w:val="28"/>
          <w:szCs w:val="28"/>
          <w:lang w:val="en-US"/>
        </w:rPr>
        <mc:AlternateContent>
          <mc:Choice Requires="wps">
            <w:drawing>
              <wp:anchor distT="0" distB="0" distL="114300" distR="114300" simplePos="0" relativeHeight="251664384" behindDoc="0" locked="0" layoutInCell="1" allowOverlap="1" wp14:anchorId="1CAF42F7" wp14:editId="66CFF0C7">
                <wp:simplePos x="0" y="0"/>
                <wp:positionH relativeFrom="column">
                  <wp:posOffset>2072640</wp:posOffset>
                </wp:positionH>
                <wp:positionV relativeFrom="paragraph">
                  <wp:posOffset>101410</wp:posOffset>
                </wp:positionV>
                <wp:extent cx="1752600" cy="0"/>
                <wp:effectExtent l="0" t="0" r="0" b="0"/>
                <wp:wrapNone/>
                <wp:docPr id="1" name="Đường kết nối Thẳng 1"/>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ADA76A" id="Đường kết nối Thẳng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3.2pt,8pt" to="301.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" strokecolor="black [3040]"/>
            </w:pict>
          </mc:Fallback>
        </mc:AlternateContent>
      </w:r>
    </w:p>
    <w:p w14:paraId="7DDA916D" w14:textId="77777777" w:rsidR="006920E6" w:rsidRPr="005D1B7C" w:rsidRDefault="00DB0807" w:rsidP="0034629D">
      <w:pPr>
        <w:spacing w:before="120" w:after="120" w:line="271" w:lineRule="auto"/>
        <w:ind w:firstLine="720"/>
        <w:jc w:val="both"/>
        <w:rPr>
          <w:rFonts w:asciiTheme="majorHAnsi" w:eastAsia="Times New Roman" w:hAnsiTheme="majorHAnsi" w:cstheme="majorHAnsi"/>
          <w:i/>
          <w:sz w:val="28"/>
          <w:szCs w:val="28"/>
          <w:lang w:val="en-US" w:eastAsia="vi-VN"/>
        </w:rPr>
      </w:pPr>
      <w:r w:rsidRPr="005D1B7C">
        <w:rPr>
          <w:rFonts w:asciiTheme="majorHAnsi" w:eastAsia="Times New Roman" w:hAnsiTheme="majorHAnsi" w:cstheme="majorHAnsi"/>
          <w:i/>
          <w:iCs/>
          <w:sz w:val="28"/>
          <w:szCs w:val="28"/>
          <w:lang w:eastAsia="vi-VN"/>
        </w:rPr>
        <w:t>Căn cứ Luật Tổ chức chính quyền địa phương số 72/2025/QH15</w:t>
      </w:r>
      <w:r w:rsidR="006920E6" w:rsidRPr="005D1B7C">
        <w:rPr>
          <w:rFonts w:asciiTheme="majorHAnsi" w:eastAsia="Times New Roman" w:hAnsiTheme="majorHAnsi" w:cstheme="majorHAnsi"/>
          <w:i/>
          <w:sz w:val="28"/>
          <w:szCs w:val="28"/>
          <w:lang w:eastAsia="vi-VN"/>
        </w:rPr>
        <w:t>;</w:t>
      </w:r>
      <w:r w:rsidR="006920E6" w:rsidRPr="005D1B7C">
        <w:rPr>
          <w:rFonts w:asciiTheme="majorHAnsi" w:eastAsia="Times New Roman" w:hAnsiTheme="majorHAnsi" w:cstheme="majorHAnsi"/>
          <w:i/>
          <w:iCs/>
          <w:sz w:val="28"/>
          <w:szCs w:val="28"/>
          <w:lang w:eastAsia="vi-VN"/>
        </w:rPr>
        <w:t> </w:t>
      </w:r>
    </w:p>
    <w:p w14:paraId="4509F2B1" w14:textId="77777777" w:rsidR="0074565A" w:rsidRPr="005D1B7C" w:rsidRDefault="00DB0807" w:rsidP="0034629D">
      <w:pPr>
        <w:spacing w:before="120" w:after="120" w:line="271" w:lineRule="auto"/>
        <w:ind w:firstLine="720"/>
        <w:jc w:val="both"/>
        <w:rPr>
          <w:rFonts w:asciiTheme="majorHAnsi" w:eastAsia="Times New Roman" w:hAnsiTheme="majorHAnsi" w:cstheme="majorHAnsi"/>
          <w:i/>
          <w:iCs/>
          <w:sz w:val="28"/>
          <w:szCs w:val="28"/>
          <w:lang w:val="en-US" w:eastAsia="vi-VN"/>
        </w:rPr>
      </w:pPr>
      <w:r w:rsidRPr="005D1B7C">
        <w:rPr>
          <w:rFonts w:asciiTheme="majorHAnsi" w:eastAsia="Times New Roman" w:hAnsiTheme="majorHAnsi" w:cstheme="majorHAnsi"/>
          <w:i/>
          <w:iCs/>
          <w:sz w:val="28"/>
          <w:szCs w:val="28"/>
          <w:lang w:eastAsia="vi-VN"/>
        </w:rPr>
        <w:t>Căn cứ Luật Ban hành văn bản quy phạm pháp luật số 64/2025/QH15</w:t>
      </w:r>
      <w:r w:rsidRPr="005D1B7C">
        <w:rPr>
          <w:rFonts w:asciiTheme="majorHAnsi" w:eastAsia="Times New Roman" w:hAnsiTheme="majorHAnsi" w:cstheme="majorHAnsi"/>
          <w:i/>
          <w:iCs/>
          <w:sz w:val="28"/>
          <w:szCs w:val="28"/>
          <w:lang w:val="en-US" w:eastAsia="vi-VN"/>
        </w:rPr>
        <w:t xml:space="preserve"> được</w:t>
      </w:r>
      <w:r w:rsidRPr="005D1B7C">
        <w:rPr>
          <w:rFonts w:asciiTheme="majorHAnsi" w:eastAsia="Times New Roman" w:hAnsiTheme="majorHAnsi" w:cstheme="majorHAnsi"/>
          <w:i/>
          <w:iCs/>
          <w:sz w:val="28"/>
          <w:szCs w:val="28"/>
          <w:lang w:eastAsia="vi-VN"/>
        </w:rPr>
        <w:t xml:space="preserve"> </w:t>
      </w:r>
      <w:r w:rsidRPr="005D1B7C">
        <w:rPr>
          <w:rFonts w:asciiTheme="majorHAnsi" w:eastAsia="Times New Roman" w:hAnsiTheme="majorHAnsi" w:cstheme="majorHAnsi"/>
          <w:i/>
          <w:iCs/>
          <w:sz w:val="28"/>
          <w:szCs w:val="28"/>
          <w:lang w:val="en-US" w:eastAsia="vi-VN"/>
        </w:rPr>
        <w:t xml:space="preserve">sửa đổi, bổ sung bởi </w:t>
      </w:r>
      <w:r w:rsidRPr="005D1B7C">
        <w:rPr>
          <w:rFonts w:asciiTheme="majorHAnsi" w:eastAsia="Times New Roman" w:hAnsiTheme="majorHAnsi" w:cstheme="majorHAnsi"/>
          <w:i/>
          <w:iCs/>
          <w:sz w:val="28"/>
          <w:szCs w:val="28"/>
          <w:lang w:eastAsia="vi-VN"/>
        </w:rPr>
        <w:t>Luật số 87/2025/QH15;</w:t>
      </w:r>
    </w:p>
    <w:p w14:paraId="29B03FF4" w14:textId="77777777" w:rsidR="0074565A" w:rsidRPr="005D1B7C" w:rsidRDefault="0074565A" w:rsidP="0034629D">
      <w:pPr>
        <w:spacing w:before="120" w:after="120" w:line="271" w:lineRule="auto"/>
        <w:ind w:firstLine="720"/>
        <w:jc w:val="both"/>
        <w:rPr>
          <w:rFonts w:asciiTheme="majorHAnsi" w:eastAsia="Times New Roman" w:hAnsiTheme="majorHAnsi" w:cstheme="majorHAnsi"/>
          <w:i/>
          <w:iCs/>
          <w:sz w:val="28"/>
          <w:szCs w:val="28"/>
          <w:lang w:eastAsia="vi-VN"/>
        </w:rPr>
      </w:pPr>
      <w:r w:rsidRPr="005D1B7C">
        <w:rPr>
          <w:rFonts w:asciiTheme="majorHAnsi" w:eastAsia="Times New Roman" w:hAnsiTheme="majorHAnsi" w:cstheme="majorHAnsi"/>
          <w:i/>
          <w:iCs/>
          <w:sz w:val="28"/>
          <w:szCs w:val="28"/>
          <w:lang w:eastAsia="vi-VN"/>
        </w:rPr>
        <w:t xml:space="preserve">Căn </w:t>
      </w:r>
      <w:r w:rsidRPr="005D1B7C">
        <w:rPr>
          <w:rFonts w:asciiTheme="majorHAnsi" w:eastAsia="Times New Roman" w:hAnsiTheme="majorHAnsi" w:cstheme="majorHAnsi"/>
          <w:i/>
          <w:sz w:val="28"/>
          <w:szCs w:val="28"/>
          <w:lang w:eastAsia="vi-VN"/>
        </w:rPr>
        <w:t xml:space="preserve">cứ </w:t>
      </w:r>
      <w:r w:rsidRPr="005D1B7C">
        <w:rPr>
          <w:rFonts w:asciiTheme="majorHAnsi" w:eastAsia="Times New Roman" w:hAnsiTheme="majorHAnsi" w:cstheme="majorHAnsi"/>
          <w:i/>
          <w:iCs/>
          <w:sz w:val="28"/>
          <w:szCs w:val="28"/>
          <w:lang w:eastAsia="vi-VN"/>
        </w:rPr>
        <w:t xml:space="preserve">Luật </w:t>
      </w:r>
      <w:r w:rsidRPr="005D1B7C">
        <w:rPr>
          <w:rFonts w:asciiTheme="majorHAnsi" w:eastAsia="Times New Roman" w:hAnsiTheme="majorHAnsi" w:cstheme="majorHAnsi"/>
          <w:i/>
          <w:sz w:val="28"/>
          <w:szCs w:val="28"/>
          <w:lang w:eastAsia="vi-VN"/>
        </w:rPr>
        <w:t xml:space="preserve">Đê </w:t>
      </w:r>
      <w:r w:rsidRPr="005D1B7C">
        <w:rPr>
          <w:rFonts w:asciiTheme="majorHAnsi" w:eastAsia="Times New Roman" w:hAnsiTheme="majorHAnsi" w:cstheme="majorHAnsi"/>
          <w:i/>
          <w:iCs/>
          <w:sz w:val="28"/>
          <w:szCs w:val="28"/>
          <w:lang w:eastAsia="vi-VN"/>
        </w:rPr>
        <w:t xml:space="preserve">điều </w:t>
      </w:r>
      <w:r w:rsidRPr="005D1B7C">
        <w:rPr>
          <w:rFonts w:asciiTheme="majorHAnsi" w:eastAsia="Times New Roman" w:hAnsiTheme="majorHAnsi" w:cstheme="majorHAnsi"/>
          <w:i/>
          <w:iCs/>
          <w:sz w:val="28"/>
          <w:szCs w:val="28"/>
          <w:lang w:val="en-US" w:eastAsia="vi-VN"/>
        </w:rPr>
        <w:t>số 79/2006/QH11 được</w:t>
      </w:r>
      <w:r w:rsidRPr="005D1B7C">
        <w:rPr>
          <w:rFonts w:asciiTheme="majorHAnsi" w:eastAsia="Times New Roman" w:hAnsiTheme="majorHAnsi" w:cstheme="majorHAnsi"/>
          <w:i/>
          <w:iCs/>
          <w:sz w:val="28"/>
          <w:szCs w:val="28"/>
          <w:lang w:eastAsia="vi-VN"/>
        </w:rPr>
        <w:t xml:space="preserve"> </w:t>
      </w:r>
      <w:r w:rsidRPr="005D1B7C">
        <w:rPr>
          <w:rFonts w:asciiTheme="majorHAnsi" w:eastAsia="Times New Roman" w:hAnsiTheme="majorHAnsi" w:cstheme="majorHAnsi"/>
          <w:i/>
          <w:iCs/>
          <w:sz w:val="28"/>
          <w:szCs w:val="28"/>
          <w:lang w:val="en-US" w:eastAsia="vi-VN"/>
        </w:rPr>
        <w:t xml:space="preserve">sửa đổi, bổ sung bởi </w:t>
      </w:r>
      <w:r w:rsidRPr="005D1B7C">
        <w:rPr>
          <w:rFonts w:asciiTheme="majorHAnsi" w:eastAsia="Times New Roman" w:hAnsiTheme="majorHAnsi" w:cstheme="majorHAnsi"/>
          <w:i/>
          <w:iCs/>
          <w:sz w:val="28"/>
          <w:szCs w:val="28"/>
          <w:lang w:eastAsia="vi-VN"/>
        </w:rPr>
        <w:t>Luật số</w:t>
      </w:r>
      <w:r w:rsidRPr="005D1B7C">
        <w:rPr>
          <w:rFonts w:asciiTheme="majorHAnsi" w:eastAsia="Times New Roman" w:hAnsiTheme="majorHAnsi" w:cstheme="majorHAnsi"/>
          <w:i/>
          <w:iCs/>
          <w:sz w:val="28"/>
          <w:szCs w:val="28"/>
          <w:lang w:val="en-US" w:eastAsia="vi-VN"/>
        </w:rPr>
        <w:t xml:space="preserve"> 60/2020/QH14</w:t>
      </w:r>
      <w:r w:rsidRPr="005D1B7C">
        <w:rPr>
          <w:rFonts w:asciiTheme="majorHAnsi" w:eastAsia="Times New Roman" w:hAnsiTheme="majorHAnsi" w:cstheme="majorHAnsi"/>
          <w:i/>
          <w:iCs/>
          <w:sz w:val="28"/>
          <w:szCs w:val="28"/>
          <w:lang w:eastAsia="vi-VN"/>
        </w:rPr>
        <w:t>; </w:t>
      </w:r>
    </w:p>
    <w:p w14:paraId="69922A56" w14:textId="77777777" w:rsidR="00BA6B0C" w:rsidRPr="005D1B7C" w:rsidRDefault="00F23689" w:rsidP="0034629D">
      <w:pPr>
        <w:spacing w:before="120" w:after="120" w:line="271" w:lineRule="auto"/>
        <w:ind w:firstLine="720"/>
        <w:jc w:val="both"/>
        <w:rPr>
          <w:rFonts w:asciiTheme="majorHAnsi" w:eastAsia="Times New Roman" w:hAnsiTheme="majorHAnsi" w:cstheme="majorHAnsi"/>
          <w:i/>
          <w:iCs/>
          <w:sz w:val="28"/>
          <w:szCs w:val="28"/>
          <w:lang w:eastAsia="vi-VN"/>
        </w:rPr>
      </w:pPr>
      <w:r w:rsidRPr="005D1B7C">
        <w:rPr>
          <w:rFonts w:asciiTheme="majorHAnsi" w:eastAsia="Times New Roman" w:hAnsiTheme="majorHAnsi" w:cstheme="majorHAnsi"/>
          <w:i/>
          <w:iCs/>
          <w:sz w:val="28"/>
          <w:szCs w:val="28"/>
          <w:lang w:eastAsia="vi-VN"/>
        </w:rPr>
        <w:t xml:space="preserve"> </w:t>
      </w:r>
      <w:r w:rsidR="0074565A" w:rsidRPr="005D1B7C">
        <w:rPr>
          <w:rFonts w:asciiTheme="majorHAnsi" w:eastAsia="Times New Roman" w:hAnsiTheme="majorHAnsi" w:cstheme="majorHAnsi"/>
          <w:i/>
          <w:iCs/>
          <w:sz w:val="28"/>
          <w:szCs w:val="28"/>
          <w:lang w:eastAsia="vi-VN"/>
        </w:rPr>
        <w:t>Căn cứ Luật Ngân sách nhà nước số 89/2025/QH15;</w:t>
      </w:r>
    </w:p>
    <w:p w14:paraId="276F1603" w14:textId="77777777" w:rsidR="00485C3C" w:rsidRPr="005D1B7C" w:rsidRDefault="00485C3C" w:rsidP="0034629D">
      <w:pPr>
        <w:spacing w:before="120" w:after="120" w:line="271" w:lineRule="auto"/>
        <w:ind w:firstLine="720"/>
        <w:jc w:val="both"/>
        <w:rPr>
          <w:rFonts w:asciiTheme="majorHAnsi" w:eastAsia="Times New Roman" w:hAnsiTheme="majorHAnsi" w:cstheme="majorHAnsi"/>
          <w:i/>
          <w:iCs/>
          <w:sz w:val="28"/>
          <w:szCs w:val="28"/>
          <w:lang w:eastAsia="vi-VN"/>
        </w:rPr>
      </w:pPr>
      <w:r w:rsidRPr="005D1B7C">
        <w:rPr>
          <w:rFonts w:asciiTheme="majorHAnsi" w:eastAsia="Times New Roman" w:hAnsiTheme="majorHAnsi" w:cstheme="majorHAnsi"/>
          <w:i/>
          <w:iCs/>
          <w:sz w:val="28"/>
          <w:szCs w:val="28"/>
          <w:lang w:eastAsia="vi-VN"/>
        </w:rPr>
        <w:t>Căn cứ Nghi định 113/2007/NĐ-CP ngày 28 tháng 6 năm 2007 của Chính phủ quy định chi tiết và hướng dẫn thi hành một số điều của Luật đê điều;</w:t>
      </w:r>
    </w:p>
    <w:p w14:paraId="4822E7E8" w14:textId="1F5E0866" w:rsidR="006920E6" w:rsidRPr="005D1B7C" w:rsidRDefault="006920E6" w:rsidP="0034629D">
      <w:pPr>
        <w:spacing w:before="120" w:after="120" w:line="271" w:lineRule="auto"/>
        <w:ind w:firstLine="720"/>
        <w:jc w:val="both"/>
        <w:rPr>
          <w:rFonts w:asciiTheme="majorHAnsi" w:eastAsia="Times New Roman" w:hAnsiTheme="majorHAnsi" w:cstheme="majorHAnsi"/>
          <w:i/>
          <w:iCs/>
          <w:sz w:val="28"/>
          <w:szCs w:val="28"/>
          <w:lang w:eastAsia="vi-VN"/>
        </w:rPr>
      </w:pPr>
      <w:r w:rsidRPr="005D1B7C">
        <w:rPr>
          <w:rFonts w:asciiTheme="majorHAnsi" w:eastAsia="Times New Roman" w:hAnsiTheme="majorHAnsi" w:cstheme="majorHAnsi"/>
          <w:i/>
          <w:iCs/>
          <w:sz w:val="28"/>
          <w:szCs w:val="28"/>
          <w:lang w:eastAsia="vi-VN"/>
        </w:rPr>
        <w:t>Căn cứ Thông tư số 68/2020/TT</w:t>
      </w:r>
      <w:r w:rsidRPr="005D1B7C">
        <w:rPr>
          <w:rFonts w:asciiTheme="majorHAnsi" w:eastAsia="Times New Roman" w:hAnsiTheme="majorHAnsi" w:cstheme="majorHAnsi"/>
          <w:i/>
          <w:sz w:val="28"/>
          <w:szCs w:val="28"/>
          <w:lang w:eastAsia="vi-VN"/>
        </w:rPr>
        <w:t>-</w:t>
      </w:r>
      <w:r w:rsidRPr="005D1B7C">
        <w:rPr>
          <w:rFonts w:asciiTheme="majorHAnsi" w:eastAsia="Times New Roman" w:hAnsiTheme="majorHAnsi" w:cstheme="majorHAnsi"/>
          <w:i/>
          <w:iCs/>
          <w:sz w:val="28"/>
          <w:szCs w:val="28"/>
          <w:lang w:eastAsia="vi-VN"/>
        </w:rPr>
        <w:t xml:space="preserve">BTC ngày 15 tháng </w:t>
      </w:r>
      <w:r w:rsidRPr="005D1B7C">
        <w:rPr>
          <w:rFonts w:asciiTheme="majorHAnsi" w:eastAsia="Times New Roman" w:hAnsiTheme="majorHAnsi" w:cstheme="majorHAnsi"/>
          <w:i/>
          <w:sz w:val="28"/>
          <w:szCs w:val="28"/>
          <w:lang w:eastAsia="vi-VN"/>
        </w:rPr>
        <w:t xml:space="preserve">7 </w:t>
      </w:r>
      <w:r w:rsidRPr="005D1B7C">
        <w:rPr>
          <w:rFonts w:asciiTheme="majorHAnsi" w:eastAsia="Times New Roman" w:hAnsiTheme="majorHAnsi" w:cstheme="majorHAnsi"/>
          <w:i/>
          <w:iCs/>
          <w:sz w:val="28"/>
          <w:szCs w:val="28"/>
          <w:lang w:eastAsia="vi-VN"/>
        </w:rPr>
        <w:t xml:space="preserve">năm 2020 </w:t>
      </w:r>
      <w:r w:rsidRPr="00666A0F">
        <w:rPr>
          <w:rFonts w:asciiTheme="majorHAnsi" w:eastAsia="Times New Roman" w:hAnsiTheme="majorHAnsi" w:cstheme="majorHAnsi"/>
          <w:i/>
          <w:iCs/>
          <w:color w:val="FF0000"/>
          <w:sz w:val="28"/>
          <w:szCs w:val="28"/>
          <w:lang w:eastAsia="vi-VN"/>
        </w:rPr>
        <w:t>của Bộ</w:t>
      </w:r>
      <w:r w:rsidR="00666A0F" w:rsidRPr="002E7F75">
        <w:rPr>
          <w:rFonts w:asciiTheme="majorHAnsi" w:eastAsia="Times New Roman" w:hAnsiTheme="majorHAnsi" w:cstheme="majorHAnsi"/>
          <w:i/>
          <w:iCs/>
          <w:color w:val="FF0000"/>
          <w:sz w:val="28"/>
          <w:szCs w:val="28"/>
          <w:lang w:eastAsia="vi-VN"/>
        </w:rPr>
        <w:t xml:space="preserve"> trưởng </w:t>
      </w:r>
      <w:r w:rsidR="00666A0F" w:rsidRPr="002E7F75">
        <w:rPr>
          <w:rFonts w:asciiTheme="majorHAnsi" w:eastAsia="Times New Roman" w:hAnsiTheme="majorHAnsi" w:cstheme="majorHAnsi"/>
          <w:i/>
          <w:iCs/>
          <w:sz w:val="28"/>
          <w:szCs w:val="28"/>
          <w:lang w:eastAsia="vi-VN"/>
        </w:rPr>
        <w:t>Bộ</w:t>
      </w:r>
      <w:r w:rsidRPr="005D1B7C">
        <w:rPr>
          <w:rFonts w:asciiTheme="majorHAnsi" w:eastAsia="Times New Roman" w:hAnsiTheme="majorHAnsi" w:cstheme="majorHAnsi"/>
          <w:i/>
          <w:iCs/>
          <w:sz w:val="28"/>
          <w:szCs w:val="28"/>
          <w:lang w:eastAsia="vi-VN"/>
        </w:rPr>
        <w:t xml:space="preserve"> Tài chính </w:t>
      </w:r>
      <w:r w:rsidR="00E57E09" w:rsidRPr="005D1B7C">
        <w:rPr>
          <w:rFonts w:asciiTheme="majorHAnsi" w:eastAsia="Times New Roman" w:hAnsiTheme="majorHAnsi" w:cstheme="majorHAnsi"/>
          <w:i/>
          <w:iCs/>
          <w:sz w:val="28"/>
          <w:szCs w:val="28"/>
          <w:lang w:eastAsia="vi-VN"/>
        </w:rPr>
        <w:t xml:space="preserve">quy định quản lý, sử dụng và thanh quyết toán kinh phí chi thường xuyên thực hiện duy tu, bảo dưỡng đê điều và </w:t>
      </w:r>
      <w:r w:rsidR="00A206D3" w:rsidRPr="005D1B7C">
        <w:rPr>
          <w:rFonts w:asciiTheme="majorHAnsi" w:eastAsia="Times New Roman" w:hAnsiTheme="majorHAnsi" w:cstheme="majorHAnsi"/>
          <w:i/>
          <w:iCs/>
          <w:sz w:val="28"/>
          <w:szCs w:val="28"/>
          <w:lang w:eastAsia="vi-VN"/>
        </w:rPr>
        <w:t>x</w:t>
      </w:r>
      <w:r w:rsidR="00E57E09" w:rsidRPr="005D1B7C">
        <w:rPr>
          <w:rFonts w:asciiTheme="majorHAnsi" w:eastAsia="Times New Roman" w:hAnsiTheme="majorHAnsi" w:cstheme="majorHAnsi"/>
          <w:i/>
          <w:iCs/>
          <w:sz w:val="28"/>
          <w:szCs w:val="28"/>
          <w:lang w:eastAsia="vi-VN"/>
        </w:rPr>
        <w:t>ử lý cấp bách sự cố đê điều</w:t>
      </w:r>
      <w:r w:rsidR="00B61A50" w:rsidRPr="005D1B7C">
        <w:rPr>
          <w:rFonts w:asciiTheme="majorHAnsi" w:eastAsia="Times New Roman" w:hAnsiTheme="majorHAnsi" w:cstheme="majorHAnsi"/>
          <w:i/>
          <w:iCs/>
          <w:sz w:val="28"/>
          <w:szCs w:val="28"/>
          <w:lang w:eastAsia="vi-VN"/>
        </w:rPr>
        <w:t>.</w:t>
      </w:r>
      <w:r w:rsidRPr="005D1B7C">
        <w:rPr>
          <w:rFonts w:asciiTheme="majorHAnsi" w:eastAsia="Times New Roman" w:hAnsiTheme="majorHAnsi" w:cstheme="majorHAnsi"/>
          <w:i/>
          <w:iCs/>
          <w:sz w:val="28"/>
          <w:szCs w:val="28"/>
          <w:lang w:eastAsia="vi-VN"/>
        </w:rPr>
        <w:t> </w:t>
      </w:r>
    </w:p>
    <w:p w14:paraId="7E277D21" w14:textId="216B736F" w:rsidR="007F5BBE" w:rsidRPr="005D1B7C" w:rsidRDefault="007F5BBE" w:rsidP="0034629D">
      <w:pPr>
        <w:spacing w:before="120" w:after="120" w:line="271" w:lineRule="auto"/>
        <w:ind w:firstLine="720"/>
        <w:jc w:val="both"/>
        <w:rPr>
          <w:rFonts w:asciiTheme="majorHAnsi" w:eastAsia="Times New Roman" w:hAnsiTheme="majorHAnsi" w:cstheme="majorHAnsi"/>
          <w:i/>
          <w:iCs/>
          <w:sz w:val="28"/>
          <w:szCs w:val="28"/>
          <w:lang w:eastAsia="vi-VN"/>
        </w:rPr>
      </w:pPr>
      <w:r w:rsidRPr="005D1B7C">
        <w:rPr>
          <w:rFonts w:asciiTheme="majorHAnsi" w:eastAsia="Times New Roman" w:hAnsiTheme="majorHAnsi" w:cstheme="majorHAnsi"/>
          <w:i/>
          <w:iCs/>
          <w:sz w:val="28"/>
          <w:szCs w:val="28"/>
          <w:lang w:eastAsia="vi-VN"/>
        </w:rPr>
        <w:t>Xét Tờ trình số</w:t>
      </w:r>
      <w:r w:rsidR="00666A0F" w:rsidRPr="002E7F75">
        <w:rPr>
          <w:rFonts w:asciiTheme="majorHAnsi" w:eastAsia="Times New Roman" w:hAnsiTheme="majorHAnsi" w:cstheme="majorHAnsi"/>
          <w:i/>
          <w:iCs/>
          <w:sz w:val="28"/>
          <w:szCs w:val="28"/>
          <w:lang w:eastAsia="vi-VN"/>
        </w:rPr>
        <w:t xml:space="preserve"> 9477</w:t>
      </w:r>
      <w:r w:rsidRPr="005D1B7C">
        <w:rPr>
          <w:rFonts w:asciiTheme="majorHAnsi" w:eastAsia="Times New Roman" w:hAnsiTheme="majorHAnsi" w:cstheme="majorHAnsi"/>
          <w:i/>
          <w:iCs/>
          <w:sz w:val="28"/>
          <w:szCs w:val="28"/>
          <w:lang w:eastAsia="vi-VN"/>
        </w:rPr>
        <w:t>/TTr-UBND ngày</w:t>
      </w:r>
      <w:r w:rsidR="00666A0F" w:rsidRPr="002E7F75">
        <w:rPr>
          <w:rFonts w:asciiTheme="majorHAnsi" w:eastAsia="Times New Roman" w:hAnsiTheme="majorHAnsi" w:cstheme="majorHAnsi"/>
          <w:i/>
          <w:iCs/>
          <w:sz w:val="28"/>
          <w:szCs w:val="28"/>
          <w:lang w:eastAsia="vi-VN"/>
        </w:rPr>
        <w:t xml:space="preserve"> 18 </w:t>
      </w:r>
      <w:r w:rsidRPr="005D1B7C">
        <w:rPr>
          <w:rFonts w:asciiTheme="majorHAnsi" w:eastAsia="Times New Roman" w:hAnsiTheme="majorHAnsi" w:cstheme="majorHAnsi"/>
          <w:i/>
          <w:iCs/>
          <w:sz w:val="28"/>
          <w:szCs w:val="28"/>
          <w:lang w:eastAsia="vi-VN"/>
        </w:rPr>
        <w:t>tháng</w:t>
      </w:r>
      <w:r w:rsidR="00666A0F" w:rsidRPr="002E7F75">
        <w:rPr>
          <w:rFonts w:asciiTheme="majorHAnsi" w:eastAsia="Times New Roman" w:hAnsiTheme="majorHAnsi" w:cstheme="majorHAnsi"/>
          <w:i/>
          <w:iCs/>
          <w:sz w:val="28"/>
          <w:szCs w:val="28"/>
          <w:lang w:eastAsia="vi-VN"/>
        </w:rPr>
        <w:t xml:space="preserve"> 11 </w:t>
      </w:r>
      <w:r w:rsidRPr="005D1B7C">
        <w:rPr>
          <w:rFonts w:asciiTheme="majorHAnsi" w:eastAsia="Times New Roman" w:hAnsiTheme="majorHAnsi" w:cstheme="majorHAnsi"/>
          <w:i/>
          <w:iCs/>
          <w:sz w:val="28"/>
          <w:szCs w:val="28"/>
          <w:lang w:eastAsia="vi-VN"/>
        </w:rPr>
        <w:t xml:space="preserve">năm 2025 của Ủy ban nhân dân tỉnh Phủ Thọ; </w:t>
      </w:r>
      <w:r w:rsidR="0074565A" w:rsidRPr="005D1B7C">
        <w:rPr>
          <w:rFonts w:asciiTheme="majorHAnsi" w:eastAsia="Times New Roman" w:hAnsiTheme="majorHAnsi" w:cstheme="majorHAnsi"/>
          <w:i/>
          <w:iCs/>
          <w:sz w:val="28"/>
          <w:szCs w:val="28"/>
          <w:lang w:eastAsia="vi-VN"/>
        </w:rPr>
        <w:t>b</w:t>
      </w:r>
      <w:r w:rsidRPr="005D1B7C">
        <w:rPr>
          <w:rFonts w:asciiTheme="majorHAnsi" w:eastAsia="Times New Roman" w:hAnsiTheme="majorHAnsi" w:cstheme="majorHAnsi"/>
          <w:i/>
          <w:iCs/>
          <w:sz w:val="28"/>
          <w:szCs w:val="28"/>
          <w:lang w:eastAsia="vi-VN"/>
        </w:rPr>
        <w:t xml:space="preserve">áo cáo thẩm tra của Ban </w:t>
      </w:r>
      <w:r w:rsidR="0074565A" w:rsidRPr="005D1B7C">
        <w:rPr>
          <w:rFonts w:asciiTheme="majorHAnsi" w:eastAsia="Times New Roman" w:hAnsiTheme="majorHAnsi" w:cstheme="majorHAnsi"/>
          <w:i/>
          <w:iCs/>
          <w:sz w:val="28"/>
          <w:szCs w:val="28"/>
          <w:lang w:eastAsia="vi-VN"/>
        </w:rPr>
        <w:t>Kinh tế - Ngân sách Hội đồng nhân dân</w:t>
      </w:r>
      <w:r w:rsidRPr="005D1B7C">
        <w:rPr>
          <w:rFonts w:asciiTheme="majorHAnsi" w:eastAsia="Times New Roman" w:hAnsiTheme="majorHAnsi" w:cstheme="majorHAnsi"/>
          <w:i/>
          <w:iCs/>
          <w:sz w:val="28"/>
          <w:szCs w:val="28"/>
          <w:lang w:eastAsia="vi-VN"/>
        </w:rPr>
        <w:t xml:space="preserve"> tỉnh và ý kiến thảo luận của đại biểu Hộ</w:t>
      </w:r>
      <w:r w:rsidR="0074565A" w:rsidRPr="005D1B7C">
        <w:rPr>
          <w:rFonts w:asciiTheme="majorHAnsi" w:eastAsia="Times New Roman" w:hAnsiTheme="majorHAnsi" w:cstheme="majorHAnsi"/>
          <w:i/>
          <w:iCs/>
          <w:sz w:val="28"/>
          <w:szCs w:val="28"/>
          <w:lang w:eastAsia="vi-VN"/>
        </w:rPr>
        <w:t>i đồng nhân dân tỉnh tại kỳ họp;</w:t>
      </w:r>
    </w:p>
    <w:p w14:paraId="4BF850A0" w14:textId="28420AAE" w:rsidR="0074565A" w:rsidRPr="005D1B7C" w:rsidRDefault="0074565A" w:rsidP="0034629D">
      <w:pPr>
        <w:spacing w:before="120" w:after="120" w:line="271" w:lineRule="auto"/>
        <w:ind w:firstLine="720"/>
        <w:jc w:val="both"/>
        <w:rPr>
          <w:rFonts w:asciiTheme="majorHAnsi" w:eastAsia="Times New Roman" w:hAnsiTheme="majorHAnsi" w:cstheme="majorHAnsi"/>
          <w:i/>
          <w:iCs/>
          <w:spacing w:val="-4"/>
          <w:sz w:val="28"/>
          <w:szCs w:val="28"/>
          <w:lang w:eastAsia="vi-VN"/>
        </w:rPr>
      </w:pPr>
      <w:r w:rsidRPr="005D1B7C">
        <w:rPr>
          <w:rFonts w:asciiTheme="majorHAnsi" w:eastAsia="Times New Roman" w:hAnsiTheme="majorHAnsi" w:cstheme="majorHAnsi"/>
          <w:i/>
          <w:iCs/>
          <w:spacing w:val="-4"/>
          <w:sz w:val="28"/>
          <w:szCs w:val="28"/>
          <w:lang w:eastAsia="vi-VN"/>
        </w:rPr>
        <w:t xml:space="preserve">Hội đồng nhân dân </w:t>
      </w:r>
      <w:r w:rsidR="009853EE" w:rsidRPr="002E7F75">
        <w:rPr>
          <w:rFonts w:asciiTheme="majorHAnsi" w:eastAsia="Times New Roman" w:hAnsiTheme="majorHAnsi" w:cstheme="majorHAnsi"/>
          <w:i/>
          <w:iCs/>
          <w:spacing w:val="-4"/>
          <w:sz w:val="28"/>
          <w:szCs w:val="28"/>
          <w:lang w:eastAsia="vi-VN"/>
        </w:rPr>
        <w:t xml:space="preserve">tỉnh </w:t>
      </w:r>
      <w:r w:rsidRPr="005D1B7C">
        <w:rPr>
          <w:rFonts w:asciiTheme="majorHAnsi" w:eastAsia="Times New Roman" w:hAnsiTheme="majorHAnsi" w:cstheme="majorHAnsi"/>
          <w:i/>
          <w:iCs/>
          <w:spacing w:val="-4"/>
          <w:sz w:val="28"/>
          <w:szCs w:val="28"/>
          <w:lang w:eastAsia="vi-VN"/>
        </w:rPr>
        <w:t xml:space="preserve">ban hành Nghị quyết </w:t>
      </w:r>
      <w:r w:rsidR="00E41FF2" w:rsidRPr="005D1B7C">
        <w:rPr>
          <w:rFonts w:asciiTheme="majorHAnsi" w:eastAsia="Times New Roman" w:hAnsiTheme="majorHAnsi" w:cstheme="majorHAnsi"/>
          <w:i/>
          <w:iCs/>
          <w:spacing w:val="-4"/>
          <w:sz w:val="28"/>
          <w:szCs w:val="28"/>
          <w:lang w:eastAsia="vi-VN"/>
        </w:rPr>
        <w:t>phê duyệt nội dung, nhiệm vụ chi duy tu, bảo dưỡng và xử lý cấp bách sự cố đê điều trên địa bàn tỉnh Phú Thọ</w:t>
      </w:r>
      <w:r w:rsidRPr="005D1B7C">
        <w:rPr>
          <w:rFonts w:asciiTheme="majorHAnsi" w:eastAsia="Times New Roman" w:hAnsiTheme="majorHAnsi" w:cstheme="majorHAnsi"/>
          <w:i/>
          <w:iCs/>
          <w:spacing w:val="-4"/>
          <w:sz w:val="28"/>
          <w:szCs w:val="28"/>
          <w:lang w:eastAsia="vi-VN"/>
        </w:rPr>
        <w:t>.</w:t>
      </w:r>
    </w:p>
    <w:p w14:paraId="1039EADC" w14:textId="77777777" w:rsidR="006920E6" w:rsidRPr="005D1B7C" w:rsidRDefault="006920E6"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b/>
          <w:bCs/>
          <w:sz w:val="28"/>
          <w:szCs w:val="28"/>
          <w:lang w:eastAsia="vi-VN"/>
        </w:rPr>
        <w:t>Điều 1. Phạm vi điều chỉnh và đối tượng áp dụng </w:t>
      </w:r>
    </w:p>
    <w:p w14:paraId="18F3C082" w14:textId="77777777" w:rsidR="006920E6" w:rsidRPr="005D1B7C" w:rsidRDefault="006920E6"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1. Phạm vi điều chỉnh </w:t>
      </w:r>
    </w:p>
    <w:p w14:paraId="5AA90981" w14:textId="4A6229A8" w:rsidR="00F47DD2" w:rsidRPr="002E7F75" w:rsidRDefault="00F47DD2" w:rsidP="0034629D">
      <w:pPr>
        <w:pStyle w:val="NormalWeb"/>
        <w:shd w:val="clear" w:color="auto" w:fill="FFFFFF"/>
        <w:spacing w:before="120" w:beforeAutospacing="0" w:after="120" w:afterAutospacing="0" w:line="271" w:lineRule="auto"/>
        <w:ind w:firstLine="720"/>
        <w:jc w:val="both"/>
        <w:rPr>
          <w:rFonts w:asciiTheme="majorHAnsi" w:hAnsiTheme="majorHAnsi" w:cstheme="majorHAnsi"/>
          <w:sz w:val="28"/>
          <w:szCs w:val="28"/>
          <w:lang w:val="vi-VN" w:eastAsia="vi-VN"/>
        </w:rPr>
      </w:pPr>
      <w:r w:rsidRPr="00F47DD2">
        <w:rPr>
          <w:rFonts w:asciiTheme="majorHAnsi" w:hAnsiTheme="majorHAnsi" w:cstheme="majorHAnsi"/>
          <w:sz w:val="28"/>
          <w:szCs w:val="28"/>
          <w:lang w:val="vi-VN" w:eastAsia="vi-VN"/>
        </w:rPr>
        <w:t xml:space="preserve">Nghị quyết này quy định nội dung, nhiệm vụ chi duy tu, bảo dưỡng và xử lý cấp bách sự cố đê điều thuộc hệ thống đê điều trên địa bàn tỉnh </w:t>
      </w:r>
      <w:r w:rsidRPr="002E7F75">
        <w:rPr>
          <w:rFonts w:asciiTheme="majorHAnsi" w:hAnsiTheme="majorHAnsi" w:cstheme="majorHAnsi"/>
          <w:sz w:val="28"/>
          <w:szCs w:val="28"/>
          <w:lang w:val="vi-VN" w:eastAsia="vi-VN"/>
        </w:rPr>
        <w:t xml:space="preserve">Phú Thọ theo </w:t>
      </w:r>
      <w:r w:rsidR="005B3736" w:rsidRPr="00EF62BE">
        <w:rPr>
          <w:rFonts w:asciiTheme="majorHAnsi" w:hAnsiTheme="majorHAnsi" w:cstheme="majorHAnsi"/>
          <w:color w:val="EE0000"/>
          <w:sz w:val="28"/>
          <w:szCs w:val="28"/>
          <w:lang w:val="vi-VN" w:eastAsia="vi-VN"/>
        </w:rPr>
        <w:t xml:space="preserve">quy định tại </w:t>
      </w:r>
      <w:r w:rsidRPr="002E7F75">
        <w:rPr>
          <w:rFonts w:asciiTheme="majorHAnsi" w:hAnsiTheme="majorHAnsi" w:cstheme="majorHAnsi"/>
          <w:sz w:val="28"/>
          <w:szCs w:val="28"/>
          <w:lang w:val="vi-VN" w:eastAsia="vi-VN"/>
        </w:rPr>
        <w:t xml:space="preserve">Điều 5 Thông tư số 68/2020/TT-BTC ngày 15 tháng 7 năm 2020 của </w:t>
      </w:r>
      <w:r w:rsidRPr="00EF62BE">
        <w:rPr>
          <w:rFonts w:asciiTheme="majorHAnsi" w:hAnsiTheme="majorHAnsi" w:cstheme="majorHAnsi"/>
          <w:sz w:val="28"/>
          <w:szCs w:val="28"/>
          <w:lang w:val="vi-VN" w:eastAsia="vi-VN"/>
        </w:rPr>
        <w:t xml:space="preserve">Bộ trưởng </w:t>
      </w:r>
      <w:r w:rsidRPr="002E7F75">
        <w:rPr>
          <w:rFonts w:asciiTheme="majorHAnsi" w:hAnsiTheme="majorHAnsi" w:cstheme="majorHAnsi"/>
          <w:sz w:val="28"/>
          <w:szCs w:val="28"/>
          <w:lang w:val="vi-VN" w:eastAsia="vi-VN"/>
        </w:rPr>
        <w:t>Bộ Tài chính</w:t>
      </w:r>
      <w:r w:rsidR="002E7F75" w:rsidRPr="002E7F75">
        <w:rPr>
          <w:rFonts w:asciiTheme="majorHAnsi" w:hAnsiTheme="majorHAnsi" w:cstheme="majorHAnsi"/>
          <w:sz w:val="28"/>
          <w:szCs w:val="28"/>
          <w:lang w:val="vi-VN" w:eastAsia="vi-VN"/>
        </w:rPr>
        <w:t>.</w:t>
      </w:r>
    </w:p>
    <w:p w14:paraId="204E4E30" w14:textId="77777777" w:rsidR="00F47DD2" w:rsidRDefault="006920E6"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2. Đối tượng áp dụng </w:t>
      </w:r>
    </w:p>
    <w:p w14:paraId="624B87D4" w14:textId="7519F702" w:rsidR="00F47DD2" w:rsidRPr="00F47DD2" w:rsidRDefault="00F47DD2" w:rsidP="0034629D">
      <w:pPr>
        <w:spacing w:before="120" w:after="120" w:line="271" w:lineRule="auto"/>
        <w:ind w:firstLine="720"/>
        <w:jc w:val="both"/>
        <w:rPr>
          <w:rFonts w:asciiTheme="majorHAnsi" w:eastAsia="Times New Roman" w:hAnsiTheme="majorHAnsi" w:cstheme="majorHAnsi"/>
          <w:sz w:val="28"/>
          <w:szCs w:val="28"/>
          <w:lang w:eastAsia="vi-VN"/>
        </w:rPr>
      </w:pPr>
      <w:r w:rsidRPr="00F47DD2">
        <w:rPr>
          <w:rFonts w:asciiTheme="majorHAnsi" w:eastAsia="Times New Roman" w:hAnsiTheme="majorHAnsi" w:cstheme="majorHAnsi"/>
          <w:sz w:val="28"/>
          <w:szCs w:val="28"/>
          <w:lang w:eastAsia="vi-VN"/>
        </w:rPr>
        <w:t xml:space="preserve">Các cơ quan, đơn vị tổ chức, cá nhân có liên quan đến việc quản lý sử dụng kinh phí duy tu, bảo dưỡng và xử lý cấp bách sự cố đê điều thuộc hệ thống đê điều trên địa bàn tỉnh </w:t>
      </w:r>
      <w:r w:rsidRPr="002E7F75">
        <w:rPr>
          <w:rFonts w:asciiTheme="majorHAnsi" w:eastAsia="Times New Roman" w:hAnsiTheme="majorHAnsi" w:cstheme="majorHAnsi"/>
          <w:sz w:val="28"/>
          <w:szCs w:val="28"/>
          <w:lang w:eastAsia="vi-VN"/>
        </w:rPr>
        <w:t>Phú Thọ</w:t>
      </w:r>
      <w:r w:rsidRPr="00F47DD2">
        <w:rPr>
          <w:rFonts w:asciiTheme="majorHAnsi" w:eastAsia="Times New Roman" w:hAnsiTheme="majorHAnsi" w:cstheme="majorHAnsi"/>
          <w:sz w:val="28"/>
          <w:szCs w:val="28"/>
          <w:lang w:eastAsia="vi-VN"/>
        </w:rPr>
        <w:t>.</w:t>
      </w:r>
    </w:p>
    <w:p w14:paraId="13FF7011" w14:textId="433B8F8B" w:rsidR="006920E6" w:rsidRPr="005B3736" w:rsidRDefault="006920E6" w:rsidP="0034629D">
      <w:pPr>
        <w:spacing w:before="120" w:after="120" w:line="271" w:lineRule="auto"/>
        <w:ind w:firstLine="720"/>
        <w:jc w:val="both"/>
        <w:rPr>
          <w:rFonts w:asciiTheme="majorHAnsi" w:eastAsia="Times New Roman" w:hAnsiTheme="majorHAnsi" w:cstheme="majorHAnsi"/>
          <w:b/>
          <w:bCs/>
          <w:sz w:val="28"/>
          <w:szCs w:val="28"/>
          <w:lang w:eastAsia="vi-VN"/>
        </w:rPr>
      </w:pPr>
      <w:r w:rsidRPr="005D1B7C">
        <w:rPr>
          <w:rFonts w:asciiTheme="majorHAnsi" w:eastAsia="Times New Roman" w:hAnsiTheme="majorHAnsi" w:cstheme="majorHAnsi"/>
          <w:b/>
          <w:bCs/>
          <w:sz w:val="28"/>
          <w:szCs w:val="28"/>
          <w:lang w:eastAsia="vi-VN"/>
        </w:rPr>
        <w:lastRenderedPageBreak/>
        <w:t xml:space="preserve">Điều 2. </w:t>
      </w:r>
      <w:r w:rsidR="00EC5647" w:rsidRPr="005D1B7C">
        <w:rPr>
          <w:rFonts w:asciiTheme="majorHAnsi" w:eastAsia="Times New Roman" w:hAnsiTheme="majorHAnsi" w:cstheme="majorHAnsi"/>
          <w:b/>
          <w:bCs/>
          <w:sz w:val="28"/>
          <w:szCs w:val="28"/>
          <w:lang w:eastAsia="vi-VN"/>
        </w:rPr>
        <w:t>Nội dung, nhiệm vụ chi duy tu, bảo dưỡng và xử lý cấp bách sự cố đê điều</w:t>
      </w:r>
    </w:p>
    <w:p w14:paraId="497B0994" w14:textId="08A079D9" w:rsidR="006920E6" w:rsidRPr="005D1B7C" w:rsidRDefault="00EC4323"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1. Nội dung</w:t>
      </w:r>
      <w:r w:rsidR="00EC5647" w:rsidRPr="005D1B7C">
        <w:rPr>
          <w:rFonts w:asciiTheme="majorHAnsi" w:eastAsia="Times New Roman" w:hAnsiTheme="majorHAnsi" w:cstheme="majorHAnsi"/>
          <w:sz w:val="28"/>
          <w:szCs w:val="28"/>
          <w:lang w:eastAsia="vi-VN"/>
        </w:rPr>
        <w:t xml:space="preserve"> chi duy tu, bảo dưỡng đê điều</w:t>
      </w:r>
    </w:p>
    <w:p w14:paraId="102B3E99"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a) Sửa chữa, cải tạo, gia cố mặt đê;</w:t>
      </w:r>
    </w:p>
    <w:p w14:paraId="660D202A"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b) Sửa chữa gia cố đường gom, đường hành lang chân đê, dốc lên xuống đê trong phạm vi bảo vệ đê điều;</w:t>
      </w:r>
    </w:p>
    <w:p w14:paraId="2097C805"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c) Sửa chữa và trồng cỏ mái đê, cơ đê, chân đê, mái kè;</w:t>
      </w:r>
    </w:p>
    <w:p w14:paraId="79E13CB5"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d) Đắp đất, trồng cây chắn sóng;</w:t>
      </w:r>
    </w:p>
    <w:p w14:paraId="50E2E43D"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đ) Khảo sát, phát hiện và xử lý mối và các ẩn hoạ trong thân đê; khoan phụt vữa gia cố chất lượng thân đê;</w:t>
      </w:r>
    </w:p>
    <w:p w14:paraId="2B5AD4FF"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e) Kiểm tra đánh giá chất lượng cống dưới đê; xử lý các hư hỏng nhỏ; nạo vét thượng, hạ lưu của cống dưới đê;</w:t>
      </w:r>
    </w:p>
    <w:p w14:paraId="56AA167F" w14:textId="0728B2A3" w:rsidR="002F4778"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 xml:space="preserve">g) Kiểm </w:t>
      </w:r>
      <w:r w:rsidR="000C2E3C">
        <w:rPr>
          <w:rFonts w:asciiTheme="majorHAnsi" w:eastAsia="Times New Roman" w:hAnsiTheme="majorHAnsi" w:cstheme="majorHAnsi"/>
          <w:sz w:val="28"/>
          <w:szCs w:val="28"/>
          <w:lang w:eastAsia="vi-VN"/>
        </w:rPr>
        <w:t>tra hiện trạng kè bảo vệ đê;</w:t>
      </w:r>
      <w:r w:rsidRPr="005D1B7C">
        <w:rPr>
          <w:rFonts w:asciiTheme="majorHAnsi" w:eastAsia="Times New Roman" w:hAnsiTheme="majorHAnsi" w:cstheme="majorHAnsi"/>
          <w:sz w:val="28"/>
          <w:szCs w:val="28"/>
          <w:lang w:eastAsia="vi-VN"/>
        </w:rPr>
        <w:t xml:space="preserve"> tu sửa các hư hỏng nhỏ của kè;</w:t>
      </w:r>
    </w:p>
    <w:p w14:paraId="562DFA80"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h) Bổ sung, sửa chữa các công trình phục vụ việc quản lý, bảo vệ đê điều: Cột mốc trên đê; cột chỉ giới, cột thủy chí; biển báo đê; trạm và thiết bị quan trắc; kho, bãi chứa vật tư dự phòng bão lũ;</w:t>
      </w:r>
    </w:p>
    <w:p w14:paraId="3CEFDDB6"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i) Sửa chữa các công trình phục vụ việc quản lý, bảo vệ đê điều: Công trình phân lũ, làm chậm lũ; công trình tràn sự cố; giếng giảm áp; điếm canh đê;</w:t>
      </w:r>
    </w:p>
    <w:p w14:paraId="59196775"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k) Bổ sung, bảo dưỡng, thu gom vật tư dự trữ phòng, chống lụt bão liên quan đến đê điều;</w:t>
      </w:r>
    </w:p>
    <w:p w14:paraId="3EA2D343" w14:textId="4F6C8578" w:rsidR="007E3560" w:rsidRPr="002E7F75"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l) Khảo sát địa hình, địa chất, khảo sát mặt cắt cố định ngang sông định kỳ, đ</w:t>
      </w:r>
      <w:r w:rsidR="00EC0A2F" w:rsidRPr="005D1B7C">
        <w:rPr>
          <w:rFonts w:asciiTheme="majorHAnsi" w:eastAsia="Times New Roman" w:hAnsiTheme="majorHAnsi" w:cstheme="majorHAnsi"/>
          <w:sz w:val="28"/>
          <w:szCs w:val="28"/>
          <w:lang w:eastAsia="vi-VN"/>
        </w:rPr>
        <w:t>o đạc sơ hoạ diễn biến lòng dẫn</w:t>
      </w:r>
      <w:r w:rsidRPr="005D1B7C">
        <w:rPr>
          <w:rFonts w:asciiTheme="majorHAnsi" w:eastAsia="Times New Roman" w:hAnsiTheme="majorHAnsi" w:cstheme="majorHAnsi"/>
          <w:sz w:val="28"/>
          <w:szCs w:val="28"/>
          <w:lang w:eastAsia="vi-VN"/>
        </w:rPr>
        <w:t>; bổ sung cơ sở dữ liệu về đê điều phục vụ công tác quản lý đê điều và phòng, chống lụt bão</w:t>
      </w:r>
      <w:r w:rsidR="009853EE" w:rsidRPr="002E7F75">
        <w:rPr>
          <w:rFonts w:asciiTheme="majorHAnsi" w:eastAsia="Times New Roman" w:hAnsiTheme="majorHAnsi" w:cstheme="majorHAnsi"/>
          <w:sz w:val="28"/>
          <w:szCs w:val="28"/>
          <w:lang w:eastAsia="vi-VN"/>
        </w:rPr>
        <w:t>.</w:t>
      </w:r>
    </w:p>
    <w:p w14:paraId="078F906D" w14:textId="0F6F3BFF" w:rsidR="006920E6" w:rsidRPr="005D1B7C" w:rsidRDefault="006920E6"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 xml:space="preserve">2. Nội dung </w:t>
      </w:r>
      <w:r w:rsidR="00EC4323" w:rsidRPr="005D1B7C">
        <w:rPr>
          <w:rFonts w:asciiTheme="majorHAnsi" w:eastAsia="Times New Roman" w:hAnsiTheme="majorHAnsi" w:cstheme="majorHAnsi"/>
          <w:sz w:val="28"/>
          <w:szCs w:val="28"/>
          <w:lang w:eastAsia="vi-VN"/>
        </w:rPr>
        <w:t>chi</w:t>
      </w:r>
      <w:r w:rsidRPr="005D1B7C">
        <w:rPr>
          <w:rFonts w:asciiTheme="majorHAnsi" w:eastAsia="Times New Roman" w:hAnsiTheme="majorHAnsi" w:cstheme="majorHAnsi"/>
          <w:sz w:val="28"/>
          <w:szCs w:val="28"/>
          <w:lang w:eastAsia="vi-VN"/>
        </w:rPr>
        <w:t xml:space="preserve"> xử lý cấp bách </w:t>
      </w:r>
      <w:r w:rsidR="00EC5647" w:rsidRPr="005D1B7C">
        <w:rPr>
          <w:rFonts w:asciiTheme="majorHAnsi" w:eastAsia="Times New Roman" w:hAnsiTheme="majorHAnsi" w:cstheme="majorHAnsi"/>
          <w:sz w:val="28"/>
          <w:szCs w:val="28"/>
          <w:lang w:eastAsia="vi-VN"/>
        </w:rPr>
        <w:t>sự cố đê điều</w:t>
      </w:r>
    </w:p>
    <w:p w14:paraId="29A46C55"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a) Xử lý sạt trượt mái đê, mái kè;</w:t>
      </w:r>
    </w:p>
    <w:p w14:paraId="23DCBE57"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b) Xử lý nứt đê;</w:t>
      </w:r>
    </w:p>
    <w:p w14:paraId="667ED1B1"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c) Xử lý sập tổ mối trên đê;</w:t>
      </w:r>
    </w:p>
    <w:p w14:paraId="2A3F5515"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d) Xử lý sụt, lún thân đê;</w:t>
      </w:r>
    </w:p>
    <w:p w14:paraId="5AAFE20A"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pacing w:val="-6"/>
          <w:sz w:val="28"/>
          <w:szCs w:val="28"/>
          <w:lang w:eastAsia="vi-VN"/>
        </w:rPr>
      </w:pPr>
      <w:r w:rsidRPr="005D1B7C">
        <w:rPr>
          <w:rFonts w:asciiTheme="majorHAnsi" w:eastAsia="Times New Roman" w:hAnsiTheme="majorHAnsi" w:cstheme="majorHAnsi"/>
          <w:spacing w:val="-6"/>
          <w:sz w:val="28"/>
          <w:szCs w:val="28"/>
          <w:lang w:eastAsia="vi-VN"/>
        </w:rPr>
        <w:t>đ) Xử lý đoạn bờ sông bị sạt trượt có nguy cơ ảnh hưởng đến an toàn đê điều;</w:t>
      </w:r>
    </w:p>
    <w:p w14:paraId="287F8A8D"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e) Xử lý rò rỉ, thấm, tổ mối và các khuyết tật khác trong thân đê;</w:t>
      </w:r>
    </w:p>
    <w:p w14:paraId="3FF312CC"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g) Xử lý lỗ sủi, mạch sủi, bãi sủi, mạch đùn, bục đất, giếng phụt;</w:t>
      </w:r>
    </w:p>
    <w:p w14:paraId="6B24F233"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h) Xử lý trường hợp nước lũ tràn qua đỉnh đê;</w:t>
      </w:r>
    </w:p>
    <w:p w14:paraId="036C836B"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i) Xử lý các sự cố hư hỏng cống qua đê;</w:t>
      </w:r>
    </w:p>
    <w:p w14:paraId="74FA6121"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k) Hàn khẩu đê;</w:t>
      </w:r>
    </w:p>
    <w:p w14:paraId="446D3735" w14:textId="77777777" w:rsidR="007E3560" w:rsidRPr="005D1B7C" w:rsidRDefault="007E3560"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l) Xử lý giếng giảm áp làm việc không bình thường: nước từ trong giếng, khu vực cát thấm lọc có hiện tượng nước đục và kéo theo bùn cát thoát ra ngoài.</w:t>
      </w:r>
    </w:p>
    <w:p w14:paraId="2CEBCEC9" w14:textId="77777777" w:rsidR="007F5BBE" w:rsidRPr="005D1B7C" w:rsidRDefault="00140200" w:rsidP="0034629D">
      <w:pPr>
        <w:spacing w:before="120" w:after="120" w:line="271" w:lineRule="auto"/>
        <w:ind w:firstLine="720"/>
        <w:jc w:val="both"/>
        <w:rPr>
          <w:rFonts w:asciiTheme="majorHAnsi" w:eastAsia="Times New Roman" w:hAnsiTheme="majorHAnsi" w:cstheme="majorHAnsi"/>
          <w:b/>
          <w:bCs/>
          <w:sz w:val="28"/>
          <w:szCs w:val="28"/>
          <w:lang w:eastAsia="vi-VN"/>
        </w:rPr>
      </w:pPr>
      <w:r w:rsidRPr="005D1B7C">
        <w:rPr>
          <w:rFonts w:asciiTheme="majorHAnsi" w:eastAsia="Times New Roman" w:hAnsiTheme="majorHAnsi" w:cstheme="majorHAnsi"/>
          <w:b/>
          <w:bCs/>
          <w:sz w:val="28"/>
          <w:szCs w:val="28"/>
          <w:lang w:eastAsia="vi-VN"/>
        </w:rPr>
        <w:t>Điều 3. Nguồn kinh phí</w:t>
      </w:r>
    </w:p>
    <w:p w14:paraId="6D68C963" w14:textId="77777777" w:rsidR="00EC5647" w:rsidRPr="005D1B7C" w:rsidRDefault="007F5BBE"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 xml:space="preserve">Kinh phí thực hiện </w:t>
      </w:r>
      <w:r w:rsidR="00EC5647" w:rsidRPr="005D1B7C">
        <w:rPr>
          <w:rFonts w:asciiTheme="majorHAnsi" w:eastAsia="Times New Roman" w:hAnsiTheme="majorHAnsi" w:cstheme="majorHAnsi"/>
          <w:sz w:val="28"/>
          <w:szCs w:val="28"/>
          <w:lang w:eastAsia="vi-VN"/>
        </w:rPr>
        <w:t>từ nguồn kinh phí chi thường xuyên ng</w:t>
      </w:r>
      <w:r w:rsidR="00D714B8">
        <w:rPr>
          <w:rFonts w:asciiTheme="majorHAnsi" w:eastAsia="Times New Roman" w:hAnsiTheme="majorHAnsi" w:cstheme="majorHAnsi"/>
          <w:sz w:val="28"/>
          <w:szCs w:val="28"/>
          <w:lang w:eastAsia="vi-VN"/>
        </w:rPr>
        <w:t xml:space="preserve">ân sách địa phương được bố trí </w:t>
      </w:r>
      <w:r w:rsidR="00EC5647" w:rsidRPr="005D1B7C">
        <w:rPr>
          <w:rFonts w:asciiTheme="majorHAnsi" w:eastAsia="Times New Roman" w:hAnsiTheme="majorHAnsi" w:cstheme="majorHAnsi"/>
          <w:sz w:val="28"/>
          <w:szCs w:val="28"/>
          <w:lang w:eastAsia="vi-VN"/>
        </w:rPr>
        <w:t>theo phân cấp, nguồn hỗ trợ của ngân sách Trung ương và nguồn vốn hợp pháp khác.</w:t>
      </w:r>
    </w:p>
    <w:p w14:paraId="6802C908" w14:textId="49184FF1" w:rsidR="0074565A" w:rsidRPr="005D1B7C" w:rsidRDefault="0074565A" w:rsidP="0034629D">
      <w:pPr>
        <w:spacing w:before="120" w:after="120" w:line="271" w:lineRule="auto"/>
        <w:ind w:firstLine="720"/>
        <w:jc w:val="both"/>
        <w:rPr>
          <w:rFonts w:asciiTheme="majorHAnsi" w:eastAsia="Times New Roman" w:hAnsiTheme="majorHAnsi" w:cstheme="majorHAnsi"/>
          <w:b/>
          <w:bCs/>
          <w:sz w:val="28"/>
          <w:szCs w:val="28"/>
          <w:lang w:eastAsia="vi-VN"/>
        </w:rPr>
      </w:pPr>
      <w:r w:rsidRPr="005D1B7C">
        <w:rPr>
          <w:rFonts w:asciiTheme="majorHAnsi" w:eastAsia="Times New Roman" w:hAnsiTheme="majorHAnsi" w:cstheme="majorHAnsi"/>
          <w:b/>
          <w:bCs/>
          <w:sz w:val="28"/>
          <w:szCs w:val="28"/>
          <w:lang w:eastAsia="vi-VN"/>
        </w:rPr>
        <w:t xml:space="preserve">Điều 4. </w:t>
      </w:r>
      <w:r w:rsidR="009853EE" w:rsidRPr="002E7F75">
        <w:rPr>
          <w:rFonts w:asciiTheme="majorHAnsi" w:eastAsia="Times New Roman" w:hAnsiTheme="majorHAnsi" w:cstheme="majorHAnsi"/>
          <w:b/>
          <w:bCs/>
          <w:sz w:val="28"/>
          <w:szCs w:val="28"/>
          <w:lang w:eastAsia="vi-VN"/>
        </w:rPr>
        <w:t>Hiệu lực</w:t>
      </w:r>
      <w:r w:rsidRPr="005D1B7C">
        <w:rPr>
          <w:rFonts w:asciiTheme="majorHAnsi" w:eastAsia="Times New Roman" w:hAnsiTheme="majorHAnsi" w:cstheme="majorHAnsi"/>
          <w:b/>
          <w:bCs/>
          <w:sz w:val="28"/>
          <w:szCs w:val="28"/>
          <w:lang w:eastAsia="vi-VN"/>
        </w:rPr>
        <w:t xml:space="preserve"> thi hành</w:t>
      </w:r>
    </w:p>
    <w:p w14:paraId="4DE731AA" w14:textId="77777777" w:rsidR="0074565A" w:rsidRPr="005D1B7C" w:rsidRDefault="0074565A" w:rsidP="0034629D">
      <w:pPr>
        <w:spacing w:before="120" w:after="120" w:line="271" w:lineRule="auto"/>
        <w:ind w:firstLine="720"/>
        <w:jc w:val="both"/>
        <w:rPr>
          <w:rFonts w:asciiTheme="majorHAnsi" w:eastAsia="Times New Roman" w:hAnsiTheme="majorHAnsi" w:cstheme="majorHAnsi"/>
          <w:bCs/>
          <w:sz w:val="28"/>
          <w:szCs w:val="28"/>
          <w:lang w:eastAsia="vi-VN"/>
        </w:rPr>
      </w:pPr>
      <w:r w:rsidRPr="005D1B7C">
        <w:rPr>
          <w:rFonts w:asciiTheme="majorHAnsi" w:eastAsia="Times New Roman" w:hAnsiTheme="majorHAnsi" w:cstheme="majorHAnsi"/>
          <w:bCs/>
          <w:sz w:val="28"/>
          <w:szCs w:val="28"/>
          <w:lang w:eastAsia="vi-VN"/>
        </w:rPr>
        <w:t>1. Nghị quyết này có hiệu lực thi hành từ ngày</w:t>
      </w:r>
      <w:r w:rsidR="00EC5647" w:rsidRPr="005D1B7C">
        <w:rPr>
          <w:rFonts w:asciiTheme="majorHAnsi" w:eastAsia="Times New Roman" w:hAnsiTheme="majorHAnsi" w:cstheme="majorHAnsi"/>
          <w:bCs/>
          <w:sz w:val="28"/>
          <w:szCs w:val="28"/>
          <w:lang w:eastAsia="vi-VN"/>
        </w:rPr>
        <w:t xml:space="preserve"> 01 </w:t>
      </w:r>
      <w:r w:rsidRPr="005D1B7C">
        <w:rPr>
          <w:rFonts w:asciiTheme="majorHAnsi" w:eastAsia="Times New Roman" w:hAnsiTheme="majorHAnsi" w:cstheme="majorHAnsi"/>
          <w:bCs/>
          <w:sz w:val="28"/>
          <w:szCs w:val="28"/>
          <w:lang w:eastAsia="vi-VN"/>
        </w:rPr>
        <w:t xml:space="preserve">tháng </w:t>
      </w:r>
      <w:r w:rsidR="00EC5647" w:rsidRPr="005D1B7C">
        <w:rPr>
          <w:rFonts w:asciiTheme="majorHAnsi" w:eastAsia="Times New Roman" w:hAnsiTheme="majorHAnsi" w:cstheme="majorHAnsi"/>
          <w:bCs/>
          <w:sz w:val="28"/>
          <w:szCs w:val="28"/>
          <w:lang w:eastAsia="vi-VN"/>
        </w:rPr>
        <w:t>01</w:t>
      </w:r>
      <w:r w:rsidRPr="005D1B7C">
        <w:rPr>
          <w:rFonts w:asciiTheme="majorHAnsi" w:eastAsia="Times New Roman" w:hAnsiTheme="majorHAnsi" w:cstheme="majorHAnsi"/>
          <w:bCs/>
          <w:sz w:val="28"/>
          <w:szCs w:val="28"/>
          <w:lang w:eastAsia="vi-VN"/>
        </w:rPr>
        <w:t xml:space="preserve"> năm 202</w:t>
      </w:r>
      <w:r w:rsidR="00EC5647" w:rsidRPr="005D1B7C">
        <w:rPr>
          <w:rFonts w:asciiTheme="majorHAnsi" w:eastAsia="Times New Roman" w:hAnsiTheme="majorHAnsi" w:cstheme="majorHAnsi"/>
          <w:bCs/>
          <w:sz w:val="28"/>
          <w:szCs w:val="28"/>
          <w:lang w:eastAsia="vi-VN"/>
        </w:rPr>
        <w:t>6</w:t>
      </w:r>
      <w:r w:rsidRPr="005D1B7C">
        <w:rPr>
          <w:rFonts w:asciiTheme="majorHAnsi" w:eastAsia="Times New Roman" w:hAnsiTheme="majorHAnsi" w:cstheme="majorHAnsi"/>
          <w:bCs/>
          <w:sz w:val="28"/>
          <w:szCs w:val="28"/>
          <w:lang w:eastAsia="vi-VN"/>
        </w:rPr>
        <w:t>.</w:t>
      </w:r>
    </w:p>
    <w:p w14:paraId="396926F7" w14:textId="77777777" w:rsidR="0074565A" w:rsidRPr="005D1B7C" w:rsidRDefault="00753FBC" w:rsidP="0034629D">
      <w:pPr>
        <w:spacing w:before="120" w:after="120" w:line="271" w:lineRule="auto"/>
        <w:ind w:firstLine="720"/>
        <w:jc w:val="both"/>
        <w:rPr>
          <w:rFonts w:asciiTheme="majorHAnsi" w:eastAsia="Times New Roman" w:hAnsiTheme="majorHAnsi" w:cstheme="majorHAnsi"/>
          <w:bCs/>
          <w:sz w:val="28"/>
          <w:szCs w:val="28"/>
          <w:lang w:eastAsia="vi-VN"/>
        </w:rPr>
      </w:pPr>
      <w:r w:rsidRPr="005D1B7C">
        <w:rPr>
          <w:rFonts w:asciiTheme="majorHAnsi" w:eastAsia="Times New Roman" w:hAnsiTheme="majorHAnsi" w:cstheme="majorHAnsi"/>
          <w:bCs/>
          <w:sz w:val="28"/>
          <w:szCs w:val="28"/>
          <w:lang w:eastAsia="vi-VN"/>
        </w:rPr>
        <w:t>2. Nghị</w:t>
      </w:r>
      <w:r w:rsidR="0074565A" w:rsidRPr="005D1B7C">
        <w:rPr>
          <w:rFonts w:asciiTheme="majorHAnsi" w:eastAsia="Times New Roman" w:hAnsiTheme="majorHAnsi" w:cstheme="majorHAnsi"/>
          <w:bCs/>
          <w:sz w:val="28"/>
          <w:szCs w:val="28"/>
          <w:lang w:eastAsia="vi-VN"/>
        </w:rPr>
        <w:t xml:space="preserve"> quyết số </w:t>
      </w:r>
      <w:r w:rsidR="00CF3B49" w:rsidRPr="005D1B7C">
        <w:rPr>
          <w:rFonts w:asciiTheme="majorHAnsi" w:eastAsia="Times New Roman" w:hAnsiTheme="majorHAnsi" w:cstheme="majorHAnsi"/>
          <w:bCs/>
          <w:sz w:val="28"/>
          <w:szCs w:val="28"/>
          <w:lang w:eastAsia="vi-VN"/>
        </w:rPr>
        <w:t>13/2022/NQ-HĐND ngày 12 tháng 12 năm 202</w:t>
      </w:r>
      <w:r w:rsidR="0085653E" w:rsidRPr="005D1B7C">
        <w:rPr>
          <w:rFonts w:asciiTheme="majorHAnsi" w:eastAsia="Times New Roman" w:hAnsiTheme="majorHAnsi" w:cstheme="majorHAnsi"/>
          <w:bCs/>
          <w:sz w:val="28"/>
          <w:szCs w:val="28"/>
          <w:lang w:eastAsia="vi-VN"/>
        </w:rPr>
        <w:t>2</w:t>
      </w:r>
      <w:r w:rsidR="00CF3B49" w:rsidRPr="005D1B7C">
        <w:rPr>
          <w:rFonts w:asciiTheme="majorHAnsi" w:eastAsia="Times New Roman" w:hAnsiTheme="majorHAnsi" w:cstheme="majorHAnsi"/>
          <w:bCs/>
          <w:sz w:val="28"/>
          <w:szCs w:val="28"/>
          <w:lang w:eastAsia="vi-VN"/>
        </w:rPr>
        <w:t xml:space="preserve"> của Hội đồng nhân dân tỉnh Vĩnh Phúc phê duyệt nội dung, nhiệm vụ chi duy tu, bảo dưỡng và xử lý cấp bách sự cố đê điều đối với hệ thống đê điều do tỉnh Vĩnh Phúc quản lý hết hiệu lực kể từ ngày Nghị quyết này có hiệu lực.</w:t>
      </w:r>
    </w:p>
    <w:p w14:paraId="1208B444" w14:textId="77777777" w:rsidR="006920E6" w:rsidRPr="005D1B7C" w:rsidRDefault="006920E6"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b/>
          <w:bCs/>
          <w:sz w:val="28"/>
          <w:szCs w:val="28"/>
          <w:lang w:eastAsia="vi-VN"/>
        </w:rPr>
        <w:t xml:space="preserve">Điều </w:t>
      </w:r>
      <w:r w:rsidR="00CF3B49" w:rsidRPr="005D1B7C">
        <w:rPr>
          <w:rFonts w:asciiTheme="majorHAnsi" w:eastAsia="Times New Roman" w:hAnsiTheme="majorHAnsi" w:cstheme="majorHAnsi"/>
          <w:b/>
          <w:bCs/>
          <w:sz w:val="28"/>
          <w:szCs w:val="28"/>
          <w:lang w:eastAsia="vi-VN"/>
        </w:rPr>
        <w:t>5</w:t>
      </w:r>
      <w:r w:rsidRPr="005D1B7C">
        <w:rPr>
          <w:rFonts w:asciiTheme="majorHAnsi" w:eastAsia="Times New Roman" w:hAnsiTheme="majorHAnsi" w:cstheme="majorHAnsi"/>
          <w:b/>
          <w:bCs/>
          <w:sz w:val="28"/>
          <w:szCs w:val="28"/>
          <w:lang w:eastAsia="vi-VN"/>
        </w:rPr>
        <w:t xml:space="preserve">. </w:t>
      </w:r>
      <w:r w:rsidR="00CF3B49" w:rsidRPr="005D1B7C">
        <w:rPr>
          <w:rFonts w:asciiTheme="majorHAnsi" w:eastAsia="Times New Roman" w:hAnsiTheme="majorHAnsi" w:cstheme="majorHAnsi"/>
          <w:b/>
          <w:bCs/>
          <w:sz w:val="28"/>
          <w:szCs w:val="28"/>
          <w:lang w:eastAsia="vi-VN"/>
        </w:rPr>
        <w:t>Tổ chức thực hiện</w:t>
      </w:r>
      <w:r w:rsidRPr="005D1B7C">
        <w:rPr>
          <w:rFonts w:asciiTheme="majorHAnsi" w:eastAsia="Times New Roman" w:hAnsiTheme="majorHAnsi" w:cstheme="majorHAnsi"/>
          <w:b/>
          <w:bCs/>
          <w:sz w:val="28"/>
          <w:szCs w:val="28"/>
          <w:lang w:eastAsia="vi-VN"/>
        </w:rPr>
        <w:t> </w:t>
      </w:r>
    </w:p>
    <w:p w14:paraId="72F842B5" w14:textId="15906EF5" w:rsidR="006920E6" w:rsidRPr="005D1B7C" w:rsidRDefault="006920E6"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 xml:space="preserve">1. Ủy ban nhân dân tỉnh tổ chức </w:t>
      </w:r>
      <w:r w:rsidR="00CF3B49" w:rsidRPr="005D1B7C">
        <w:rPr>
          <w:rFonts w:asciiTheme="majorHAnsi" w:eastAsia="Times New Roman" w:hAnsiTheme="majorHAnsi" w:cstheme="majorHAnsi"/>
          <w:sz w:val="28"/>
          <w:szCs w:val="28"/>
          <w:lang w:eastAsia="vi-VN"/>
        </w:rPr>
        <w:t xml:space="preserve">triển khai </w:t>
      </w:r>
      <w:r w:rsidRPr="005D1B7C">
        <w:rPr>
          <w:rFonts w:asciiTheme="majorHAnsi" w:eastAsia="Times New Roman" w:hAnsiTheme="majorHAnsi" w:cstheme="majorHAnsi"/>
          <w:sz w:val="28"/>
          <w:szCs w:val="28"/>
          <w:lang w:eastAsia="vi-VN"/>
        </w:rPr>
        <w:t xml:space="preserve">thực hiện Nghị quyết </w:t>
      </w:r>
      <w:r w:rsidR="00CF3B49" w:rsidRPr="005D1B7C">
        <w:rPr>
          <w:rFonts w:asciiTheme="majorHAnsi" w:eastAsia="Times New Roman" w:hAnsiTheme="majorHAnsi" w:cstheme="majorHAnsi"/>
          <w:sz w:val="28"/>
          <w:szCs w:val="28"/>
          <w:lang w:eastAsia="vi-VN"/>
        </w:rPr>
        <w:t>đảm bảo đúng các quy định của pháp luật</w:t>
      </w:r>
      <w:r w:rsidR="000C2E3C" w:rsidRPr="002E7F75">
        <w:rPr>
          <w:rFonts w:asciiTheme="majorHAnsi" w:eastAsia="Times New Roman" w:hAnsiTheme="majorHAnsi" w:cstheme="majorHAnsi"/>
          <w:sz w:val="28"/>
          <w:szCs w:val="28"/>
          <w:lang w:eastAsia="vi-VN"/>
        </w:rPr>
        <w:t>.</w:t>
      </w:r>
    </w:p>
    <w:p w14:paraId="392407D3" w14:textId="77777777" w:rsidR="006920E6" w:rsidRPr="005D1B7C" w:rsidRDefault="006920E6" w:rsidP="0034629D">
      <w:pPr>
        <w:spacing w:before="120" w:after="120" w:line="271" w:lineRule="auto"/>
        <w:ind w:firstLine="720"/>
        <w:jc w:val="both"/>
        <w:rPr>
          <w:rFonts w:asciiTheme="majorHAnsi" w:eastAsia="Times New Roman" w:hAnsiTheme="majorHAnsi" w:cstheme="majorHAnsi"/>
          <w:sz w:val="28"/>
          <w:szCs w:val="28"/>
          <w:lang w:eastAsia="vi-VN"/>
        </w:rPr>
      </w:pPr>
      <w:r w:rsidRPr="005D1B7C">
        <w:rPr>
          <w:rFonts w:asciiTheme="majorHAnsi" w:eastAsia="Times New Roman" w:hAnsiTheme="majorHAnsi" w:cstheme="majorHAnsi"/>
          <w:sz w:val="28"/>
          <w:szCs w:val="28"/>
          <w:lang w:eastAsia="vi-VN"/>
        </w:rPr>
        <w:t xml:space="preserve">2. </w:t>
      </w:r>
      <w:r w:rsidR="007F5BBE" w:rsidRPr="005D1B7C">
        <w:rPr>
          <w:rFonts w:asciiTheme="majorHAnsi" w:eastAsia="Times New Roman" w:hAnsiTheme="majorHAnsi" w:cstheme="majorHAnsi"/>
          <w:sz w:val="28"/>
          <w:szCs w:val="28"/>
          <w:lang w:eastAsia="vi-VN"/>
        </w:rPr>
        <w:t>Thường trực Hội đồng nhân dân, các Ban của Hội đồng nhân dân, các Tổ đại biểu Hội đồng nhân dân và đại biểu Hội đồng nhân dân tỉnh giám sát việc thực hiện Nghị quyết.</w:t>
      </w:r>
      <w:r w:rsidRPr="005D1B7C">
        <w:rPr>
          <w:rFonts w:asciiTheme="majorHAnsi" w:eastAsia="Times New Roman" w:hAnsiTheme="majorHAnsi" w:cstheme="majorHAnsi"/>
          <w:sz w:val="28"/>
          <w:szCs w:val="28"/>
          <w:lang w:eastAsia="vi-VN"/>
        </w:rPr>
        <w:t> </w:t>
      </w:r>
    </w:p>
    <w:p w14:paraId="364CFD0C" w14:textId="74616EC3" w:rsidR="0079291A" w:rsidRPr="005D1B7C" w:rsidRDefault="00666A0F" w:rsidP="0034629D">
      <w:pPr>
        <w:spacing w:before="120" w:after="120" w:line="271" w:lineRule="auto"/>
        <w:ind w:firstLine="720"/>
        <w:jc w:val="both"/>
        <w:rPr>
          <w:rFonts w:ascii="Times New Roman" w:eastAsia="Times New Roman" w:hAnsi="Times New Roman" w:cstheme="majorHAnsi"/>
          <w:i/>
          <w:sz w:val="28"/>
          <w:szCs w:val="28"/>
          <w:lang w:eastAsia="vi-VN"/>
        </w:rPr>
      </w:pPr>
      <w:r w:rsidRPr="00666A0F">
        <w:rPr>
          <w:rStyle w:val="fontstyle21"/>
          <w:rFonts w:ascii="Times New Roman" w:hAnsi="Times New Roman"/>
          <w:i/>
          <w:color w:val="auto"/>
        </w:rPr>
        <w:t>Nghị quyết này được Hội đồng nhân dân tỉnh Phú Thọ khóa XIX, Kỳ họp chuyên đề thứ Tư thông qua ngày 25 tháng 11 năm 2025</w:t>
      </w:r>
      <w:r w:rsidR="00CC43A1" w:rsidRPr="005D1B7C">
        <w:rPr>
          <w:rStyle w:val="fontstyle21"/>
          <w:rFonts w:ascii="Times New Roman" w:hAnsi="Times New Roman"/>
          <w:i/>
          <w:color w:val="auto"/>
        </w:rPr>
        <w:t>./.</w:t>
      </w:r>
    </w:p>
    <w:p w14:paraId="42949591" w14:textId="77777777" w:rsidR="007F5BBE" w:rsidRPr="005D1B7C" w:rsidRDefault="007F5BBE" w:rsidP="005D1B7C">
      <w:pPr>
        <w:spacing w:before="40" w:after="40" w:line="240" w:lineRule="auto"/>
        <w:ind w:firstLine="567"/>
        <w:jc w:val="both"/>
        <w:rPr>
          <w:rFonts w:asciiTheme="majorHAnsi" w:eastAsia="Times New Roman" w:hAnsiTheme="majorHAnsi" w:cstheme="majorHAnsi"/>
          <w:sz w:val="4"/>
          <w:szCs w:val="28"/>
          <w:lang w:eastAsia="vi-VN"/>
        </w:rPr>
      </w:pPr>
    </w:p>
    <w:tbl>
      <w:tblPr>
        <w:tblW w:w="0" w:type="auto"/>
        <w:tblLook w:val="04A0" w:firstRow="1" w:lastRow="0" w:firstColumn="1" w:lastColumn="0" w:noHBand="0" w:noVBand="1"/>
      </w:tblPr>
      <w:tblGrid>
        <w:gridCol w:w="5092"/>
        <w:gridCol w:w="3979"/>
      </w:tblGrid>
      <w:tr w:rsidR="006920E6" w:rsidRPr="00BF3BDF" w14:paraId="00AA1F7C" w14:textId="77777777" w:rsidTr="002F60F9">
        <w:tc>
          <w:tcPr>
            <w:tcW w:w="5211" w:type="dxa"/>
          </w:tcPr>
          <w:p w14:paraId="593ABE35" w14:textId="77777777" w:rsidR="0083724C" w:rsidRPr="005D1B7C" w:rsidRDefault="00B61A50" w:rsidP="005D1B7C">
            <w:pPr>
              <w:spacing w:after="0" w:line="240" w:lineRule="auto"/>
              <w:rPr>
                <w:rFonts w:ascii="Times New Roman" w:eastAsia="Times New Roman" w:hAnsi="Times New Roman" w:cs="Times New Roman"/>
              </w:rPr>
            </w:pPr>
            <w:r w:rsidRPr="005D1B7C">
              <w:rPr>
                <w:rFonts w:ascii="Times New Roman" w:eastAsia="Times New Roman" w:hAnsi="Times New Roman" w:cs="Times New Roman"/>
                <w:b/>
                <w:bCs/>
                <w:i/>
                <w:iCs/>
                <w:sz w:val="24"/>
                <w:szCs w:val="24"/>
              </w:rPr>
              <w:t>Nơi nhận:</w:t>
            </w:r>
          </w:p>
          <w:p w14:paraId="6832C0EA" w14:textId="7AB33A27" w:rsidR="002E7F75" w:rsidRPr="00DD6BBD" w:rsidRDefault="002E7F75" w:rsidP="005D1B7C">
            <w:pPr>
              <w:spacing w:after="0" w:line="240" w:lineRule="auto"/>
              <w:ind w:right="95"/>
              <w:jc w:val="both"/>
              <w:rPr>
                <w:rFonts w:ascii="Times New Roman" w:eastAsia="Times New Roman" w:hAnsi="Times New Roman" w:cs="Times New Roman"/>
                <w:color w:val="EE0000"/>
              </w:rPr>
            </w:pPr>
            <w:r w:rsidRPr="00DD6BBD">
              <w:rPr>
                <w:rFonts w:ascii="Times New Roman" w:eastAsia="Times New Roman" w:hAnsi="Times New Roman" w:cs="Times New Roman"/>
                <w:color w:val="EE0000"/>
              </w:rPr>
              <w:t>- UBTVQH, Chính phủ;</w:t>
            </w:r>
          </w:p>
          <w:p w14:paraId="3D9FCBA0" w14:textId="12B12543" w:rsidR="00930071" w:rsidRPr="00DD6BBD" w:rsidRDefault="00930071" w:rsidP="005D1B7C">
            <w:pPr>
              <w:spacing w:after="0" w:line="240" w:lineRule="auto"/>
              <w:ind w:right="95"/>
              <w:jc w:val="both"/>
              <w:rPr>
                <w:rFonts w:ascii="Times New Roman" w:eastAsia="Times New Roman" w:hAnsi="Times New Roman" w:cs="Times New Roman"/>
                <w:color w:val="EE0000"/>
              </w:rPr>
            </w:pPr>
            <w:r w:rsidRPr="00DD6BBD">
              <w:rPr>
                <w:rFonts w:ascii="Times New Roman" w:eastAsia="Times New Roman" w:hAnsi="Times New Roman" w:cs="Times New Roman"/>
                <w:color w:val="EE0000"/>
              </w:rPr>
              <w:t xml:space="preserve">- </w:t>
            </w:r>
            <w:r w:rsidR="00276892" w:rsidRPr="00DD6BBD">
              <w:rPr>
                <w:rFonts w:ascii="Times New Roman" w:eastAsia="Times New Roman" w:hAnsi="Times New Roman" w:cs="Times New Roman"/>
                <w:color w:val="EE0000"/>
              </w:rPr>
              <w:t>V</w:t>
            </w:r>
            <w:r w:rsidR="002E7F75" w:rsidRPr="00DD6BBD">
              <w:rPr>
                <w:rFonts w:ascii="Times New Roman" w:eastAsia="Times New Roman" w:hAnsi="Times New Roman" w:cs="Times New Roman"/>
                <w:color w:val="EE0000"/>
              </w:rPr>
              <w:t>PQH, VPCP</w:t>
            </w:r>
            <w:r w:rsidRPr="00DD6BBD">
              <w:rPr>
                <w:rFonts w:ascii="Times New Roman" w:eastAsia="Times New Roman" w:hAnsi="Times New Roman" w:cs="Times New Roman"/>
                <w:color w:val="EE0000"/>
              </w:rPr>
              <w:t>;</w:t>
            </w:r>
          </w:p>
          <w:p w14:paraId="3C823EB3" w14:textId="3D5A8872" w:rsidR="00930071" w:rsidRPr="005D1B7C" w:rsidRDefault="00930071" w:rsidP="005D1B7C">
            <w:pPr>
              <w:spacing w:after="0" w:line="240" w:lineRule="auto"/>
              <w:ind w:right="95"/>
              <w:jc w:val="both"/>
              <w:rPr>
                <w:rFonts w:ascii="Times New Roman" w:eastAsia="Times New Roman" w:hAnsi="Times New Roman" w:cs="Times New Roman"/>
              </w:rPr>
            </w:pPr>
            <w:r w:rsidRPr="005D1B7C">
              <w:rPr>
                <w:rFonts w:ascii="Times New Roman" w:eastAsia="Times New Roman" w:hAnsi="Times New Roman" w:cs="Times New Roman"/>
              </w:rPr>
              <w:t xml:space="preserve">- Các Bộ: </w:t>
            </w:r>
            <w:r w:rsidR="00560DCE" w:rsidRPr="005D1B7C">
              <w:rPr>
                <w:rFonts w:ascii="Times New Roman" w:eastAsia="Times New Roman" w:hAnsi="Times New Roman" w:cs="Times New Roman"/>
              </w:rPr>
              <w:t xml:space="preserve">Nông nghiệp và Môi trường, </w:t>
            </w:r>
            <w:r w:rsidRPr="005D1B7C">
              <w:rPr>
                <w:rFonts w:ascii="Times New Roman" w:eastAsia="Times New Roman" w:hAnsi="Times New Roman" w:cs="Times New Roman"/>
              </w:rPr>
              <w:t>Tài chính;</w:t>
            </w:r>
          </w:p>
          <w:p w14:paraId="6BAC3244" w14:textId="77777777" w:rsidR="00930071" w:rsidRPr="005D1B7C" w:rsidRDefault="00930071" w:rsidP="005D1B7C">
            <w:pPr>
              <w:spacing w:after="0" w:line="240" w:lineRule="auto"/>
              <w:ind w:right="95"/>
              <w:jc w:val="both"/>
              <w:rPr>
                <w:rFonts w:ascii="Times New Roman" w:eastAsia="Times New Roman" w:hAnsi="Times New Roman" w:cs="Times New Roman"/>
              </w:rPr>
            </w:pPr>
            <w:r w:rsidRPr="005D1B7C">
              <w:rPr>
                <w:rFonts w:ascii="Times New Roman" w:eastAsia="Times New Roman" w:hAnsi="Times New Roman" w:cs="Times New Roman"/>
              </w:rPr>
              <w:t>- Cục KTVB và QLXLVPHC (Bộ Tư pháp);</w:t>
            </w:r>
          </w:p>
          <w:p w14:paraId="4811415B" w14:textId="77777777" w:rsidR="00930071" w:rsidRPr="005D1B7C" w:rsidRDefault="00560DCE" w:rsidP="005D1B7C">
            <w:pPr>
              <w:spacing w:after="0" w:line="240" w:lineRule="auto"/>
              <w:ind w:right="95"/>
              <w:jc w:val="both"/>
              <w:rPr>
                <w:rFonts w:ascii="Times New Roman" w:eastAsia="Times New Roman" w:hAnsi="Times New Roman" w:cs="Times New Roman"/>
              </w:rPr>
            </w:pPr>
            <w:r w:rsidRPr="005D1B7C">
              <w:rPr>
                <w:rFonts w:ascii="Times New Roman" w:eastAsia="Times New Roman" w:hAnsi="Times New Roman" w:cs="Times New Roman"/>
              </w:rPr>
              <w:t>- TTTU, TTHĐND, UBND, UBMTTQ</w:t>
            </w:r>
            <w:r w:rsidR="00930071" w:rsidRPr="005D1B7C">
              <w:rPr>
                <w:rFonts w:ascii="Times New Roman" w:eastAsia="Times New Roman" w:hAnsi="Times New Roman" w:cs="Times New Roman"/>
              </w:rPr>
              <w:t xml:space="preserve"> tỉnh;</w:t>
            </w:r>
          </w:p>
          <w:p w14:paraId="59051434" w14:textId="77777777" w:rsidR="00930071" w:rsidRPr="005D1B7C" w:rsidRDefault="00930071" w:rsidP="005D1B7C">
            <w:pPr>
              <w:spacing w:after="0" w:line="240" w:lineRule="auto"/>
              <w:ind w:right="95"/>
              <w:jc w:val="both"/>
              <w:rPr>
                <w:rFonts w:ascii="Times New Roman" w:eastAsia="Times New Roman" w:hAnsi="Times New Roman" w:cs="Times New Roman"/>
              </w:rPr>
            </w:pPr>
            <w:r w:rsidRPr="005D1B7C">
              <w:rPr>
                <w:rFonts w:ascii="Times New Roman" w:eastAsia="Times New Roman" w:hAnsi="Times New Roman" w:cs="Times New Roman"/>
              </w:rPr>
              <w:t>- Đoàn ĐBQH tỉnh;</w:t>
            </w:r>
          </w:p>
          <w:p w14:paraId="32E4E80E" w14:textId="77777777" w:rsidR="00930071" w:rsidRPr="005D1B7C" w:rsidRDefault="00930071" w:rsidP="005D1B7C">
            <w:pPr>
              <w:spacing w:after="0" w:line="240" w:lineRule="auto"/>
              <w:ind w:right="95"/>
              <w:jc w:val="both"/>
              <w:rPr>
                <w:rFonts w:ascii="Times New Roman" w:eastAsia="Times New Roman" w:hAnsi="Times New Roman" w:cs="Times New Roman"/>
              </w:rPr>
            </w:pPr>
            <w:r w:rsidRPr="005D1B7C">
              <w:rPr>
                <w:rFonts w:ascii="Times New Roman" w:eastAsia="Times New Roman" w:hAnsi="Times New Roman" w:cs="Times New Roman"/>
              </w:rPr>
              <w:t>- Các Ban của HĐND tỉnh;</w:t>
            </w:r>
          </w:p>
          <w:p w14:paraId="12A740C6" w14:textId="77777777" w:rsidR="00560DCE" w:rsidRPr="005D1B7C" w:rsidRDefault="00560DCE" w:rsidP="005D1B7C">
            <w:pPr>
              <w:spacing w:after="0" w:line="240" w:lineRule="auto"/>
              <w:ind w:right="95"/>
              <w:jc w:val="both"/>
              <w:rPr>
                <w:rFonts w:ascii="Times New Roman" w:eastAsia="Times New Roman" w:hAnsi="Times New Roman" w:cs="Times New Roman"/>
              </w:rPr>
            </w:pPr>
            <w:r w:rsidRPr="005D1B7C">
              <w:rPr>
                <w:rFonts w:ascii="Times New Roman" w:eastAsia="Times New Roman" w:hAnsi="Times New Roman" w:cs="Times New Roman"/>
              </w:rPr>
              <w:t>- Các đại biểu HĐND tỉnh;</w:t>
            </w:r>
          </w:p>
          <w:p w14:paraId="356C9DAF" w14:textId="0DFA1642" w:rsidR="00930071" w:rsidRPr="005D1B7C" w:rsidRDefault="00930071" w:rsidP="005D1B7C">
            <w:pPr>
              <w:spacing w:after="0" w:line="240" w:lineRule="auto"/>
              <w:ind w:right="95"/>
              <w:jc w:val="both"/>
              <w:rPr>
                <w:rFonts w:ascii="Times New Roman" w:eastAsia="Times New Roman" w:hAnsi="Times New Roman" w:cs="Times New Roman"/>
              </w:rPr>
            </w:pPr>
            <w:r w:rsidRPr="005D1B7C">
              <w:rPr>
                <w:rFonts w:ascii="Times New Roman" w:eastAsia="Times New Roman" w:hAnsi="Times New Roman" w:cs="Times New Roman"/>
              </w:rPr>
              <w:t>- Các sở, ban, ngành</w:t>
            </w:r>
            <w:r w:rsidR="00DD6BBD" w:rsidRPr="00B65C25">
              <w:rPr>
                <w:rFonts w:ascii="Times New Roman" w:eastAsia="Times New Roman" w:hAnsi="Times New Roman" w:cs="Times New Roman"/>
              </w:rPr>
              <w:t xml:space="preserve">, </w:t>
            </w:r>
            <w:r w:rsidR="00DD6BBD" w:rsidRPr="00B65C25">
              <w:rPr>
                <w:rFonts w:ascii="Times New Roman" w:eastAsia="Times New Roman" w:hAnsi="Times New Roman" w:cs="Times New Roman"/>
                <w:color w:val="EE0000"/>
              </w:rPr>
              <w:t>đoàn thể ở tỉnh</w:t>
            </w:r>
            <w:r w:rsidRPr="00B65C25">
              <w:rPr>
                <w:rFonts w:ascii="Times New Roman" w:eastAsia="Times New Roman" w:hAnsi="Times New Roman" w:cs="Times New Roman"/>
                <w:color w:val="EE0000"/>
              </w:rPr>
              <w:t>;</w:t>
            </w:r>
          </w:p>
          <w:p w14:paraId="22EA0D6E" w14:textId="77777777" w:rsidR="00930071" w:rsidRPr="005D1B7C" w:rsidRDefault="00930071" w:rsidP="005D1B7C">
            <w:pPr>
              <w:spacing w:after="0" w:line="240" w:lineRule="auto"/>
              <w:ind w:right="95"/>
              <w:jc w:val="both"/>
              <w:rPr>
                <w:rFonts w:ascii="Times New Roman" w:eastAsia="Times New Roman" w:hAnsi="Times New Roman" w:cs="Times New Roman"/>
              </w:rPr>
            </w:pPr>
            <w:r w:rsidRPr="005D1B7C">
              <w:rPr>
                <w:rFonts w:ascii="Times New Roman" w:eastAsia="Times New Roman" w:hAnsi="Times New Roman" w:cs="Times New Roman"/>
              </w:rPr>
              <w:t>- Văn phòng Đoàn ĐBQH và HĐND tỉnh;</w:t>
            </w:r>
          </w:p>
          <w:p w14:paraId="0811FA0C" w14:textId="77777777" w:rsidR="00930071" w:rsidRPr="005D1B7C" w:rsidRDefault="00930071" w:rsidP="005D1B7C">
            <w:pPr>
              <w:spacing w:after="0" w:line="240" w:lineRule="auto"/>
              <w:ind w:right="95"/>
              <w:jc w:val="both"/>
              <w:rPr>
                <w:rFonts w:ascii="Times New Roman" w:eastAsia="Times New Roman" w:hAnsi="Times New Roman" w:cs="Times New Roman"/>
              </w:rPr>
            </w:pPr>
            <w:r w:rsidRPr="005D1B7C">
              <w:rPr>
                <w:rFonts w:ascii="Times New Roman" w:eastAsia="Times New Roman" w:hAnsi="Times New Roman" w:cs="Times New Roman"/>
              </w:rPr>
              <w:t>- ĐU, TTHĐND, UBND các xã, phường;</w:t>
            </w:r>
          </w:p>
          <w:p w14:paraId="3B984145" w14:textId="77777777" w:rsidR="00631074" w:rsidRPr="00631074" w:rsidRDefault="00631074" w:rsidP="00631074">
            <w:pPr>
              <w:spacing w:after="0" w:line="240" w:lineRule="auto"/>
              <w:ind w:right="95"/>
              <w:jc w:val="both"/>
              <w:rPr>
                <w:rFonts w:ascii="Times New Roman" w:eastAsia="Times New Roman" w:hAnsi="Times New Roman" w:cs="Times New Roman"/>
                <w:lang w:val="en-US"/>
              </w:rPr>
            </w:pPr>
            <w:r w:rsidRPr="00631074">
              <w:rPr>
                <w:rFonts w:ascii="Times New Roman" w:eastAsia="Times New Roman" w:hAnsi="Times New Roman" w:cs="Times New Roman"/>
                <w:lang w:val="en-US"/>
              </w:rPr>
              <w:t>- Trung tâm Thông tin - Công báo;</w:t>
            </w:r>
          </w:p>
          <w:p w14:paraId="577BE570" w14:textId="5B0CC284" w:rsidR="00930071" w:rsidRPr="005D1B7C" w:rsidRDefault="00631074" w:rsidP="00631074">
            <w:pPr>
              <w:spacing w:after="0" w:line="240" w:lineRule="auto"/>
              <w:ind w:right="95"/>
              <w:jc w:val="both"/>
              <w:rPr>
                <w:rFonts w:ascii="Times New Roman" w:eastAsia="Times New Roman" w:hAnsi="Times New Roman" w:cs="Times New Roman"/>
                <w:lang w:val="en-US"/>
              </w:rPr>
            </w:pPr>
            <w:r w:rsidRPr="00631074">
              <w:rPr>
                <w:rFonts w:ascii="Times New Roman" w:eastAsia="Times New Roman" w:hAnsi="Times New Roman" w:cs="Times New Roman"/>
                <w:lang w:val="en-US"/>
              </w:rPr>
              <w:t>- Lưu VT, HĐ</w:t>
            </w:r>
            <w:r w:rsidRPr="00631074">
              <w:rPr>
                <w:rFonts w:ascii="Times New Roman" w:eastAsia="Times New Roman" w:hAnsi="Times New Roman" w:cs="Times New Roman"/>
                <w:vertAlign w:val="superscript"/>
                <w:lang w:val="en-US"/>
              </w:rPr>
              <w:t>4</w:t>
            </w:r>
            <w:r w:rsidRPr="00631074">
              <w:rPr>
                <w:rFonts w:ascii="Times New Roman" w:eastAsia="Times New Roman" w:hAnsi="Times New Roman" w:cs="Times New Roman"/>
                <w:lang w:val="en-US"/>
              </w:rPr>
              <w:t>, HĐ</w:t>
            </w:r>
            <w:r w:rsidRPr="00631074">
              <w:rPr>
                <w:rFonts w:ascii="Times New Roman" w:eastAsia="Times New Roman" w:hAnsi="Times New Roman" w:cs="Times New Roman"/>
                <w:vertAlign w:val="superscript"/>
                <w:lang w:val="en-US"/>
              </w:rPr>
              <w:t>12</w:t>
            </w:r>
            <w:r w:rsidRPr="00631074">
              <w:rPr>
                <w:rFonts w:ascii="Times New Roman" w:eastAsia="Times New Roman" w:hAnsi="Times New Roman" w:cs="Times New Roman"/>
                <w:lang w:val="en-US"/>
              </w:rPr>
              <w:t xml:space="preserve">.  </w:t>
            </w:r>
          </w:p>
          <w:p w14:paraId="471DD5D9" w14:textId="77777777" w:rsidR="00930071" w:rsidRPr="005D1B7C" w:rsidRDefault="00930071" w:rsidP="005D1B7C">
            <w:pPr>
              <w:spacing w:after="0" w:line="240" w:lineRule="auto"/>
              <w:ind w:right="95"/>
              <w:jc w:val="both"/>
              <w:rPr>
                <w:rFonts w:asciiTheme="majorHAnsi" w:hAnsiTheme="majorHAnsi" w:cstheme="majorHAnsi"/>
                <w:sz w:val="28"/>
                <w:szCs w:val="28"/>
                <w:lang w:val="en-US"/>
              </w:rPr>
            </w:pPr>
          </w:p>
        </w:tc>
        <w:tc>
          <w:tcPr>
            <w:tcW w:w="4076" w:type="dxa"/>
          </w:tcPr>
          <w:p w14:paraId="1E0690F4" w14:textId="77777777" w:rsidR="006920E6" w:rsidRDefault="006920E6" w:rsidP="005D1B7C">
            <w:pPr>
              <w:ind w:right="95"/>
              <w:jc w:val="center"/>
              <w:rPr>
                <w:rFonts w:asciiTheme="majorHAnsi" w:hAnsiTheme="majorHAnsi" w:cstheme="majorHAnsi"/>
                <w:b/>
                <w:sz w:val="28"/>
                <w:szCs w:val="28"/>
                <w:lang w:val="en-US"/>
              </w:rPr>
            </w:pPr>
            <w:r w:rsidRPr="005D1B7C">
              <w:rPr>
                <w:rFonts w:asciiTheme="majorHAnsi" w:hAnsiTheme="majorHAnsi" w:cstheme="majorHAnsi"/>
                <w:b/>
                <w:sz w:val="28"/>
                <w:szCs w:val="28"/>
                <w:lang w:val="en-US"/>
              </w:rPr>
              <w:t>CHỦ TỊCH</w:t>
            </w:r>
          </w:p>
          <w:p w14:paraId="29661EF9" w14:textId="77777777" w:rsidR="00666A0F" w:rsidRDefault="00666A0F" w:rsidP="005D1B7C">
            <w:pPr>
              <w:ind w:right="95"/>
              <w:jc w:val="center"/>
              <w:rPr>
                <w:rFonts w:asciiTheme="majorHAnsi" w:hAnsiTheme="majorHAnsi" w:cstheme="majorHAnsi"/>
                <w:b/>
                <w:sz w:val="28"/>
                <w:szCs w:val="28"/>
                <w:lang w:val="en-US"/>
              </w:rPr>
            </w:pPr>
          </w:p>
          <w:p w14:paraId="362BC1EB" w14:textId="77777777" w:rsidR="00666A0F" w:rsidRDefault="00666A0F" w:rsidP="005D1B7C">
            <w:pPr>
              <w:ind w:right="95"/>
              <w:jc w:val="center"/>
              <w:rPr>
                <w:rFonts w:asciiTheme="majorHAnsi" w:hAnsiTheme="majorHAnsi" w:cstheme="majorHAnsi"/>
                <w:b/>
                <w:sz w:val="28"/>
                <w:szCs w:val="28"/>
                <w:lang w:val="en-US"/>
              </w:rPr>
            </w:pPr>
          </w:p>
          <w:p w14:paraId="7408125B" w14:textId="64F502D6" w:rsidR="00666A0F" w:rsidRDefault="00666A0F" w:rsidP="005D1B7C">
            <w:pPr>
              <w:ind w:right="95"/>
              <w:jc w:val="center"/>
              <w:rPr>
                <w:rFonts w:asciiTheme="majorHAnsi" w:hAnsiTheme="majorHAnsi" w:cstheme="majorHAnsi"/>
                <w:b/>
                <w:sz w:val="28"/>
                <w:szCs w:val="28"/>
                <w:lang w:val="en-US"/>
              </w:rPr>
            </w:pPr>
          </w:p>
          <w:p w14:paraId="5EA1CFB4" w14:textId="1AC20E94" w:rsidR="00666A0F" w:rsidRPr="00BF3BDF" w:rsidRDefault="00631074" w:rsidP="005D1B7C">
            <w:pPr>
              <w:ind w:right="95"/>
              <w:jc w:val="center"/>
              <w:rPr>
                <w:rFonts w:asciiTheme="majorHAnsi" w:hAnsiTheme="majorHAnsi" w:cstheme="majorHAnsi"/>
                <w:b/>
                <w:sz w:val="28"/>
                <w:szCs w:val="28"/>
                <w:lang w:val="en-US"/>
              </w:rPr>
            </w:pPr>
            <w:r>
              <w:rPr>
                <w:rFonts w:asciiTheme="majorHAnsi" w:hAnsiTheme="majorHAnsi" w:cstheme="majorHAnsi"/>
                <w:b/>
                <w:sz w:val="28"/>
                <w:szCs w:val="28"/>
                <w:lang w:val="en-US"/>
              </w:rPr>
              <w:t xml:space="preserve">  </w:t>
            </w:r>
            <w:r w:rsidR="00666A0F">
              <w:rPr>
                <w:rFonts w:asciiTheme="majorHAnsi" w:hAnsiTheme="majorHAnsi" w:cstheme="majorHAnsi"/>
                <w:b/>
                <w:sz w:val="28"/>
                <w:szCs w:val="28"/>
                <w:lang w:val="en-US"/>
              </w:rPr>
              <w:t>Bùi Đức Hinh</w:t>
            </w:r>
          </w:p>
        </w:tc>
      </w:tr>
    </w:tbl>
    <w:p w14:paraId="19868B86" w14:textId="77777777" w:rsidR="006920E6" w:rsidRPr="00BF3BDF" w:rsidRDefault="006920E6" w:rsidP="005D1B7C">
      <w:pPr>
        <w:ind w:right="95"/>
        <w:jc w:val="both"/>
        <w:rPr>
          <w:rFonts w:asciiTheme="majorHAnsi" w:hAnsiTheme="majorHAnsi" w:cstheme="majorHAnsi"/>
          <w:sz w:val="28"/>
          <w:szCs w:val="28"/>
        </w:rPr>
      </w:pPr>
    </w:p>
    <w:sectPr w:rsidR="006920E6" w:rsidRPr="00BF3BDF" w:rsidSect="00745229">
      <w:headerReference w:type="default" r:id="rId7"/>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67C58" w14:textId="77777777" w:rsidR="00D41C1A" w:rsidRDefault="00D41C1A" w:rsidP="00745229">
      <w:pPr>
        <w:spacing w:after="0" w:line="240" w:lineRule="auto"/>
      </w:pPr>
      <w:r>
        <w:separator/>
      </w:r>
    </w:p>
  </w:endnote>
  <w:endnote w:type="continuationSeparator" w:id="0">
    <w:p w14:paraId="26823388" w14:textId="77777777" w:rsidR="00D41C1A" w:rsidRDefault="00D41C1A" w:rsidP="00745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0"/>
    <w:family w:val="roman"/>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26F67A" w14:textId="77777777" w:rsidR="00D41C1A" w:rsidRDefault="00D41C1A" w:rsidP="00745229">
      <w:pPr>
        <w:spacing w:after="0" w:line="240" w:lineRule="auto"/>
      </w:pPr>
      <w:r>
        <w:separator/>
      </w:r>
    </w:p>
  </w:footnote>
  <w:footnote w:type="continuationSeparator" w:id="0">
    <w:p w14:paraId="51D9BD17" w14:textId="77777777" w:rsidR="00D41C1A" w:rsidRDefault="00D41C1A" w:rsidP="007452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8129030"/>
      <w:docPartObj>
        <w:docPartGallery w:val="Page Numbers (Top of Page)"/>
        <w:docPartUnique/>
      </w:docPartObj>
    </w:sdtPr>
    <w:sdtEndPr>
      <w:rPr>
        <w:rFonts w:asciiTheme="majorHAnsi" w:hAnsiTheme="majorHAnsi" w:cstheme="majorHAnsi"/>
        <w:noProof/>
      </w:rPr>
    </w:sdtEndPr>
    <w:sdtContent>
      <w:p w14:paraId="7215D32A" w14:textId="2D143BE6" w:rsidR="00745229" w:rsidRPr="00745229" w:rsidRDefault="00745229">
        <w:pPr>
          <w:pStyle w:val="Header"/>
          <w:jc w:val="center"/>
          <w:rPr>
            <w:rFonts w:asciiTheme="majorHAnsi" w:hAnsiTheme="majorHAnsi" w:cstheme="majorHAnsi"/>
          </w:rPr>
        </w:pPr>
        <w:r w:rsidRPr="00745229">
          <w:rPr>
            <w:rFonts w:asciiTheme="majorHAnsi" w:hAnsiTheme="majorHAnsi" w:cstheme="majorHAnsi"/>
          </w:rPr>
          <w:fldChar w:fldCharType="begin"/>
        </w:r>
        <w:r w:rsidRPr="00745229">
          <w:rPr>
            <w:rFonts w:asciiTheme="majorHAnsi" w:hAnsiTheme="majorHAnsi" w:cstheme="majorHAnsi"/>
          </w:rPr>
          <w:instrText xml:space="preserve"> PAGE   \* MERGEFORMAT </w:instrText>
        </w:r>
        <w:r w:rsidRPr="00745229">
          <w:rPr>
            <w:rFonts w:asciiTheme="majorHAnsi" w:hAnsiTheme="majorHAnsi" w:cstheme="majorHAnsi"/>
          </w:rPr>
          <w:fldChar w:fldCharType="separate"/>
        </w:r>
        <w:r w:rsidR="007D78BA">
          <w:rPr>
            <w:rFonts w:asciiTheme="majorHAnsi" w:hAnsiTheme="majorHAnsi" w:cstheme="majorHAnsi"/>
            <w:noProof/>
          </w:rPr>
          <w:t>2</w:t>
        </w:r>
        <w:r w:rsidRPr="00745229">
          <w:rPr>
            <w:rFonts w:asciiTheme="majorHAnsi" w:hAnsiTheme="majorHAnsi" w:cstheme="majorHAnsi"/>
            <w:noProof/>
          </w:rPr>
          <w:fldChar w:fldCharType="end"/>
        </w:r>
      </w:p>
    </w:sdtContent>
  </w:sdt>
  <w:p w14:paraId="0C4E2649" w14:textId="77777777" w:rsidR="00745229" w:rsidRDefault="007452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0E6"/>
    <w:rsid w:val="00006630"/>
    <w:rsid w:val="00042586"/>
    <w:rsid w:val="00054486"/>
    <w:rsid w:val="000600D5"/>
    <w:rsid w:val="000A0C86"/>
    <w:rsid w:val="000C2E3C"/>
    <w:rsid w:val="000E6451"/>
    <w:rsid w:val="00131EE0"/>
    <w:rsid w:val="00140200"/>
    <w:rsid w:val="00171E61"/>
    <w:rsid w:val="001876F1"/>
    <w:rsid w:val="001E08D8"/>
    <w:rsid w:val="0024198B"/>
    <w:rsid w:val="00276892"/>
    <w:rsid w:val="0029166C"/>
    <w:rsid w:val="002A2030"/>
    <w:rsid w:val="002E7F75"/>
    <w:rsid w:val="002F4778"/>
    <w:rsid w:val="002F60F9"/>
    <w:rsid w:val="0034629D"/>
    <w:rsid w:val="003D226E"/>
    <w:rsid w:val="00454636"/>
    <w:rsid w:val="00485C3C"/>
    <w:rsid w:val="00490B64"/>
    <w:rsid w:val="004A23E5"/>
    <w:rsid w:val="004E3A4F"/>
    <w:rsid w:val="005355A2"/>
    <w:rsid w:val="00560DCE"/>
    <w:rsid w:val="00571329"/>
    <w:rsid w:val="005845FB"/>
    <w:rsid w:val="005B04F8"/>
    <w:rsid w:val="005B1E11"/>
    <w:rsid w:val="005B3736"/>
    <w:rsid w:val="005B7A47"/>
    <w:rsid w:val="005C2C69"/>
    <w:rsid w:val="005D1B7C"/>
    <w:rsid w:val="005E64F8"/>
    <w:rsid w:val="00631074"/>
    <w:rsid w:val="00666A0F"/>
    <w:rsid w:val="006920E6"/>
    <w:rsid w:val="006929B0"/>
    <w:rsid w:val="00694DC0"/>
    <w:rsid w:val="006B4761"/>
    <w:rsid w:val="006B6560"/>
    <w:rsid w:val="006D28CC"/>
    <w:rsid w:val="006F2029"/>
    <w:rsid w:val="00702CD7"/>
    <w:rsid w:val="00704C0F"/>
    <w:rsid w:val="00706578"/>
    <w:rsid w:val="00732FCA"/>
    <w:rsid w:val="007420FE"/>
    <w:rsid w:val="00745229"/>
    <w:rsid w:val="0074565A"/>
    <w:rsid w:val="00753FBC"/>
    <w:rsid w:val="00762962"/>
    <w:rsid w:val="007640D2"/>
    <w:rsid w:val="00772E0D"/>
    <w:rsid w:val="0079291A"/>
    <w:rsid w:val="007D78BA"/>
    <w:rsid w:val="007E3560"/>
    <w:rsid w:val="007F5BBE"/>
    <w:rsid w:val="00836891"/>
    <w:rsid w:val="0083724C"/>
    <w:rsid w:val="008523D4"/>
    <w:rsid w:val="0085653E"/>
    <w:rsid w:val="00873290"/>
    <w:rsid w:val="008C2155"/>
    <w:rsid w:val="00900B60"/>
    <w:rsid w:val="00930071"/>
    <w:rsid w:val="009853EE"/>
    <w:rsid w:val="009E0302"/>
    <w:rsid w:val="009E0922"/>
    <w:rsid w:val="00A206D3"/>
    <w:rsid w:val="00A372C4"/>
    <w:rsid w:val="00A46C5A"/>
    <w:rsid w:val="00A56F23"/>
    <w:rsid w:val="00AD77E5"/>
    <w:rsid w:val="00B14811"/>
    <w:rsid w:val="00B37BEA"/>
    <w:rsid w:val="00B53B6E"/>
    <w:rsid w:val="00B61A50"/>
    <w:rsid w:val="00B65C25"/>
    <w:rsid w:val="00B66CE9"/>
    <w:rsid w:val="00BA6B0C"/>
    <w:rsid w:val="00BF3BDF"/>
    <w:rsid w:val="00C22CED"/>
    <w:rsid w:val="00C50415"/>
    <w:rsid w:val="00CC43A1"/>
    <w:rsid w:val="00CF3B49"/>
    <w:rsid w:val="00D1120F"/>
    <w:rsid w:val="00D2034B"/>
    <w:rsid w:val="00D41C1A"/>
    <w:rsid w:val="00D714B8"/>
    <w:rsid w:val="00D9208D"/>
    <w:rsid w:val="00D92F6C"/>
    <w:rsid w:val="00D94079"/>
    <w:rsid w:val="00DB0807"/>
    <w:rsid w:val="00DC45C0"/>
    <w:rsid w:val="00DD6BBD"/>
    <w:rsid w:val="00DE1926"/>
    <w:rsid w:val="00E2234D"/>
    <w:rsid w:val="00E41FF2"/>
    <w:rsid w:val="00E57E09"/>
    <w:rsid w:val="00EA0652"/>
    <w:rsid w:val="00EA3308"/>
    <w:rsid w:val="00EB66A8"/>
    <w:rsid w:val="00EB6CAC"/>
    <w:rsid w:val="00EC0A2F"/>
    <w:rsid w:val="00EC4323"/>
    <w:rsid w:val="00EC5647"/>
    <w:rsid w:val="00EF62BE"/>
    <w:rsid w:val="00EF6662"/>
    <w:rsid w:val="00F23689"/>
    <w:rsid w:val="00F43E50"/>
    <w:rsid w:val="00F47DD2"/>
    <w:rsid w:val="00F6096E"/>
    <w:rsid w:val="00F77B40"/>
    <w:rsid w:val="00F941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4B9C"/>
  <w15:docId w15:val="{9106B30A-9427-4583-A968-60570001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2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rsid w:val="00CC43A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EC4323"/>
    <w:pPr>
      <w:ind w:left="720"/>
      <w:contextualSpacing/>
    </w:pPr>
  </w:style>
  <w:style w:type="paragraph" w:styleId="BalloonText">
    <w:name w:val="Balloon Text"/>
    <w:basedOn w:val="Normal"/>
    <w:link w:val="BalloonTextChar"/>
    <w:uiPriority w:val="99"/>
    <w:semiHidden/>
    <w:unhideWhenUsed/>
    <w:rsid w:val="00C22C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2CED"/>
    <w:rPr>
      <w:rFonts w:ascii="Tahoma" w:hAnsi="Tahoma" w:cs="Tahoma"/>
      <w:sz w:val="16"/>
      <w:szCs w:val="16"/>
    </w:rPr>
  </w:style>
  <w:style w:type="paragraph" w:styleId="Header">
    <w:name w:val="header"/>
    <w:basedOn w:val="Normal"/>
    <w:link w:val="HeaderChar"/>
    <w:uiPriority w:val="99"/>
    <w:unhideWhenUsed/>
    <w:rsid w:val="007452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229"/>
  </w:style>
  <w:style w:type="paragraph" w:styleId="Footer">
    <w:name w:val="footer"/>
    <w:basedOn w:val="Normal"/>
    <w:link w:val="FooterChar"/>
    <w:uiPriority w:val="99"/>
    <w:unhideWhenUsed/>
    <w:rsid w:val="007452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229"/>
  </w:style>
  <w:style w:type="paragraph" w:styleId="NormalWeb">
    <w:name w:val="Normal (Web)"/>
    <w:basedOn w:val="Normal"/>
    <w:uiPriority w:val="99"/>
    <w:semiHidden/>
    <w:unhideWhenUsed/>
    <w:rsid w:val="00F47DD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11519">
      <w:bodyDiv w:val="1"/>
      <w:marLeft w:val="0"/>
      <w:marRight w:val="0"/>
      <w:marTop w:val="0"/>
      <w:marBottom w:val="0"/>
      <w:divBdr>
        <w:top w:val="none" w:sz="0" w:space="0" w:color="auto"/>
        <w:left w:val="none" w:sz="0" w:space="0" w:color="auto"/>
        <w:bottom w:val="none" w:sz="0" w:space="0" w:color="auto"/>
        <w:right w:val="none" w:sz="0" w:space="0" w:color="auto"/>
      </w:divBdr>
    </w:div>
    <w:div w:id="76248318">
      <w:bodyDiv w:val="1"/>
      <w:marLeft w:val="0"/>
      <w:marRight w:val="0"/>
      <w:marTop w:val="0"/>
      <w:marBottom w:val="0"/>
      <w:divBdr>
        <w:top w:val="none" w:sz="0" w:space="0" w:color="auto"/>
        <w:left w:val="none" w:sz="0" w:space="0" w:color="auto"/>
        <w:bottom w:val="none" w:sz="0" w:space="0" w:color="auto"/>
        <w:right w:val="none" w:sz="0" w:space="0" w:color="auto"/>
      </w:divBdr>
    </w:div>
    <w:div w:id="786630845">
      <w:bodyDiv w:val="1"/>
      <w:marLeft w:val="0"/>
      <w:marRight w:val="0"/>
      <w:marTop w:val="0"/>
      <w:marBottom w:val="0"/>
      <w:divBdr>
        <w:top w:val="none" w:sz="0" w:space="0" w:color="auto"/>
        <w:left w:val="none" w:sz="0" w:space="0" w:color="auto"/>
        <w:bottom w:val="none" w:sz="0" w:space="0" w:color="auto"/>
        <w:right w:val="none" w:sz="0" w:space="0" w:color="auto"/>
      </w:divBdr>
    </w:div>
    <w:div w:id="894662455">
      <w:bodyDiv w:val="1"/>
      <w:marLeft w:val="0"/>
      <w:marRight w:val="0"/>
      <w:marTop w:val="0"/>
      <w:marBottom w:val="0"/>
      <w:divBdr>
        <w:top w:val="none" w:sz="0" w:space="0" w:color="auto"/>
        <w:left w:val="none" w:sz="0" w:space="0" w:color="auto"/>
        <w:bottom w:val="none" w:sz="0" w:space="0" w:color="auto"/>
        <w:right w:val="none" w:sz="0" w:space="0" w:color="auto"/>
      </w:divBdr>
    </w:div>
    <w:div w:id="962348309">
      <w:bodyDiv w:val="1"/>
      <w:marLeft w:val="0"/>
      <w:marRight w:val="0"/>
      <w:marTop w:val="0"/>
      <w:marBottom w:val="0"/>
      <w:divBdr>
        <w:top w:val="none" w:sz="0" w:space="0" w:color="auto"/>
        <w:left w:val="none" w:sz="0" w:space="0" w:color="auto"/>
        <w:bottom w:val="none" w:sz="0" w:space="0" w:color="auto"/>
        <w:right w:val="none" w:sz="0" w:space="0" w:color="auto"/>
      </w:divBdr>
    </w:div>
    <w:div w:id="1075204938">
      <w:bodyDiv w:val="1"/>
      <w:marLeft w:val="0"/>
      <w:marRight w:val="0"/>
      <w:marTop w:val="0"/>
      <w:marBottom w:val="0"/>
      <w:divBdr>
        <w:top w:val="none" w:sz="0" w:space="0" w:color="auto"/>
        <w:left w:val="none" w:sz="0" w:space="0" w:color="auto"/>
        <w:bottom w:val="none" w:sz="0" w:space="0" w:color="auto"/>
        <w:right w:val="none" w:sz="0" w:space="0" w:color="auto"/>
      </w:divBdr>
    </w:div>
    <w:div w:id="1121727610">
      <w:bodyDiv w:val="1"/>
      <w:marLeft w:val="0"/>
      <w:marRight w:val="0"/>
      <w:marTop w:val="0"/>
      <w:marBottom w:val="0"/>
      <w:divBdr>
        <w:top w:val="none" w:sz="0" w:space="0" w:color="auto"/>
        <w:left w:val="none" w:sz="0" w:space="0" w:color="auto"/>
        <w:bottom w:val="none" w:sz="0" w:space="0" w:color="auto"/>
        <w:right w:val="none" w:sz="0" w:space="0" w:color="auto"/>
      </w:divBdr>
    </w:div>
    <w:div w:id="14684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3B8C74-2CF1-4DD8-868B-C19D3BDDA0C3}">
  <ds:schemaRefs>
    <ds:schemaRef ds:uri="http://schemas.openxmlformats.org/officeDocument/2006/bibliography"/>
  </ds:schemaRefs>
</ds:datastoreItem>
</file>

<file path=customXml/itemProps2.xml><?xml version="1.0" encoding="utf-8"?>
<ds:datastoreItem xmlns:ds="http://schemas.openxmlformats.org/officeDocument/2006/customXml" ds:itemID="{B2534D1D-22E7-446C-A7ED-562C6E4EE2AE}"/>
</file>

<file path=customXml/itemProps3.xml><?xml version="1.0" encoding="utf-8"?>
<ds:datastoreItem xmlns:ds="http://schemas.openxmlformats.org/officeDocument/2006/customXml" ds:itemID="{0F8C8C96-5318-4D2D-9D97-A73BDDC37B40}"/>
</file>

<file path=customXml/itemProps4.xml><?xml version="1.0" encoding="utf-8"?>
<ds:datastoreItem xmlns:ds="http://schemas.openxmlformats.org/officeDocument/2006/customXml" ds:itemID="{4B0BF0B7-81C5-427C-A0B3-9CDF3D6B0E03}"/>
</file>

<file path=docProps/app.xml><?xml version="1.0" encoding="utf-8"?>
<Properties xmlns="http://schemas.openxmlformats.org/officeDocument/2006/extended-properties" xmlns:vt="http://schemas.openxmlformats.org/officeDocument/2006/docPropsVTypes">
  <Template>Normal</Template>
  <TotalTime>1</TotalTime>
  <Pages>3</Pages>
  <Words>773</Words>
  <Characters>4412</Characters>
  <Application>Microsoft Office Word</Application>
  <DocSecurity>0</DocSecurity>
  <Lines>36</Lines>
  <Paragraphs>10</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2</cp:revision>
  <cp:lastPrinted>2025-11-18T06:34:00Z</cp:lastPrinted>
  <dcterms:created xsi:type="dcterms:W3CDTF">2025-12-23T08:16:00Z</dcterms:created>
  <dcterms:modified xsi:type="dcterms:W3CDTF">2025-12-23T08:16:00Z</dcterms:modified>
</cp:coreProperties>
</file>