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27" w:type="dxa"/>
        <w:jc w:val="center"/>
        <w:tblLayout w:type="fixed"/>
        <w:tblLook w:val="0000" w:firstRow="0" w:lastRow="0" w:firstColumn="0" w:lastColumn="0" w:noHBand="0" w:noVBand="0"/>
      </w:tblPr>
      <w:tblGrid>
        <w:gridCol w:w="4248"/>
        <w:gridCol w:w="6079"/>
      </w:tblGrid>
      <w:tr w:rsidR="002836A0" w14:paraId="5E9B2958" w14:textId="77777777" w:rsidTr="00B32C57">
        <w:trPr>
          <w:trHeight w:val="1404"/>
          <w:jc w:val="center"/>
        </w:trPr>
        <w:tc>
          <w:tcPr>
            <w:tcW w:w="4248" w:type="dxa"/>
          </w:tcPr>
          <w:p w14:paraId="73E7DF07" w14:textId="77777777" w:rsidR="002836A0" w:rsidRDefault="002836A0" w:rsidP="001F4D78">
            <w:pPr>
              <w:snapToGrid w:val="0"/>
              <w:jc w:val="center"/>
              <w:rPr>
                <w:b/>
                <w:bCs/>
                <w:sz w:val="26"/>
                <w:lang w:val="vi-VN"/>
              </w:rPr>
            </w:pPr>
            <w:r>
              <w:rPr>
                <w:b/>
                <w:bCs/>
                <w:sz w:val="26"/>
              </w:rPr>
              <w:t>ỦY</w:t>
            </w:r>
            <w:r>
              <w:rPr>
                <w:b/>
                <w:bCs/>
                <w:sz w:val="26"/>
                <w:lang w:val="vi-VN"/>
              </w:rPr>
              <w:t xml:space="preserve"> BAN NHÂN DÂN </w:t>
            </w:r>
          </w:p>
          <w:p w14:paraId="2163FD3D" w14:textId="77777777" w:rsidR="002836A0" w:rsidRDefault="002836A0" w:rsidP="001F4D78">
            <w:pPr>
              <w:jc w:val="center"/>
              <w:rPr>
                <w:b/>
                <w:bCs/>
                <w:sz w:val="26"/>
                <w:lang w:val="vi-VN"/>
              </w:rPr>
            </w:pPr>
            <w:r>
              <w:rPr>
                <w:b/>
                <w:bCs/>
                <w:sz w:val="26"/>
                <w:lang w:val="vi-VN"/>
              </w:rPr>
              <w:t>TỈNH H</w:t>
            </w:r>
            <w:r>
              <w:rPr>
                <w:b/>
                <w:bCs/>
                <w:sz w:val="26"/>
              </w:rPr>
              <w:t>ÒA</w:t>
            </w:r>
            <w:r>
              <w:rPr>
                <w:b/>
                <w:bCs/>
                <w:sz w:val="26"/>
                <w:lang w:val="vi-VN"/>
              </w:rPr>
              <w:t xml:space="preserve"> BÌNH</w:t>
            </w:r>
          </w:p>
          <w:p w14:paraId="13F6E401" w14:textId="2668410F" w:rsidR="002836A0" w:rsidRDefault="002836A0" w:rsidP="001F4D78">
            <w:pPr>
              <w:ind w:firstLine="540"/>
              <w:jc w:val="center"/>
              <w:rPr>
                <w:sz w:val="26"/>
                <w:lang w:val="vi-VN"/>
              </w:rPr>
            </w:pPr>
            <w:r>
              <w:rPr>
                <w:noProof/>
              </w:rPr>
              <mc:AlternateContent>
                <mc:Choice Requires="wps">
                  <w:drawing>
                    <wp:anchor distT="0" distB="0" distL="114300" distR="114300" simplePos="0" relativeHeight="251679744" behindDoc="0" locked="0" layoutInCell="1" allowOverlap="1" wp14:anchorId="24F3014E" wp14:editId="13E399FF">
                      <wp:simplePos x="0" y="0"/>
                      <wp:positionH relativeFrom="column">
                        <wp:posOffset>939165</wp:posOffset>
                      </wp:positionH>
                      <wp:positionV relativeFrom="paragraph">
                        <wp:posOffset>19355</wp:posOffset>
                      </wp:positionV>
                      <wp:extent cx="673735" cy="0"/>
                      <wp:effectExtent l="0" t="0" r="3111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2D114" id="Straight Connector 1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95pt,1.5pt" to="12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"/>
                  </w:pict>
                </mc:Fallback>
              </mc:AlternateContent>
            </w:r>
          </w:p>
          <w:p w14:paraId="1AB64A68" w14:textId="3CB12988" w:rsidR="002836A0" w:rsidRDefault="002836A0" w:rsidP="00585590">
            <w:pPr>
              <w:jc w:val="center"/>
              <w:rPr>
                <w:sz w:val="26"/>
                <w:lang w:val="vi-VN"/>
              </w:rPr>
            </w:pPr>
            <w:r>
              <w:rPr>
                <w:sz w:val="26"/>
                <w:lang w:val="vi-VN"/>
              </w:rPr>
              <w:t>Số:</w:t>
            </w:r>
            <w:r w:rsidR="00585590">
              <w:rPr>
                <w:sz w:val="26"/>
              </w:rPr>
              <w:t xml:space="preserve"> 01 </w:t>
            </w:r>
            <w:r>
              <w:rPr>
                <w:sz w:val="26"/>
                <w:lang w:val="vi-VN"/>
              </w:rPr>
              <w:t>/202</w:t>
            </w:r>
            <w:r>
              <w:rPr>
                <w:sz w:val="26"/>
              </w:rPr>
              <w:t>5</w:t>
            </w:r>
            <w:r>
              <w:rPr>
                <w:sz w:val="26"/>
                <w:lang w:val="vi-VN"/>
              </w:rPr>
              <w:t>/QĐ-UBND</w:t>
            </w:r>
          </w:p>
        </w:tc>
        <w:tc>
          <w:tcPr>
            <w:tcW w:w="6079" w:type="dxa"/>
          </w:tcPr>
          <w:p w14:paraId="5E5127F5" w14:textId="77777777" w:rsidR="002836A0" w:rsidRDefault="002836A0" w:rsidP="001F4D78">
            <w:pPr>
              <w:pStyle w:val="Title"/>
              <w:snapToGrid w:val="0"/>
              <w:rPr>
                <w:rFonts w:ascii="Times New Roman" w:hAnsi="Times New Roman"/>
                <w:sz w:val="26"/>
                <w:szCs w:val="28"/>
                <w:lang w:val="vi-VN"/>
              </w:rPr>
            </w:pPr>
            <w:r>
              <w:rPr>
                <w:rFonts w:ascii="Times New Roman" w:hAnsi="Times New Roman"/>
                <w:sz w:val="26"/>
                <w:szCs w:val="28"/>
                <w:lang w:val="vi-VN"/>
              </w:rPr>
              <w:t>CỘNG H</w:t>
            </w:r>
            <w:r>
              <w:rPr>
                <w:rFonts w:ascii="Times New Roman" w:hAnsi="Times New Roman"/>
                <w:sz w:val="26"/>
                <w:szCs w:val="28"/>
              </w:rPr>
              <w:t>ÒA</w:t>
            </w:r>
            <w:r>
              <w:rPr>
                <w:rFonts w:ascii="Times New Roman" w:hAnsi="Times New Roman"/>
                <w:sz w:val="26"/>
                <w:szCs w:val="28"/>
                <w:lang w:val="vi-VN"/>
              </w:rPr>
              <w:t xml:space="preserve"> XÃ HỘI CHỦ NGHĨA VIỆT NAM</w:t>
            </w:r>
          </w:p>
          <w:p w14:paraId="6A76DA56" w14:textId="77777777" w:rsidR="002836A0" w:rsidRPr="001C5408" w:rsidRDefault="002836A0" w:rsidP="001F4D78">
            <w:pPr>
              <w:ind w:left="-108"/>
              <w:jc w:val="center"/>
              <w:rPr>
                <w:b/>
                <w:bCs/>
                <w:szCs w:val="30"/>
                <w:lang w:val="vi-VN"/>
              </w:rPr>
            </w:pPr>
            <w:r w:rsidRPr="001C5408">
              <w:rPr>
                <w:b/>
                <w:bCs/>
                <w:szCs w:val="30"/>
                <w:lang w:val="vi-VN"/>
              </w:rPr>
              <w:t>Độc lập - Tự do - Hạnh phúc</w:t>
            </w:r>
          </w:p>
          <w:p w14:paraId="6CA30A81" w14:textId="61AF1C04" w:rsidR="002836A0" w:rsidRDefault="002836A0" w:rsidP="001F4D78">
            <w:pPr>
              <w:ind w:firstLine="540"/>
              <w:jc w:val="both"/>
              <w:rPr>
                <w:b/>
                <w:bCs/>
                <w:sz w:val="26"/>
                <w:lang w:val="vi-VN"/>
              </w:rPr>
            </w:pPr>
            <w:r>
              <w:rPr>
                <w:noProof/>
              </w:rPr>
              <mc:AlternateContent>
                <mc:Choice Requires="wps">
                  <w:drawing>
                    <wp:anchor distT="0" distB="0" distL="114300" distR="114300" simplePos="0" relativeHeight="251680768" behindDoc="0" locked="0" layoutInCell="1" allowOverlap="1" wp14:anchorId="3B70BB2A" wp14:editId="7E0C1A92">
                      <wp:simplePos x="0" y="0"/>
                      <wp:positionH relativeFrom="column">
                        <wp:posOffset>747700</wp:posOffset>
                      </wp:positionH>
                      <wp:positionV relativeFrom="paragraph">
                        <wp:posOffset>38100</wp:posOffset>
                      </wp:positionV>
                      <wp:extent cx="215328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3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65C2B9" id="Straight Connector 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5pt,3pt" to="228.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7JUHQIAADYEAAAOAAAAZHJzL2Uyb0RvYy54bWysU8GO2jAQvVfqP1i+QwgbK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"/>
                  </w:pict>
                </mc:Fallback>
              </mc:AlternateContent>
            </w:r>
          </w:p>
          <w:p w14:paraId="45D6DAF8" w14:textId="2F38DC97" w:rsidR="002836A0" w:rsidRPr="000B2FA0" w:rsidRDefault="002836A0" w:rsidP="00585590">
            <w:pPr>
              <w:ind w:firstLine="540"/>
              <w:jc w:val="center"/>
              <w:rPr>
                <w:bCs/>
                <w:i/>
                <w:iCs w:val="0"/>
                <w:sz w:val="26"/>
              </w:rPr>
            </w:pPr>
            <w:r w:rsidRPr="00B32C57">
              <w:rPr>
                <w:bCs/>
                <w:i/>
                <w:iCs w:val="0"/>
                <w:sz w:val="26"/>
                <w:szCs w:val="30"/>
                <w:lang w:val="vi-VN"/>
              </w:rPr>
              <w:t>H</w:t>
            </w:r>
            <w:r w:rsidRPr="00B32C57">
              <w:rPr>
                <w:bCs/>
                <w:i/>
                <w:iCs w:val="0"/>
                <w:sz w:val="26"/>
                <w:szCs w:val="30"/>
              </w:rPr>
              <w:t>òa</w:t>
            </w:r>
            <w:r w:rsidRPr="00B32C57">
              <w:rPr>
                <w:bCs/>
                <w:i/>
                <w:iCs w:val="0"/>
                <w:sz w:val="26"/>
                <w:szCs w:val="30"/>
                <w:lang w:val="vi-VN"/>
              </w:rPr>
              <w:t xml:space="preserve"> Bình, ngày</w:t>
            </w:r>
            <w:r w:rsidR="00585590">
              <w:rPr>
                <w:bCs/>
                <w:i/>
                <w:iCs w:val="0"/>
                <w:sz w:val="26"/>
                <w:szCs w:val="30"/>
              </w:rPr>
              <w:t xml:space="preserve"> 01 </w:t>
            </w:r>
            <w:r w:rsidRPr="00B32C57">
              <w:rPr>
                <w:bCs/>
                <w:i/>
                <w:iCs w:val="0"/>
                <w:sz w:val="26"/>
                <w:szCs w:val="30"/>
                <w:lang w:val="vi-VN"/>
              </w:rPr>
              <w:t>tháng</w:t>
            </w:r>
            <w:r w:rsidRPr="00B32C57">
              <w:rPr>
                <w:bCs/>
                <w:i/>
                <w:iCs w:val="0"/>
                <w:sz w:val="26"/>
                <w:szCs w:val="30"/>
              </w:rPr>
              <w:t xml:space="preserve"> 01 </w:t>
            </w:r>
            <w:r w:rsidRPr="00B32C57">
              <w:rPr>
                <w:bCs/>
                <w:i/>
                <w:iCs w:val="0"/>
                <w:sz w:val="26"/>
                <w:szCs w:val="30"/>
                <w:lang w:val="vi-VN"/>
              </w:rPr>
              <w:t>năm 202</w:t>
            </w:r>
            <w:r w:rsidRPr="00B32C57">
              <w:rPr>
                <w:bCs/>
                <w:i/>
                <w:iCs w:val="0"/>
                <w:sz w:val="26"/>
                <w:szCs w:val="30"/>
              </w:rPr>
              <w:t>5</w:t>
            </w:r>
          </w:p>
        </w:tc>
      </w:tr>
      <w:tr w:rsidR="00B32C57" w:rsidRPr="00B32C57" w14:paraId="752041D3" w14:textId="77777777" w:rsidTr="00B32C57">
        <w:trPr>
          <w:trHeight w:val="278"/>
          <w:jc w:val="center"/>
        </w:trPr>
        <w:tc>
          <w:tcPr>
            <w:tcW w:w="4248" w:type="dxa"/>
          </w:tcPr>
          <w:p w14:paraId="58E1998B" w14:textId="10AB6510" w:rsidR="00B32C57" w:rsidRPr="00B32C57" w:rsidRDefault="00B32C57" w:rsidP="001F4D78">
            <w:pPr>
              <w:snapToGrid w:val="0"/>
              <w:jc w:val="center"/>
              <w:rPr>
                <w:bCs/>
                <w:i/>
                <w:sz w:val="26"/>
              </w:rPr>
            </w:pPr>
          </w:p>
        </w:tc>
        <w:tc>
          <w:tcPr>
            <w:tcW w:w="6079" w:type="dxa"/>
          </w:tcPr>
          <w:p w14:paraId="61CC492E" w14:textId="77777777" w:rsidR="00B32C57" w:rsidRPr="00B32C57" w:rsidRDefault="00B32C57" w:rsidP="001F4D78">
            <w:pPr>
              <w:pStyle w:val="Title"/>
              <w:snapToGrid w:val="0"/>
              <w:rPr>
                <w:rFonts w:ascii="Times New Roman" w:hAnsi="Times New Roman"/>
                <w:b w:val="0"/>
                <w:i/>
                <w:sz w:val="26"/>
                <w:szCs w:val="28"/>
                <w:lang w:val="vi-VN"/>
              </w:rPr>
            </w:pPr>
          </w:p>
        </w:tc>
      </w:tr>
    </w:tbl>
    <w:p w14:paraId="31940B1E" w14:textId="77777777" w:rsidR="004D3EF6" w:rsidRDefault="004D3EF6" w:rsidP="001078B2">
      <w:pPr>
        <w:spacing w:before="120"/>
        <w:jc w:val="both"/>
        <w:rPr>
          <w:b/>
          <w:lang w:val="vi-VN"/>
        </w:rPr>
      </w:pPr>
    </w:p>
    <w:p w14:paraId="018DF93A" w14:textId="2A5247AA" w:rsidR="002836A0" w:rsidRPr="001078B2" w:rsidRDefault="002836A0" w:rsidP="001078B2">
      <w:pPr>
        <w:spacing w:after="120"/>
        <w:ind w:firstLine="720"/>
        <w:jc w:val="center"/>
        <w:rPr>
          <w:b/>
        </w:rPr>
      </w:pPr>
      <w:r w:rsidRPr="001078B2">
        <w:rPr>
          <w:b/>
        </w:rPr>
        <w:t>QUYẾT ĐỊNH</w:t>
      </w:r>
    </w:p>
    <w:p w14:paraId="3DF80671" w14:textId="77777777" w:rsidR="00905949" w:rsidRPr="001078B2" w:rsidRDefault="002836A0" w:rsidP="001078B2">
      <w:pPr>
        <w:spacing w:after="120"/>
        <w:ind w:firstLine="720"/>
        <w:jc w:val="center"/>
        <w:rPr>
          <w:b/>
        </w:rPr>
      </w:pPr>
      <w:r w:rsidRPr="001078B2">
        <w:rPr>
          <w:b/>
        </w:rPr>
        <w:t>Sửa đổi, bổ sung một số điều liên quan đến các quy định</w:t>
      </w:r>
    </w:p>
    <w:p w14:paraId="3E9EDAE5" w14:textId="4D0B60FA" w:rsidR="002836A0" w:rsidRPr="001078B2" w:rsidRDefault="002836A0" w:rsidP="001078B2">
      <w:pPr>
        <w:spacing w:after="120"/>
        <w:ind w:firstLine="720"/>
        <w:jc w:val="center"/>
        <w:rPr>
          <w:b/>
        </w:rPr>
      </w:pPr>
      <w:r w:rsidRPr="001078B2">
        <w:rPr>
          <w:b/>
        </w:rPr>
        <w:t>về Bảng giá các loại đất trên địa bàn tỉnh Hòa Bình</w:t>
      </w:r>
    </w:p>
    <w:p w14:paraId="6F405F34" w14:textId="6020A056" w:rsidR="002836A0" w:rsidRPr="001078B2" w:rsidRDefault="002836A0" w:rsidP="001078B2">
      <w:pPr>
        <w:spacing w:after="120"/>
        <w:ind w:firstLine="720"/>
        <w:jc w:val="both"/>
      </w:pPr>
      <w:r w:rsidRPr="001078B2">
        <mc:AlternateContent>
          <mc:Choice Requires="wps">
            <w:drawing>
              <wp:anchor distT="0" distB="0" distL="114300" distR="114300" simplePos="0" relativeHeight="251678720" behindDoc="0" locked="0" layoutInCell="1" allowOverlap="1" wp14:anchorId="6EC91E6F" wp14:editId="46C71FED">
                <wp:simplePos x="0" y="0"/>
                <wp:positionH relativeFrom="column">
                  <wp:posOffset>2171700</wp:posOffset>
                </wp:positionH>
                <wp:positionV relativeFrom="paragraph">
                  <wp:posOffset>47625</wp:posOffset>
                </wp:positionV>
                <wp:extent cx="1473835" cy="0"/>
                <wp:effectExtent l="13335" t="13970" r="8255" b="50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7383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2D838B8" id="Straight Connector 5"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3.75pt" to="287.0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" strokeweight=".26mm">
                <v:stroke joinstyle="miter"/>
              </v:line>
            </w:pict>
          </mc:Fallback>
        </mc:AlternateContent>
      </w:r>
    </w:p>
    <w:p w14:paraId="1391354B" w14:textId="77777777" w:rsidR="002836A0" w:rsidRPr="001078B2" w:rsidRDefault="002836A0" w:rsidP="001078B2">
      <w:pPr>
        <w:spacing w:after="120"/>
        <w:ind w:firstLine="720"/>
        <w:jc w:val="both"/>
      </w:pPr>
    </w:p>
    <w:p w14:paraId="44B64B33" w14:textId="77777777" w:rsidR="002836A0" w:rsidRPr="001078B2" w:rsidRDefault="002836A0" w:rsidP="001078B2">
      <w:pPr>
        <w:spacing w:after="120"/>
        <w:ind w:firstLine="720"/>
        <w:jc w:val="center"/>
        <w:rPr>
          <w:b/>
        </w:rPr>
      </w:pPr>
      <w:r w:rsidRPr="001078B2">
        <w:rPr>
          <w:b/>
        </w:rPr>
        <w:t>ỦY BAN NHÂN DÂN TỈNH HÒA BÌNH</w:t>
      </w:r>
    </w:p>
    <w:p w14:paraId="206FABE9" w14:textId="77777777" w:rsidR="002836A0" w:rsidRPr="001078B2" w:rsidRDefault="002836A0" w:rsidP="001078B2">
      <w:pPr>
        <w:spacing w:after="120"/>
        <w:ind w:firstLine="720"/>
        <w:jc w:val="both"/>
        <w:rPr>
          <w:i/>
        </w:rPr>
      </w:pPr>
      <w:r w:rsidRPr="001078B2">
        <w:rPr>
          <w:i/>
        </w:rPr>
        <w:t>Căn cứ Luật Tổ chức chính quyền địa phương ngày 19 tháng 6 năm 2015; Luật sửa đổi, bổ sung một số điều của Luật tổ chức Chính phủ và Luật Tổ chức chính quyền địa phương ngày 22 ngày 11 tháng 2019;</w:t>
      </w:r>
    </w:p>
    <w:p w14:paraId="7722CEF3" w14:textId="77777777" w:rsidR="002836A0" w:rsidRPr="001078B2" w:rsidRDefault="002836A0" w:rsidP="001078B2">
      <w:pPr>
        <w:spacing w:after="120"/>
        <w:ind w:firstLine="720"/>
        <w:jc w:val="both"/>
        <w:rPr>
          <w:i/>
        </w:rPr>
      </w:pPr>
      <w:r w:rsidRPr="001078B2">
        <w:rPr>
          <w:i/>
        </w:rPr>
        <w:t>Căn cứ Luật Ban hành văn bản quy phạm pháp luật ngày 22 tháng 6 năm 2015; Luật sửa đổi, bổ sung một số điều của Luật Ban hành văn bản quy phạm pháp luật ngày 18 tháng 6 năm 2020;</w:t>
      </w:r>
    </w:p>
    <w:p w14:paraId="0D6A4128" w14:textId="6B3509C9" w:rsidR="002836A0" w:rsidRPr="001078B2" w:rsidRDefault="002836A0" w:rsidP="001078B2">
      <w:pPr>
        <w:spacing w:after="120"/>
        <w:ind w:firstLine="720"/>
        <w:jc w:val="both"/>
        <w:rPr>
          <w:i/>
        </w:rPr>
      </w:pPr>
      <w:r w:rsidRPr="001078B2">
        <w:rPr>
          <w:i/>
        </w:rPr>
        <w:t>Căn cứ Luật Đất đai ngày 18 tháng 01 năm 2024</w:t>
      </w:r>
      <w:r w:rsidR="0077497C" w:rsidRPr="001078B2">
        <w:rPr>
          <w:i/>
        </w:rPr>
        <w:t>;</w:t>
      </w:r>
    </w:p>
    <w:p w14:paraId="40525F31" w14:textId="77777777" w:rsidR="002836A0" w:rsidRPr="001078B2" w:rsidRDefault="002836A0" w:rsidP="001078B2">
      <w:pPr>
        <w:spacing w:after="120"/>
        <w:ind w:firstLine="720"/>
        <w:jc w:val="both"/>
        <w:rPr>
          <w:i/>
        </w:rPr>
      </w:pPr>
      <w:r w:rsidRPr="001078B2">
        <w:rPr>
          <w:i/>
        </w:rPr>
        <w:t xml:space="preserve">Căn cứ Nghị định số 71/2024/NĐ-CP ngày 27 tháng 6 năm 2024 của Chính phủ quy định về giá đất; </w:t>
      </w:r>
    </w:p>
    <w:p w14:paraId="331AB577" w14:textId="77777777" w:rsidR="002836A0" w:rsidRPr="001078B2" w:rsidRDefault="002836A0" w:rsidP="001078B2">
      <w:pPr>
        <w:spacing w:after="120"/>
        <w:ind w:firstLine="720"/>
        <w:jc w:val="both"/>
        <w:rPr>
          <w:i/>
        </w:rPr>
      </w:pPr>
      <w:r w:rsidRPr="001078B2">
        <w:rPr>
          <w:i/>
        </w:rPr>
        <w:t>Căn cứ Nghị định số 103/2024/NĐ-CP ngày 30 tháng 7 năm 2024 của Chính phủ quy định về tiền sử dụng đất, tiền thuê đất;</w:t>
      </w:r>
    </w:p>
    <w:p w14:paraId="22B067D4" w14:textId="6C0F14C3" w:rsidR="002836A0" w:rsidRPr="001078B2" w:rsidRDefault="002836A0" w:rsidP="001078B2">
      <w:pPr>
        <w:spacing w:after="120"/>
        <w:ind w:firstLine="720"/>
        <w:jc w:val="both"/>
        <w:rPr>
          <w:i/>
        </w:rPr>
      </w:pPr>
      <w:r w:rsidRPr="001078B2">
        <w:rPr>
          <w:i/>
        </w:rPr>
        <w:t xml:space="preserve">Theo đề nghị của Giám đốc Sở Tài nguyên và Môi trường tại Tờ trình số 482/TTr-STNMT ngày 31 tháng 12 năm </w:t>
      </w:r>
      <w:r w:rsidR="004D50AA" w:rsidRPr="001078B2">
        <w:rPr>
          <w:i/>
        </w:rPr>
        <w:t xml:space="preserve">2024, Công văn số </w:t>
      </w:r>
      <w:r w:rsidR="00274E5D" w:rsidRPr="001078B2">
        <w:rPr>
          <w:i/>
        </w:rPr>
        <w:t>01/STNMT-QLĐĐ ngày 01 tháng 01 năm 2025.</w:t>
      </w:r>
    </w:p>
    <w:p w14:paraId="648C026F" w14:textId="77777777" w:rsidR="002836A0" w:rsidRPr="001078B2" w:rsidRDefault="002836A0" w:rsidP="001078B2">
      <w:pPr>
        <w:spacing w:after="120"/>
        <w:ind w:firstLine="720"/>
        <w:jc w:val="center"/>
        <w:rPr>
          <w:b/>
        </w:rPr>
      </w:pPr>
    </w:p>
    <w:p w14:paraId="6A465508" w14:textId="77777777" w:rsidR="002836A0" w:rsidRPr="001078B2" w:rsidRDefault="002836A0" w:rsidP="001078B2">
      <w:pPr>
        <w:spacing w:after="120"/>
        <w:ind w:firstLine="720"/>
        <w:jc w:val="center"/>
        <w:rPr>
          <w:b/>
        </w:rPr>
      </w:pPr>
      <w:r w:rsidRPr="001078B2">
        <w:rPr>
          <w:b/>
        </w:rPr>
        <w:t>QUYẾT ĐỊNH:</w:t>
      </w:r>
    </w:p>
    <w:p w14:paraId="273905A6" w14:textId="1C346190" w:rsidR="002836A0" w:rsidRPr="001078B2" w:rsidRDefault="002836A0" w:rsidP="001078B2">
      <w:pPr>
        <w:spacing w:after="120"/>
        <w:ind w:firstLine="720"/>
        <w:jc w:val="both"/>
        <w:rPr>
          <w:b/>
        </w:rPr>
      </w:pPr>
      <w:r w:rsidRPr="001078B2">
        <w:rPr>
          <w:b/>
        </w:rPr>
        <w:t>Điều 1. Sửa đổi, bổ sung một số điều liên quan đến các quy định về Bảng giá các loại đất trên địa bàn tỉnh Hòa Bình</w:t>
      </w:r>
    </w:p>
    <w:p w14:paraId="519A80CE" w14:textId="77777777" w:rsidR="002836A0" w:rsidRPr="001078B2" w:rsidRDefault="002836A0" w:rsidP="001078B2">
      <w:pPr>
        <w:spacing w:after="120"/>
        <w:ind w:firstLine="720"/>
        <w:jc w:val="both"/>
      </w:pPr>
      <w:r w:rsidRPr="001078B2">
        <w:t>1. Sửa đổi, bổ sung một số nội dung tại Quy định Bảng giá đất các loại năm 2020 - 2024 trên địa bàn tỉnh Hòa Bình ban hành kèm theo Quyết định số 57/2019/QĐ-UBND ngày 30/12/2019 của Ủy ban nhân dân tỉnh như sau:</w:t>
      </w:r>
    </w:p>
    <w:p w14:paraId="2F4C2DF6" w14:textId="77777777" w:rsidR="002836A0" w:rsidRPr="001078B2" w:rsidRDefault="002836A0" w:rsidP="001078B2">
      <w:pPr>
        <w:spacing w:after="120"/>
        <w:ind w:firstLine="720"/>
        <w:jc w:val="both"/>
      </w:pPr>
      <w:r w:rsidRPr="001078B2">
        <w:t>a) Sửa đổi, bổ sung mục I, II phần II:</w:t>
      </w:r>
    </w:p>
    <w:p w14:paraId="188C0904" w14:textId="77777777" w:rsidR="002836A0" w:rsidRPr="001078B2" w:rsidRDefault="002836A0" w:rsidP="001078B2">
      <w:pPr>
        <w:spacing w:after="120"/>
        <w:ind w:firstLine="720"/>
        <w:jc w:val="both"/>
      </w:pPr>
      <w:r w:rsidRPr="001078B2">
        <w:t>“I. NGUYÊN TẮC, CĂN CỨ ĐỊNH GIÁ ĐẤT</w:t>
      </w:r>
    </w:p>
    <w:p w14:paraId="4F429F57" w14:textId="77777777" w:rsidR="002836A0" w:rsidRPr="001078B2" w:rsidRDefault="002836A0" w:rsidP="001078B2">
      <w:pPr>
        <w:spacing w:after="120"/>
        <w:ind w:firstLine="720"/>
        <w:jc w:val="both"/>
      </w:pPr>
      <w:r w:rsidRPr="001078B2">
        <w:t xml:space="preserve">Thực hiện theo quy định tại Điều 158 Luật Đất đai năm 2024; Nghị định số 71/2024/NĐ-CP ngày 27/6/2024 của Chính phủ quy định về giá đất; </w:t>
      </w:r>
    </w:p>
    <w:p w14:paraId="49E7B1FC" w14:textId="77777777" w:rsidR="002836A0" w:rsidRPr="001078B2" w:rsidRDefault="002836A0" w:rsidP="001078B2">
      <w:pPr>
        <w:spacing w:after="120"/>
        <w:ind w:firstLine="720"/>
        <w:jc w:val="both"/>
      </w:pPr>
      <w:r w:rsidRPr="001078B2">
        <w:lastRenderedPageBreak/>
        <w:t>1. Nguyên tắc định giá đất: Phải đảm bảo các nguyên tắc sau đây:</w:t>
      </w:r>
    </w:p>
    <w:p w14:paraId="58A3E12B" w14:textId="77777777" w:rsidR="002836A0" w:rsidRPr="001078B2" w:rsidRDefault="002836A0" w:rsidP="001078B2">
      <w:pPr>
        <w:spacing w:after="120"/>
        <w:ind w:firstLine="720"/>
        <w:jc w:val="both"/>
      </w:pPr>
      <w:r w:rsidRPr="001078B2">
        <w:t>- Phương pháp định giá đất theo nguyên tắc thị trường;</w:t>
      </w:r>
    </w:p>
    <w:p w14:paraId="2202198C" w14:textId="77777777" w:rsidR="002836A0" w:rsidRPr="001078B2" w:rsidRDefault="002836A0" w:rsidP="001078B2">
      <w:pPr>
        <w:spacing w:after="120"/>
        <w:ind w:firstLine="720"/>
        <w:jc w:val="both"/>
      </w:pPr>
      <w:r w:rsidRPr="001078B2">
        <w:t>- Tuân thủ đúng phương pháp, trình tự, thủ tục định giá đất;</w:t>
      </w:r>
    </w:p>
    <w:p w14:paraId="459ACB0D" w14:textId="77777777" w:rsidR="002836A0" w:rsidRPr="001078B2" w:rsidRDefault="002836A0" w:rsidP="001078B2">
      <w:pPr>
        <w:spacing w:after="120"/>
        <w:ind w:firstLine="720"/>
        <w:jc w:val="both"/>
      </w:pPr>
      <w:r w:rsidRPr="001078B2">
        <w:t>- Bảo đảm trung thực, khách quan, công khai, minh bạch;</w:t>
      </w:r>
    </w:p>
    <w:p w14:paraId="5E6C9E98" w14:textId="77777777" w:rsidR="002836A0" w:rsidRPr="001078B2" w:rsidRDefault="002836A0" w:rsidP="001078B2">
      <w:pPr>
        <w:spacing w:after="120"/>
        <w:ind w:firstLine="720"/>
        <w:jc w:val="both"/>
      </w:pPr>
      <w:r w:rsidRPr="001078B2">
        <w:t>- Bảo đảm tính độc lập giữa tổ chức tư vấn xác định giá đất, Hội đồng thẩm định bảng giá đất, Hội đồng thẩm định giá đất cụ thể và cơ quan hoặc người có thẩm quyền quyết định giá đất;</w:t>
      </w:r>
    </w:p>
    <w:p w14:paraId="080D0424" w14:textId="77777777" w:rsidR="002836A0" w:rsidRPr="001078B2" w:rsidRDefault="002836A0" w:rsidP="001078B2">
      <w:pPr>
        <w:spacing w:after="120"/>
        <w:ind w:firstLine="720"/>
        <w:jc w:val="both"/>
      </w:pPr>
      <w:r w:rsidRPr="001078B2">
        <w:t>- Bảo đảm hài hòa lợi ích giữa Nhà nước, người sử dụng đất và nhà đầu tư.</w:t>
      </w:r>
    </w:p>
    <w:p w14:paraId="76648129" w14:textId="77777777" w:rsidR="002836A0" w:rsidRPr="001078B2" w:rsidRDefault="002836A0" w:rsidP="001078B2">
      <w:pPr>
        <w:spacing w:after="120"/>
        <w:ind w:firstLine="720"/>
        <w:jc w:val="both"/>
      </w:pPr>
      <w:r w:rsidRPr="001078B2">
        <w:t>2. Căn cứ định giá đất bao gồm:</w:t>
      </w:r>
    </w:p>
    <w:p w14:paraId="08BC08EB" w14:textId="77777777" w:rsidR="002836A0" w:rsidRPr="001078B2" w:rsidRDefault="002836A0" w:rsidP="001078B2">
      <w:pPr>
        <w:spacing w:after="120"/>
        <w:ind w:firstLine="720"/>
        <w:jc w:val="both"/>
      </w:pPr>
      <w:r w:rsidRPr="001078B2">
        <w:t>- Mục đích sử dụng đất được đưa ra định giá;</w:t>
      </w:r>
    </w:p>
    <w:p w14:paraId="30AEDF23" w14:textId="77777777" w:rsidR="002836A0" w:rsidRPr="001078B2" w:rsidRDefault="002836A0" w:rsidP="001078B2">
      <w:pPr>
        <w:spacing w:after="120"/>
        <w:ind w:firstLine="720"/>
        <w:jc w:val="both"/>
      </w:pPr>
      <w:r w:rsidRPr="001078B2">
        <w:t>- Thời hạn sử dụng đất. Đối với đất nông nghiệp đã được Nhà nước giao cho hộ gia đình, cá nhân theo hạn mức giao đất nông nghiệp, đất nông nghiệp trong hạn mức nhận chuyển quyền thì không căn cứ vào thời hạn sử dụng đất;</w:t>
      </w:r>
    </w:p>
    <w:p w14:paraId="3FB30B4B" w14:textId="77777777" w:rsidR="002836A0" w:rsidRPr="001078B2" w:rsidRDefault="002836A0" w:rsidP="001078B2">
      <w:pPr>
        <w:spacing w:after="120"/>
        <w:ind w:firstLine="720"/>
        <w:jc w:val="both"/>
      </w:pPr>
      <w:r w:rsidRPr="001078B2">
        <w:t>- Thông tin đầu vào để định giá đất theo các phương pháp định giá đất;</w:t>
      </w:r>
    </w:p>
    <w:p w14:paraId="52C52452" w14:textId="77777777" w:rsidR="002836A0" w:rsidRPr="001078B2" w:rsidRDefault="002836A0" w:rsidP="001078B2">
      <w:pPr>
        <w:spacing w:after="120"/>
        <w:ind w:firstLine="720"/>
        <w:jc w:val="both"/>
      </w:pPr>
      <w:r w:rsidRPr="001078B2">
        <w:t>- Yếu tố khác ảnh hưởng đến giá đất;</w:t>
      </w:r>
    </w:p>
    <w:p w14:paraId="700F4317" w14:textId="77777777" w:rsidR="002836A0" w:rsidRPr="001078B2" w:rsidRDefault="002836A0" w:rsidP="001078B2">
      <w:pPr>
        <w:spacing w:after="120"/>
        <w:ind w:firstLine="720"/>
        <w:jc w:val="both"/>
      </w:pPr>
      <w:r w:rsidRPr="001078B2">
        <w:t>- Quy định của pháp luật có liên quan tại thời điểm định giá đất.</w:t>
      </w:r>
    </w:p>
    <w:p w14:paraId="148DB960" w14:textId="77777777" w:rsidR="002836A0" w:rsidRPr="001078B2" w:rsidRDefault="002836A0" w:rsidP="001078B2">
      <w:pPr>
        <w:spacing w:after="120"/>
        <w:ind w:firstLine="720"/>
        <w:jc w:val="both"/>
      </w:pPr>
      <w:r w:rsidRPr="001078B2">
        <w:t>3. Thông tin đầu vào để định giá đất: Theo các phương pháp định giá đất quy định tại điểm c khoản 2 Điều 158 Luật Đất đai năm 2024;</w:t>
      </w:r>
    </w:p>
    <w:p w14:paraId="1C0D60A2" w14:textId="77777777" w:rsidR="002836A0" w:rsidRPr="001078B2" w:rsidRDefault="002836A0" w:rsidP="001078B2">
      <w:pPr>
        <w:spacing w:after="120"/>
        <w:ind w:firstLine="720"/>
        <w:jc w:val="both"/>
      </w:pPr>
      <w:r w:rsidRPr="001078B2">
        <w:t>4. Thông tin giá đất đầu vào: Thông tin đầu vào quy định tại các điểm a, b và c khoản 3 Điều 158 Luật Đất đai năm 2024 là thông tin được hình thành trong thời gian 24 tháng tính từ thời điểm định giá đất trở về trước. Việc sử dụng thông tin được thu thập quy định tại khoản này ưu tiên sử dụng thông tin gần nhất với thời điểm định giá đất.</w:t>
      </w:r>
    </w:p>
    <w:p w14:paraId="4840E8A3" w14:textId="77777777" w:rsidR="002836A0" w:rsidRPr="001078B2" w:rsidRDefault="002836A0" w:rsidP="001078B2">
      <w:pPr>
        <w:spacing w:after="120"/>
        <w:ind w:firstLine="720"/>
        <w:jc w:val="both"/>
      </w:pPr>
      <w:r w:rsidRPr="001078B2">
        <w:t>II. PHƯƠNG PHÁP ĐỊNH GIÁ ĐẤT</w:t>
      </w:r>
    </w:p>
    <w:p w14:paraId="7D29A17C" w14:textId="77777777" w:rsidR="002836A0" w:rsidRPr="001078B2" w:rsidRDefault="002836A0" w:rsidP="001078B2">
      <w:pPr>
        <w:spacing w:after="120"/>
        <w:ind w:firstLine="720"/>
        <w:jc w:val="both"/>
      </w:pPr>
      <w:r w:rsidRPr="001078B2">
        <w:t>1. Các phương pháp định giá đất</w:t>
      </w:r>
    </w:p>
    <w:p w14:paraId="4124FDF2" w14:textId="77777777" w:rsidR="002836A0" w:rsidRPr="001078B2" w:rsidRDefault="002836A0" w:rsidP="001078B2">
      <w:pPr>
        <w:spacing w:after="120"/>
        <w:ind w:firstLine="720"/>
        <w:jc w:val="both"/>
      </w:pPr>
      <w:r w:rsidRPr="001078B2">
        <w:t>a) Phương pháp so sánh được thực hiện bằng cách điều chỉnh mức giá của các thửa đất có cùng mục đích sử dụng đất, tương đồng nhất định về các yếu tố có ảnh hưởng đến giá đất đã chuyển nhượng trên thị trường, đã trúng đấu giá quyền sử dụng đất mà người trúng đấu giá đã hoàn thành nghĩa vụ tài chính theo quyết định trúng đấu giá thông qua việc phân tích, so sánh các yếu tố ảnh hưởng đến giá đất sau khi đã loại trừ giá trị tài sản gắn liền với đất (nếu có) để xác định giá của thửa đất cần định giá;</w:t>
      </w:r>
    </w:p>
    <w:p w14:paraId="432EF5F8" w14:textId="77777777" w:rsidR="002836A0" w:rsidRPr="001078B2" w:rsidRDefault="002836A0" w:rsidP="001078B2">
      <w:pPr>
        <w:spacing w:after="120"/>
        <w:ind w:firstLine="720"/>
        <w:jc w:val="both"/>
      </w:pPr>
      <w:r w:rsidRPr="001078B2">
        <w:t>b) Phương pháp thu nhập được thực hiện bằng cách lấy thu nhập ròng bình quân năm trên một diện tích đất chia cho lãi suất tiền gửi tiết kiệm bình quân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 đất;</w:t>
      </w:r>
    </w:p>
    <w:p w14:paraId="7B9F08C0" w14:textId="77777777" w:rsidR="002836A0" w:rsidRPr="001078B2" w:rsidRDefault="002836A0" w:rsidP="001078B2">
      <w:pPr>
        <w:spacing w:after="120"/>
        <w:ind w:firstLine="720"/>
        <w:jc w:val="both"/>
      </w:pPr>
      <w:r w:rsidRPr="001078B2">
        <w:lastRenderedPageBreak/>
        <w:t>c) Phương pháp thặng dư được thực hiện bằng cách lấy tổng doanh thu phát triển ước tính trừ đi tổng chi phí phát triển ước tính của thửa đất, khu đất trên cơ sở sử dụng đất có hiệu quả cao nhất (hệ số sử dụng đất, mật độ xây dựng, số tầng cao tối đa của công trình) theo quy hoạch sử dụng đất, quy hoạch chi tiết xây dựng đã được cơ quan có thẩm quyền phê duyệt;</w:t>
      </w:r>
    </w:p>
    <w:p w14:paraId="1F1FAFE7" w14:textId="77777777" w:rsidR="002836A0" w:rsidRPr="001078B2" w:rsidRDefault="002836A0" w:rsidP="001078B2">
      <w:pPr>
        <w:spacing w:after="120"/>
        <w:ind w:firstLine="720"/>
        <w:jc w:val="both"/>
      </w:pPr>
      <w:r w:rsidRPr="001078B2">
        <w:t>d) Phương pháp hệ số điều chỉnh giá đất được thực hiện bằng cách lấy giá đất trong bảng giá đất nhân với hệ số điều chỉnh giá đất. Hệ số điều chỉnh giá đất được xác định thông qua việc so sánh giá đất trong bảng giá đất với giá đất thị trường.</w:t>
      </w:r>
    </w:p>
    <w:p w14:paraId="1DABF807" w14:textId="77777777" w:rsidR="002836A0" w:rsidRPr="001078B2" w:rsidRDefault="002836A0" w:rsidP="001078B2">
      <w:pPr>
        <w:spacing w:after="120"/>
        <w:ind w:firstLine="720"/>
        <w:jc w:val="both"/>
      </w:pPr>
      <w:r w:rsidRPr="001078B2">
        <w:t>2. Trường hợp và điều kiện áp dụng phương pháp định giá đất được quy định như sau:</w:t>
      </w:r>
    </w:p>
    <w:p w14:paraId="6956E67A" w14:textId="77777777" w:rsidR="002836A0" w:rsidRPr="001078B2" w:rsidRDefault="002836A0" w:rsidP="001078B2">
      <w:pPr>
        <w:spacing w:after="120"/>
        <w:ind w:firstLine="720"/>
        <w:jc w:val="both"/>
      </w:pPr>
      <w:r w:rsidRPr="001078B2">
        <w:t>a) Phương pháp so sánh được áp dụng để định giá đối với trường hợp có tối thiểu 03 thửa đất có cùng mục đích sử dụng đất, tương đồng nhất định về các yếu tố có ảnh hưởng đến giá đất đã chuyển nhượng trên thị trường, trúng đấu giá quyền sử dụng đất mà người trúng đấu giá đã hoàn thành nghĩa vụ tài chính theo quyết định trúng đấu giá;</w:t>
      </w:r>
    </w:p>
    <w:p w14:paraId="45D4D087" w14:textId="77777777" w:rsidR="002836A0" w:rsidRPr="001078B2" w:rsidRDefault="002836A0" w:rsidP="001078B2">
      <w:pPr>
        <w:spacing w:after="120"/>
        <w:ind w:firstLine="720"/>
        <w:jc w:val="both"/>
      </w:pPr>
      <w:r w:rsidRPr="001078B2">
        <w:t>b) Phương pháp thu nhập được áp dụng để định giá đối với trường hợp thửa đất, khu đất nông nghiệp, đất phi nông nghiệp không phải là đất ở mà thửa đất, khu đất cần định giá không đủ điều kiện áp dụng phương pháp so sánh nhưng xác định được các khoản thu nhập, chi phí từ việc sử dụng đất theo mục đích sử dụng đất được đưa ra định giá;</w:t>
      </w:r>
    </w:p>
    <w:p w14:paraId="1050AEB3" w14:textId="77777777" w:rsidR="002836A0" w:rsidRPr="001078B2" w:rsidRDefault="002836A0" w:rsidP="001078B2">
      <w:pPr>
        <w:spacing w:after="120"/>
        <w:ind w:firstLine="720"/>
        <w:jc w:val="both"/>
      </w:pPr>
      <w:r w:rsidRPr="001078B2">
        <w:t>c) Phương pháp thặng dư được áp dụng để định giá đối với trường hợp thửa đất, khu đất để thực hiện dự án đầu tư không đủ điều kiện áp dụng phương pháp so sánh, phương pháp thu nhập nhưng ước tính được tổng doanh thu phát triển và tổng chi phí phát triển của dự án;</w:t>
      </w:r>
    </w:p>
    <w:p w14:paraId="024AD2D6" w14:textId="77777777" w:rsidR="002836A0" w:rsidRPr="001078B2" w:rsidRDefault="002836A0" w:rsidP="001078B2">
      <w:pPr>
        <w:spacing w:after="120"/>
        <w:ind w:firstLine="720"/>
        <w:jc w:val="both"/>
      </w:pPr>
      <w:r w:rsidRPr="001078B2">
        <w:t>d) Phương pháp hệ số điều chỉnh giá đất được áp dụng để định giá cụ thể tính tiền bồi thường khi Nhà nước thu hồi đất đối với các trường hợp thu hồi nhiều thửa đất liền kề nhau, có cùng mục đích sử dụng và đã được quy định giá đất trong bảng giá đất mà không đủ điều kiện để áp dụng phương pháp so sánh.</w:t>
      </w:r>
    </w:p>
    <w:p w14:paraId="0B870C00" w14:textId="21E62EDC" w:rsidR="002836A0" w:rsidRPr="001078B2" w:rsidRDefault="002836A0" w:rsidP="001078B2">
      <w:pPr>
        <w:spacing w:after="120"/>
        <w:ind w:firstLine="720"/>
        <w:jc w:val="both"/>
      </w:pPr>
      <w:r w:rsidRPr="001078B2">
        <w:t>3. Trình tự, nội dung áp dụng phương pháp định giá đất</w:t>
      </w:r>
    </w:p>
    <w:p w14:paraId="56E40E94" w14:textId="77777777" w:rsidR="002836A0" w:rsidRPr="001078B2" w:rsidRDefault="002836A0" w:rsidP="001078B2">
      <w:pPr>
        <w:spacing w:after="120"/>
        <w:ind w:firstLine="720"/>
        <w:jc w:val="both"/>
      </w:pPr>
      <w:r w:rsidRPr="001078B2">
        <w:t>Trình tự, nội dung áp dụng phương pháp định giá đất thực hiện theo quy định tại Điều 4, Điều 5, Điều 6, Điều 7 Nghị định số 71/2024/NĐ-CP ngày 27/6/2024 của Chính phủ quy định về giá đất.</w:t>
      </w:r>
    </w:p>
    <w:p w14:paraId="375A31CC" w14:textId="020CD244" w:rsidR="002836A0" w:rsidRPr="001078B2" w:rsidRDefault="002836A0" w:rsidP="001078B2">
      <w:pPr>
        <w:spacing w:after="120"/>
        <w:ind w:firstLine="720"/>
        <w:jc w:val="both"/>
      </w:pPr>
      <w:r w:rsidRPr="001078B2">
        <w:t>4. Các yếu tố ảnh hưởng đến giá đất</w:t>
      </w:r>
    </w:p>
    <w:p w14:paraId="1A352B64" w14:textId="77777777" w:rsidR="002836A0" w:rsidRPr="001078B2" w:rsidRDefault="002836A0" w:rsidP="001078B2">
      <w:pPr>
        <w:spacing w:after="120"/>
        <w:ind w:firstLine="720"/>
        <w:jc w:val="both"/>
      </w:pPr>
      <w:r w:rsidRPr="001078B2">
        <w:t>Các yếu tố ảnh hưởng đến giá đất thực hiện theo quy định tại Điều 8</w:t>
      </w:r>
      <w:r w:rsidRPr="001078B2">
        <w:br/>
        <w:t>Nghị định số 71/2024/NĐ-CP ngày 27/6/2024 của Chính phủ quy định về giá đất.”</w:t>
      </w:r>
    </w:p>
    <w:p w14:paraId="04CE4B5C" w14:textId="77777777" w:rsidR="002836A0" w:rsidRPr="001078B2" w:rsidRDefault="002836A0" w:rsidP="001078B2">
      <w:pPr>
        <w:spacing w:after="120"/>
        <w:ind w:firstLine="720"/>
        <w:jc w:val="both"/>
      </w:pPr>
      <w:r w:rsidRPr="001078B2">
        <w:t>b) Sửa đổi khoản 1, 3, 4 Mục III phần II:</w:t>
      </w:r>
    </w:p>
    <w:p w14:paraId="792DCC74" w14:textId="77777777" w:rsidR="002836A0" w:rsidRPr="001078B2" w:rsidRDefault="002836A0" w:rsidP="001078B2">
      <w:pPr>
        <w:spacing w:after="120"/>
        <w:ind w:firstLine="720"/>
        <w:jc w:val="both"/>
      </w:pPr>
      <w:r w:rsidRPr="001078B2">
        <w:t>“1. Xác định khu vực trong xây dựng bảng giá đất</w:t>
      </w:r>
    </w:p>
    <w:p w14:paraId="6D097BA5" w14:textId="77777777" w:rsidR="002836A0" w:rsidRPr="001078B2" w:rsidRDefault="002836A0" w:rsidP="001078B2">
      <w:pPr>
        <w:spacing w:after="120"/>
        <w:ind w:firstLine="720"/>
        <w:jc w:val="both"/>
      </w:pPr>
      <w:r w:rsidRPr="001078B2">
        <w:lastRenderedPageBreak/>
        <w:t>1.1. Các loại đất cần xác định khu vực trong bảng giá đất bao gồm: đất nông nghiệp, đất ở tại nông thôn; đất thương mại, dịch vụ tại nông thôn; đất sản xuất kinh doanh phi nông nghiệp không phải là đất thương mại, dịch vụ tại nông thôn; đất xây dựng trụ sở cơ quan, đất xây dựng công trình sự nghiệp, đất sử dụng vào mục đích công cộng và đất phi nông nghiệp khác tại nông thôn.</w:t>
      </w:r>
    </w:p>
    <w:p w14:paraId="1FD94C60" w14:textId="77777777" w:rsidR="002836A0" w:rsidRPr="001078B2" w:rsidRDefault="002836A0" w:rsidP="001078B2">
      <w:pPr>
        <w:spacing w:after="120"/>
        <w:ind w:firstLine="720"/>
        <w:jc w:val="both"/>
      </w:pPr>
      <w:r w:rsidRPr="001078B2">
        <w:t>1.2. Khu vực trong xây dựng bảng giá đất được xác định theo từng đơn vị hành chính cấp xã và căn cứ vào năng suất, cây trồng, vật nuôi, khoảng cách đến nơi sản xuất, tiêu thụ sản phẩm, điều kiện giao thông phục vụ sản xuất, tiêu thụ sản phẩm (đối với đất nông nghiệp); Căn cứ vào điều kiện kết cấu hạ tầng kỹ thuật, hạ tầng xã hội, các lợi thế cho sản xuất, kinh doanh; khoảng cách đến trung tâm chính trị, kinh tế, thương mại trong khu vực (đối với đất ở tại nông thôn; đất thương mại, dịch vụ tại nông thôn; đất sản xuất kinh doanh phi nông nghiệp không phải là đất thương mại, dịch vụ tại nông thôn; đất xây dựng trụ sở cơ quan, đất xây dựng công trình sự nghiệp, đất sử dụng vào mục đích công cộng và đất phi nông nghiệp khác tại nông thôn) thực hiện theo quy định sau:</w:t>
      </w:r>
    </w:p>
    <w:p w14:paraId="6E53B3D9" w14:textId="77777777" w:rsidR="002836A0" w:rsidRPr="001078B2" w:rsidRDefault="002836A0" w:rsidP="001078B2">
      <w:pPr>
        <w:spacing w:after="120"/>
        <w:ind w:firstLine="720"/>
        <w:jc w:val="both"/>
      </w:pPr>
      <w:r w:rsidRPr="001078B2">
        <w:t>a) Khu vực 1 là khu vực có khả năng sinh lợi cao nhất và điều kiện kết cấu hạ tầng thuận lợi nhất;</w:t>
      </w:r>
    </w:p>
    <w:p w14:paraId="1C2775C8" w14:textId="77777777" w:rsidR="002836A0" w:rsidRPr="001078B2" w:rsidRDefault="002836A0" w:rsidP="001078B2">
      <w:pPr>
        <w:spacing w:after="120"/>
        <w:ind w:firstLine="720"/>
        <w:jc w:val="both"/>
      </w:pPr>
      <w:r w:rsidRPr="001078B2">
        <w:t>b) Các khu vực tiếp theo là khu vực có khả năng sinh lợi thấp hơn và kết cấu hạ tầng kém thuận lợi hơn so với khu vực liền kề trước đó.”</w:t>
      </w:r>
    </w:p>
    <w:p w14:paraId="30DE4D81" w14:textId="77777777" w:rsidR="002836A0" w:rsidRPr="001078B2" w:rsidRDefault="002836A0" w:rsidP="001078B2">
      <w:pPr>
        <w:spacing w:after="120"/>
        <w:ind w:firstLine="720"/>
        <w:jc w:val="both"/>
      </w:pPr>
      <w:r w:rsidRPr="001078B2">
        <w:t>3. Xác định giá đất đối với một số loại đất khác trong bảng giá đất</w:t>
      </w:r>
    </w:p>
    <w:p w14:paraId="5B500B27" w14:textId="77777777" w:rsidR="002836A0" w:rsidRPr="001078B2" w:rsidRDefault="002836A0" w:rsidP="001078B2">
      <w:pPr>
        <w:spacing w:after="120"/>
        <w:ind w:firstLine="720"/>
        <w:jc w:val="both"/>
      </w:pPr>
      <w:r w:rsidRPr="001078B2">
        <w:t>a) Đối với đất rừng phòng hộ và đất rừng đặc dụng thì căn cứ vào giá đất rừng sản xuất tại khu vực lân cận để quy định mức giá đất;</w:t>
      </w:r>
    </w:p>
    <w:p w14:paraId="28C8C756" w14:textId="77777777" w:rsidR="002836A0" w:rsidRPr="001078B2" w:rsidRDefault="002836A0" w:rsidP="001078B2">
      <w:pPr>
        <w:spacing w:after="120"/>
        <w:ind w:firstLine="720"/>
        <w:jc w:val="both"/>
      </w:pPr>
      <w:r w:rsidRPr="001078B2">
        <w:t>b) Đối với đất chăn nuôi tập trung, các loại đất nông nghiệp khác thì căn cứ vào giá các loại đất nông nghiệp tại khu vực lân cận để quy định mức giá đất;</w:t>
      </w:r>
    </w:p>
    <w:p w14:paraId="399404DC" w14:textId="77777777" w:rsidR="002836A0" w:rsidRPr="001078B2" w:rsidRDefault="002836A0" w:rsidP="001078B2">
      <w:pPr>
        <w:spacing w:after="120"/>
        <w:ind w:firstLine="720"/>
        <w:jc w:val="both"/>
      </w:pPr>
      <w:r w:rsidRPr="001078B2">
        <w:t>c) Đối với đất sử dụng vào các mục đích công cộng có mục đích kinh doanh, đất phi nông nghiệp khác thì căn cứ vào giá đất cơ sở sản xuất phi nông nghiệp tại khu vực lân cận để quy định mức giá đất;</w:t>
      </w:r>
    </w:p>
    <w:p w14:paraId="7E8B44DC" w14:textId="77777777" w:rsidR="002836A0" w:rsidRPr="001078B2" w:rsidRDefault="002836A0" w:rsidP="001078B2">
      <w:pPr>
        <w:spacing w:after="120"/>
        <w:ind w:firstLine="720"/>
        <w:jc w:val="both"/>
      </w:pPr>
      <w:r w:rsidRPr="001078B2">
        <w:t>d) Đối với đất xây dựng trụ sở cơ quan, đất xây dựng công trình sự nghiệp; đất sử dụng vào các mục đích công cộng không có mục đích kinh doanh, đất tôn giáo, tín ngưỡng sử dụng; đất nghĩa trang, nhà tang lễ, cơ sở hỏa táng; đất cơ sở lưu trữ tro cốt thì căn cứ vào giá đất cùng mục đích sử dụng tại khu vực lân cận để quy định mức giá đất. Trường hợp trong bảng giá đất không có giá loại đất cùng mục đích sử dụng thì căn cứ vào giá đất ở tại khu vực lân cận để quy định mức giá đất;</w:t>
      </w:r>
    </w:p>
    <w:p w14:paraId="3FDD9D10" w14:textId="77777777" w:rsidR="002836A0" w:rsidRPr="001078B2" w:rsidRDefault="002836A0" w:rsidP="001078B2">
      <w:pPr>
        <w:spacing w:after="120"/>
        <w:ind w:firstLine="720"/>
        <w:jc w:val="both"/>
      </w:pPr>
      <w:r w:rsidRPr="001078B2">
        <w:t>đ) Đối với đất sông, ngòi, kênh, rạch, suối và mặt nước chuyên dùng thì căn cứ vào mục đích sử dụng để quy định mức giá đất cho phù hợp;</w:t>
      </w:r>
    </w:p>
    <w:p w14:paraId="33DF5371" w14:textId="77777777" w:rsidR="002836A0" w:rsidRPr="001078B2" w:rsidRDefault="002836A0" w:rsidP="001078B2">
      <w:pPr>
        <w:spacing w:after="120"/>
        <w:ind w:firstLine="720"/>
        <w:jc w:val="both"/>
      </w:pPr>
      <w:r w:rsidRPr="001078B2">
        <w:t>e) Đối với đất chưa sử dụng: Khi được cơ quan Nhà nước có thẩm quyền giao đất, cho thuê đất để đưa vào sử dụng thì Sở Tài nguyên và Môi trường căn cứ các quy định tại Nghị định số 71/2024/NĐ-CP ngày 27/6/2024 của Chính phủ, có trách nhiệm tham mưu, xác định giá đất trình Ủy ban nhân dân tỉnh quyết định.</w:t>
      </w:r>
    </w:p>
    <w:p w14:paraId="1990EDB8" w14:textId="77777777" w:rsidR="002836A0" w:rsidRPr="001078B2" w:rsidRDefault="002836A0" w:rsidP="001078B2">
      <w:pPr>
        <w:spacing w:after="120"/>
        <w:ind w:firstLine="720"/>
        <w:jc w:val="both"/>
      </w:pPr>
      <w:r w:rsidRPr="001078B2">
        <w:lastRenderedPageBreak/>
        <w:t>4. Giá đất trong bảng giá đất đối với đất sử dụng có thời hạn được tính tương ứng với thời hạn sử dụng đất là 70 năm, trừ đất nông nghiệp được Nhà nước giao cho hộ gia đình, cá nhân theo hạn mức giao đất nông nghiệp, đất nông nghiệp trong hạn mức nhận chuyển quyền thì không căn cứ vào thời hạn sử dụng đất.”</w:t>
      </w:r>
    </w:p>
    <w:p w14:paraId="67FC7340" w14:textId="77777777" w:rsidR="002836A0" w:rsidRPr="001078B2" w:rsidRDefault="002836A0" w:rsidP="001078B2">
      <w:pPr>
        <w:spacing w:after="120"/>
        <w:ind w:firstLine="720"/>
        <w:jc w:val="both"/>
      </w:pPr>
      <w:r w:rsidRPr="001078B2">
        <w:t>2. Sửa đổi khoản 1, khoản 2 Điều 1 Quyết định số 48/2021/QĐ-UBND ngày 25/8/2021 của Ủy ban nhân dân tỉnh điều chỉnh, bổ sung Quy định Bảng giá đất các loại năm 2020 - 2024 trên địa bàn tỉnh Hòa Bình ban hành kèm theo Quyết định số 57/2019/QĐ-UBND ngày 30/12/2019 của Ủy ban nhân dân tỉnh.</w:t>
      </w:r>
    </w:p>
    <w:p w14:paraId="5ADE3C0F" w14:textId="77777777" w:rsidR="002836A0" w:rsidRPr="001078B2" w:rsidRDefault="002836A0" w:rsidP="001078B2">
      <w:pPr>
        <w:spacing w:after="120"/>
        <w:ind w:firstLine="720"/>
        <w:jc w:val="center"/>
        <w:rPr>
          <w:i/>
        </w:rPr>
      </w:pPr>
      <w:bookmarkStart w:id="0" w:name="_Hlk185672224"/>
      <w:r w:rsidRPr="001078B2">
        <w:rPr>
          <w:i/>
        </w:rPr>
        <w:t>(Có danh mục và các biểu chi tiết Bảng giá các loại đất kèm theo).</w:t>
      </w:r>
    </w:p>
    <w:bookmarkEnd w:id="0"/>
    <w:p w14:paraId="1AB2F52D" w14:textId="77777777" w:rsidR="002836A0" w:rsidRPr="001078B2" w:rsidRDefault="002836A0" w:rsidP="001078B2">
      <w:pPr>
        <w:spacing w:after="120"/>
        <w:ind w:firstLine="720"/>
        <w:jc w:val="both"/>
        <w:rPr>
          <w:b/>
        </w:rPr>
      </w:pPr>
      <w:r w:rsidRPr="001078B2">
        <w:rPr>
          <w:b/>
        </w:rPr>
        <w:t>Điều 2. Bãi bỏ một số khoản, mục tại Quy định ban hành kèm theo Quyết định số 57/2019/QĐ-UBND ngày 30/12/2019 và Quyết định số 48/2021/QĐ-UBND ngày 25/8/2021 của Ủy ban nhân dân tỉnh</w:t>
      </w:r>
    </w:p>
    <w:p w14:paraId="5E747E23" w14:textId="77777777" w:rsidR="002836A0" w:rsidRPr="001078B2" w:rsidRDefault="002836A0" w:rsidP="001078B2">
      <w:pPr>
        <w:spacing w:after="120"/>
        <w:ind w:firstLine="720"/>
        <w:jc w:val="both"/>
      </w:pPr>
      <w:r w:rsidRPr="001078B2">
        <w:t>1. Bãi bỏ mục I; II; khoản 1, 3, 4 mục III phần II tại Quy định Bảng giá đất các loại năm 2020 - 2024 trên địa bàn tỉnh Hòa Bình ban hành kèm theo Quyết định số 57/2019/QĐ-UBND ngày 30/12/2019 của Ủy ban nhân dân tỉnh.</w:t>
      </w:r>
    </w:p>
    <w:p w14:paraId="3617E6CC" w14:textId="77777777" w:rsidR="002836A0" w:rsidRPr="001078B2" w:rsidRDefault="002836A0" w:rsidP="001078B2">
      <w:pPr>
        <w:spacing w:after="120"/>
        <w:ind w:firstLine="720"/>
        <w:jc w:val="both"/>
      </w:pPr>
      <w:r w:rsidRPr="001078B2">
        <w:t>2. Bãi bỏ khoản 1, 2, 4 Điều 1 Quyết định số 48/2021/QĐ-UBND ngày 25/8/2021 của Ủy ban nhân dân tỉnh.</w:t>
      </w:r>
    </w:p>
    <w:p w14:paraId="4DFDF108" w14:textId="77777777" w:rsidR="002836A0" w:rsidRPr="001078B2" w:rsidRDefault="002836A0" w:rsidP="001078B2">
      <w:pPr>
        <w:spacing w:after="120"/>
        <w:ind w:firstLine="720"/>
        <w:jc w:val="both"/>
        <w:rPr>
          <w:b/>
        </w:rPr>
      </w:pPr>
      <w:r w:rsidRPr="001078B2">
        <w:rPr>
          <w:b/>
        </w:rPr>
        <w:t>Điều 3. Trách nhiệm tổ chức thực hiện</w:t>
      </w:r>
    </w:p>
    <w:p w14:paraId="2214A057" w14:textId="77777777" w:rsidR="002836A0" w:rsidRPr="001078B2" w:rsidRDefault="002836A0" w:rsidP="001078B2">
      <w:pPr>
        <w:spacing w:after="120"/>
        <w:ind w:firstLine="720"/>
        <w:jc w:val="both"/>
      </w:pPr>
      <w:r w:rsidRPr="001078B2">
        <w:t>1. Sở Tài nguyên và Môi trường hướng dẫn triển khai thực hiện.</w:t>
      </w:r>
    </w:p>
    <w:p w14:paraId="0C57FAAE" w14:textId="77777777" w:rsidR="002836A0" w:rsidRPr="001078B2" w:rsidRDefault="002836A0" w:rsidP="001078B2">
      <w:pPr>
        <w:spacing w:after="120"/>
        <w:ind w:firstLine="720"/>
        <w:jc w:val="both"/>
      </w:pPr>
      <w:r w:rsidRPr="001078B2">
        <w:t>2. Uỷ ban nhân dân các huyện, thành phố ban hành Quyết định điều chỉnh, bổ sung quy định chi tiết mốc giới các khu vực định giá các loại đất trên địa bàn cấp xã thuộc huyện, thành phố để thực hiện bảng giá đất điều chỉnh.</w:t>
      </w:r>
    </w:p>
    <w:p w14:paraId="2638AD38" w14:textId="1F383EF6" w:rsidR="002836A0" w:rsidRPr="001078B2" w:rsidRDefault="002836A0" w:rsidP="001078B2">
      <w:pPr>
        <w:spacing w:after="120"/>
        <w:ind w:firstLine="720"/>
        <w:jc w:val="both"/>
        <w:rPr>
          <w:b/>
        </w:rPr>
      </w:pPr>
      <w:r w:rsidRPr="001078B2">
        <w:rPr>
          <w:b/>
        </w:rPr>
        <w:t>Điều 4. Điều khoản thi hành</w:t>
      </w:r>
    </w:p>
    <w:p w14:paraId="675A062C" w14:textId="77777777" w:rsidR="002836A0" w:rsidRPr="001078B2" w:rsidRDefault="002836A0" w:rsidP="001078B2">
      <w:pPr>
        <w:spacing w:after="120"/>
        <w:ind w:firstLine="720"/>
        <w:jc w:val="both"/>
      </w:pPr>
      <w:r w:rsidRPr="001078B2">
        <w:t>1. Quyết định này có hiệu lực thi hành kể từ ngày 01/01/2025 đến hết ngày 31/12/2025. Các quy định khác không quy định tại Quyết định này được thực hiện theo quy định tại Quyết định số 57/2019/QĐ-UBND ngày 30/12/2019, Quyết định số 48/2021/QĐ-UBND ngày 25/8/2021 của Ủy ban nhân dân tỉnh và các quy định của pháp luật hiện hành.</w:t>
      </w:r>
    </w:p>
    <w:p w14:paraId="03ABB51B" w14:textId="5638B02C" w:rsidR="002836A0" w:rsidRPr="001078B2" w:rsidRDefault="002836A0" w:rsidP="001078B2">
      <w:pPr>
        <w:spacing w:after="120"/>
        <w:ind w:firstLine="720"/>
        <w:jc w:val="both"/>
      </w:pPr>
      <w:r w:rsidRPr="001078B2">
        <w:t>2. Kéo dài thời gian thực hiện Quyết định số 57/2019/QĐ-UBND ngày 30/12/2019 của Ủy ban nhân dân tỉnh ban hành Quy định Bảng giá đất các loại năm 2020 - 2024 trên địa bàn tỉnh Hòa Bình và Quyết định số 48/2021/QĐ-UBND ngày 25/8/2021 của Ủy ban nhân dân tỉnh điều chỉnh, bổ sung Quy định Bảng giá đất các loại năm 2020 - 2024 trên địa bàn tỉnh Hòa Bình ban hành kèm theo Quyết định số 57/2019/QĐ-UBND ngày 30/12/2019 của Ủy ban nhân dân tỉnh đến hết ngày 31/12/2025.</w:t>
      </w:r>
    </w:p>
    <w:p w14:paraId="6D4F8E98" w14:textId="77777777" w:rsidR="002836A0" w:rsidRPr="001078B2" w:rsidRDefault="002836A0" w:rsidP="001078B2">
      <w:pPr>
        <w:spacing w:after="120"/>
        <w:ind w:firstLine="720"/>
        <w:jc w:val="both"/>
      </w:pPr>
      <w:r w:rsidRPr="001078B2">
        <w:t>3. Chánh Văn phòng Ủy ban nhân dân tỉnh, Giám đốc các Sở, Thủ trưởng các Ban, ngành, Chủ tịch Ủy ban nhân dân các huyện, thành phố và các tổ chức, cá nhân có liên quan chịu trách nhiệm thi hành Quyết định này./.</w:t>
      </w:r>
    </w:p>
    <w:p w14:paraId="201E497E" w14:textId="77777777" w:rsidR="002836A0" w:rsidRPr="001078B2" w:rsidRDefault="002836A0" w:rsidP="001078B2">
      <w:pPr>
        <w:spacing w:after="120"/>
        <w:ind w:firstLine="720"/>
      </w:pPr>
    </w:p>
    <w:p w14:paraId="44F62C62" w14:textId="77777777" w:rsidR="002836A0" w:rsidRPr="006C14A7" w:rsidRDefault="002836A0" w:rsidP="002836A0">
      <w:pPr>
        <w:spacing w:before="120"/>
        <w:ind w:firstLine="709"/>
        <w:jc w:val="both"/>
        <w:rPr>
          <w:bCs/>
          <w:sz w:val="2"/>
        </w:rPr>
      </w:pPr>
    </w:p>
    <w:tbl>
      <w:tblPr>
        <w:tblW w:w="0" w:type="auto"/>
        <w:tblLayout w:type="fixed"/>
        <w:tblLook w:val="0000" w:firstRow="0" w:lastRow="0" w:firstColumn="0" w:lastColumn="0" w:noHBand="0" w:noVBand="0"/>
      </w:tblPr>
      <w:tblGrid>
        <w:gridCol w:w="4844"/>
        <w:gridCol w:w="4762"/>
      </w:tblGrid>
      <w:tr w:rsidR="002836A0" w14:paraId="092C61B9" w14:textId="77777777" w:rsidTr="001F4D78">
        <w:trPr>
          <w:trHeight w:val="2076"/>
        </w:trPr>
        <w:tc>
          <w:tcPr>
            <w:tcW w:w="4844" w:type="dxa"/>
          </w:tcPr>
          <w:p w14:paraId="33117BA0" w14:textId="77777777" w:rsidR="002836A0" w:rsidRDefault="002836A0" w:rsidP="001F4D78">
            <w:pPr>
              <w:snapToGrid w:val="0"/>
              <w:spacing w:before="120"/>
              <w:jc w:val="both"/>
              <w:rPr>
                <w:b/>
                <w:bCs/>
                <w:i/>
                <w:iCs w:val="0"/>
                <w:sz w:val="24"/>
                <w:lang w:val="vi-VN"/>
              </w:rPr>
            </w:pPr>
            <w:r>
              <w:rPr>
                <w:b/>
                <w:bCs/>
                <w:i/>
                <w:iCs w:val="0"/>
                <w:sz w:val="24"/>
                <w:lang w:val="vi-VN"/>
              </w:rPr>
              <w:lastRenderedPageBreak/>
              <w:t>Nơi nhận:</w:t>
            </w:r>
          </w:p>
          <w:p w14:paraId="40C082AA" w14:textId="77777777" w:rsidR="002836A0" w:rsidRDefault="002836A0" w:rsidP="001F4D78">
            <w:pPr>
              <w:jc w:val="both"/>
              <w:rPr>
                <w:sz w:val="22"/>
                <w:szCs w:val="22"/>
                <w:lang w:val="vi-VN"/>
              </w:rPr>
            </w:pPr>
            <w:r>
              <w:rPr>
                <w:sz w:val="22"/>
                <w:szCs w:val="22"/>
                <w:lang w:val="vi-VN"/>
              </w:rPr>
              <w:t xml:space="preserve">- Như Điều </w:t>
            </w:r>
            <w:r>
              <w:rPr>
                <w:sz w:val="22"/>
                <w:szCs w:val="22"/>
              </w:rPr>
              <w:t>4</w:t>
            </w:r>
            <w:r>
              <w:rPr>
                <w:sz w:val="22"/>
                <w:szCs w:val="22"/>
                <w:lang w:val="vi-VN"/>
              </w:rPr>
              <w:t>;</w:t>
            </w:r>
          </w:p>
          <w:p w14:paraId="34618FEC" w14:textId="77777777" w:rsidR="002836A0" w:rsidRPr="00496DF9" w:rsidRDefault="002836A0" w:rsidP="001F4D78">
            <w:pPr>
              <w:jc w:val="both"/>
              <w:rPr>
                <w:sz w:val="22"/>
                <w:szCs w:val="22"/>
                <w:lang w:val="vi-VN"/>
              </w:rPr>
            </w:pPr>
            <w:r w:rsidRPr="00496DF9">
              <w:rPr>
                <w:sz w:val="22"/>
                <w:szCs w:val="22"/>
                <w:lang w:val="vi-VN"/>
              </w:rPr>
              <w:t>- V</w:t>
            </w:r>
            <w:r w:rsidRPr="00496DF9">
              <w:rPr>
                <w:rFonts w:hint="eastAsia"/>
                <w:sz w:val="22"/>
                <w:szCs w:val="22"/>
                <w:lang w:val="vi-VN"/>
              </w:rPr>
              <w:t>ă</w:t>
            </w:r>
            <w:r w:rsidRPr="00496DF9">
              <w:rPr>
                <w:sz w:val="22"/>
                <w:szCs w:val="22"/>
                <w:lang w:val="vi-VN"/>
              </w:rPr>
              <w:t>n phòng Chính phủ;</w:t>
            </w:r>
          </w:p>
          <w:p w14:paraId="1DDB143F" w14:textId="77777777" w:rsidR="002836A0" w:rsidRPr="00496DF9" w:rsidRDefault="002836A0" w:rsidP="001F4D78">
            <w:pPr>
              <w:jc w:val="both"/>
              <w:rPr>
                <w:sz w:val="22"/>
                <w:szCs w:val="22"/>
                <w:lang w:val="vi-VN"/>
              </w:rPr>
            </w:pPr>
            <w:r w:rsidRPr="00496DF9">
              <w:rPr>
                <w:sz w:val="22"/>
                <w:szCs w:val="22"/>
                <w:lang w:val="vi-VN"/>
              </w:rPr>
              <w:t>- Bộ Tài nguyên và Môi tr</w:t>
            </w:r>
            <w:r w:rsidRPr="00496DF9">
              <w:rPr>
                <w:rFonts w:hint="eastAsia"/>
                <w:sz w:val="22"/>
                <w:szCs w:val="22"/>
                <w:lang w:val="vi-VN"/>
              </w:rPr>
              <w:t>ư</w:t>
            </w:r>
            <w:r w:rsidRPr="00496DF9">
              <w:rPr>
                <w:sz w:val="22"/>
                <w:szCs w:val="22"/>
                <w:lang w:val="vi-VN"/>
              </w:rPr>
              <w:t>ờng;</w:t>
            </w:r>
          </w:p>
          <w:p w14:paraId="78A4819C" w14:textId="77777777" w:rsidR="002836A0" w:rsidRPr="00496DF9" w:rsidRDefault="002836A0" w:rsidP="001F4D78">
            <w:pPr>
              <w:jc w:val="both"/>
              <w:rPr>
                <w:sz w:val="22"/>
                <w:szCs w:val="22"/>
                <w:lang w:val="vi-VN"/>
              </w:rPr>
            </w:pPr>
            <w:r w:rsidRPr="00496DF9">
              <w:rPr>
                <w:sz w:val="22"/>
                <w:szCs w:val="22"/>
                <w:lang w:val="vi-VN"/>
              </w:rPr>
              <w:t>- Cục kiểm tra v</w:t>
            </w:r>
            <w:r w:rsidRPr="00496DF9">
              <w:rPr>
                <w:rFonts w:hint="eastAsia"/>
                <w:sz w:val="22"/>
                <w:szCs w:val="22"/>
                <w:lang w:val="vi-VN"/>
              </w:rPr>
              <w:t>ă</w:t>
            </w:r>
            <w:r w:rsidRPr="00496DF9">
              <w:rPr>
                <w:sz w:val="22"/>
                <w:szCs w:val="22"/>
                <w:lang w:val="vi-VN"/>
              </w:rPr>
              <w:t>n bản QPPL-Bộ T</w:t>
            </w:r>
            <w:r w:rsidRPr="00496DF9">
              <w:rPr>
                <w:rFonts w:hint="eastAsia"/>
                <w:sz w:val="22"/>
                <w:szCs w:val="22"/>
                <w:lang w:val="vi-VN"/>
              </w:rPr>
              <w:t>ư</w:t>
            </w:r>
            <w:r w:rsidRPr="00496DF9">
              <w:rPr>
                <w:sz w:val="22"/>
                <w:szCs w:val="22"/>
                <w:lang w:val="vi-VN"/>
              </w:rPr>
              <w:t xml:space="preserve"> pháp;</w:t>
            </w:r>
          </w:p>
          <w:p w14:paraId="5A0D3DDF" w14:textId="77777777" w:rsidR="002836A0" w:rsidRPr="00496DF9" w:rsidRDefault="002836A0" w:rsidP="001F4D78">
            <w:pPr>
              <w:jc w:val="both"/>
              <w:rPr>
                <w:sz w:val="22"/>
                <w:szCs w:val="22"/>
                <w:lang w:val="vi-VN"/>
              </w:rPr>
            </w:pPr>
            <w:r w:rsidRPr="00496DF9">
              <w:rPr>
                <w:sz w:val="22"/>
                <w:szCs w:val="22"/>
                <w:lang w:val="vi-VN"/>
              </w:rPr>
              <w:t>- Th</w:t>
            </w:r>
            <w:r w:rsidRPr="00496DF9">
              <w:rPr>
                <w:rFonts w:hint="eastAsia"/>
                <w:sz w:val="22"/>
                <w:szCs w:val="22"/>
                <w:lang w:val="vi-VN"/>
              </w:rPr>
              <w:t>ư</w:t>
            </w:r>
            <w:r w:rsidRPr="00496DF9">
              <w:rPr>
                <w:sz w:val="22"/>
                <w:szCs w:val="22"/>
                <w:lang w:val="vi-VN"/>
              </w:rPr>
              <w:t>ờng trực Tỉnh ủy;</w:t>
            </w:r>
          </w:p>
          <w:p w14:paraId="490B8C1F" w14:textId="77777777" w:rsidR="002836A0" w:rsidRPr="00496DF9" w:rsidRDefault="002836A0" w:rsidP="001F4D78">
            <w:pPr>
              <w:jc w:val="both"/>
              <w:rPr>
                <w:sz w:val="22"/>
                <w:szCs w:val="22"/>
                <w:lang w:val="vi-VN"/>
              </w:rPr>
            </w:pPr>
            <w:r w:rsidRPr="00496DF9">
              <w:rPr>
                <w:sz w:val="22"/>
                <w:szCs w:val="22"/>
                <w:lang w:val="vi-VN"/>
              </w:rPr>
              <w:t>- Th</w:t>
            </w:r>
            <w:r w:rsidRPr="00496DF9">
              <w:rPr>
                <w:rFonts w:hint="eastAsia"/>
                <w:sz w:val="22"/>
                <w:szCs w:val="22"/>
                <w:lang w:val="vi-VN"/>
              </w:rPr>
              <w:t>ư</w:t>
            </w:r>
            <w:r w:rsidRPr="00496DF9">
              <w:rPr>
                <w:sz w:val="22"/>
                <w:szCs w:val="22"/>
                <w:lang w:val="vi-VN"/>
              </w:rPr>
              <w:t>ờng trực H</w:t>
            </w:r>
            <w:r w:rsidRPr="00496DF9">
              <w:rPr>
                <w:rFonts w:hint="eastAsia"/>
                <w:sz w:val="22"/>
                <w:szCs w:val="22"/>
                <w:lang w:val="vi-VN"/>
              </w:rPr>
              <w:t>Đ</w:t>
            </w:r>
            <w:r w:rsidRPr="00496DF9">
              <w:rPr>
                <w:sz w:val="22"/>
                <w:szCs w:val="22"/>
                <w:lang w:val="vi-VN"/>
              </w:rPr>
              <w:t>ND tỉnh;</w:t>
            </w:r>
          </w:p>
          <w:p w14:paraId="5B0B619E" w14:textId="77777777" w:rsidR="002836A0" w:rsidRPr="00496DF9" w:rsidRDefault="002836A0" w:rsidP="001F4D78">
            <w:pPr>
              <w:jc w:val="both"/>
              <w:rPr>
                <w:sz w:val="22"/>
                <w:szCs w:val="22"/>
                <w:lang w:val="vi-VN"/>
              </w:rPr>
            </w:pPr>
            <w:r w:rsidRPr="00496DF9">
              <w:rPr>
                <w:sz w:val="22"/>
                <w:szCs w:val="22"/>
                <w:lang w:val="vi-VN"/>
              </w:rPr>
              <w:t xml:space="preserve">- </w:t>
            </w:r>
            <w:r w:rsidRPr="00496DF9">
              <w:rPr>
                <w:rFonts w:hint="eastAsia"/>
                <w:sz w:val="22"/>
                <w:szCs w:val="22"/>
                <w:lang w:val="vi-VN"/>
              </w:rPr>
              <w:t>Đ</w:t>
            </w:r>
            <w:r w:rsidRPr="00496DF9">
              <w:rPr>
                <w:sz w:val="22"/>
                <w:szCs w:val="22"/>
                <w:lang w:val="vi-VN"/>
              </w:rPr>
              <w:t xml:space="preserve">oàn </w:t>
            </w:r>
            <w:r w:rsidRPr="00496DF9">
              <w:rPr>
                <w:rFonts w:hint="eastAsia"/>
                <w:sz w:val="22"/>
                <w:szCs w:val="22"/>
                <w:lang w:val="vi-VN"/>
              </w:rPr>
              <w:t>Đ</w:t>
            </w:r>
            <w:r w:rsidRPr="00496DF9">
              <w:rPr>
                <w:sz w:val="22"/>
                <w:szCs w:val="22"/>
                <w:lang w:val="vi-VN"/>
              </w:rPr>
              <w:t>ại biểu Quốc hội tỉnh;</w:t>
            </w:r>
          </w:p>
          <w:p w14:paraId="5EACDADD" w14:textId="77777777" w:rsidR="002836A0" w:rsidRPr="00496DF9" w:rsidRDefault="002836A0" w:rsidP="001F4D78">
            <w:pPr>
              <w:jc w:val="both"/>
              <w:rPr>
                <w:sz w:val="22"/>
                <w:szCs w:val="22"/>
                <w:lang w:val="vi-VN"/>
              </w:rPr>
            </w:pPr>
            <w:r w:rsidRPr="00496DF9">
              <w:rPr>
                <w:sz w:val="22"/>
                <w:szCs w:val="22"/>
                <w:lang w:val="vi-VN"/>
              </w:rPr>
              <w:t>- Chủ tịch, các Phó Chủ tịch UBND tỉnh;</w:t>
            </w:r>
          </w:p>
          <w:p w14:paraId="285542C7" w14:textId="77777777" w:rsidR="002836A0" w:rsidRPr="00496DF9" w:rsidRDefault="002836A0" w:rsidP="001F4D78">
            <w:pPr>
              <w:jc w:val="both"/>
              <w:rPr>
                <w:sz w:val="22"/>
                <w:szCs w:val="22"/>
                <w:lang w:val="vi-VN"/>
              </w:rPr>
            </w:pPr>
            <w:r w:rsidRPr="00496DF9">
              <w:rPr>
                <w:sz w:val="22"/>
                <w:szCs w:val="22"/>
                <w:lang w:val="vi-VN"/>
              </w:rPr>
              <w:t>- UB MTTQVN tỉnh Hòa Bình;</w:t>
            </w:r>
          </w:p>
          <w:p w14:paraId="69EF94BF" w14:textId="77777777" w:rsidR="002836A0" w:rsidRPr="00496DF9" w:rsidRDefault="002836A0" w:rsidP="001F4D78">
            <w:pPr>
              <w:jc w:val="both"/>
              <w:rPr>
                <w:sz w:val="22"/>
                <w:szCs w:val="22"/>
                <w:lang w:val="vi-VN"/>
              </w:rPr>
            </w:pPr>
            <w:r w:rsidRPr="00496DF9">
              <w:rPr>
                <w:sz w:val="22"/>
                <w:szCs w:val="22"/>
                <w:lang w:val="vi-VN"/>
              </w:rPr>
              <w:t>- Các Ban của H</w:t>
            </w:r>
            <w:r w:rsidRPr="00496DF9">
              <w:rPr>
                <w:rFonts w:hint="eastAsia"/>
                <w:sz w:val="22"/>
                <w:szCs w:val="22"/>
                <w:lang w:val="vi-VN"/>
              </w:rPr>
              <w:t>Đ</w:t>
            </w:r>
            <w:r w:rsidRPr="00496DF9">
              <w:rPr>
                <w:sz w:val="22"/>
                <w:szCs w:val="22"/>
                <w:lang w:val="vi-VN"/>
              </w:rPr>
              <w:t>ND tỉnh;</w:t>
            </w:r>
          </w:p>
          <w:p w14:paraId="272A5607" w14:textId="77777777" w:rsidR="002836A0" w:rsidRPr="00496DF9" w:rsidRDefault="002836A0" w:rsidP="001F4D78">
            <w:pPr>
              <w:jc w:val="both"/>
              <w:rPr>
                <w:sz w:val="22"/>
                <w:szCs w:val="22"/>
                <w:lang w:val="vi-VN"/>
              </w:rPr>
            </w:pPr>
            <w:r w:rsidRPr="00496DF9">
              <w:rPr>
                <w:sz w:val="22"/>
                <w:szCs w:val="22"/>
                <w:lang w:val="vi-VN"/>
              </w:rPr>
              <w:t xml:space="preserve">- Các Sở, Ban, ngành, </w:t>
            </w:r>
            <w:r w:rsidRPr="00496DF9">
              <w:rPr>
                <w:rFonts w:hint="eastAsia"/>
                <w:sz w:val="22"/>
                <w:szCs w:val="22"/>
                <w:lang w:val="vi-VN"/>
              </w:rPr>
              <w:t>đ</w:t>
            </w:r>
            <w:r w:rsidRPr="00496DF9">
              <w:rPr>
                <w:sz w:val="22"/>
                <w:szCs w:val="22"/>
                <w:lang w:val="vi-VN"/>
              </w:rPr>
              <w:t>oàn thể tỉnh;</w:t>
            </w:r>
          </w:p>
          <w:p w14:paraId="1E3320F0" w14:textId="77777777" w:rsidR="002836A0" w:rsidRPr="00496DF9" w:rsidRDefault="002836A0" w:rsidP="001F4D78">
            <w:pPr>
              <w:jc w:val="both"/>
              <w:rPr>
                <w:sz w:val="22"/>
                <w:szCs w:val="22"/>
                <w:lang w:val="vi-VN"/>
              </w:rPr>
            </w:pPr>
            <w:r w:rsidRPr="00496DF9">
              <w:rPr>
                <w:sz w:val="22"/>
                <w:szCs w:val="22"/>
                <w:lang w:val="vi-VN"/>
              </w:rPr>
              <w:t xml:space="preserve">- Các </w:t>
            </w:r>
            <w:r w:rsidRPr="00496DF9">
              <w:rPr>
                <w:rFonts w:hint="eastAsia"/>
                <w:sz w:val="22"/>
                <w:szCs w:val="22"/>
                <w:lang w:val="vi-VN"/>
              </w:rPr>
              <w:t>Đ</w:t>
            </w:r>
            <w:r w:rsidRPr="00496DF9">
              <w:rPr>
                <w:sz w:val="22"/>
                <w:szCs w:val="22"/>
                <w:lang w:val="vi-VN"/>
              </w:rPr>
              <w:t>ại biểu H</w:t>
            </w:r>
            <w:r w:rsidRPr="00496DF9">
              <w:rPr>
                <w:rFonts w:hint="eastAsia"/>
                <w:sz w:val="22"/>
                <w:szCs w:val="22"/>
                <w:lang w:val="vi-VN"/>
              </w:rPr>
              <w:t>Đ</w:t>
            </w:r>
            <w:r w:rsidRPr="00496DF9">
              <w:rPr>
                <w:sz w:val="22"/>
                <w:szCs w:val="22"/>
                <w:lang w:val="vi-VN"/>
              </w:rPr>
              <w:t>ND tỉnh;</w:t>
            </w:r>
          </w:p>
          <w:p w14:paraId="2A835B39" w14:textId="77777777" w:rsidR="002836A0" w:rsidRDefault="002836A0" w:rsidP="001F4D78">
            <w:pPr>
              <w:jc w:val="both"/>
              <w:rPr>
                <w:sz w:val="22"/>
                <w:szCs w:val="22"/>
                <w:lang w:val="vi-VN"/>
              </w:rPr>
            </w:pPr>
            <w:r w:rsidRPr="00496DF9">
              <w:rPr>
                <w:sz w:val="22"/>
                <w:szCs w:val="22"/>
                <w:lang w:val="vi-VN"/>
              </w:rPr>
              <w:t>- H</w:t>
            </w:r>
            <w:r w:rsidRPr="00496DF9">
              <w:rPr>
                <w:rFonts w:hint="eastAsia"/>
                <w:sz w:val="22"/>
                <w:szCs w:val="22"/>
                <w:lang w:val="vi-VN"/>
              </w:rPr>
              <w:t>Đ</w:t>
            </w:r>
            <w:r w:rsidRPr="00496DF9">
              <w:rPr>
                <w:sz w:val="22"/>
                <w:szCs w:val="22"/>
                <w:lang w:val="vi-VN"/>
              </w:rPr>
              <w:t>ND, UBND các huyện, thành phố;</w:t>
            </w:r>
          </w:p>
          <w:p w14:paraId="0C4F70DA" w14:textId="77777777" w:rsidR="002836A0" w:rsidRPr="002B1774" w:rsidRDefault="002836A0" w:rsidP="001F4D78">
            <w:pPr>
              <w:jc w:val="both"/>
              <w:rPr>
                <w:sz w:val="22"/>
                <w:szCs w:val="22"/>
                <w:lang w:val="vi-VN"/>
              </w:rPr>
            </w:pPr>
            <w:r w:rsidRPr="002B1774">
              <w:rPr>
                <w:sz w:val="22"/>
                <w:szCs w:val="22"/>
                <w:lang w:val="vi-VN"/>
              </w:rPr>
              <w:t>- Các Phó CVP UBND tỉnh;</w:t>
            </w:r>
          </w:p>
          <w:p w14:paraId="5EA9182F" w14:textId="77777777" w:rsidR="002836A0" w:rsidRPr="002B1774" w:rsidRDefault="002836A0" w:rsidP="001F4D78">
            <w:pPr>
              <w:jc w:val="both"/>
              <w:rPr>
                <w:sz w:val="22"/>
                <w:szCs w:val="22"/>
                <w:lang w:val="vi-VN"/>
              </w:rPr>
            </w:pPr>
            <w:r w:rsidRPr="002B1774">
              <w:rPr>
                <w:sz w:val="22"/>
                <w:szCs w:val="22"/>
                <w:lang w:val="vi-VN"/>
              </w:rPr>
              <w:t xml:space="preserve">- Trung tâm Tin học và Công báo, </w:t>
            </w:r>
          </w:p>
          <w:p w14:paraId="1811BDBC" w14:textId="77777777" w:rsidR="002836A0" w:rsidRPr="002B1774" w:rsidRDefault="002836A0" w:rsidP="001F4D78">
            <w:pPr>
              <w:jc w:val="both"/>
              <w:rPr>
                <w:sz w:val="22"/>
                <w:szCs w:val="22"/>
                <w:lang w:val="vi-VN"/>
              </w:rPr>
            </w:pPr>
            <w:r w:rsidRPr="002B1774">
              <w:rPr>
                <w:sz w:val="22"/>
                <w:szCs w:val="22"/>
                <w:lang w:val="vi-VN"/>
              </w:rPr>
              <w:t xml:space="preserve">  V</w:t>
            </w:r>
            <w:r w:rsidRPr="002B1774">
              <w:rPr>
                <w:rFonts w:hint="eastAsia"/>
                <w:sz w:val="22"/>
                <w:szCs w:val="22"/>
                <w:lang w:val="vi-VN"/>
              </w:rPr>
              <w:t>ă</w:t>
            </w:r>
            <w:r w:rsidRPr="002B1774">
              <w:rPr>
                <w:sz w:val="22"/>
                <w:szCs w:val="22"/>
                <w:lang w:val="vi-VN"/>
              </w:rPr>
              <w:t>n phòng UBND tỉnh;</w:t>
            </w:r>
          </w:p>
          <w:p w14:paraId="7BA89608" w14:textId="77777777" w:rsidR="002836A0" w:rsidRDefault="002836A0" w:rsidP="001F4D78">
            <w:pPr>
              <w:jc w:val="both"/>
              <w:rPr>
                <w:sz w:val="20"/>
                <w:szCs w:val="20"/>
                <w:lang w:val="vi-VN"/>
              </w:rPr>
            </w:pPr>
            <w:r w:rsidRPr="002B1774">
              <w:rPr>
                <w:sz w:val="22"/>
                <w:szCs w:val="22"/>
                <w:lang w:val="vi-VN"/>
              </w:rPr>
              <w:t>- L</w:t>
            </w:r>
            <w:r w:rsidRPr="002B1774">
              <w:rPr>
                <w:rFonts w:hint="eastAsia"/>
                <w:sz w:val="22"/>
                <w:szCs w:val="22"/>
                <w:lang w:val="vi-VN"/>
              </w:rPr>
              <w:t>ư</w:t>
            </w:r>
            <w:r w:rsidRPr="002B1774">
              <w:rPr>
                <w:sz w:val="22"/>
                <w:szCs w:val="22"/>
                <w:lang w:val="vi-VN"/>
              </w:rPr>
              <w:t>u: VT, KTN (PMD).</w:t>
            </w:r>
          </w:p>
        </w:tc>
        <w:tc>
          <w:tcPr>
            <w:tcW w:w="4762" w:type="dxa"/>
          </w:tcPr>
          <w:p w14:paraId="0D90AEB7" w14:textId="77777777" w:rsidR="002836A0" w:rsidRPr="00300E7D" w:rsidRDefault="002836A0" w:rsidP="002836A0">
            <w:pPr>
              <w:pStyle w:val="Heading2"/>
              <w:keepNext/>
              <w:numPr>
                <w:ilvl w:val="1"/>
                <w:numId w:val="32"/>
              </w:numPr>
              <w:tabs>
                <w:tab w:val="left" w:pos="576"/>
              </w:tabs>
              <w:suppressAutoHyphens/>
              <w:snapToGrid w:val="0"/>
              <w:spacing w:before="0" w:beforeAutospacing="0" w:after="0" w:afterAutospacing="0"/>
              <w:ind w:left="0" w:firstLine="0"/>
              <w:jc w:val="center"/>
              <w:rPr>
                <w:sz w:val="28"/>
                <w:szCs w:val="28"/>
                <w:lang w:val="vi-VN"/>
              </w:rPr>
            </w:pPr>
            <w:r w:rsidRPr="00300E7D">
              <w:rPr>
                <w:sz w:val="28"/>
                <w:szCs w:val="28"/>
                <w:lang w:val="vi-VN"/>
              </w:rPr>
              <w:t xml:space="preserve">TM. ỦY BAN NHÂN DÂN </w:t>
            </w:r>
          </w:p>
          <w:p w14:paraId="028B5510" w14:textId="77777777" w:rsidR="002836A0" w:rsidRPr="00300E7D" w:rsidRDefault="002836A0" w:rsidP="002836A0">
            <w:pPr>
              <w:pStyle w:val="Heading2"/>
              <w:keepNext/>
              <w:numPr>
                <w:ilvl w:val="1"/>
                <w:numId w:val="32"/>
              </w:numPr>
              <w:tabs>
                <w:tab w:val="left" w:pos="576"/>
              </w:tabs>
              <w:suppressAutoHyphens/>
              <w:snapToGrid w:val="0"/>
              <w:spacing w:before="0" w:beforeAutospacing="0" w:after="0" w:afterAutospacing="0"/>
              <w:ind w:left="0" w:firstLine="0"/>
              <w:jc w:val="center"/>
              <w:rPr>
                <w:sz w:val="28"/>
                <w:szCs w:val="28"/>
                <w:lang w:val="vi-VN"/>
              </w:rPr>
            </w:pPr>
            <w:r w:rsidRPr="00300E7D">
              <w:rPr>
                <w:sz w:val="28"/>
                <w:szCs w:val="28"/>
                <w:lang w:val="vi-VN"/>
              </w:rPr>
              <w:t>KT. CHỦ TỊCH</w:t>
            </w:r>
          </w:p>
          <w:p w14:paraId="364AEB3B" w14:textId="77777777" w:rsidR="002836A0" w:rsidRPr="00300E7D" w:rsidRDefault="002836A0" w:rsidP="002836A0">
            <w:pPr>
              <w:pStyle w:val="Heading2"/>
              <w:keepNext/>
              <w:numPr>
                <w:ilvl w:val="1"/>
                <w:numId w:val="32"/>
              </w:numPr>
              <w:tabs>
                <w:tab w:val="left" w:pos="576"/>
              </w:tabs>
              <w:suppressAutoHyphens/>
              <w:snapToGrid w:val="0"/>
              <w:spacing w:before="0" w:beforeAutospacing="0" w:after="0" w:afterAutospacing="0"/>
              <w:ind w:left="0" w:firstLine="0"/>
              <w:jc w:val="center"/>
              <w:rPr>
                <w:sz w:val="28"/>
                <w:szCs w:val="28"/>
                <w:lang w:val="vi-VN"/>
              </w:rPr>
            </w:pPr>
            <w:r w:rsidRPr="00300E7D">
              <w:rPr>
                <w:sz w:val="28"/>
                <w:szCs w:val="28"/>
                <w:lang w:val="vi-VN"/>
              </w:rPr>
              <w:t>PHÓ CHỦ TỊCH</w:t>
            </w:r>
          </w:p>
          <w:p w14:paraId="732EF48C" w14:textId="77777777" w:rsidR="002836A0" w:rsidRPr="00300E7D" w:rsidRDefault="002836A0" w:rsidP="002836A0">
            <w:pPr>
              <w:pStyle w:val="Heading2"/>
              <w:keepNext/>
              <w:numPr>
                <w:ilvl w:val="1"/>
                <w:numId w:val="32"/>
              </w:numPr>
              <w:tabs>
                <w:tab w:val="left" w:pos="576"/>
              </w:tabs>
              <w:suppressAutoHyphens/>
              <w:snapToGrid w:val="0"/>
              <w:spacing w:before="0" w:beforeAutospacing="0" w:after="0" w:afterAutospacing="0"/>
              <w:ind w:left="0" w:firstLine="0"/>
              <w:jc w:val="center"/>
              <w:rPr>
                <w:sz w:val="28"/>
                <w:szCs w:val="28"/>
                <w:lang w:val="vi-VN"/>
              </w:rPr>
            </w:pPr>
          </w:p>
          <w:p w14:paraId="6B68A5F4" w14:textId="77777777" w:rsidR="002836A0" w:rsidRPr="00300E7D" w:rsidRDefault="002836A0" w:rsidP="002836A0">
            <w:pPr>
              <w:pStyle w:val="Heading2"/>
              <w:keepNext/>
              <w:numPr>
                <w:ilvl w:val="1"/>
                <w:numId w:val="32"/>
              </w:numPr>
              <w:tabs>
                <w:tab w:val="left" w:pos="576"/>
              </w:tabs>
              <w:suppressAutoHyphens/>
              <w:snapToGrid w:val="0"/>
              <w:spacing w:before="0" w:beforeAutospacing="0" w:after="0" w:afterAutospacing="0"/>
              <w:ind w:left="0" w:firstLine="0"/>
              <w:jc w:val="center"/>
              <w:rPr>
                <w:sz w:val="28"/>
                <w:szCs w:val="28"/>
                <w:lang w:val="vi-VN"/>
              </w:rPr>
            </w:pPr>
          </w:p>
          <w:p w14:paraId="28B36EAA" w14:textId="77777777" w:rsidR="002836A0" w:rsidRPr="00300E7D" w:rsidRDefault="002836A0" w:rsidP="002836A0">
            <w:pPr>
              <w:pStyle w:val="Heading2"/>
              <w:keepNext/>
              <w:numPr>
                <w:ilvl w:val="1"/>
                <w:numId w:val="32"/>
              </w:numPr>
              <w:tabs>
                <w:tab w:val="left" w:pos="576"/>
              </w:tabs>
              <w:suppressAutoHyphens/>
              <w:snapToGrid w:val="0"/>
              <w:spacing w:before="0" w:beforeAutospacing="0" w:after="0" w:afterAutospacing="0"/>
              <w:ind w:left="0" w:firstLine="0"/>
              <w:jc w:val="center"/>
              <w:rPr>
                <w:sz w:val="28"/>
                <w:szCs w:val="28"/>
                <w:lang w:val="vi-VN"/>
              </w:rPr>
            </w:pPr>
          </w:p>
          <w:p w14:paraId="06A92E54" w14:textId="29B5FF25" w:rsidR="002836A0" w:rsidRPr="00300E7D" w:rsidRDefault="001078B2" w:rsidP="002836A0">
            <w:pPr>
              <w:pStyle w:val="Heading2"/>
              <w:keepNext/>
              <w:numPr>
                <w:ilvl w:val="1"/>
                <w:numId w:val="32"/>
              </w:numPr>
              <w:tabs>
                <w:tab w:val="left" w:pos="576"/>
              </w:tabs>
              <w:suppressAutoHyphens/>
              <w:snapToGrid w:val="0"/>
              <w:spacing w:before="0" w:beforeAutospacing="0" w:after="0" w:afterAutospacing="0"/>
              <w:ind w:left="0" w:firstLine="0"/>
              <w:jc w:val="center"/>
              <w:rPr>
                <w:sz w:val="28"/>
                <w:szCs w:val="28"/>
                <w:lang w:val="vi-VN"/>
              </w:rPr>
            </w:pPr>
            <w:r>
              <w:rPr>
                <w:b w:val="0"/>
                <w:sz w:val="28"/>
                <w:szCs w:val="28"/>
              </w:rPr>
              <w:t>Đã ký</w:t>
            </w:r>
          </w:p>
          <w:p w14:paraId="2362F355" w14:textId="77777777" w:rsidR="002836A0" w:rsidRPr="00300E7D" w:rsidRDefault="002836A0" w:rsidP="002836A0">
            <w:pPr>
              <w:pStyle w:val="Heading2"/>
              <w:keepNext/>
              <w:numPr>
                <w:ilvl w:val="1"/>
                <w:numId w:val="32"/>
              </w:numPr>
              <w:tabs>
                <w:tab w:val="left" w:pos="576"/>
              </w:tabs>
              <w:suppressAutoHyphens/>
              <w:snapToGrid w:val="0"/>
              <w:spacing w:before="0" w:beforeAutospacing="0" w:after="0" w:afterAutospacing="0"/>
              <w:ind w:left="0" w:firstLine="0"/>
              <w:jc w:val="center"/>
              <w:rPr>
                <w:sz w:val="28"/>
                <w:szCs w:val="28"/>
                <w:lang w:val="vi-VN"/>
              </w:rPr>
            </w:pPr>
          </w:p>
          <w:p w14:paraId="261DBACE" w14:textId="77777777" w:rsidR="002836A0" w:rsidRPr="00300E7D" w:rsidRDefault="002836A0" w:rsidP="002836A0">
            <w:pPr>
              <w:pStyle w:val="Heading2"/>
              <w:keepNext/>
              <w:numPr>
                <w:ilvl w:val="1"/>
                <w:numId w:val="32"/>
              </w:numPr>
              <w:tabs>
                <w:tab w:val="left" w:pos="576"/>
              </w:tabs>
              <w:suppressAutoHyphens/>
              <w:snapToGrid w:val="0"/>
              <w:spacing w:before="0" w:beforeAutospacing="0" w:after="0" w:afterAutospacing="0"/>
              <w:ind w:left="0" w:firstLine="0"/>
              <w:jc w:val="center"/>
              <w:rPr>
                <w:sz w:val="28"/>
                <w:szCs w:val="28"/>
                <w:lang w:val="vi-VN"/>
              </w:rPr>
            </w:pPr>
          </w:p>
          <w:p w14:paraId="5D9429C8" w14:textId="77777777" w:rsidR="002836A0" w:rsidRPr="00300E7D" w:rsidRDefault="002836A0" w:rsidP="002836A0">
            <w:pPr>
              <w:pStyle w:val="Heading2"/>
              <w:keepNext/>
              <w:numPr>
                <w:ilvl w:val="1"/>
                <w:numId w:val="32"/>
              </w:numPr>
              <w:tabs>
                <w:tab w:val="left" w:pos="576"/>
              </w:tabs>
              <w:suppressAutoHyphens/>
              <w:snapToGrid w:val="0"/>
              <w:spacing w:before="0" w:beforeAutospacing="0" w:after="0" w:afterAutospacing="0"/>
              <w:ind w:left="0" w:firstLine="0"/>
              <w:jc w:val="center"/>
              <w:rPr>
                <w:sz w:val="28"/>
                <w:szCs w:val="28"/>
                <w:lang w:val="vi-VN"/>
              </w:rPr>
            </w:pPr>
          </w:p>
          <w:p w14:paraId="1813B94C" w14:textId="77777777" w:rsidR="002836A0" w:rsidRPr="00300E7D" w:rsidRDefault="002836A0" w:rsidP="002836A0">
            <w:pPr>
              <w:numPr>
                <w:ilvl w:val="1"/>
                <w:numId w:val="32"/>
              </w:numPr>
              <w:suppressAutoHyphens/>
              <w:ind w:left="0" w:firstLine="0"/>
              <w:jc w:val="center"/>
              <w:rPr>
                <w:b/>
                <w:lang w:val="vi-VN"/>
              </w:rPr>
            </w:pPr>
            <w:r w:rsidRPr="00300E7D">
              <w:rPr>
                <w:b/>
                <w:lang w:val="vi-VN"/>
              </w:rPr>
              <w:t>Quách Tất Liêm</w:t>
            </w:r>
          </w:p>
          <w:p w14:paraId="47B851B4" w14:textId="77777777" w:rsidR="002836A0" w:rsidRDefault="002836A0" w:rsidP="001F4D78">
            <w:pPr>
              <w:jc w:val="center"/>
              <w:rPr>
                <w:lang w:val="vi-VN"/>
              </w:rPr>
            </w:pPr>
          </w:p>
          <w:p w14:paraId="05234FF8" w14:textId="77777777" w:rsidR="002836A0" w:rsidRDefault="002836A0" w:rsidP="001F4D78">
            <w:pPr>
              <w:jc w:val="center"/>
            </w:pPr>
          </w:p>
          <w:p w14:paraId="36BF8DF3" w14:textId="77777777" w:rsidR="002836A0" w:rsidRDefault="002836A0" w:rsidP="001F4D78">
            <w:pPr>
              <w:jc w:val="center"/>
            </w:pPr>
          </w:p>
          <w:p w14:paraId="6DB5673C" w14:textId="77777777" w:rsidR="002836A0" w:rsidRDefault="002836A0" w:rsidP="001F4D78">
            <w:pPr>
              <w:jc w:val="center"/>
            </w:pPr>
          </w:p>
          <w:p w14:paraId="63465F55" w14:textId="77777777" w:rsidR="002836A0" w:rsidRDefault="002836A0" w:rsidP="001F4D78">
            <w:pPr>
              <w:jc w:val="center"/>
            </w:pPr>
          </w:p>
          <w:p w14:paraId="1DC42782" w14:textId="77777777" w:rsidR="002836A0" w:rsidRDefault="002836A0" w:rsidP="001F4D78">
            <w:pPr>
              <w:jc w:val="center"/>
            </w:pPr>
          </w:p>
        </w:tc>
      </w:tr>
    </w:tbl>
    <w:p w14:paraId="06ADB23A" w14:textId="77777777" w:rsidR="002836A0" w:rsidRDefault="002836A0" w:rsidP="002836A0">
      <w:pPr>
        <w:rPr>
          <w:b/>
          <w:iCs w:val="0"/>
          <w:lang w:val="vi-VN"/>
        </w:rPr>
      </w:pPr>
    </w:p>
    <w:p w14:paraId="509B2181" w14:textId="77777777" w:rsidR="002836A0" w:rsidRPr="00FA5B54" w:rsidRDefault="002836A0" w:rsidP="002836A0">
      <w:pPr>
        <w:rPr>
          <w:rFonts w:ascii="Times New Roman Bold" w:hAnsi="Times New Roman Bold"/>
          <w:b/>
          <w:iCs w:val="0"/>
          <w:spacing w:val="-12"/>
        </w:rPr>
      </w:pPr>
      <w:r>
        <w:rPr>
          <w:b/>
          <w:iCs w:val="0"/>
          <w:lang w:val="vi-VN"/>
        </w:rPr>
        <w:br w:type="page"/>
      </w:r>
      <w:r>
        <w:rPr>
          <w:b/>
          <w:iCs w:val="0"/>
          <w:lang w:val="vi-VN"/>
        </w:rPr>
        <w:lastRenderedPageBreak/>
        <w:t xml:space="preserve"> </w:t>
      </w:r>
      <w:r w:rsidRPr="00FA5B54">
        <w:rPr>
          <w:rFonts w:ascii="Times New Roman Bold" w:hAnsi="Times New Roman Bold"/>
          <w:b/>
          <w:iCs w:val="0"/>
          <w:spacing w:val="-12"/>
          <w:lang w:val="vi-VN"/>
        </w:rPr>
        <w:t>DANH MỤC BẢNG GIÁ CÁC LOẠI ĐẤT TRÊN ĐỊA BÀN TỈNH HÒA BÌNH</w:t>
      </w:r>
    </w:p>
    <w:p w14:paraId="6A6121CF" w14:textId="417BF32E" w:rsidR="002836A0" w:rsidRDefault="002836A0" w:rsidP="002836A0">
      <w:pPr>
        <w:jc w:val="center"/>
        <w:rPr>
          <w:bCs/>
          <w:i/>
          <w:iCs w:val="0"/>
        </w:rPr>
      </w:pPr>
      <w:r>
        <w:rPr>
          <w:bCs/>
          <w:iCs w:val="0"/>
        </w:rPr>
        <w:t>(</w:t>
      </w:r>
      <w:r w:rsidRPr="006430DD">
        <w:rPr>
          <w:bCs/>
          <w:i/>
          <w:iCs w:val="0"/>
        </w:rPr>
        <w:t>Ban hành kèm theo Quyết định số</w:t>
      </w:r>
      <w:r w:rsidR="00C90D40">
        <w:rPr>
          <w:bCs/>
          <w:i/>
          <w:iCs w:val="0"/>
        </w:rPr>
        <w:t xml:space="preserve"> 01</w:t>
      </w:r>
      <w:r w:rsidRPr="006430DD">
        <w:rPr>
          <w:bCs/>
          <w:i/>
          <w:iCs w:val="0"/>
        </w:rPr>
        <w:t>/</w:t>
      </w:r>
      <w:r>
        <w:rPr>
          <w:bCs/>
          <w:i/>
          <w:iCs w:val="0"/>
        </w:rPr>
        <w:t>2025/</w:t>
      </w:r>
      <w:r w:rsidRPr="006430DD">
        <w:rPr>
          <w:bCs/>
          <w:i/>
          <w:iCs w:val="0"/>
        </w:rPr>
        <w:t>QĐ-UBND ngày</w:t>
      </w:r>
      <w:r w:rsidR="00C90D40">
        <w:rPr>
          <w:bCs/>
          <w:i/>
          <w:iCs w:val="0"/>
        </w:rPr>
        <w:t xml:space="preserve"> 01/</w:t>
      </w:r>
      <w:bookmarkStart w:id="1" w:name="_GoBack"/>
      <w:bookmarkEnd w:id="1"/>
      <w:r w:rsidR="00967064">
        <w:rPr>
          <w:bCs/>
          <w:i/>
          <w:iCs w:val="0"/>
        </w:rPr>
        <w:t>01</w:t>
      </w:r>
      <w:r w:rsidRPr="006430DD">
        <w:rPr>
          <w:bCs/>
          <w:i/>
          <w:iCs w:val="0"/>
        </w:rPr>
        <w:t>/202</w:t>
      </w:r>
      <w:r w:rsidR="00967064">
        <w:rPr>
          <w:bCs/>
          <w:i/>
          <w:iCs w:val="0"/>
        </w:rPr>
        <w:t>5</w:t>
      </w:r>
    </w:p>
    <w:p w14:paraId="2B5AFB23" w14:textId="77777777" w:rsidR="002836A0" w:rsidRPr="00FE508C" w:rsidRDefault="002836A0" w:rsidP="002836A0">
      <w:pPr>
        <w:jc w:val="center"/>
        <w:rPr>
          <w:bCs/>
          <w:iCs w:val="0"/>
        </w:rPr>
      </w:pPr>
      <w:r w:rsidRPr="006430DD">
        <w:rPr>
          <w:bCs/>
          <w:i/>
          <w:iCs w:val="0"/>
        </w:rPr>
        <w:t>của Ủy ban nhân dân tỉnh Hòa Bình</w:t>
      </w:r>
      <w:r>
        <w:rPr>
          <w:bCs/>
          <w:iCs w:val="0"/>
        </w:rPr>
        <w:t>)</w:t>
      </w:r>
    </w:p>
    <w:p w14:paraId="5C6127A2" w14:textId="09B4085B" w:rsidR="002836A0" w:rsidRDefault="002836A0" w:rsidP="002836A0">
      <w:pPr>
        <w:jc w:val="both"/>
        <w:rPr>
          <w:lang w:val="vi-VN"/>
        </w:rPr>
      </w:pPr>
      <w:r>
        <w:rPr>
          <w:noProof/>
        </w:rPr>
        <mc:AlternateContent>
          <mc:Choice Requires="wps">
            <w:drawing>
              <wp:anchor distT="0" distB="0" distL="114300" distR="114300" simplePos="0" relativeHeight="251682816" behindDoc="0" locked="0" layoutInCell="1" allowOverlap="1" wp14:anchorId="34A182E8" wp14:editId="051820EE">
                <wp:simplePos x="0" y="0"/>
                <wp:positionH relativeFrom="column">
                  <wp:posOffset>2272665</wp:posOffset>
                </wp:positionH>
                <wp:positionV relativeFrom="paragraph">
                  <wp:posOffset>34925</wp:posOffset>
                </wp:positionV>
                <wp:extent cx="1152525" cy="19050"/>
                <wp:effectExtent l="9525" t="5080" r="9525" b="1397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A82908" id="_x0000_t32" coordsize="21600,21600" o:spt="32" o:oned="t" path="m,l21600,21600e" filled="f">
                <v:path arrowok="t" fillok="f" o:connecttype="none"/>
                <o:lock v:ext="edit" shapetype="t"/>
              </v:shapetype>
              <v:shape id="Straight Arrow Connector 4" o:spid="_x0000_s1026" type="#_x0000_t32" style="position:absolute;margin-left:178.95pt;margin-top:2.75pt;width:90.75pt;height: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"/>
            </w:pict>
          </mc:Fallback>
        </mc:AlternateContent>
      </w:r>
    </w:p>
    <w:tbl>
      <w:tblPr>
        <w:tblW w:w="9593" w:type="dxa"/>
        <w:tblInd w:w="-318" w:type="dxa"/>
        <w:tblBorders>
          <w:top w:val="single" w:sz="4" w:space="0" w:color="000000"/>
          <w:left w:val="single" w:sz="4" w:space="0" w:color="000000"/>
          <w:bottom w:val="single" w:sz="4" w:space="0" w:color="000000"/>
          <w:right w:val="single" w:sz="4" w:space="0" w:color="auto"/>
          <w:insideH w:val="single" w:sz="4" w:space="0" w:color="000000"/>
          <w:insideV w:val="single" w:sz="4" w:space="0" w:color="000000"/>
        </w:tblBorders>
        <w:tblLayout w:type="fixed"/>
        <w:tblLook w:val="0000" w:firstRow="0" w:lastRow="0" w:firstColumn="0" w:lastColumn="0" w:noHBand="0" w:noVBand="0"/>
      </w:tblPr>
      <w:tblGrid>
        <w:gridCol w:w="814"/>
        <w:gridCol w:w="1462"/>
        <w:gridCol w:w="7317"/>
      </w:tblGrid>
      <w:tr w:rsidR="002836A0" w14:paraId="30A37870" w14:textId="77777777" w:rsidTr="001F4D78">
        <w:trPr>
          <w:trHeight w:val="466"/>
        </w:trPr>
        <w:tc>
          <w:tcPr>
            <w:tcW w:w="814" w:type="dxa"/>
          </w:tcPr>
          <w:p w14:paraId="163A5B5A" w14:textId="77777777" w:rsidR="002836A0" w:rsidRDefault="002836A0" w:rsidP="001F4D78">
            <w:pPr>
              <w:pStyle w:val="BodyText"/>
              <w:snapToGrid w:val="0"/>
              <w:spacing w:before="120" w:after="120"/>
              <w:jc w:val="center"/>
              <w:rPr>
                <w:rFonts w:ascii="Times New Roman" w:hAnsi="Times New Roman"/>
                <w:b/>
                <w:iCs/>
                <w:sz w:val="20"/>
                <w:szCs w:val="20"/>
                <w:lang w:val="vi-VN"/>
              </w:rPr>
            </w:pPr>
            <w:r>
              <w:rPr>
                <w:rFonts w:ascii="Times New Roman" w:hAnsi="Times New Roman"/>
                <w:b/>
                <w:iCs/>
                <w:sz w:val="20"/>
                <w:szCs w:val="20"/>
                <w:lang w:val="vi-VN"/>
              </w:rPr>
              <w:t>STT</w:t>
            </w:r>
          </w:p>
        </w:tc>
        <w:tc>
          <w:tcPr>
            <w:tcW w:w="1462" w:type="dxa"/>
          </w:tcPr>
          <w:p w14:paraId="57CF5BF1" w14:textId="77777777" w:rsidR="002836A0" w:rsidRDefault="002836A0" w:rsidP="001F4D78">
            <w:pPr>
              <w:pStyle w:val="BodyText"/>
              <w:snapToGrid w:val="0"/>
              <w:spacing w:before="120" w:after="120"/>
              <w:jc w:val="center"/>
              <w:rPr>
                <w:rFonts w:ascii="Times New Roman" w:hAnsi="Times New Roman"/>
                <w:b/>
                <w:iCs/>
                <w:sz w:val="20"/>
                <w:szCs w:val="20"/>
              </w:rPr>
            </w:pPr>
            <w:r>
              <w:rPr>
                <w:rFonts w:ascii="Times New Roman" w:hAnsi="Times New Roman"/>
                <w:b/>
                <w:iCs/>
                <w:sz w:val="20"/>
                <w:szCs w:val="20"/>
              </w:rPr>
              <w:t>TÊN BIỂU</w:t>
            </w:r>
          </w:p>
        </w:tc>
        <w:tc>
          <w:tcPr>
            <w:tcW w:w="7317" w:type="dxa"/>
          </w:tcPr>
          <w:p w14:paraId="49071AFF" w14:textId="77777777" w:rsidR="002836A0" w:rsidRDefault="002836A0" w:rsidP="001F4D78">
            <w:pPr>
              <w:pStyle w:val="BodyText"/>
              <w:snapToGrid w:val="0"/>
              <w:spacing w:before="120" w:after="120"/>
              <w:jc w:val="center"/>
              <w:rPr>
                <w:rFonts w:ascii="Times New Roman" w:hAnsi="Times New Roman"/>
                <w:b/>
                <w:iCs/>
                <w:sz w:val="20"/>
                <w:szCs w:val="20"/>
              </w:rPr>
            </w:pPr>
            <w:r>
              <w:rPr>
                <w:rFonts w:ascii="Times New Roman" w:hAnsi="Times New Roman"/>
                <w:b/>
                <w:iCs/>
                <w:sz w:val="20"/>
                <w:szCs w:val="20"/>
              </w:rPr>
              <w:t>DANH MỤC CÁC BẢNG GIÁ ĐẤT</w:t>
            </w:r>
          </w:p>
        </w:tc>
      </w:tr>
      <w:tr w:rsidR="002836A0" w14:paraId="23602EDB" w14:textId="77777777" w:rsidTr="001F4D78">
        <w:trPr>
          <w:trHeight w:val="466"/>
        </w:trPr>
        <w:tc>
          <w:tcPr>
            <w:tcW w:w="814" w:type="dxa"/>
          </w:tcPr>
          <w:p w14:paraId="0A502553"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1</w:t>
            </w:r>
          </w:p>
        </w:tc>
        <w:tc>
          <w:tcPr>
            <w:tcW w:w="1462" w:type="dxa"/>
          </w:tcPr>
          <w:p w14:paraId="3FB4A350"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Biểu số 01</w:t>
            </w:r>
          </w:p>
        </w:tc>
        <w:tc>
          <w:tcPr>
            <w:tcW w:w="7317" w:type="dxa"/>
          </w:tcPr>
          <w:p w14:paraId="0FEA1CD1"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TRỒNG LÚA </w:t>
            </w:r>
          </w:p>
        </w:tc>
      </w:tr>
      <w:tr w:rsidR="002836A0" w14:paraId="5CC07A3E" w14:textId="77777777" w:rsidTr="001F4D78">
        <w:trPr>
          <w:trHeight w:val="466"/>
        </w:trPr>
        <w:tc>
          <w:tcPr>
            <w:tcW w:w="814" w:type="dxa"/>
          </w:tcPr>
          <w:p w14:paraId="3BF2527D"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2</w:t>
            </w:r>
          </w:p>
        </w:tc>
        <w:tc>
          <w:tcPr>
            <w:tcW w:w="1462" w:type="dxa"/>
          </w:tcPr>
          <w:p w14:paraId="5A535176"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Biểu số 02</w:t>
            </w:r>
          </w:p>
        </w:tc>
        <w:tc>
          <w:tcPr>
            <w:tcW w:w="7317" w:type="dxa"/>
          </w:tcPr>
          <w:p w14:paraId="496903B8"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TRỒNG CÂY HÀNG NĂM KHÁC </w:t>
            </w:r>
          </w:p>
        </w:tc>
      </w:tr>
      <w:tr w:rsidR="002836A0" w14:paraId="40B13913" w14:textId="77777777" w:rsidTr="001F4D78">
        <w:trPr>
          <w:trHeight w:val="466"/>
        </w:trPr>
        <w:tc>
          <w:tcPr>
            <w:tcW w:w="814" w:type="dxa"/>
          </w:tcPr>
          <w:p w14:paraId="5F1E728A"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3</w:t>
            </w:r>
          </w:p>
        </w:tc>
        <w:tc>
          <w:tcPr>
            <w:tcW w:w="1462" w:type="dxa"/>
          </w:tcPr>
          <w:p w14:paraId="2E1D060E"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Biểu số 03</w:t>
            </w:r>
          </w:p>
        </w:tc>
        <w:tc>
          <w:tcPr>
            <w:tcW w:w="7317" w:type="dxa"/>
          </w:tcPr>
          <w:p w14:paraId="2A7E0C79"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TRỒNG CÂY LÂU NĂM </w:t>
            </w:r>
          </w:p>
        </w:tc>
      </w:tr>
      <w:tr w:rsidR="002836A0" w14:paraId="2D57231C" w14:textId="77777777" w:rsidTr="001F4D78">
        <w:trPr>
          <w:trHeight w:val="466"/>
        </w:trPr>
        <w:tc>
          <w:tcPr>
            <w:tcW w:w="814" w:type="dxa"/>
          </w:tcPr>
          <w:p w14:paraId="69E773CD"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4</w:t>
            </w:r>
          </w:p>
        </w:tc>
        <w:tc>
          <w:tcPr>
            <w:tcW w:w="1462" w:type="dxa"/>
          </w:tcPr>
          <w:p w14:paraId="6F5280DF"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Biểu số 04</w:t>
            </w:r>
          </w:p>
        </w:tc>
        <w:tc>
          <w:tcPr>
            <w:tcW w:w="7317" w:type="dxa"/>
          </w:tcPr>
          <w:p w14:paraId="4B26DF73"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RỪNG SẢN XUẤT </w:t>
            </w:r>
          </w:p>
        </w:tc>
      </w:tr>
      <w:tr w:rsidR="002836A0" w14:paraId="020CD86E" w14:textId="77777777" w:rsidTr="001F4D78">
        <w:trPr>
          <w:trHeight w:val="466"/>
        </w:trPr>
        <w:tc>
          <w:tcPr>
            <w:tcW w:w="814" w:type="dxa"/>
          </w:tcPr>
          <w:p w14:paraId="02EAA4F8"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5</w:t>
            </w:r>
          </w:p>
        </w:tc>
        <w:tc>
          <w:tcPr>
            <w:tcW w:w="1462" w:type="dxa"/>
          </w:tcPr>
          <w:p w14:paraId="7EC76F9E"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Biểu số 05</w:t>
            </w:r>
          </w:p>
        </w:tc>
        <w:tc>
          <w:tcPr>
            <w:tcW w:w="7317" w:type="dxa"/>
          </w:tcPr>
          <w:p w14:paraId="44120313"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RỪNG PHÒNG HỘ </w:t>
            </w:r>
          </w:p>
        </w:tc>
      </w:tr>
      <w:tr w:rsidR="002836A0" w14:paraId="6F47D16F" w14:textId="77777777" w:rsidTr="001F4D78">
        <w:trPr>
          <w:trHeight w:val="466"/>
        </w:trPr>
        <w:tc>
          <w:tcPr>
            <w:tcW w:w="814" w:type="dxa"/>
          </w:tcPr>
          <w:p w14:paraId="41D7B659"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6</w:t>
            </w:r>
          </w:p>
        </w:tc>
        <w:tc>
          <w:tcPr>
            <w:tcW w:w="1462" w:type="dxa"/>
          </w:tcPr>
          <w:p w14:paraId="0B7B4BA1" w14:textId="77777777" w:rsidR="002836A0" w:rsidRDefault="002836A0" w:rsidP="001F4D78">
            <w:pPr>
              <w:pStyle w:val="BodyText"/>
              <w:snapToGrid w:val="0"/>
              <w:spacing w:before="120" w:after="120"/>
              <w:jc w:val="both"/>
              <w:rPr>
                <w:rFonts w:ascii="Times New Roman" w:hAnsi="Times New Roman"/>
                <w:sz w:val="20"/>
                <w:szCs w:val="20"/>
                <w:shd w:val="clear" w:color="auto" w:fill="FFFFFF"/>
              </w:rPr>
            </w:pPr>
            <w:r>
              <w:rPr>
                <w:rFonts w:ascii="Times New Roman" w:hAnsi="Times New Roman"/>
                <w:sz w:val="20"/>
                <w:szCs w:val="20"/>
                <w:shd w:val="clear" w:color="auto" w:fill="FFFFFF"/>
              </w:rPr>
              <w:t>Biểu số 06</w:t>
            </w:r>
          </w:p>
        </w:tc>
        <w:tc>
          <w:tcPr>
            <w:tcW w:w="7317" w:type="dxa"/>
          </w:tcPr>
          <w:p w14:paraId="14111B0F"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NUÔI TRỒNG THỦY SẢN </w:t>
            </w:r>
          </w:p>
        </w:tc>
      </w:tr>
      <w:tr w:rsidR="002836A0" w14:paraId="0F648B76" w14:textId="77777777" w:rsidTr="001F4D78">
        <w:trPr>
          <w:trHeight w:val="466"/>
        </w:trPr>
        <w:tc>
          <w:tcPr>
            <w:tcW w:w="814" w:type="dxa"/>
          </w:tcPr>
          <w:p w14:paraId="313A7800"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7</w:t>
            </w:r>
          </w:p>
        </w:tc>
        <w:tc>
          <w:tcPr>
            <w:tcW w:w="1462" w:type="dxa"/>
          </w:tcPr>
          <w:p w14:paraId="2B1A6866" w14:textId="77777777" w:rsidR="002836A0" w:rsidRDefault="002836A0" w:rsidP="001F4D78">
            <w:pPr>
              <w:pStyle w:val="BodyText"/>
              <w:snapToGrid w:val="0"/>
              <w:spacing w:before="120" w:after="120"/>
              <w:jc w:val="both"/>
              <w:rPr>
                <w:rFonts w:ascii="Times New Roman" w:hAnsi="Times New Roman"/>
                <w:sz w:val="20"/>
                <w:szCs w:val="20"/>
                <w:shd w:val="clear" w:color="auto" w:fill="FFFFFF"/>
              </w:rPr>
            </w:pPr>
            <w:r>
              <w:rPr>
                <w:rFonts w:ascii="Times New Roman" w:hAnsi="Times New Roman"/>
                <w:sz w:val="20"/>
                <w:szCs w:val="20"/>
                <w:shd w:val="clear" w:color="auto" w:fill="FFFFFF"/>
              </w:rPr>
              <w:t>Biểu số 07</w:t>
            </w:r>
          </w:p>
        </w:tc>
        <w:tc>
          <w:tcPr>
            <w:tcW w:w="7317" w:type="dxa"/>
          </w:tcPr>
          <w:p w14:paraId="2F23E713"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Ở TẠI NÔNG THÔN </w:t>
            </w:r>
          </w:p>
        </w:tc>
      </w:tr>
      <w:tr w:rsidR="002836A0" w14:paraId="426342C8" w14:textId="77777777" w:rsidTr="001F4D78">
        <w:trPr>
          <w:trHeight w:val="509"/>
        </w:trPr>
        <w:tc>
          <w:tcPr>
            <w:tcW w:w="814" w:type="dxa"/>
          </w:tcPr>
          <w:p w14:paraId="1F46F341"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8</w:t>
            </w:r>
          </w:p>
        </w:tc>
        <w:tc>
          <w:tcPr>
            <w:tcW w:w="1462" w:type="dxa"/>
          </w:tcPr>
          <w:p w14:paraId="7FEEBFBA" w14:textId="77777777" w:rsidR="002836A0" w:rsidRDefault="002836A0" w:rsidP="001F4D78">
            <w:pPr>
              <w:pStyle w:val="BodyText"/>
              <w:snapToGrid w:val="0"/>
              <w:spacing w:before="120" w:after="120"/>
              <w:jc w:val="both"/>
              <w:rPr>
                <w:rFonts w:ascii="Times New Roman" w:hAnsi="Times New Roman"/>
                <w:sz w:val="20"/>
                <w:szCs w:val="20"/>
                <w:shd w:val="clear" w:color="auto" w:fill="FFFFFF"/>
              </w:rPr>
            </w:pPr>
            <w:r>
              <w:rPr>
                <w:rFonts w:ascii="Times New Roman" w:hAnsi="Times New Roman"/>
                <w:sz w:val="20"/>
                <w:szCs w:val="20"/>
                <w:shd w:val="clear" w:color="auto" w:fill="FFFFFF"/>
              </w:rPr>
              <w:t>Biểu số 08</w:t>
            </w:r>
          </w:p>
        </w:tc>
        <w:tc>
          <w:tcPr>
            <w:tcW w:w="7317" w:type="dxa"/>
          </w:tcPr>
          <w:p w14:paraId="053E4ED7"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THƯƠNG MẠI DỊCH VỤ TẠI NÔNG THÔN </w:t>
            </w:r>
          </w:p>
        </w:tc>
      </w:tr>
      <w:tr w:rsidR="002836A0" w14:paraId="21F02232" w14:textId="77777777" w:rsidTr="001F4D78">
        <w:trPr>
          <w:trHeight w:val="660"/>
        </w:trPr>
        <w:tc>
          <w:tcPr>
            <w:tcW w:w="814" w:type="dxa"/>
          </w:tcPr>
          <w:p w14:paraId="7505C0BB"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9</w:t>
            </w:r>
          </w:p>
        </w:tc>
        <w:tc>
          <w:tcPr>
            <w:tcW w:w="1462" w:type="dxa"/>
          </w:tcPr>
          <w:p w14:paraId="78BFAA1C" w14:textId="77777777" w:rsidR="002836A0" w:rsidRDefault="002836A0" w:rsidP="001F4D78">
            <w:pPr>
              <w:pStyle w:val="BodyText"/>
              <w:snapToGrid w:val="0"/>
              <w:spacing w:before="120" w:after="120"/>
              <w:jc w:val="both"/>
              <w:rPr>
                <w:rFonts w:ascii="Times New Roman" w:hAnsi="Times New Roman"/>
                <w:sz w:val="20"/>
                <w:szCs w:val="20"/>
                <w:shd w:val="clear" w:color="auto" w:fill="FFFFFF"/>
              </w:rPr>
            </w:pPr>
            <w:r>
              <w:rPr>
                <w:rFonts w:ascii="Times New Roman" w:hAnsi="Times New Roman"/>
                <w:sz w:val="20"/>
                <w:szCs w:val="20"/>
                <w:shd w:val="clear" w:color="auto" w:fill="FFFFFF"/>
              </w:rPr>
              <w:t>Biểu số 09</w:t>
            </w:r>
          </w:p>
        </w:tc>
        <w:tc>
          <w:tcPr>
            <w:tcW w:w="7317" w:type="dxa"/>
          </w:tcPr>
          <w:p w14:paraId="6BEDEED4"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SẢN XUẤT, KINH DOANH PHI NÔNG NGHIỆP KHÔNG PHẢI LÀ ĐẤT THƯƠNG MẠI, DỊCH VỤ TẠI NÔNG THÔN </w:t>
            </w:r>
          </w:p>
        </w:tc>
      </w:tr>
      <w:tr w:rsidR="002836A0" w14:paraId="1DBB8261" w14:textId="77777777" w:rsidTr="001F4D78">
        <w:trPr>
          <w:trHeight w:val="466"/>
        </w:trPr>
        <w:tc>
          <w:tcPr>
            <w:tcW w:w="814" w:type="dxa"/>
          </w:tcPr>
          <w:p w14:paraId="145C904A"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10</w:t>
            </w:r>
          </w:p>
        </w:tc>
        <w:tc>
          <w:tcPr>
            <w:tcW w:w="1462" w:type="dxa"/>
          </w:tcPr>
          <w:p w14:paraId="3E181C3B" w14:textId="77777777" w:rsidR="002836A0" w:rsidRDefault="002836A0" w:rsidP="001F4D78">
            <w:pPr>
              <w:pStyle w:val="BodyText"/>
              <w:snapToGrid w:val="0"/>
              <w:spacing w:before="120" w:after="120"/>
              <w:jc w:val="both"/>
              <w:rPr>
                <w:rFonts w:ascii="Times New Roman" w:hAnsi="Times New Roman"/>
                <w:sz w:val="20"/>
                <w:szCs w:val="20"/>
                <w:shd w:val="clear" w:color="auto" w:fill="FFFFFF"/>
              </w:rPr>
            </w:pPr>
            <w:r>
              <w:rPr>
                <w:rFonts w:ascii="Times New Roman" w:hAnsi="Times New Roman"/>
                <w:sz w:val="20"/>
                <w:szCs w:val="20"/>
                <w:shd w:val="clear" w:color="auto" w:fill="FFFFFF"/>
              </w:rPr>
              <w:t>Biểu số 10</w:t>
            </w:r>
          </w:p>
        </w:tc>
        <w:tc>
          <w:tcPr>
            <w:tcW w:w="7317" w:type="dxa"/>
          </w:tcPr>
          <w:p w14:paraId="3DFFE9DC"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Ở TẠI ĐÔ THỊ </w:t>
            </w:r>
          </w:p>
        </w:tc>
      </w:tr>
      <w:tr w:rsidR="002836A0" w14:paraId="586B1F17" w14:textId="77777777" w:rsidTr="001F4D78">
        <w:trPr>
          <w:trHeight w:val="369"/>
        </w:trPr>
        <w:tc>
          <w:tcPr>
            <w:tcW w:w="814" w:type="dxa"/>
          </w:tcPr>
          <w:p w14:paraId="3D857477"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11</w:t>
            </w:r>
          </w:p>
        </w:tc>
        <w:tc>
          <w:tcPr>
            <w:tcW w:w="1462" w:type="dxa"/>
          </w:tcPr>
          <w:p w14:paraId="43D1E008" w14:textId="77777777" w:rsidR="002836A0" w:rsidRDefault="002836A0" w:rsidP="001F4D78">
            <w:pPr>
              <w:pStyle w:val="BodyText"/>
              <w:snapToGrid w:val="0"/>
              <w:spacing w:before="120" w:after="120"/>
              <w:jc w:val="both"/>
              <w:rPr>
                <w:rFonts w:ascii="Times New Roman" w:hAnsi="Times New Roman"/>
                <w:sz w:val="20"/>
                <w:szCs w:val="20"/>
                <w:shd w:val="clear" w:color="auto" w:fill="FFFFFF"/>
              </w:rPr>
            </w:pPr>
            <w:r>
              <w:rPr>
                <w:rFonts w:ascii="Times New Roman" w:hAnsi="Times New Roman"/>
                <w:sz w:val="20"/>
                <w:szCs w:val="20"/>
                <w:shd w:val="clear" w:color="auto" w:fill="FFFFFF"/>
              </w:rPr>
              <w:t>Biểu số 11</w:t>
            </w:r>
          </w:p>
        </w:tc>
        <w:tc>
          <w:tcPr>
            <w:tcW w:w="7317" w:type="dxa"/>
          </w:tcPr>
          <w:p w14:paraId="658C74D6"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THƯƠNG MẠI, DỊCH VỤ TẠI ĐÔ THỊ </w:t>
            </w:r>
          </w:p>
        </w:tc>
      </w:tr>
      <w:tr w:rsidR="002836A0" w14:paraId="742F1FB9" w14:textId="77777777" w:rsidTr="001F4D78">
        <w:trPr>
          <w:trHeight w:val="521"/>
        </w:trPr>
        <w:tc>
          <w:tcPr>
            <w:tcW w:w="814" w:type="dxa"/>
          </w:tcPr>
          <w:p w14:paraId="20949E08"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12</w:t>
            </w:r>
          </w:p>
        </w:tc>
        <w:tc>
          <w:tcPr>
            <w:tcW w:w="1462" w:type="dxa"/>
          </w:tcPr>
          <w:p w14:paraId="007F693C" w14:textId="77777777" w:rsidR="002836A0" w:rsidRDefault="002836A0" w:rsidP="001F4D78">
            <w:pPr>
              <w:pStyle w:val="BodyText"/>
              <w:snapToGrid w:val="0"/>
              <w:spacing w:before="120" w:after="120"/>
              <w:jc w:val="both"/>
              <w:rPr>
                <w:rFonts w:ascii="Times New Roman" w:hAnsi="Times New Roman"/>
                <w:sz w:val="20"/>
                <w:szCs w:val="20"/>
                <w:shd w:val="clear" w:color="auto" w:fill="FFFFFF"/>
              </w:rPr>
            </w:pPr>
            <w:r>
              <w:rPr>
                <w:rFonts w:ascii="Times New Roman" w:hAnsi="Times New Roman"/>
                <w:sz w:val="20"/>
                <w:szCs w:val="20"/>
                <w:shd w:val="clear" w:color="auto" w:fill="FFFFFF"/>
              </w:rPr>
              <w:t>Biểu số 12</w:t>
            </w:r>
          </w:p>
        </w:tc>
        <w:tc>
          <w:tcPr>
            <w:tcW w:w="7317" w:type="dxa"/>
          </w:tcPr>
          <w:p w14:paraId="32F4CB7C"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SẢN XUẤT KINH DOANH PHI NÔNG NGHIỆP KHÔNG PHẢI LÀ ĐẤT THƯƠNG MẠI DỊCH VỤ TẠI ĐÔ THỊ </w:t>
            </w:r>
          </w:p>
        </w:tc>
      </w:tr>
      <w:tr w:rsidR="002836A0" w14:paraId="671BCF3E" w14:textId="77777777" w:rsidTr="001F4D78">
        <w:trPr>
          <w:trHeight w:val="466"/>
        </w:trPr>
        <w:tc>
          <w:tcPr>
            <w:tcW w:w="814" w:type="dxa"/>
          </w:tcPr>
          <w:p w14:paraId="4EE0F315"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13</w:t>
            </w:r>
          </w:p>
        </w:tc>
        <w:tc>
          <w:tcPr>
            <w:tcW w:w="1462" w:type="dxa"/>
          </w:tcPr>
          <w:p w14:paraId="26DA3A08" w14:textId="77777777" w:rsidR="002836A0" w:rsidRDefault="002836A0" w:rsidP="001F4D78">
            <w:pPr>
              <w:pStyle w:val="BodyText"/>
              <w:snapToGrid w:val="0"/>
              <w:spacing w:before="120" w:after="120"/>
              <w:jc w:val="both"/>
              <w:rPr>
                <w:rFonts w:ascii="Times New Roman" w:hAnsi="Times New Roman"/>
                <w:sz w:val="20"/>
                <w:szCs w:val="20"/>
                <w:shd w:val="clear" w:color="auto" w:fill="FFFFFF"/>
              </w:rPr>
            </w:pPr>
            <w:r>
              <w:rPr>
                <w:rFonts w:ascii="Times New Roman" w:hAnsi="Times New Roman"/>
                <w:sz w:val="20"/>
                <w:szCs w:val="20"/>
                <w:shd w:val="clear" w:color="auto" w:fill="FFFFFF"/>
              </w:rPr>
              <w:t>Biểu số 13</w:t>
            </w:r>
          </w:p>
        </w:tc>
        <w:tc>
          <w:tcPr>
            <w:tcW w:w="7317" w:type="dxa"/>
          </w:tcPr>
          <w:p w14:paraId="1CF110BC"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BẢNG GIÁ ĐẤT KHU CÔNG NGHIỆP, CỤM CÔNG NGHIỆP</w:t>
            </w:r>
          </w:p>
        </w:tc>
      </w:tr>
      <w:tr w:rsidR="002836A0" w14:paraId="3D48D053" w14:textId="77777777" w:rsidTr="001F4D78">
        <w:trPr>
          <w:trHeight w:val="1079"/>
        </w:trPr>
        <w:tc>
          <w:tcPr>
            <w:tcW w:w="814" w:type="dxa"/>
          </w:tcPr>
          <w:p w14:paraId="30EA5A49"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14</w:t>
            </w:r>
          </w:p>
        </w:tc>
        <w:tc>
          <w:tcPr>
            <w:tcW w:w="1462" w:type="dxa"/>
          </w:tcPr>
          <w:p w14:paraId="2996776A" w14:textId="77777777" w:rsidR="002836A0" w:rsidRDefault="002836A0" w:rsidP="001F4D78">
            <w:pPr>
              <w:pStyle w:val="BodyText"/>
              <w:snapToGrid w:val="0"/>
              <w:spacing w:before="120" w:after="120"/>
              <w:jc w:val="both"/>
              <w:rPr>
                <w:rFonts w:ascii="Times New Roman" w:hAnsi="Times New Roman"/>
                <w:sz w:val="20"/>
                <w:szCs w:val="20"/>
                <w:shd w:val="clear" w:color="auto" w:fill="FFFFFF"/>
              </w:rPr>
            </w:pPr>
            <w:r>
              <w:rPr>
                <w:rFonts w:ascii="Times New Roman" w:hAnsi="Times New Roman"/>
                <w:sz w:val="20"/>
                <w:szCs w:val="20"/>
                <w:shd w:val="clear" w:color="auto" w:fill="FFFFFF"/>
              </w:rPr>
              <w:t>Biểu số 14</w:t>
            </w:r>
          </w:p>
        </w:tc>
        <w:tc>
          <w:tcPr>
            <w:tcW w:w="7317" w:type="dxa"/>
          </w:tcPr>
          <w:p w14:paraId="0C6FEFA2"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PHI NÔNG NGHIỆP DO CƠ CỞ TÔN GIÁO, TÍN NGƯỠNG SỬ DỤNG; ĐẤT LÀM NGHĨA TRANG, NGHĨA ĐỊA; ĐẤT PHI NÔNG NGHIỆP KHÁC; ĐẤT SỬ DỤNG VÀO CÁC MỤC ĐÍCH CÔNG CỘNG CÓ MỤC ĐÍCH KINH DOANH TẠI NÔNG THÔN </w:t>
            </w:r>
          </w:p>
        </w:tc>
      </w:tr>
      <w:tr w:rsidR="002836A0" w14:paraId="31026309" w14:textId="77777777" w:rsidTr="001F4D78">
        <w:trPr>
          <w:trHeight w:val="707"/>
        </w:trPr>
        <w:tc>
          <w:tcPr>
            <w:tcW w:w="814" w:type="dxa"/>
          </w:tcPr>
          <w:p w14:paraId="2D6CDC04"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15</w:t>
            </w:r>
          </w:p>
        </w:tc>
        <w:tc>
          <w:tcPr>
            <w:tcW w:w="1462" w:type="dxa"/>
          </w:tcPr>
          <w:p w14:paraId="44415374" w14:textId="77777777" w:rsidR="002836A0" w:rsidRDefault="002836A0" w:rsidP="001F4D78">
            <w:pPr>
              <w:pStyle w:val="BodyText"/>
              <w:snapToGrid w:val="0"/>
              <w:spacing w:before="120" w:after="120"/>
              <w:jc w:val="both"/>
              <w:rPr>
                <w:rFonts w:ascii="Times New Roman" w:hAnsi="Times New Roman"/>
                <w:sz w:val="20"/>
                <w:szCs w:val="20"/>
                <w:shd w:val="clear" w:color="auto" w:fill="FFFFFF"/>
              </w:rPr>
            </w:pPr>
            <w:r>
              <w:rPr>
                <w:rFonts w:ascii="Times New Roman" w:hAnsi="Times New Roman"/>
                <w:sz w:val="20"/>
                <w:szCs w:val="20"/>
                <w:shd w:val="clear" w:color="auto" w:fill="FFFFFF"/>
              </w:rPr>
              <w:t>Biểu số 15</w:t>
            </w:r>
          </w:p>
        </w:tc>
        <w:tc>
          <w:tcPr>
            <w:tcW w:w="7317" w:type="dxa"/>
          </w:tcPr>
          <w:p w14:paraId="192B665B"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XÂY DỰNG TRỤ SỞ CƠ QUAN; ĐẤT XÂY DỰNG CÔNG TRÌNH SỰ NGHIỆP TẠI NÔNG THÔN </w:t>
            </w:r>
          </w:p>
        </w:tc>
      </w:tr>
      <w:tr w:rsidR="002836A0" w14:paraId="42CAAE2A" w14:textId="77777777" w:rsidTr="001F4D78">
        <w:trPr>
          <w:trHeight w:val="1096"/>
        </w:trPr>
        <w:tc>
          <w:tcPr>
            <w:tcW w:w="814" w:type="dxa"/>
          </w:tcPr>
          <w:p w14:paraId="439E3007"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16</w:t>
            </w:r>
          </w:p>
        </w:tc>
        <w:tc>
          <w:tcPr>
            <w:tcW w:w="1462" w:type="dxa"/>
          </w:tcPr>
          <w:p w14:paraId="26A55BA1" w14:textId="77777777" w:rsidR="002836A0" w:rsidRDefault="002836A0" w:rsidP="001F4D78">
            <w:pPr>
              <w:pStyle w:val="BodyText"/>
              <w:snapToGrid w:val="0"/>
              <w:spacing w:before="120" w:after="120"/>
              <w:jc w:val="both"/>
              <w:rPr>
                <w:rFonts w:ascii="Times New Roman" w:hAnsi="Times New Roman"/>
                <w:sz w:val="20"/>
                <w:szCs w:val="20"/>
                <w:shd w:val="clear" w:color="auto" w:fill="FFFFFF"/>
              </w:rPr>
            </w:pPr>
            <w:r>
              <w:rPr>
                <w:rFonts w:ascii="Times New Roman" w:hAnsi="Times New Roman"/>
                <w:sz w:val="20"/>
                <w:szCs w:val="20"/>
                <w:shd w:val="clear" w:color="auto" w:fill="FFFFFF"/>
              </w:rPr>
              <w:t>Biểu số 16</w:t>
            </w:r>
          </w:p>
        </w:tc>
        <w:tc>
          <w:tcPr>
            <w:tcW w:w="7317" w:type="dxa"/>
          </w:tcPr>
          <w:p w14:paraId="30B8F639"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 xml:space="preserve">BẢNG GIÁ ĐẤT PHI NÔNG NGHIỆP DO CƠ CỞ TÔN GIÁO, TÍN NGƯỠNG SỬ DỤNG; ĐẤT LÀM NGHĨA TRANG, NGHĨA ĐỊA; ĐẤT PHI NÔNG NGHIỆP KHÁC; ĐẤT SỬ DỤNG VÀO CÁC MỤC ĐÍCH CÔNG CỘNG CÓ MỤC ĐÍCH KINH DOANH TẠI ĐÔ THỊ </w:t>
            </w:r>
          </w:p>
        </w:tc>
      </w:tr>
      <w:tr w:rsidR="002836A0" w14:paraId="68C1827F" w14:textId="77777777" w:rsidTr="001F4D78">
        <w:trPr>
          <w:trHeight w:val="692"/>
        </w:trPr>
        <w:tc>
          <w:tcPr>
            <w:tcW w:w="814" w:type="dxa"/>
          </w:tcPr>
          <w:p w14:paraId="748869B4" w14:textId="77777777" w:rsidR="002836A0" w:rsidRDefault="002836A0" w:rsidP="001F4D78">
            <w:pPr>
              <w:pStyle w:val="BodyText"/>
              <w:snapToGrid w:val="0"/>
              <w:spacing w:before="120" w:after="120"/>
              <w:jc w:val="center"/>
              <w:rPr>
                <w:rFonts w:ascii="Times New Roman" w:hAnsi="Times New Roman"/>
                <w:iCs/>
                <w:sz w:val="20"/>
                <w:szCs w:val="20"/>
              </w:rPr>
            </w:pPr>
            <w:r>
              <w:rPr>
                <w:rFonts w:ascii="Times New Roman" w:hAnsi="Times New Roman"/>
                <w:iCs/>
                <w:sz w:val="20"/>
                <w:szCs w:val="20"/>
              </w:rPr>
              <w:t>17</w:t>
            </w:r>
          </w:p>
        </w:tc>
        <w:tc>
          <w:tcPr>
            <w:tcW w:w="1462" w:type="dxa"/>
          </w:tcPr>
          <w:p w14:paraId="304C2689" w14:textId="77777777" w:rsidR="002836A0" w:rsidRDefault="002836A0" w:rsidP="001F4D78">
            <w:pPr>
              <w:pStyle w:val="BodyText"/>
              <w:snapToGrid w:val="0"/>
              <w:spacing w:before="120" w:after="120"/>
              <w:jc w:val="both"/>
              <w:rPr>
                <w:rFonts w:ascii="Times New Roman" w:hAnsi="Times New Roman"/>
                <w:sz w:val="20"/>
                <w:szCs w:val="20"/>
                <w:shd w:val="clear" w:color="auto" w:fill="FFFFFF"/>
              </w:rPr>
            </w:pPr>
            <w:r>
              <w:rPr>
                <w:rFonts w:ascii="Times New Roman" w:hAnsi="Times New Roman"/>
                <w:sz w:val="20"/>
                <w:szCs w:val="20"/>
                <w:shd w:val="clear" w:color="auto" w:fill="FFFFFF"/>
              </w:rPr>
              <w:t>Biểu số 17</w:t>
            </w:r>
          </w:p>
        </w:tc>
        <w:tc>
          <w:tcPr>
            <w:tcW w:w="7317" w:type="dxa"/>
          </w:tcPr>
          <w:p w14:paraId="746F3141" w14:textId="77777777" w:rsidR="002836A0" w:rsidRDefault="002836A0" w:rsidP="001F4D78">
            <w:pPr>
              <w:pStyle w:val="BodyText"/>
              <w:snapToGrid w:val="0"/>
              <w:spacing w:before="120" w:after="120"/>
              <w:jc w:val="both"/>
              <w:rPr>
                <w:rFonts w:ascii="Times New Roman" w:hAnsi="Times New Roman"/>
                <w:iCs/>
                <w:sz w:val="20"/>
                <w:szCs w:val="20"/>
              </w:rPr>
            </w:pPr>
            <w:r>
              <w:rPr>
                <w:rFonts w:ascii="Times New Roman" w:hAnsi="Times New Roman"/>
                <w:sz w:val="20"/>
                <w:szCs w:val="20"/>
                <w:shd w:val="clear" w:color="auto" w:fill="FFFFFF"/>
              </w:rPr>
              <w:t>BẢNG GIÁ ĐẤT XÂY DỰNG TRỤ SỞ CƠ QUAN; ĐẤT XÂY DỰNG CÔNG TRÌNH SỰ NGHIỆP TẠI ĐÔ THỊ</w:t>
            </w:r>
          </w:p>
        </w:tc>
      </w:tr>
    </w:tbl>
    <w:p w14:paraId="46719AE9" w14:textId="77777777" w:rsidR="00EC0D8C" w:rsidRDefault="00EC0D8C" w:rsidP="00702DF3">
      <w:pPr>
        <w:jc w:val="center"/>
        <w:rPr>
          <w:b/>
          <w:bCs/>
        </w:rPr>
      </w:pPr>
    </w:p>
    <w:p w14:paraId="24B518E5" w14:textId="77777777" w:rsidR="00EC0D8C" w:rsidRDefault="00EC0D8C" w:rsidP="00702DF3">
      <w:pPr>
        <w:jc w:val="center"/>
        <w:rPr>
          <w:b/>
          <w:bCs/>
        </w:rPr>
      </w:pPr>
    </w:p>
    <w:p w14:paraId="6704CC63" w14:textId="77777777" w:rsidR="00EC0D8C" w:rsidRDefault="00EC0D8C" w:rsidP="00702DF3">
      <w:pPr>
        <w:jc w:val="center"/>
        <w:rPr>
          <w:b/>
          <w:bCs/>
        </w:rPr>
      </w:pPr>
    </w:p>
    <w:p w14:paraId="20548AD4" w14:textId="77777777" w:rsidR="003A30D0" w:rsidRDefault="003A30D0" w:rsidP="00702DF3">
      <w:pPr>
        <w:jc w:val="center"/>
        <w:rPr>
          <w:b/>
          <w:bCs/>
        </w:rPr>
      </w:pPr>
    </w:p>
    <w:sectPr w:rsidR="003A30D0" w:rsidSect="00AF0E48">
      <w:headerReference w:type="default" r:id="rId11"/>
      <w:pgSz w:w="11907" w:h="16840" w:code="9"/>
      <w:pgMar w:top="1418" w:right="1134" w:bottom="1134" w:left="1701" w:header="720" w:footer="176"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2A77EA" w14:textId="77777777" w:rsidR="00AF7E27" w:rsidRDefault="00AF7E27">
      <w:r>
        <w:separator/>
      </w:r>
    </w:p>
  </w:endnote>
  <w:endnote w:type="continuationSeparator" w:id="0">
    <w:p w14:paraId="647D02C7" w14:textId="77777777" w:rsidR="00AF7E27" w:rsidRDefault="00AF7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VnTimeH">
    <w:panose1 w:val="020B7200000000000000"/>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986FBB" w14:textId="77777777" w:rsidR="00AF7E27" w:rsidRDefault="00AF7E27">
      <w:r>
        <w:separator/>
      </w:r>
    </w:p>
  </w:footnote>
  <w:footnote w:type="continuationSeparator" w:id="0">
    <w:p w14:paraId="3175F006" w14:textId="77777777" w:rsidR="00AF7E27" w:rsidRDefault="00AF7E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8576283"/>
      <w:docPartObj>
        <w:docPartGallery w:val="Page Numbers (Top of Page)"/>
        <w:docPartUnique/>
      </w:docPartObj>
    </w:sdtPr>
    <w:sdtEndPr>
      <w:rPr>
        <w:noProof/>
      </w:rPr>
    </w:sdtEndPr>
    <w:sdtContent>
      <w:p w14:paraId="6351D0A6" w14:textId="7B873433" w:rsidR="00466272" w:rsidRDefault="0013572F">
        <w:pPr>
          <w:pStyle w:val="Header"/>
          <w:jc w:val="center"/>
        </w:pPr>
        <w:r>
          <w:fldChar w:fldCharType="begin"/>
        </w:r>
        <w:r w:rsidR="00466272">
          <w:instrText xml:space="preserve"> PAGE   \* MERGEFORMAT </w:instrText>
        </w:r>
        <w:r>
          <w:fldChar w:fldCharType="separate"/>
        </w:r>
        <w:r w:rsidR="00C90D40">
          <w:rPr>
            <w:noProof/>
          </w:rPr>
          <w:t>6</w:t>
        </w:r>
        <w:r>
          <w:rPr>
            <w:noProof/>
          </w:rPr>
          <w:fldChar w:fldCharType="end"/>
        </w:r>
      </w:p>
    </w:sdtContent>
  </w:sdt>
  <w:p w14:paraId="54BE560E" w14:textId="77777777" w:rsidR="00466272" w:rsidRDefault="0046627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586DE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161042E"/>
    <w:multiLevelType w:val="multilevel"/>
    <w:tmpl w:val="C0449920"/>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3" w15:restartNumberingAfterBreak="0">
    <w:nsid w:val="09536702"/>
    <w:multiLevelType w:val="multilevel"/>
    <w:tmpl w:val="F268478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56D9F"/>
    <w:multiLevelType w:val="hybridMultilevel"/>
    <w:tmpl w:val="A8F2FB7A"/>
    <w:lvl w:ilvl="0" w:tplc="56882F4A">
      <w:start w:val="2"/>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15:restartNumberingAfterBreak="0">
    <w:nsid w:val="0B6856A8"/>
    <w:multiLevelType w:val="hybridMultilevel"/>
    <w:tmpl w:val="930CCC9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1632BD"/>
    <w:multiLevelType w:val="multilevel"/>
    <w:tmpl w:val="91B41A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E65765"/>
    <w:multiLevelType w:val="hybridMultilevel"/>
    <w:tmpl w:val="EE82B790"/>
    <w:lvl w:ilvl="0" w:tplc="FE7455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AD851AF"/>
    <w:multiLevelType w:val="hybridMultilevel"/>
    <w:tmpl w:val="A3CA2DFC"/>
    <w:lvl w:ilvl="0" w:tplc="4EE4CF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E6F1B16"/>
    <w:multiLevelType w:val="hybridMultilevel"/>
    <w:tmpl w:val="71483FA0"/>
    <w:lvl w:ilvl="0" w:tplc="2F924B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A30A78"/>
    <w:multiLevelType w:val="multilevel"/>
    <w:tmpl w:val="A584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53BB9"/>
    <w:multiLevelType w:val="hybridMultilevel"/>
    <w:tmpl w:val="BC2C743E"/>
    <w:lvl w:ilvl="0" w:tplc="3552E4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7223FB5"/>
    <w:multiLevelType w:val="hybridMultilevel"/>
    <w:tmpl w:val="A5F888B4"/>
    <w:lvl w:ilvl="0" w:tplc="CB14479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45CD7F94"/>
    <w:multiLevelType w:val="multilevel"/>
    <w:tmpl w:val="59A4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F04F4A"/>
    <w:multiLevelType w:val="multilevel"/>
    <w:tmpl w:val="3B942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B47CF6"/>
    <w:multiLevelType w:val="hybridMultilevel"/>
    <w:tmpl w:val="71F4FF48"/>
    <w:lvl w:ilvl="0" w:tplc="D79C3D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BAB0891"/>
    <w:multiLevelType w:val="multilevel"/>
    <w:tmpl w:val="A83C6E5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FF3710"/>
    <w:multiLevelType w:val="multilevel"/>
    <w:tmpl w:val="1CB6B92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203E74"/>
    <w:multiLevelType w:val="hybridMultilevel"/>
    <w:tmpl w:val="26D28C28"/>
    <w:lvl w:ilvl="0" w:tplc="2B0264FA">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9" w15:restartNumberingAfterBreak="0">
    <w:nsid w:val="6DEB2C11"/>
    <w:multiLevelType w:val="hybridMultilevel"/>
    <w:tmpl w:val="61686ED6"/>
    <w:lvl w:ilvl="0" w:tplc="E86AD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FC074E0"/>
    <w:multiLevelType w:val="multilevel"/>
    <w:tmpl w:val="627A5BF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0B59FF"/>
    <w:multiLevelType w:val="multilevel"/>
    <w:tmpl w:val="B066B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3F5511"/>
    <w:multiLevelType w:val="multilevel"/>
    <w:tmpl w:val="65AA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5B382C"/>
    <w:multiLevelType w:val="hybridMultilevel"/>
    <w:tmpl w:val="90FA6084"/>
    <w:lvl w:ilvl="0" w:tplc="2B0493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7FD307A4"/>
    <w:multiLevelType w:val="multilevel"/>
    <w:tmpl w:val="A75E4AF2"/>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num w:numId="1">
    <w:abstractNumId w:val="0"/>
  </w:num>
  <w:num w:numId="2">
    <w:abstractNumId w:val="22"/>
  </w:num>
  <w:num w:numId="3">
    <w:abstractNumId w:val="6"/>
    <w:lvlOverride w:ilvl="0">
      <w:lvl w:ilvl="0">
        <w:numFmt w:val="decimal"/>
        <w:lvlText w:val="%1."/>
        <w:lvlJc w:val="left"/>
      </w:lvl>
    </w:lvlOverride>
  </w:num>
  <w:num w:numId="4">
    <w:abstractNumId w:val="2"/>
  </w:num>
  <w:num w:numId="5">
    <w:abstractNumId w:val="21"/>
    <w:lvlOverride w:ilvl="0">
      <w:lvl w:ilvl="0">
        <w:numFmt w:val="decimal"/>
        <w:lvlText w:val="%1."/>
        <w:lvlJc w:val="left"/>
      </w:lvl>
    </w:lvlOverride>
  </w:num>
  <w:num w:numId="6">
    <w:abstractNumId w:val="21"/>
    <w:lvlOverride w:ilvl="0">
      <w:lvl w:ilvl="0">
        <w:numFmt w:val="decimal"/>
        <w:lvlText w:val="%1."/>
        <w:lvlJc w:val="left"/>
      </w:lvl>
    </w:lvlOverride>
  </w:num>
  <w:num w:numId="7">
    <w:abstractNumId w:val="10"/>
  </w:num>
  <w:num w:numId="8">
    <w:abstractNumId w:val="16"/>
    <w:lvlOverride w:ilvl="0">
      <w:lvl w:ilvl="0">
        <w:numFmt w:val="decimal"/>
        <w:lvlText w:val="%1."/>
        <w:lvlJc w:val="left"/>
      </w:lvl>
    </w:lvlOverride>
  </w:num>
  <w:num w:numId="9">
    <w:abstractNumId w:val="16"/>
    <w:lvlOverride w:ilvl="0">
      <w:lvl w:ilvl="0">
        <w:numFmt w:val="decimal"/>
        <w:lvlText w:val="%1."/>
        <w:lvlJc w:val="left"/>
      </w:lvl>
    </w:lvlOverride>
    <w:lvlOverride w:ilvl="1">
      <w:lvl w:ilvl="1">
        <w:numFmt w:val="lowerLetter"/>
        <w:lvlText w:val="%2."/>
        <w:lvlJc w:val="left"/>
      </w:lvl>
    </w:lvlOverride>
  </w:num>
  <w:num w:numId="10">
    <w:abstractNumId w:val="16"/>
    <w:lvlOverride w:ilvl="0">
      <w:lvl w:ilvl="0">
        <w:numFmt w:val="decimal"/>
        <w:lvlText w:val="%1."/>
        <w:lvlJc w:val="left"/>
      </w:lvl>
    </w:lvlOverride>
    <w:lvlOverride w:ilvl="1">
      <w:lvl w:ilvl="1">
        <w:numFmt w:val="lowerLetter"/>
        <w:lvlText w:val="%2."/>
        <w:lvlJc w:val="left"/>
      </w:lvl>
    </w:lvlOverride>
  </w:num>
  <w:num w:numId="11">
    <w:abstractNumId w:val="14"/>
    <w:lvlOverride w:ilvl="0">
      <w:lvl w:ilvl="0">
        <w:numFmt w:val="decimal"/>
        <w:lvlText w:val="%1."/>
        <w:lvlJc w:val="left"/>
      </w:lvl>
    </w:lvlOverride>
  </w:num>
  <w:num w:numId="12">
    <w:abstractNumId w:val="3"/>
    <w:lvlOverride w:ilvl="0">
      <w:lvl w:ilvl="0">
        <w:numFmt w:val="decimal"/>
        <w:lvlText w:val="%1."/>
        <w:lvlJc w:val="left"/>
      </w:lvl>
    </w:lvlOverride>
  </w:num>
  <w:num w:numId="13">
    <w:abstractNumId w:val="3"/>
    <w:lvlOverride w:ilvl="0">
      <w:lvl w:ilvl="0">
        <w:numFmt w:val="decimal"/>
        <w:lvlText w:val="%1."/>
        <w:lvlJc w:val="left"/>
      </w:lvl>
    </w:lvlOverride>
    <w:lvlOverride w:ilvl="1">
      <w:lvl w:ilvl="1">
        <w:numFmt w:val="lowerLetter"/>
        <w:lvlText w:val="%2."/>
        <w:lvlJc w:val="left"/>
      </w:lvl>
    </w:lvlOverride>
  </w:num>
  <w:num w:numId="14">
    <w:abstractNumId w:val="3"/>
    <w:lvlOverride w:ilvl="0">
      <w:lvl w:ilvl="0">
        <w:numFmt w:val="decimal"/>
        <w:lvlText w:val="%1."/>
        <w:lvlJc w:val="left"/>
      </w:lvl>
    </w:lvlOverride>
    <w:lvlOverride w:ilvl="1">
      <w:lvl w:ilvl="1">
        <w:numFmt w:val="lowerLetter"/>
        <w:lvlText w:val="%2."/>
        <w:lvlJc w:val="left"/>
      </w:lvl>
    </w:lvlOverride>
  </w:num>
  <w:num w:numId="15">
    <w:abstractNumId w:val="3"/>
    <w:lvlOverride w:ilvl="0">
      <w:lvl w:ilvl="0">
        <w:numFmt w:val="decimal"/>
        <w:lvlText w:val="%1."/>
        <w:lvlJc w:val="left"/>
      </w:lvl>
    </w:lvlOverride>
    <w:lvlOverride w:ilvl="1">
      <w:lvl w:ilvl="1">
        <w:numFmt w:val="lowerLetter"/>
        <w:lvlText w:val="%2."/>
        <w:lvlJc w:val="left"/>
      </w:lvl>
    </w:lvlOverride>
  </w:num>
  <w:num w:numId="16">
    <w:abstractNumId w:val="3"/>
    <w:lvlOverride w:ilvl="0">
      <w:lvl w:ilvl="0">
        <w:numFmt w:val="decimal"/>
        <w:lvlText w:val="%1."/>
        <w:lvlJc w:val="left"/>
      </w:lvl>
    </w:lvlOverride>
    <w:lvlOverride w:ilvl="1">
      <w:lvl w:ilvl="1">
        <w:numFmt w:val="lowerLetter"/>
        <w:lvlText w:val="%2."/>
        <w:lvlJc w:val="left"/>
      </w:lvl>
    </w:lvlOverride>
  </w:num>
  <w:num w:numId="17">
    <w:abstractNumId w:val="17"/>
  </w:num>
  <w:num w:numId="18">
    <w:abstractNumId w:val="13"/>
  </w:num>
  <w:num w:numId="19">
    <w:abstractNumId w:val="8"/>
  </w:num>
  <w:num w:numId="20">
    <w:abstractNumId w:val="12"/>
  </w:num>
  <w:num w:numId="21">
    <w:abstractNumId w:val="7"/>
  </w:num>
  <w:num w:numId="22">
    <w:abstractNumId w:val="11"/>
  </w:num>
  <w:num w:numId="23">
    <w:abstractNumId w:val="9"/>
  </w:num>
  <w:num w:numId="24">
    <w:abstractNumId w:val="20"/>
  </w:num>
  <w:num w:numId="25">
    <w:abstractNumId w:val="18"/>
  </w:num>
  <w:num w:numId="26">
    <w:abstractNumId w:val="5"/>
  </w:num>
  <w:num w:numId="27">
    <w:abstractNumId w:val="24"/>
  </w:num>
  <w:num w:numId="28">
    <w:abstractNumId w:val="4"/>
  </w:num>
  <w:num w:numId="29">
    <w:abstractNumId w:val="15"/>
  </w:num>
  <w:num w:numId="30">
    <w:abstractNumId w:val="23"/>
  </w:num>
  <w:num w:numId="31">
    <w:abstractNumId w:val="19"/>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7E2"/>
    <w:rsid w:val="00000455"/>
    <w:rsid w:val="00002FF6"/>
    <w:rsid w:val="00003479"/>
    <w:rsid w:val="00007697"/>
    <w:rsid w:val="00007E39"/>
    <w:rsid w:val="00014DB8"/>
    <w:rsid w:val="000162A7"/>
    <w:rsid w:val="00016A61"/>
    <w:rsid w:val="000179C3"/>
    <w:rsid w:val="00020124"/>
    <w:rsid w:val="000309C0"/>
    <w:rsid w:val="00031C4C"/>
    <w:rsid w:val="00034397"/>
    <w:rsid w:val="00036750"/>
    <w:rsid w:val="00036BF7"/>
    <w:rsid w:val="00036CF2"/>
    <w:rsid w:val="0004066B"/>
    <w:rsid w:val="00043210"/>
    <w:rsid w:val="000456E6"/>
    <w:rsid w:val="0005343D"/>
    <w:rsid w:val="00060EBE"/>
    <w:rsid w:val="000615EA"/>
    <w:rsid w:val="00066E47"/>
    <w:rsid w:val="000725FA"/>
    <w:rsid w:val="000756AD"/>
    <w:rsid w:val="00081203"/>
    <w:rsid w:val="0008256B"/>
    <w:rsid w:val="00083573"/>
    <w:rsid w:val="00084920"/>
    <w:rsid w:val="000849C2"/>
    <w:rsid w:val="00086DE6"/>
    <w:rsid w:val="000870C9"/>
    <w:rsid w:val="000876F8"/>
    <w:rsid w:val="00087CC6"/>
    <w:rsid w:val="00090181"/>
    <w:rsid w:val="00091566"/>
    <w:rsid w:val="00091A9E"/>
    <w:rsid w:val="00092D9E"/>
    <w:rsid w:val="000941F9"/>
    <w:rsid w:val="00094798"/>
    <w:rsid w:val="000965AA"/>
    <w:rsid w:val="000971CA"/>
    <w:rsid w:val="00097923"/>
    <w:rsid w:val="000A132E"/>
    <w:rsid w:val="000A1558"/>
    <w:rsid w:val="000A1837"/>
    <w:rsid w:val="000A3228"/>
    <w:rsid w:val="000B0045"/>
    <w:rsid w:val="000B0A31"/>
    <w:rsid w:val="000B1D5E"/>
    <w:rsid w:val="000B355F"/>
    <w:rsid w:val="000B69ED"/>
    <w:rsid w:val="000B6B7B"/>
    <w:rsid w:val="000B776D"/>
    <w:rsid w:val="000C0BFC"/>
    <w:rsid w:val="000C3CEB"/>
    <w:rsid w:val="000C43B5"/>
    <w:rsid w:val="000C6412"/>
    <w:rsid w:val="000D1761"/>
    <w:rsid w:val="000D39BF"/>
    <w:rsid w:val="000E2A0F"/>
    <w:rsid w:val="000E4E91"/>
    <w:rsid w:val="000F36AA"/>
    <w:rsid w:val="000F3D77"/>
    <w:rsid w:val="000F41D4"/>
    <w:rsid w:val="000F5340"/>
    <w:rsid w:val="000F79A9"/>
    <w:rsid w:val="000F7E9D"/>
    <w:rsid w:val="0010099C"/>
    <w:rsid w:val="0010266D"/>
    <w:rsid w:val="00102C91"/>
    <w:rsid w:val="00102C9D"/>
    <w:rsid w:val="001078B2"/>
    <w:rsid w:val="001079D2"/>
    <w:rsid w:val="0011026C"/>
    <w:rsid w:val="00111BFF"/>
    <w:rsid w:val="00112DC9"/>
    <w:rsid w:val="00114CC8"/>
    <w:rsid w:val="001164AF"/>
    <w:rsid w:val="00121108"/>
    <w:rsid w:val="001213E3"/>
    <w:rsid w:val="00121AE1"/>
    <w:rsid w:val="00123CE0"/>
    <w:rsid w:val="00124E2B"/>
    <w:rsid w:val="00131DA9"/>
    <w:rsid w:val="00132710"/>
    <w:rsid w:val="001340FD"/>
    <w:rsid w:val="00134D4A"/>
    <w:rsid w:val="00135206"/>
    <w:rsid w:val="0013520F"/>
    <w:rsid w:val="0013572F"/>
    <w:rsid w:val="00135E5E"/>
    <w:rsid w:val="0013664A"/>
    <w:rsid w:val="0013678A"/>
    <w:rsid w:val="001419BC"/>
    <w:rsid w:val="00142F8D"/>
    <w:rsid w:val="001431F6"/>
    <w:rsid w:val="001436B6"/>
    <w:rsid w:val="00145122"/>
    <w:rsid w:val="00145700"/>
    <w:rsid w:val="00150464"/>
    <w:rsid w:val="00150B1E"/>
    <w:rsid w:val="00151509"/>
    <w:rsid w:val="001522ED"/>
    <w:rsid w:val="0015554C"/>
    <w:rsid w:val="00155757"/>
    <w:rsid w:val="00155B1A"/>
    <w:rsid w:val="00160AF1"/>
    <w:rsid w:val="00160EEE"/>
    <w:rsid w:val="00162F66"/>
    <w:rsid w:val="00165E53"/>
    <w:rsid w:val="00166550"/>
    <w:rsid w:val="00166D90"/>
    <w:rsid w:val="001678C1"/>
    <w:rsid w:val="00167AB2"/>
    <w:rsid w:val="00167E28"/>
    <w:rsid w:val="00170E7E"/>
    <w:rsid w:val="00172387"/>
    <w:rsid w:val="00172636"/>
    <w:rsid w:val="0018124C"/>
    <w:rsid w:val="001825E8"/>
    <w:rsid w:val="00182D51"/>
    <w:rsid w:val="0018300F"/>
    <w:rsid w:val="00190E0F"/>
    <w:rsid w:val="0019428F"/>
    <w:rsid w:val="00195681"/>
    <w:rsid w:val="0019770B"/>
    <w:rsid w:val="001A2F28"/>
    <w:rsid w:val="001A30BF"/>
    <w:rsid w:val="001A680F"/>
    <w:rsid w:val="001A68D6"/>
    <w:rsid w:val="001B1D14"/>
    <w:rsid w:val="001B5B24"/>
    <w:rsid w:val="001B608E"/>
    <w:rsid w:val="001B65BE"/>
    <w:rsid w:val="001B749F"/>
    <w:rsid w:val="001B7627"/>
    <w:rsid w:val="001C2DCE"/>
    <w:rsid w:val="001C3D71"/>
    <w:rsid w:val="001C604E"/>
    <w:rsid w:val="001C72F1"/>
    <w:rsid w:val="001C7816"/>
    <w:rsid w:val="001D466F"/>
    <w:rsid w:val="001D5253"/>
    <w:rsid w:val="001D5B96"/>
    <w:rsid w:val="001D5DB8"/>
    <w:rsid w:val="001E0BB5"/>
    <w:rsid w:val="001E1367"/>
    <w:rsid w:val="001E24DC"/>
    <w:rsid w:val="001E38CA"/>
    <w:rsid w:val="001E433D"/>
    <w:rsid w:val="001E55CD"/>
    <w:rsid w:val="001E5F41"/>
    <w:rsid w:val="001E6C64"/>
    <w:rsid w:val="001E6FE1"/>
    <w:rsid w:val="001E7185"/>
    <w:rsid w:val="001F12B9"/>
    <w:rsid w:val="001F1502"/>
    <w:rsid w:val="001F20E5"/>
    <w:rsid w:val="001F2AD5"/>
    <w:rsid w:val="001F2BE6"/>
    <w:rsid w:val="001F4CFC"/>
    <w:rsid w:val="001F4E4A"/>
    <w:rsid w:val="001F70DC"/>
    <w:rsid w:val="00200708"/>
    <w:rsid w:val="00201C96"/>
    <w:rsid w:val="00203552"/>
    <w:rsid w:val="00210DC0"/>
    <w:rsid w:val="002122FB"/>
    <w:rsid w:val="0021285E"/>
    <w:rsid w:val="002130BA"/>
    <w:rsid w:val="00217637"/>
    <w:rsid w:val="002210BB"/>
    <w:rsid w:val="00224188"/>
    <w:rsid w:val="00226F8E"/>
    <w:rsid w:val="0023033D"/>
    <w:rsid w:val="00234B96"/>
    <w:rsid w:val="002350BC"/>
    <w:rsid w:val="00235E5A"/>
    <w:rsid w:val="00237311"/>
    <w:rsid w:val="00237630"/>
    <w:rsid w:val="00240799"/>
    <w:rsid w:val="002409C7"/>
    <w:rsid w:val="00242D65"/>
    <w:rsid w:val="002465AE"/>
    <w:rsid w:val="00246D0E"/>
    <w:rsid w:val="00246F48"/>
    <w:rsid w:val="00253077"/>
    <w:rsid w:val="002625EC"/>
    <w:rsid w:val="00265FD3"/>
    <w:rsid w:val="00273FE7"/>
    <w:rsid w:val="00274E5D"/>
    <w:rsid w:val="00274F54"/>
    <w:rsid w:val="002756A1"/>
    <w:rsid w:val="00277B26"/>
    <w:rsid w:val="00280D92"/>
    <w:rsid w:val="00281492"/>
    <w:rsid w:val="002836A0"/>
    <w:rsid w:val="00286217"/>
    <w:rsid w:val="0029087E"/>
    <w:rsid w:val="0029132F"/>
    <w:rsid w:val="00295DB5"/>
    <w:rsid w:val="002A0256"/>
    <w:rsid w:val="002A041A"/>
    <w:rsid w:val="002A6BFF"/>
    <w:rsid w:val="002A6FA1"/>
    <w:rsid w:val="002B08F5"/>
    <w:rsid w:val="002B183F"/>
    <w:rsid w:val="002B291B"/>
    <w:rsid w:val="002B3034"/>
    <w:rsid w:val="002B78C3"/>
    <w:rsid w:val="002C0F4A"/>
    <w:rsid w:val="002C21DC"/>
    <w:rsid w:val="002C3D4C"/>
    <w:rsid w:val="002C5AB9"/>
    <w:rsid w:val="002C758B"/>
    <w:rsid w:val="002D0EFB"/>
    <w:rsid w:val="002D21CF"/>
    <w:rsid w:val="002D2896"/>
    <w:rsid w:val="002D4296"/>
    <w:rsid w:val="002D4E46"/>
    <w:rsid w:val="002D5385"/>
    <w:rsid w:val="002E08B1"/>
    <w:rsid w:val="002E1B63"/>
    <w:rsid w:val="002E3260"/>
    <w:rsid w:val="002E34EA"/>
    <w:rsid w:val="002E3C80"/>
    <w:rsid w:val="002E4D2C"/>
    <w:rsid w:val="002E6666"/>
    <w:rsid w:val="002E7859"/>
    <w:rsid w:val="002F00F0"/>
    <w:rsid w:val="002F3A40"/>
    <w:rsid w:val="002F3D19"/>
    <w:rsid w:val="002F4183"/>
    <w:rsid w:val="00300CE1"/>
    <w:rsid w:val="00300E7D"/>
    <w:rsid w:val="0030344C"/>
    <w:rsid w:val="003054BB"/>
    <w:rsid w:val="003057F8"/>
    <w:rsid w:val="00310395"/>
    <w:rsid w:val="003158A8"/>
    <w:rsid w:val="00321A4F"/>
    <w:rsid w:val="00324A4F"/>
    <w:rsid w:val="00327746"/>
    <w:rsid w:val="00330CEE"/>
    <w:rsid w:val="0033281B"/>
    <w:rsid w:val="0033357F"/>
    <w:rsid w:val="00333CFE"/>
    <w:rsid w:val="003359A6"/>
    <w:rsid w:val="003370B6"/>
    <w:rsid w:val="00343A78"/>
    <w:rsid w:val="00346976"/>
    <w:rsid w:val="00351916"/>
    <w:rsid w:val="00353CA4"/>
    <w:rsid w:val="00360952"/>
    <w:rsid w:val="00363D80"/>
    <w:rsid w:val="00366F0F"/>
    <w:rsid w:val="00370FFC"/>
    <w:rsid w:val="003800AE"/>
    <w:rsid w:val="003802BD"/>
    <w:rsid w:val="00380D5E"/>
    <w:rsid w:val="00382A67"/>
    <w:rsid w:val="00383537"/>
    <w:rsid w:val="003836C7"/>
    <w:rsid w:val="00383861"/>
    <w:rsid w:val="00391828"/>
    <w:rsid w:val="003931C7"/>
    <w:rsid w:val="00397150"/>
    <w:rsid w:val="003A05CF"/>
    <w:rsid w:val="003A11C9"/>
    <w:rsid w:val="003A30CA"/>
    <w:rsid w:val="003A30D0"/>
    <w:rsid w:val="003A42D1"/>
    <w:rsid w:val="003A4851"/>
    <w:rsid w:val="003A6895"/>
    <w:rsid w:val="003A6C66"/>
    <w:rsid w:val="003A7B1D"/>
    <w:rsid w:val="003B017A"/>
    <w:rsid w:val="003B0AA4"/>
    <w:rsid w:val="003B1EAF"/>
    <w:rsid w:val="003B2529"/>
    <w:rsid w:val="003B27CF"/>
    <w:rsid w:val="003B2ADD"/>
    <w:rsid w:val="003B4396"/>
    <w:rsid w:val="003C2CB1"/>
    <w:rsid w:val="003C31BC"/>
    <w:rsid w:val="003C3B03"/>
    <w:rsid w:val="003C6516"/>
    <w:rsid w:val="003D4BB5"/>
    <w:rsid w:val="003D544C"/>
    <w:rsid w:val="003D5607"/>
    <w:rsid w:val="003D5BD9"/>
    <w:rsid w:val="003D5C3A"/>
    <w:rsid w:val="003D6BE7"/>
    <w:rsid w:val="003E22FA"/>
    <w:rsid w:val="003E2598"/>
    <w:rsid w:val="003F1388"/>
    <w:rsid w:val="003F2E5F"/>
    <w:rsid w:val="003F5CE2"/>
    <w:rsid w:val="003F6182"/>
    <w:rsid w:val="003F7655"/>
    <w:rsid w:val="00404406"/>
    <w:rsid w:val="00411AEB"/>
    <w:rsid w:val="0041233C"/>
    <w:rsid w:val="004124DD"/>
    <w:rsid w:val="0041303A"/>
    <w:rsid w:val="004166E4"/>
    <w:rsid w:val="00416822"/>
    <w:rsid w:val="00416F76"/>
    <w:rsid w:val="00422386"/>
    <w:rsid w:val="00423493"/>
    <w:rsid w:val="004241C7"/>
    <w:rsid w:val="004252C3"/>
    <w:rsid w:val="00426AF5"/>
    <w:rsid w:val="00430397"/>
    <w:rsid w:val="004305EE"/>
    <w:rsid w:val="00433193"/>
    <w:rsid w:val="00435C14"/>
    <w:rsid w:val="00441088"/>
    <w:rsid w:val="00442D56"/>
    <w:rsid w:val="00444275"/>
    <w:rsid w:val="0044511F"/>
    <w:rsid w:val="00446AC1"/>
    <w:rsid w:val="0045214C"/>
    <w:rsid w:val="00452DBF"/>
    <w:rsid w:val="00454A1E"/>
    <w:rsid w:val="004562F4"/>
    <w:rsid w:val="00456E06"/>
    <w:rsid w:val="00461D69"/>
    <w:rsid w:val="00464C4B"/>
    <w:rsid w:val="00466272"/>
    <w:rsid w:val="00470F2D"/>
    <w:rsid w:val="0047240D"/>
    <w:rsid w:val="004728C9"/>
    <w:rsid w:val="0047371F"/>
    <w:rsid w:val="004750A8"/>
    <w:rsid w:val="0047769F"/>
    <w:rsid w:val="00477BAD"/>
    <w:rsid w:val="004819A6"/>
    <w:rsid w:val="00485650"/>
    <w:rsid w:val="0049457C"/>
    <w:rsid w:val="00495165"/>
    <w:rsid w:val="004966FF"/>
    <w:rsid w:val="004A1D25"/>
    <w:rsid w:val="004A4FA4"/>
    <w:rsid w:val="004B0182"/>
    <w:rsid w:val="004B27B0"/>
    <w:rsid w:val="004B2E0F"/>
    <w:rsid w:val="004B3C94"/>
    <w:rsid w:val="004C2494"/>
    <w:rsid w:val="004C37AB"/>
    <w:rsid w:val="004C38E6"/>
    <w:rsid w:val="004C7DAC"/>
    <w:rsid w:val="004D1EFB"/>
    <w:rsid w:val="004D3EF6"/>
    <w:rsid w:val="004D4644"/>
    <w:rsid w:val="004D50AA"/>
    <w:rsid w:val="004D6647"/>
    <w:rsid w:val="004D6B86"/>
    <w:rsid w:val="004E2221"/>
    <w:rsid w:val="004E5615"/>
    <w:rsid w:val="004F0813"/>
    <w:rsid w:val="004F5199"/>
    <w:rsid w:val="004F56AE"/>
    <w:rsid w:val="0050084F"/>
    <w:rsid w:val="00503137"/>
    <w:rsid w:val="00503F3A"/>
    <w:rsid w:val="00504AF4"/>
    <w:rsid w:val="00504CA3"/>
    <w:rsid w:val="0051040B"/>
    <w:rsid w:val="005112D3"/>
    <w:rsid w:val="00511E80"/>
    <w:rsid w:val="0051434C"/>
    <w:rsid w:val="0051573D"/>
    <w:rsid w:val="0051714D"/>
    <w:rsid w:val="00520B7E"/>
    <w:rsid w:val="00524278"/>
    <w:rsid w:val="00524E8A"/>
    <w:rsid w:val="00527055"/>
    <w:rsid w:val="00530749"/>
    <w:rsid w:val="00536F0F"/>
    <w:rsid w:val="005417F3"/>
    <w:rsid w:val="0054472C"/>
    <w:rsid w:val="00547465"/>
    <w:rsid w:val="00550D30"/>
    <w:rsid w:val="00553BC8"/>
    <w:rsid w:val="005560EE"/>
    <w:rsid w:val="00556324"/>
    <w:rsid w:val="005563C1"/>
    <w:rsid w:val="00556A9F"/>
    <w:rsid w:val="00557F3D"/>
    <w:rsid w:val="00560437"/>
    <w:rsid w:val="0056049E"/>
    <w:rsid w:val="005652C3"/>
    <w:rsid w:val="00565E8C"/>
    <w:rsid w:val="00572FBD"/>
    <w:rsid w:val="005735CA"/>
    <w:rsid w:val="005736C2"/>
    <w:rsid w:val="00573F6E"/>
    <w:rsid w:val="00576239"/>
    <w:rsid w:val="005814F4"/>
    <w:rsid w:val="0058339A"/>
    <w:rsid w:val="00585590"/>
    <w:rsid w:val="00586DDF"/>
    <w:rsid w:val="00590966"/>
    <w:rsid w:val="005910E4"/>
    <w:rsid w:val="0059123F"/>
    <w:rsid w:val="00593F6D"/>
    <w:rsid w:val="005A2EE9"/>
    <w:rsid w:val="005A4378"/>
    <w:rsid w:val="005B1265"/>
    <w:rsid w:val="005B1844"/>
    <w:rsid w:val="005B194F"/>
    <w:rsid w:val="005B2BB8"/>
    <w:rsid w:val="005B6182"/>
    <w:rsid w:val="005C100D"/>
    <w:rsid w:val="005C2C98"/>
    <w:rsid w:val="005C3D48"/>
    <w:rsid w:val="005C63DE"/>
    <w:rsid w:val="005C6B84"/>
    <w:rsid w:val="005C7A61"/>
    <w:rsid w:val="005C7A96"/>
    <w:rsid w:val="005D00C6"/>
    <w:rsid w:val="005D176C"/>
    <w:rsid w:val="005D22B9"/>
    <w:rsid w:val="005D2EF6"/>
    <w:rsid w:val="005D5247"/>
    <w:rsid w:val="005E0F04"/>
    <w:rsid w:val="005E2CCC"/>
    <w:rsid w:val="005E4EEA"/>
    <w:rsid w:val="005F05A5"/>
    <w:rsid w:val="005F0635"/>
    <w:rsid w:val="005F1C2F"/>
    <w:rsid w:val="005F33CD"/>
    <w:rsid w:val="005F6B0B"/>
    <w:rsid w:val="005F792A"/>
    <w:rsid w:val="005F7B9A"/>
    <w:rsid w:val="006056C2"/>
    <w:rsid w:val="0061080F"/>
    <w:rsid w:val="00611090"/>
    <w:rsid w:val="00614A5D"/>
    <w:rsid w:val="0061513D"/>
    <w:rsid w:val="0061530B"/>
    <w:rsid w:val="00621616"/>
    <w:rsid w:val="00625EBE"/>
    <w:rsid w:val="006272FB"/>
    <w:rsid w:val="00630F64"/>
    <w:rsid w:val="00631D0A"/>
    <w:rsid w:val="006321EC"/>
    <w:rsid w:val="006324E7"/>
    <w:rsid w:val="00633FC1"/>
    <w:rsid w:val="00635216"/>
    <w:rsid w:val="0063687E"/>
    <w:rsid w:val="00636D08"/>
    <w:rsid w:val="00637224"/>
    <w:rsid w:val="00637EA3"/>
    <w:rsid w:val="00640E09"/>
    <w:rsid w:val="0064359B"/>
    <w:rsid w:val="00643AB6"/>
    <w:rsid w:val="0065089D"/>
    <w:rsid w:val="00652EAE"/>
    <w:rsid w:val="0065329A"/>
    <w:rsid w:val="006610B9"/>
    <w:rsid w:val="00664EE6"/>
    <w:rsid w:val="006657DC"/>
    <w:rsid w:val="00670041"/>
    <w:rsid w:val="00671FE5"/>
    <w:rsid w:val="00672F88"/>
    <w:rsid w:val="006760C7"/>
    <w:rsid w:val="00676CD9"/>
    <w:rsid w:val="006772EC"/>
    <w:rsid w:val="0068216F"/>
    <w:rsid w:val="00690DF1"/>
    <w:rsid w:val="00690E9A"/>
    <w:rsid w:val="00691259"/>
    <w:rsid w:val="006951EB"/>
    <w:rsid w:val="00696F85"/>
    <w:rsid w:val="0069787D"/>
    <w:rsid w:val="006A0F81"/>
    <w:rsid w:val="006A44EE"/>
    <w:rsid w:val="006A497B"/>
    <w:rsid w:val="006B2078"/>
    <w:rsid w:val="006B24DA"/>
    <w:rsid w:val="006C1D81"/>
    <w:rsid w:val="006C5307"/>
    <w:rsid w:val="006D24BF"/>
    <w:rsid w:val="006D463C"/>
    <w:rsid w:val="006D5872"/>
    <w:rsid w:val="006D5D27"/>
    <w:rsid w:val="006D7495"/>
    <w:rsid w:val="006D7765"/>
    <w:rsid w:val="006D7AB2"/>
    <w:rsid w:val="006E15C2"/>
    <w:rsid w:val="006E1A1E"/>
    <w:rsid w:val="006E42E3"/>
    <w:rsid w:val="006E46DC"/>
    <w:rsid w:val="006E6B89"/>
    <w:rsid w:val="006F1295"/>
    <w:rsid w:val="006F12EA"/>
    <w:rsid w:val="006F1E15"/>
    <w:rsid w:val="006F46A1"/>
    <w:rsid w:val="006F4743"/>
    <w:rsid w:val="006F4E4B"/>
    <w:rsid w:val="006F5831"/>
    <w:rsid w:val="006F7BCC"/>
    <w:rsid w:val="00700DF3"/>
    <w:rsid w:val="00700E96"/>
    <w:rsid w:val="00702DF3"/>
    <w:rsid w:val="00703E9E"/>
    <w:rsid w:val="00705B63"/>
    <w:rsid w:val="007112CC"/>
    <w:rsid w:val="0072069E"/>
    <w:rsid w:val="00722237"/>
    <w:rsid w:val="00724C35"/>
    <w:rsid w:val="0072592E"/>
    <w:rsid w:val="00731BCC"/>
    <w:rsid w:val="007322EA"/>
    <w:rsid w:val="00732548"/>
    <w:rsid w:val="00732C0E"/>
    <w:rsid w:val="00737AEF"/>
    <w:rsid w:val="007406C1"/>
    <w:rsid w:val="0074344F"/>
    <w:rsid w:val="00744A1D"/>
    <w:rsid w:val="00745856"/>
    <w:rsid w:val="00747756"/>
    <w:rsid w:val="00747C20"/>
    <w:rsid w:val="00750208"/>
    <w:rsid w:val="007504B4"/>
    <w:rsid w:val="00750F95"/>
    <w:rsid w:val="00751EFD"/>
    <w:rsid w:val="00753977"/>
    <w:rsid w:val="007552F3"/>
    <w:rsid w:val="00756564"/>
    <w:rsid w:val="00756D8A"/>
    <w:rsid w:val="007574D0"/>
    <w:rsid w:val="00763CA5"/>
    <w:rsid w:val="00765D37"/>
    <w:rsid w:val="007676CC"/>
    <w:rsid w:val="0077497C"/>
    <w:rsid w:val="00775000"/>
    <w:rsid w:val="00775AE2"/>
    <w:rsid w:val="007768C4"/>
    <w:rsid w:val="00777FD3"/>
    <w:rsid w:val="00782475"/>
    <w:rsid w:val="007834DD"/>
    <w:rsid w:val="00783708"/>
    <w:rsid w:val="007943B1"/>
    <w:rsid w:val="00795017"/>
    <w:rsid w:val="007A0691"/>
    <w:rsid w:val="007A6C6A"/>
    <w:rsid w:val="007A769C"/>
    <w:rsid w:val="007B3995"/>
    <w:rsid w:val="007B4234"/>
    <w:rsid w:val="007B516C"/>
    <w:rsid w:val="007C08D4"/>
    <w:rsid w:val="007C36C3"/>
    <w:rsid w:val="007C4FD9"/>
    <w:rsid w:val="007C7EB7"/>
    <w:rsid w:val="007D1A8B"/>
    <w:rsid w:val="007D2BF7"/>
    <w:rsid w:val="007D6677"/>
    <w:rsid w:val="007E001B"/>
    <w:rsid w:val="007E09D2"/>
    <w:rsid w:val="007E0A9F"/>
    <w:rsid w:val="007E0EB1"/>
    <w:rsid w:val="007E1273"/>
    <w:rsid w:val="007E1D7F"/>
    <w:rsid w:val="007E245E"/>
    <w:rsid w:val="007E290E"/>
    <w:rsid w:val="007E396A"/>
    <w:rsid w:val="007E41F5"/>
    <w:rsid w:val="007E5704"/>
    <w:rsid w:val="007E5DA8"/>
    <w:rsid w:val="007F0788"/>
    <w:rsid w:val="007F16D9"/>
    <w:rsid w:val="007F2FE0"/>
    <w:rsid w:val="007F5E5D"/>
    <w:rsid w:val="008011AC"/>
    <w:rsid w:val="00801CD1"/>
    <w:rsid w:val="0080504E"/>
    <w:rsid w:val="0080680A"/>
    <w:rsid w:val="0081079D"/>
    <w:rsid w:val="008115A3"/>
    <w:rsid w:val="0081276F"/>
    <w:rsid w:val="00813A6C"/>
    <w:rsid w:val="0081528F"/>
    <w:rsid w:val="0081561E"/>
    <w:rsid w:val="008219B8"/>
    <w:rsid w:val="008238F9"/>
    <w:rsid w:val="008320AA"/>
    <w:rsid w:val="008335D1"/>
    <w:rsid w:val="00836829"/>
    <w:rsid w:val="00840D5D"/>
    <w:rsid w:val="00844CA6"/>
    <w:rsid w:val="00845249"/>
    <w:rsid w:val="00845647"/>
    <w:rsid w:val="00846FFA"/>
    <w:rsid w:val="0084711F"/>
    <w:rsid w:val="00854F65"/>
    <w:rsid w:val="0085763A"/>
    <w:rsid w:val="008602A1"/>
    <w:rsid w:val="00862067"/>
    <w:rsid w:val="0086352E"/>
    <w:rsid w:val="00864A4C"/>
    <w:rsid w:val="008666D2"/>
    <w:rsid w:val="00870B63"/>
    <w:rsid w:val="00874019"/>
    <w:rsid w:val="00874BDC"/>
    <w:rsid w:val="008766B6"/>
    <w:rsid w:val="00876FAF"/>
    <w:rsid w:val="00880183"/>
    <w:rsid w:val="00882098"/>
    <w:rsid w:val="008829F5"/>
    <w:rsid w:val="00884BAD"/>
    <w:rsid w:val="0088600A"/>
    <w:rsid w:val="008866E1"/>
    <w:rsid w:val="00887B71"/>
    <w:rsid w:val="0089029C"/>
    <w:rsid w:val="008974D7"/>
    <w:rsid w:val="00897C69"/>
    <w:rsid w:val="008A1A8C"/>
    <w:rsid w:val="008A346E"/>
    <w:rsid w:val="008A45C7"/>
    <w:rsid w:val="008A4D94"/>
    <w:rsid w:val="008A4E12"/>
    <w:rsid w:val="008A5C0B"/>
    <w:rsid w:val="008B1272"/>
    <w:rsid w:val="008B31FD"/>
    <w:rsid w:val="008B6C7E"/>
    <w:rsid w:val="008B7912"/>
    <w:rsid w:val="008C09A8"/>
    <w:rsid w:val="008C1E9B"/>
    <w:rsid w:val="008C5755"/>
    <w:rsid w:val="008C5AE6"/>
    <w:rsid w:val="008C5D1E"/>
    <w:rsid w:val="008D1A5E"/>
    <w:rsid w:val="008D3AAB"/>
    <w:rsid w:val="008D46C2"/>
    <w:rsid w:val="008D4DAD"/>
    <w:rsid w:val="008D5108"/>
    <w:rsid w:val="008D5FA0"/>
    <w:rsid w:val="008E1258"/>
    <w:rsid w:val="008E1CAB"/>
    <w:rsid w:val="008E2404"/>
    <w:rsid w:val="008E44F5"/>
    <w:rsid w:val="008E4F2D"/>
    <w:rsid w:val="008E5435"/>
    <w:rsid w:val="008E740C"/>
    <w:rsid w:val="008F17B7"/>
    <w:rsid w:val="008F1F84"/>
    <w:rsid w:val="008F4E9F"/>
    <w:rsid w:val="008F50A3"/>
    <w:rsid w:val="009015CD"/>
    <w:rsid w:val="0090206F"/>
    <w:rsid w:val="0090247C"/>
    <w:rsid w:val="00902E6D"/>
    <w:rsid w:val="00905949"/>
    <w:rsid w:val="009067E9"/>
    <w:rsid w:val="00907360"/>
    <w:rsid w:val="00911AA6"/>
    <w:rsid w:val="00913254"/>
    <w:rsid w:val="00914567"/>
    <w:rsid w:val="00921A65"/>
    <w:rsid w:val="00922B80"/>
    <w:rsid w:val="009278E6"/>
    <w:rsid w:val="009279C0"/>
    <w:rsid w:val="009328A8"/>
    <w:rsid w:val="00933902"/>
    <w:rsid w:val="00934392"/>
    <w:rsid w:val="00937E36"/>
    <w:rsid w:val="00940325"/>
    <w:rsid w:val="00942F13"/>
    <w:rsid w:val="00943957"/>
    <w:rsid w:val="009444F6"/>
    <w:rsid w:val="009445E8"/>
    <w:rsid w:val="00946CAD"/>
    <w:rsid w:val="00950032"/>
    <w:rsid w:val="009528F3"/>
    <w:rsid w:val="009540DA"/>
    <w:rsid w:val="00956476"/>
    <w:rsid w:val="009571C0"/>
    <w:rsid w:val="009625FD"/>
    <w:rsid w:val="009627F2"/>
    <w:rsid w:val="00967064"/>
    <w:rsid w:val="0097265C"/>
    <w:rsid w:val="00972A4F"/>
    <w:rsid w:val="00974172"/>
    <w:rsid w:val="00974969"/>
    <w:rsid w:val="00977B4B"/>
    <w:rsid w:val="0098147B"/>
    <w:rsid w:val="0098316C"/>
    <w:rsid w:val="00983B11"/>
    <w:rsid w:val="009843C4"/>
    <w:rsid w:val="00991753"/>
    <w:rsid w:val="009936D8"/>
    <w:rsid w:val="00993FC0"/>
    <w:rsid w:val="009971EC"/>
    <w:rsid w:val="0099788A"/>
    <w:rsid w:val="009A47E3"/>
    <w:rsid w:val="009A5FF2"/>
    <w:rsid w:val="009A64F4"/>
    <w:rsid w:val="009A77C8"/>
    <w:rsid w:val="009B0554"/>
    <w:rsid w:val="009B5D6A"/>
    <w:rsid w:val="009B5DA8"/>
    <w:rsid w:val="009B755B"/>
    <w:rsid w:val="009C2D15"/>
    <w:rsid w:val="009C34C3"/>
    <w:rsid w:val="009C3C7F"/>
    <w:rsid w:val="009C3DD4"/>
    <w:rsid w:val="009C4070"/>
    <w:rsid w:val="009C4A4E"/>
    <w:rsid w:val="009C59BC"/>
    <w:rsid w:val="009D38A1"/>
    <w:rsid w:val="009D43C9"/>
    <w:rsid w:val="009D44ED"/>
    <w:rsid w:val="009E21CD"/>
    <w:rsid w:val="009E3204"/>
    <w:rsid w:val="009E3913"/>
    <w:rsid w:val="009E4D95"/>
    <w:rsid w:val="009E4F17"/>
    <w:rsid w:val="009F2D91"/>
    <w:rsid w:val="009F2FF6"/>
    <w:rsid w:val="009F4F39"/>
    <w:rsid w:val="009F5231"/>
    <w:rsid w:val="009F5D94"/>
    <w:rsid w:val="009F694D"/>
    <w:rsid w:val="00A009FF"/>
    <w:rsid w:val="00A0178E"/>
    <w:rsid w:val="00A03507"/>
    <w:rsid w:val="00A06166"/>
    <w:rsid w:val="00A07E9B"/>
    <w:rsid w:val="00A100C2"/>
    <w:rsid w:val="00A10F5D"/>
    <w:rsid w:val="00A11F0F"/>
    <w:rsid w:val="00A26D88"/>
    <w:rsid w:val="00A2718B"/>
    <w:rsid w:val="00A27D63"/>
    <w:rsid w:val="00A30F98"/>
    <w:rsid w:val="00A31256"/>
    <w:rsid w:val="00A34D39"/>
    <w:rsid w:val="00A35A7E"/>
    <w:rsid w:val="00A37EC1"/>
    <w:rsid w:val="00A40060"/>
    <w:rsid w:val="00A40277"/>
    <w:rsid w:val="00A41916"/>
    <w:rsid w:val="00A41A0C"/>
    <w:rsid w:val="00A4249D"/>
    <w:rsid w:val="00A43C90"/>
    <w:rsid w:val="00A457F7"/>
    <w:rsid w:val="00A46AB2"/>
    <w:rsid w:val="00A4759D"/>
    <w:rsid w:val="00A47D86"/>
    <w:rsid w:val="00A5068B"/>
    <w:rsid w:val="00A53595"/>
    <w:rsid w:val="00A53BA4"/>
    <w:rsid w:val="00A53ED4"/>
    <w:rsid w:val="00A5463E"/>
    <w:rsid w:val="00A5494E"/>
    <w:rsid w:val="00A56B8A"/>
    <w:rsid w:val="00A60545"/>
    <w:rsid w:val="00A629DE"/>
    <w:rsid w:val="00A66474"/>
    <w:rsid w:val="00A671DC"/>
    <w:rsid w:val="00A67685"/>
    <w:rsid w:val="00A70F78"/>
    <w:rsid w:val="00A71AF6"/>
    <w:rsid w:val="00A7278B"/>
    <w:rsid w:val="00A74458"/>
    <w:rsid w:val="00A76B19"/>
    <w:rsid w:val="00A76CC3"/>
    <w:rsid w:val="00A76E50"/>
    <w:rsid w:val="00A772AC"/>
    <w:rsid w:val="00A77384"/>
    <w:rsid w:val="00A7786D"/>
    <w:rsid w:val="00A81193"/>
    <w:rsid w:val="00A81329"/>
    <w:rsid w:val="00A81553"/>
    <w:rsid w:val="00A82537"/>
    <w:rsid w:val="00A833B0"/>
    <w:rsid w:val="00A84918"/>
    <w:rsid w:val="00A859B7"/>
    <w:rsid w:val="00A870E9"/>
    <w:rsid w:val="00A92F94"/>
    <w:rsid w:val="00A93BCD"/>
    <w:rsid w:val="00AA1F8B"/>
    <w:rsid w:val="00AA753A"/>
    <w:rsid w:val="00AB2873"/>
    <w:rsid w:val="00AB2DB2"/>
    <w:rsid w:val="00AB3107"/>
    <w:rsid w:val="00AB37CD"/>
    <w:rsid w:val="00AB3969"/>
    <w:rsid w:val="00AB66FD"/>
    <w:rsid w:val="00AB7068"/>
    <w:rsid w:val="00AB7989"/>
    <w:rsid w:val="00AC0684"/>
    <w:rsid w:val="00AC4AF0"/>
    <w:rsid w:val="00AC4B57"/>
    <w:rsid w:val="00AD0CF8"/>
    <w:rsid w:val="00AD0F75"/>
    <w:rsid w:val="00AD14F5"/>
    <w:rsid w:val="00AD2D9E"/>
    <w:rsid w:val="00AD2E07"/>
    <w:rsid w:val="00AD3656"/>
    <w:rsid w:val="00AD50E8"/>
    <w:rsid w:val="00AD7AFF"/>
    <w:rsid w:val="00AE47C5"/>
    <w:rsid w:val="00AE4C9C"/>
    <w:rsid w:val="00AE4D08"/>
    <w:rsid w:val="00AE4EE9"/>
    <w:rsid w:val="00AF0E48"/>
    <w:rsid w:val="00AF2664"/>
    <w:rsid w:val="00AF2BF8"/>
    <w:rsid w:val="00AF30C1"/>
    <w:rsid w:val="00AF5AB2"/>
    <w:rsid w:val="00AF7C76"/>
    <w:rsid w:val="00AF7E27"/>
    <w:rsid w:val="00B00E93"/>
    <w:rsid w:val="00B00F70"/>
    <w:rsid w:val="00B0311A"/>
    <w:rsid w:val="00B06E7D"/>
    <w:rsid w:val="00B10E0A"/>
    <w:rsid w:val="00B117FC"/>
    <w:rsid w:val="00B11A20"/>
    <w:rsid w:val="00B140D6"/>
    <w:rsid w:val="00B14504"/>
    <w:rsid w:val="00B14B58"/>
    <w:rsid w:val="00B17601"/>
    <w:rsid w:val="00B21124"/>
    <w:rsid w:val="00B24551"/>
    <w:rsid w:val="00B25A07"/>
    <w:rsid w:val="00B2782A"/>
    <w:rsid w:val="00B30D53"/>
    <w:rsid w:val="00B31C38"/>
    <w:rsid w:val="00B32C57"/>
    <w:rsid w:val="00B32CDF"/>
    <w:rsid w:val="00B33BC8"/>
    <w:rsid w:val="00B356DA"/>
    <w:rsid w:val="00B3627E"/>
    <w:rsid w:val="00B415EF"/>
    <w:rsid w:val="00B466F9"/>
    <w:rsid w:val="00B46E8E"/>
    <w:rsid w:val="00B476D7"/>
    <w:rsid w:val="00B50B0F"/>
    <w:rsid w:val="00B52F5F"/>
    <w:rsid w:val="00B608E3"/>
    <w:rsid w:val="00B60ABA"/>
    <w:rsid w:val="00B614EB"/>
    <w:rsid w:val="00B62F04"/>
    <w:rsid w:val="00B633B4"/>
    <w:rsid w:val="00B71B4E"/>
    <w:rsid w:val="00B728DF"/>
    <w:rsid w:val="00B75266"/>
    <w:rsid w:val="00B81D07"/>
    <w:rsid w:val="00B82863"/>
    <w:rsid w:val="00B84A4C"/>
    <w:rsid w:val="00B8541A"/>
    <w:rsid w:val="00B91082"/>
    <w:rsid w:val="00B91A2F"/>
    <w:rsid w:val="00B91A82"/>
    <w:rsid w:val="00B95E6F"/>
    <w:rsid w:val="00BA477D"/>
    <w:rsid w:val="00BA5621"/>
    <w:rsid w:val="00BA5B91"/>
    <w:rsid w:val="00BA6C4C"/>
    <w:rsid w:val="00BA79D7"/>
    <w:rsid w:val="00BB0331"/>
    <w:rsid w:val="00BB2860"/>
    <w:rsid w:val="00BB3ACE"/>
    <w:rsid w:val="00BB5329"/>
    <w:rsid w:val="00BB680C"/>
    <w:rsid w:val="00BB70E1"/>
    <w:rsid w:val="00BB7470"/>
    <w:rsid w:val="00BC3CA2"/>
    <w:rsid w:val="00BC70BF"/>
    <w:rsid w:val="00BD2BF8"/>
    <w:rsid w:val="00BD4CC4"/>
    <w:rsid w:val="00BD5DE4"/>
    <w:rsid w:val="00BE04D1"/>
    <w:rsid w:val="00BE311C"/>
    <w:rsid w:val="00BE3F37"/>
    <w:rsid w:val="00BE49FF"/>
    <w:rsid w:val="00BE522A"/>
    <w:rsid w:val="00BE5D8A"/>
    <w:rsid w:val="00BE69FE"/>
    <w:rsid w:val="00BF0756"/>
    <w:rsid w:val="00BF0C19"/>
    <w:rsid w:val="00BF3B34"/>
    <w:rsid w:val="00BF3B8B"/>
    <w:rsid w:val="00BF4BBD"/>
    <w:rsid w:val="00BF5F29"/>
    <w:rsid w:val="00C004E5"/>
    <w:rsid w:val="00C0058F"/>
    <w:rsid w:val="00C01B08"/>
    <w:rsid w:val="00C01E66"/>
    <w:rsid w:val="00C02A95"/>
    <w:rsid w:val="00C02E7E"/>
    <w:rsid w:val="00C04A04"/>
    <w:rsid w:val="00C04D23"/>
    <w:rsid w:val="00C07007"/>
    <w:rsid w:val="00C072DC"/>
    <w:rsid w:val="00C124B0"/>
    <w:rsid w:val="00C141A6"/>
    <w:rsid w:val="00C150D0"/>
    <w:rsid w:val="00C1664F"/>
    <w:rsid w:val="00C16ACC"/>
    <w:rsid w:val="00C17784"/>
    <w:rsid w:val="00C20E6C"/>
    <w:rsid w:val="00C21547"/>
    <w:rsid w:val="00C32F7A"/>
    <w:rsid w:val="00C34EC5"/>
    <w:rsid w:val="00C417A9"/>
    <w:rsid w:val="00C42E5F"/>
    <w:rsid w:val="00C43837"/>
    <w:rsid w:val="00C45C29"/>
    <w:rsid w:val="00C50292"/>
    <w:rsid w:val="00C5388A"/>
    <w:rsid w:val="00C538C9"/>
    <w:rsid w:val="00C545CB"/>
    <w:rsid w:val="00C54A94"/>
    <w:rsid w:val="00C550EE"/>
    <w:rsid w:val="00C577E2"/>
    <w:rsid w:val="00C60FEF"/>
    <w:rsid w:val="00C62126"/>
    <w:rsid w:val="00C63F3C"/>
    <w:rsid w:val="00C64A81"/>
    <w:rsid w:val="00C65320"/>
    <w:rsid w:val="00C70059"/>
    <w:rsid w:val="00C7072E"/>
    <w:rsid w:val="00C715D3"/>
    <w:rsid w:val="00C71933"/>
    <w:rsid w:val="00C72848"/>
    <w:rsid w:val="00C728FE"/>
    <w:rsid w:val="00C75858"/>
    <w:rsid w:val="00C759BA"/>
    <w:rsid w:val="00C76107"/>
    <w:rsid w:val="00C769D0"/>
    <w:rsid w:val="00C76D8F"/>
    <w:rsid w:val="00C779C7"/>
    <w:rsid w:val="00C8120A"/>
    <w:rsid w:val="00C82F8B"/>
    <w:rsid w:val="00C8407B"/>
    <w:rsid w:val="00C90D40"/>
    <w:rsid w:val="00C94FB2"/>
    <w:rsid w:val="00C972FF"/>
    <w:rsid w:val="00CA1150"/>
    <w:rsid w:val="00CA2B8F"/>
    <w:rsid w:val="00CA3E87"/>
    <w:rsid w:val="00CA72DE"/>
    <w:rsid w:val="00CA775E"/>
    <w:rsid w:val="00CB3CD5"/>
    <w:rsid w:val="00CB4906"/>
    <w:rsid w:val="00CB6D61"/>
    <w:rsid w:val="00CC07A8"/>
    <w:rsid w:val="00CC4556"/>
    <w:rsid w:val="00CC5FF6"/>
    <w:rsid w:val="00CD0008"/>
    <w:rsid w:val="00CD0A6D"/>
    <w:rsid w:val="00CD0EBD"/>
    <w:rsid w:val="00CD21FC"/>
    <w:rsid w:val="00CD3174"/>
    <w:rsid w:val="00CD535F"/>
    <w:rsid w:val="00CD6EFC"/>
    <w:rsid w:val="00CE02E4"/>
    <w:rsid w:val="00CE0B31"/>
    <w:rsid w:val="00CE232D"/>
    <w:rsid w:val="00CE5810"/>
    <w:rsid w:val="00CF6042"/>
    <w:rsid w:val="00CF6A05"/>
    <w:rsid w:val="00D0111B"/>
    <w:rsid w:val="00D038B9"/>
    <w:rsid w:val="00D03F26"/>
    <w:rsid w:val="00D060D7"/>
    <w:rsid w:val="00D06389"/>
    <w:rsid w:val="00D066B8"/>
    <w:rsid w:val="00D14206"/>
    <w:rsid w:val="00D151F1"/>
    <w:rsid w:val="00D159CE"/>
    <w:rsid w:val="00D177A9"/>
    <w:rsid w:val="00D17FEC"/>
    <w:rsid w:val="00D2048D"/>
    <w:rsid w:val="00D21EAC"/>
    <w:rsid w:val="00D241BE"/>
    <w:rsid w:val="00D262CB"/>
    <w:rsid w:val="00D27E5B"/>
    <w:rsid w:val="00D433A4"/>
    <w:rsid w:val="00D44717"/>
    <w:rsid w:val="00D4486C"/>
    <w:rsid w:val="00D44918"/>
    <w:rsid w:val="00D44C94"/>
    <w:rsid w:val="00D45308"/>
    <w:rsid w:val="00D45939"/>
    <w:rsid w:val="00D46BF4"/>
    <w:rsid w:val="00D47EB8"/>
    <w:rsid w:val="00D54DE1"/>
    <w:rsid w:val="00D551AD"/>
    <w:rsid w:val="00D57407"/>
    <w:rsid w:val="00D60682"/>
    <w:rsid w:val="00D60EED"/>
    <w:rsid w:val="00D616DF"/>
    <w:rsid w:val="00D63088"/>
    <w:rsid w:val="00D651E3"/>
    <w:rsid w:val="00D657D4"/>
    <w:rsid w:val="00D70E6A"/>
    <w:rsid w:val="00D718AB"/>
    <w:rsid w:val="00D72AF9"/>
    <w:rsid w:val="00D72CE9"/>
    <w:rsid w:val="00D72F86"/>
    <w:rsid w:val="00D74E19"/>
    <w:rsid w:val="00D77551"/>
    <w:rsid w:val="00D8231E"/>
    <w:rsid w:val="00D82426"/>
    <w:rsid w:val="00D844D9"/>
    <w:rsid w:val="00D84C56"/>
    <w:rsid w:val="00D84DEF"/>
    <w:rsid w:val="00D859AE"/>
    <w:rsid w:val="00D861D5"/>
    <w:rsid w:val="00D86FE2"/>
    <w:rsid w:val="00D92A5C"/>
    <w:rsid w:val="00D97F5A"/>
    <w:rsid w:val="00DA43B6"/>
    <w:rsid w:val="00DA595E"/>
    <w:rsid w:val="00DA60D3"/>
    <w:rsid w:val="00DA7000"/>
    <w:rsid w:val="00DB235C"/>
    <w:rsid w:val="00DB5353"/>
    <w:rsid w:val="00DB6F24"/>
    <w:rsid w:val="00DC0AA8"/>
    <w:rsid w:val="00DC13F2"/>
    <w:rsid w:val="00DC1631"/>
    <w:rsid w:val="00DC2BF7"/>
    <w:rsid w:val="00DC3BF1"/>
    <w:rsid w:val="00DC5123"/>
    <w:rsid w:val="00DC564E"/>
    <w:rsid w:val="00DD0D7E"/>
    <w:rsid w:val="00DD3788"/>
    <w:rsid w:val="00DD70A2"/>
    <w:rsid w:val="00DE0AB1"/>
    <w:rsid w:val="00DE2015"/>
    <w:rsid w:val="00DE31FA"/>
    <w:rsid w:val="00DE4274"/>
    <w:rsid w:val="00DE5743"/>
    <w:rsid w:val="00DF077D"/>
    <w:rsid w:val="00DF3A3C"/>
    <w:rsid w:val="00DF402D"/>
    <w:rsid w:val="00DF568E"/>
    <w:rsid w:val="00E03E5A"/>
    <w:rsid w:val="00E10C57"/>
    <w:rsid w:val="00E11A06"/>
    <w:rsid w:val="00E12D91"/>
    <w:rsid w:val="00E1605F"/>
    <w:rsid w:val="00E16597"/>
    <w:rsid w:val="00E1769A"/>
    <w:rsid w:val="00E17A48"/>
    <w:rsid w:val="00E205BB"/>
    <w:rsid w:val="00E206DD"/>
    <w:rsid w:val="00E21B4D"/>
    <w:rsid w:val="00E3475D"/>
    <w:rsid w:val="00E3506F"/>
    <w:rsid w:val="00E3556D"/>
    <w:rsid w:val="00E37645"/>
    <w:rsid w:val="00E413C9"/>
    <w:rsid w:val="00E43057"/>
    <w:rsid w:val="00E433ED"/>
    <w:rsid w:val="00E45B64"/>
    <w:rsid w:val="00E464F2"/>
    <w:rsid w:val="00E477AB"/>
    <w:rsid w:val="00E50E44"/>
    <w:rsid w:val="00E517F1"/>
    <w:rsid w:val="00E51EEF"/>
    <w:rsid w:val="00E530E8"/>
    <w:rsid w:val="00E53F8A"/>
    <w:rsid w:val="00E55D7F"/>
    <w:rsid w:val="00E5782B"/>
    <w:rsid w:val="00E579F1"/>
    <w:rsid w:val="00E6037D"/>
    <w:rsid w:val="00E631B2"/>
    <w:rsid w:val="00E6463B"/>
    <w:rsid w:val="00E65104"/>
    <w:rsid w:val="00E65FDF"/>
    <w:rsid w:val="00E72DA5"/>
    <w:rsid w:val="00E73DAC"/>
    <w:rsid w:val="00E768F6"/>
    <w:rsid w:val="00E76FC8"/>
    <w:rsid w:val="00E83639"/>
    <w:rsid w:val="00E86543"/>
    <w:rsid w:val="00E87F94"/>
    <w:rsid w:val="00E92DA4"/>
    <w:rsid w:val="00E9312F"/>
    <w:rsid w:val="00E95219"/>
    <w:rsid w:val="00E959DF"/>
    <w:rsid w:val="00E95E28"/>
    <w:rsid w:val="00E9616C"/>
    <w:rsid w:val="00E96670"/>
    <w:rsid w:val="00EA2BF5"/>
    <w:rsid w:val="00EA3C03"/>
    <w:rsid w:val="00EA58C7"/>
    <w:rsid w:val="00EA5935"/>
    <w:rsid w:val="00EB20FB"/>
    <w:rsid w:val="00EB266D"/>
    <w:rsid w:val="00EB269F"/>
    <w:rsid w:val="00EB5152"/>
    <w:rsid w:val="00EC0D8C"/>
    <w:rsid w:val="00EC13D5"/>
    <w:rsid w:val="00EC16CE"/>
    <w:rsid w:val="00EC29FB"/>
    <w:rsid w:val="00ED028F"/>
    <w:rsid w:val="00ED02CE"/>
    <w:rsid w:val="00ED1199"/>
    <w:rsid w:val="00ED13A3"/>
    <w:rsid w:val="00ED4914"/>
    <w:rsid w:val="00ED4EF2"/>
    <w:rsid w:val="00EE1B32"/>
    <w:rsid w:val="00EE5D7F"/>
    <w:rsid w:val="00EE5F90"/>
    <w:rsid w:val="00EE644D"/>
    <w:rsid w:val="00EE748A"/>
    <w:rsid w:val="00EE78B0"/>
    <w:rsid w:val="00EF3649"/>
    <w:rsid w:val="00EF68D4"/>
    <w:rsid w:val="00F0630E"/>
    <w:rsid w:val="00F110DC"/>
    <w:rsid w:val="00F13187"/>
    <w:rsid w:val="00F14E19"/>
    <w:rsid w:val="00F15E38"/>
    <w:rsid w:val="00F21F8F"/>
    <w:rsid w:val="00F22F95"/>
    <w:rsid w:val="00F24689"/>
    <w:rsid w:val="00F2640A"/>
    <w:rsid w:val="00F305DA"/>
    <w:rsid w:val="00F31776"/>
    <w:rsid w:val="00F32A98"/>
    <w:rsid w:val="00F40491"/>
    <w:rsid w:val="00F42048"/>
    <w:rsid w:val="00F43074"/>
    <w:rsid w:val="00F43FFD"/>
    <w:rsid w:val="00F456D5"/>
    <w:rsid w:val="00F46540"/>
    <w:rsid w:val="00F502EB"/>
    <w:rsid w:val="00F5277E"/>
    <w:rsid w:val="00F52FD3"/>
    <w:rsid w:val="00F53A28"/>
    <w:rsid w:val="00F53D63"/>
    <w:rsid w:val="00F56247"/>
    <w:rsid w:val="00F577E3"/>
    <w:rsid w:val="00F61E09"/>
    <w:rsid w:val="00F6205F"/>
    <w:rsid w:val="00F6224F"/>
    <w:rsid w:val="00F64382"/>
    <w:rsid w:val="00F65BE2"/>
    <w:rsid w:val="00F668C7"/>
    <w:rsid w:val="00F66D0C"/>
    <w:rsid w:val="00F67316"/>
    <w:rsid w:val="00F67FDB"/>
    <w:rsid w:val="00F72335"/>
    <w:rsid w:val="00F75C02"/>
    <w:rsid w:val="00F77C35"/>
    <w:rsid w:val="00F8034B"/>
    <w:rsid w:val="00F804B5"/>
    <w:rsid w:val="00F823C7"/>
    <w:rsid w:val="00F85D13"/>
    <w:rsid w:val="00F8731A"/>
    <w:rsid w:val="00F932D4"/>
    <w:rsid w:val="00F934AA"/>
    <w:rsid w:val="00F942E5"/>
    <w:rsid w:val="00F962D1"/>
    <w:rsid w:val="00F968AD"/>
    <w:rsid w:val="00F9703E"/>
    <w:rsid w:val="00FA396F"/>
    <w:rsid w:val="00FA6178"/>
    <w:rsid w:val="00FA7A49"/>
    <w:rsid w:val="00FB6F5A"/>
    <w:rsid w:val="00FC0878"/>
    <w:rsid w:val="00FC6541"/>
    <w:rsid w:val="00FD1B4D"/>
    <w:rsid w:val="00FD1DAF"/>
    <w:rsid w:val="00FD308F"/>
    <w:rsid w:val="00FD3B93"/>
    <w:rsid w:val="00FD3C91"/>
    <w:rsid w:val="00FD42B8"/>
    <w:rsid w:val="00FD4345"/>
    <w:rsid w:val="00FD59A0"/>
    <w:rsid w:val="00FD5EB8"/>
    <w:rsid w:val="00FD72E6"/>
    <w:rsid w:val="00FE082C"/>
    <w:rsid w:val="00FE1551"/>
    <w:rsid w:val="00FE15E9"/>
    <w:rsid w:val="00FE1DDE"/>
    <w:rsid w:val="00FE3812"/>
    <w:rsid w:val="00FE3FCB"/>
    <w:rsid w:val="00FE5842"/>
    <w:rsid w:val="00FF0ECD"/>
    <w:rsid w:val="00FF303D"/>
    <w:rsid w:val="00FF46C7"/>
    <w:rsid w:val="00FF6B04"/>
    <w:rsid w:val="00FF7D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897D93"/>
  <w15:docId w15:val="{122A7ACD-1494-4486-A381-E5426DBDF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E5E"/>
    <w:rPr>
      <w:iCs/>
      <w:sz w:val="28"/>
      <w:szCs w:val="28"/>
    </w:rPr>
  </w:style>
  <w:style w:type="paragraph" w:styleId="Heading1">
    <w:name w:val="heading 1"/>
    <w:basedOn w:val="Normal"/>
    <w:next w:val="Normal"/>
    <w:link w:val="Heading1Char"/>
    <w:uiPriority w:val="9"/>
    <w:qFormat/>
    <w:rsid w:val="00C577E2"/>
    <w:pPr>
      <w:keepNext/>
      <w:outlineLvl w:val="0"/>
    </w:pPr>
    <w:rPr>
      <w:i/>
      <w:szCs w:val="24"/>
    </w:rPr>
  </w:style>
  <w:style w:type="paragraph" w:styleId="Heading2">
    <w:name w:val="heading 2"/>
    <w:basedOn w:val="Normal"/>
    <w:link w:val="Heading2Char"/>
    <w:uiPriority w:val="9"/>
    <w:qFormat/>
    <w:locked/>
    <w:rsid w:val="009A64F4"/>
    <w:pPr>
      <w:spacing w:before="100" w:beforeAutospacing="1" w:after="100" w:afterAutospacing="1"/>
      <w:outlineLvl w:val="1"/>
    </w:pPr>
    <w:rPr>
      <w:b/>
      <w:bCs/>
      <w:iCs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028"/>
    <w:rPr>
      <w:rFonts w:asciiTheme="majorHAnsi" w:eastAsiaTheme="majorEastAsia" w:hAnsiTheme="majorHAnsi" w:cstheme="majorBidi"/>
      <w:b/>
      <w:bCs/>
      <w:iCs/>
      <w:kern w:val="32"/>
      <w:sz w:val="32"/>
      <w:szCs w:val="32"/>
    </w:rPr>
  </w:style>
  <w:style w:type="table" w:styleId="TableGrid">
    <w:name w:val="Table Grid"/>
    <w:basedOn w:val="TableNormal"/>
    <w:uiPriority w:val="59"/>
    <w:rsid w:val="00C577E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921A65"/>
    <w:rPr>
      <w:rFonts w:ascii="Tahoma" w:hAnsi="Tahoma" w:cs="Tahoma"/>
      <w:sz w:val="16"/>
      <w:szCs w:val="16"/>
    </w:rPr>
  </w:style>
  <w:style w:type="character" w:customStyle="1" w:styleId="BalloonTextChar">
    <w:name w:val="Balloon Text Char"/>
    <w:basedOn w:val="DefaultParagraphFont"/>
    <w:link w:val="BalloonText"/>
    <w:uiPriority w:val="99"/>
    <w:semiHidden/>
    <w:rsid w:val="009C6028"/>
    <w:rPr>
      <w:iCs/>
      <w:sz w:val="0"/>
      <w:szCs w:val="0"/>
    </w:rPr>
  </w:style>
  <w:style w:type="paragraph" w:customStyle="1" w:styleId="Char">
    <w:name w:val="Char"/>
    <w:basedOn w:val="Normal"/>
    <w:uiPriority w:val="99"/>
    <w:rsid w:val="00D14206"/>
    <w:pPr>
      <w:pageBreakBefore/>
      <w:spacing w:before="100" w:beforeAutospacing="1" w:after="100" w:afterAutospacing="1"/>
      <w:jc w:val="both"/>
    </w:pPr>
    <w:rPr>
      <w:rFonts w:ascii="Tahoma" w:hAnsi="Tahoma"/>
      <w:iCs w:val="0"/>
      <w:spacing w:val="-2"/>
      <w:sz w:val="20"/>
      <w:szCs w:val="20"/>
    </w:rPr>
  </w:style>
  <w:style w:type="paragraph" w:styleId="Header">
    <w:name w:val="header"/>
    <w:basedOn w:val="Normal"/>
    <w:link w:val="HeaderChar"/>
    <w:uiPriority w:val="99"/>
    <w:rsid w:val="00281492"/>
    <w:pPr>
      <w:tabs>
        <w:tab w:val="center" w:pos="4320"/>
        <w:tab w:val="right" w:pos="8640"/>
      </w:tabs>
    </w:pPr>
  </w:style>
  <w:style w:type="character" w:customStyle="1" w:styleId="HeaderChar">
    <w:name w:val="Header Char"/>
    <w:basedOn w:val="DefaultParagraphFont"/>
    <w:link w:val="Header"/>
    <w:uiPriority w:val="99"/>
    <w:rsid w:val="009C6028"/>
    <w:rPr>
      <w:iCs/>
      <w:sz w:val="28"/>
      <w:szCs w:val="28"/>
    </w:rPr>
  </w:style>
  <w:style w:type="paragraph" w:styleId="Footer">
    <w:name w:val="footer"/>
    <w:basedOn w:val="Normal"/>
    <w:link w:val="FooterChar"/>
    <w:uiPriority w:val="99"/>
    <w:rsid w:val="00281492"/>
    <w:pPr>
      <w:tabs>
        <w:tab w:val="center" w:pos="4320"/>
        <w:tab w:val="right" w:pos="8640"/>
      </w:tabs>
    </w:pPr>
  </w:style>
  <w:style w:type="character" w:customStyle="1" w:styleId="FooterChar">
    <w:name w:val="Footer Char"/>
    <w:basedOn w:val="DefaultParagraphFont"/>
    <w:link w:val="Footer"/>
    <w:uiPriority w:val="99"/>
    <w:rsid w:val="009C6028"/>
    <w:rPr>
      <w:iCs/>
      <w:sz w:val="28"/>
      <w:szCs w:val="28"/>
    </w:rPr>
  </w:style>
  <w:style w:type="paragraph" w:styleId="BodyText">
    <w:name w:val="Body Text"/>
    <w:basedOn w:val="Normal"/>
    <w:link w:val="BodyTextChar"/>
    <w:rsid w:val="00732C0E"/>
    <w:pPr>
      <w:suppressAutoHyphens/>
    </w:pPr>
    <w:rPr>
      <w:rFonts w:ascii=".VnTime" w:hAnsi=".VnTime"/>
      <w:iCs w:val="0"/>
      <w:szCs w:val="24"/>
      <w:lang w:eastAsia="ar-SA"/>
    </w:rPr>
  </w:style>
  <w:style w:type="character" w:customStyle="1" w:styleId="BodyTextChar">
    <w:name w:val="Body Text Char"/>
    <w:basedOn w:val="DefaultParagraphFont"/>
    <w:link w:val="BodyText"/>
    <w:semiHidden/>
    <w:rsid w:val="009C6028"/>
    <w:rPr>
      <w:iCs/>
      <w:sz w:val="28"/>
      <w:szCs w:val="28"/>
    </w:rPr>
  </w:style>
  <w:style w:type="paragraph" w:customStyle="1" w:styleId="CharCharCharChar">
    <w:name w:val="Char Char Char Char"/>
    <w:basedOn w:val="Normal"/>
    <w:uiPriority w:val="99"/>
    <w:semiHidden/>
    <w:rsid w:val="00732C0E"/>
    <w:pPr>
      <w:spacing w:after="160" w:line="240" w:lineRule="exact"/>
    </w:pPr>
    <w:rPr>
      <w:rFonts w:ascii="Arial" w:hAnsi="Arial"/>
      <w:iCs w:val="0"/>
      <w:sz w:val="22"/>
      <w:szCs w:val="22"/>
    </w:rPr>
  </w:style>
  <w:style w:type="character" w:customStyle="1" w:styleId="apple-converted-space">
    <w:name w:val="apple-converted-space"/>
    <w:basedOn w:val="DefaultParagraphFont"/>
    <w:uiPriority w:val="99"/>
    <w:rsid w:val="00092D9E"/>
    <w:rPr>
      <w:rFonts w:cs="Times New Roman"/>
    </w:rPr>
  </w:style>
  <w:style w:type="paragraph" w:styleId="BodyText2">
    <w:name w:val="Body Text 2"/>
    <w:basedOn w:val="Normal"/>
    <w:link w:val="BodyText2Char"/>
    <w:uiPriority w:val="99"/>
    <w:rsid w:val="00F0630E"/>
    <w:pPr>
      <w:suppressAutoHyphens/>
      <w:spacing w:after="120" w:line="480" w:lineRule="auto"/>
    </w:pPr>
    <w:rPr>
      <w:rFonts w:ascii=".VnTime" w:hAnsi=".VnTime"/>
      <w:iCs w:val="0"/>
      <w:szCs w:val="24"/>
      <w:lang w:eastAsia="ar-SA"/>
    </w:rPr>
  </w:style>
  <w:style w:type="character" w:customStyle="1" w:styleId="BodyText2Char">
    <w:name w:val="Body Text 2 Char"/>
    <w:basedOn w:val="DefaultParagraphFont"/>
    <w:link w:val="BodyText2"/>
    <w:uiPriority w:val="99"/>
    <w:semiHidden/>
    <w:rsid w:val="009C6028"/>
    <w:rPr>
      <w:iCs/>
      <w:sz w:val="28"/>
      <w:szCs w:val="28"/>
    </w:rPr>
  </w:style>
  <w:style w:type="paragraph" w:styleId="NormalWeb">
    <w:name w:val="Normal (Web)"/>
    <w:aliases w:val="Char Char Char"/>
    <w:basedOn w:val="Normal"/>
    <w:link w:val="NormalWebChar"/>
    <w:uiPriority w:val="99"/>
    <w:rsid w:val="00F0630E"/>
    <w:pPr>
      <w:spacing w:before="100" w:beforeAutospacing="1" w:after="100" w:afterAutospacing="1"/>
    </w:pPr>
    <w:rPr>
      <w:iCs w:val="0"/>
      <w:sz w:val="24"/>
      <w:szCs w:val="24"/>
    </w:rPr>
  </w:style>
  <w:style w:type="paragraph" w:customStyle="1" w:styleId="Char1">
    <w:name w:val="Char1"/>
    <w:basedOn w:val="Normal"/>
    <w:uiPriority w:val="99"/>
    <w:rsid w:val="00AC4AF0"/>
    <w:pPr>
      <w:pageBreakBefore/>
      <w:spacing w:before="100" w:beforeAutospacing="1" w:after="100" w:afterAutospacing="1"/>
      <w:jc w:val="both"/>
    </w:pPr>
    <w:rPr>
      <w:rFonts w:ascii="Tahoma" w:hAnsi="Tahoma"/>
      <w:iCs w:val="0"/>
      <w:sz w:val="20"/>
      <w:szCs w:val="20"/>
    </w:rPr>
  </w:style>
  <w:style w:type="paragraph" w:styleId="ListBullet">
    <w:name w:val="List Bullet"/>
    <w:basedOn w:val="Normal"/>
    <w:uiPriority w:val="99"/>
    <w:semiHidden/>
    <w:unhideWhenUsed/>
    <w:rsid w:val="00AB3969"/>
    <w:pPr>
      <w:numPr>
        <w:numId w:val="1"/>
      </w:numPr>
      <w:contextualSpacing/>
    </w:pPr>
  </w:style>
  <w:style w:type="paragraph" w:styleId="BodyTextIndent">
    <w:name w:val="Body Text Indent"/>
    <w:basedOn w:val="Normal"/>
    <w:link w:val="BodyTextIndentChar"/>
    <w:uiPriority w:val="99"/>
    <w:unhideWhenUsed/>
    <w:rsid w:val="00D262CB"/>
    <w:pPr>
      <w:spacing w:after="120"/>
      <w:ind w:left="360"/>
    </w:pPr>
  </w:style>
  <w:style w:type="character" w:customStyle="1" w:styleId="BodyTextIndentChar">
    <w:name w:val="Body Text Indent Char"/>
    <w:basedOn w:val="DefaultParagraphFont"/>
    <w:link w:val="BodyTextIndent"/>
    <w:uiPriority w:val="99"/>
    <w:rsid w:val="00D262CB"/>
    <w:rPr>
      <w:iCs/>
      <w:sz w:val="28"/>
      <w:szCs w:val="28"/>
    </w:rPr>
  </w:style>
  <w:style w:type="paragraph" w:styleId="ListParagraph">
    <w:name w:val="List Paragraph"/>
    <w:basedOn w:val="Normal"/>
    <w:uiPriority w:val="34"/>
    <w:qFormat/>
    <w:rsid w:val="00E477AB"/>
    <w:pPr>
      <w:ind w:left="720"/>
      <w:contextualSpacing/>
    </w:pPr>
  </w:style>
  <w:style w:type="paragraph" w:styleId="BodyTextIndent2">
    <w:name w:val="Body Text Indent 2"/>
    <w:basedOn w:val="Normal"/>
    <w:link w:val="BodyTextIndent2Char"/>
    <w:uiPriority w:val="99"/>
    <w:semiHidden/>
    <w:unhideWhenUsed/>
    <w:rsid w:val="00FC0878"/>
    <w:pPr>
      <w:spacing w:after="120" w:line="480" w:lineRule="auto"/>
      <w:ind w:left="360"/>
    </w:pPr>
  </w:style>
  <w:style w:type="character" w:customStyle="1" w:styleId="BodyTextIndent2Char">
    <w:name w:val="Body Text Indent 2 Char"/>
    <w:basedOn w:val="DefaultParagraphFont"/>
    <w:link w:val="BodyTextIndent2"/>
    <w:uiPriority w:val="99"/>
    <w:semiHidden/>
    <w:rsid w:val="00FC0878"/>
    <w:rPr>
      <w:iCs/>
      <w:sz w:val="28"/>
      <w:szCs w:val="28"/>
    </w:rPr>
  </w:style>
  <w:style w:type="character" w:styleId="Hyperlink">
    <w:name w:val="Hyperlink"/>
    <w:rsid w:val="00D177A9"/>
    <w:rPr>
      <w:color w:val="0000FF"/>
      <w:u w:val="single"/>
    </w:rPr>
  </w:style>
  <w:style w:type="character" w:customStyle="1" w:styleId="Heading2Char">
    <w:name w:val="Heading 2 Char"/>
    <w:basedOn w:val="DefaultParagraphFont"/>
    <w:link w:val="Heading2"/>
    <w:uiPriority w:val="9"/>
    <w:rsid w:val="009A64F4"/>
    <w:rPr>
      <w:b/>
      <w:bCs/>
      <w:sz w:val="36"/>
      <w:szCs w:val="36"/>
    </w:rPr>
  </w:style>
  <w:style w:type="character" w:customStyle="1" w:styleId="apple-tab-span">
    <w:name w:val="apple-tab-span"/>
    <w:basedOn w:val="DefaultParagraphFont"/>
    <w:rsid w:val="009A64F4"/>
  </w:style>
  <w:style w:type="character" w:styleId="CommentReference">
    <w:name w:val="annotation reference"/>
    <w:basedOn w:val="DefaultParagraphFont"/>
    <w:uiPriority w:val="99"/>
    <w:semiHidden/>
    <w:unhideWhenUsed/>
    <w:rsid w:val="009A64F4"/>
    <w:rPr>
      <w:sz w:val="16"/>
      <w:szCs w:val="16"/>
    </w:rPr>
  </w:style>
  <w:style w:type="paragraph" w:styleId="CommentText">
    <w:name w:val="annotation text"/>
    <w:basedOn w:val="Normal"/>
    <w:link w:val="CommentTextChar"/>
    <w:uiPriority w:val="99"/>
    <w:semiHidden/>
    <w:unhideWhenUsed/>
    <w:rsid w:val="009A64F4"/>
    <w:pPr>
      <w:spacing w:after="200"/>
    </w:pPr>
    <w:rPr>
      <w:rFonts w:asciiTheme="minorHAnsi" w:eastAsiaTheme="minorHAnsi" w:hAnsiTheme="minorHAnsi" w:cstheme="minorBidi"/>
      <w:iCs w:val="0"/>
      <w:sz w:val="20"/>
      <w:szCs w:val="20"/>
    </w:rPr>
  </w:style>
  <w:style w:type="character" w:customStyle="1" w:styleId="CommentTextChar">
    <w:name w:val="Comment Text Char"/>
    <w:basedOn w:val="DefaultParagraphFont"/>
    <w:link w:val="CommentText"/>
    <w:uiPriority w:val="99"/>
    <w:semiHidden/>
    <w:rsid w:val="009A64F4"/>
    <w:rPr>
      <w:rFonts w:asciiTheme="minorHAnsi" w:eastAsia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9A64F4"/>
    <w:rPr>
      <w:b/>
      <w:bCs/>
    </w:rPr>
  </w:style>
  <w:style w:type="character" w:customStyle="1" w:styleId="CommentSubjectChar">
    <w:name w:val="Comment Subject Char"/>
    <w:basedOn w:val="CommentTextChar"/>
    <w:link w:val="CommentSubject"/>
    <w:uiPriority w:val="99"/>
    <w:semiHidden/>
    <w:rsid w:val="009A64F4"/>
    <w:rPr>
      <w:rFonts w:asciiTheme="minorHAnsi" w:eastAsiaTheme="minorHAnsi" w:hAnsiTheme="minorHAnsi" w:cstheme="minorBidi"/>
      <w:b/>
      <w:bCs/>
      <w:sz w:val="20"/>
      <w:szCs w:val="20"/>
    </w:rPr>
  </w:style>
  <w:style w:type="character" w:customStyle="1" w:styleId="fontstyle01">
    <w:name w:val="fontstyle01"/>
    <w:basedOn w:val="DefaultParagraphFont"/>
    <w:rsid w:val="009A64F4"/>
    <w:rPr>
      <w:rFonts w:ascii="TimesNewRomanPSMT" w:hAnsi="TimesNewRomanPSMT" w:hint="default"/>
      <w:b w:val="0"/>
      <w:bCs w:val="0"/>
      <w:i w:val="0"/>
      <w:iCs w:val="0"/>
      <w:color w:val="000000"/>
      <w:sz w:val="26"/>
      <w:szCs w:val="26"/>
    </w:rPr>
  </w:style>
  <w:style w:type="paragraph" w:customStyle="1" w:styleId="BodyText1">
    <w:name w:val="Body Text1"/>
    <w:aliases w:val="Body Text Char Char Char Char,Body Text Char Char Char"/>
    <w:basedOn w:val="Normal"/>
    <w:rsid w:val="009A64F4"/>
    <w:pPr>
      <w:pBdr>
        <w:top w:val="none" w:sz="4" w:space="0" w:color="000000"/>
        <w:left w:val="none" w:sz="4" w:space="0" w:color="000000"/>
        <w:bottom w:val="none" w:sz="4" w:space="0" w:color="000000"/>
        <w:right w:val="none" w:sz="4" w:space="0" w:color="000000"/>
        <w:between w:val="none" w:sz="4" w:space="0" w:color="000000"/>
      </w:pBdr>
      <w:spacing w:after="120"/>
    </w:pPr>
    <w:rPr>
      <w:iCs w:val="0"/>
      <w:szCs w:val="24"/>
    </w:rPr>
  </w:style>
  <w:style w:type="character" w:customStyle="1" w:styleId="NormalWebChar">
    <w:name w:val="Normal (Web) Char"/>
    <w:aliases w:val="Char Char Char Char1"/>
    <w:link w:val="NormalWeb"/>
    <w:uiPriority w:val="99"/>
    <w:locked/>
    <w:rsid w:val="008E5435"/>
    <w:rPr>
      <w:sz w:val="24"/>
      <w:szCs w:val="24"/>
    </w:rPr>
  </w:style>
  <w:style w:type="paragraph" w:styleId="Caption">
    <w:name w:val="caption"/>
    <w:basedOn w:val="Normal"/>
    <w:next w:val="Normal"/>
    <w:qFormat/>
    <w:locked/>
    <w:rsid w:val="008219B8"/>
    <w:pPr>
      <w:spacing w:before="480"/>
      <w:jc w:val="center"/>
    </w:pPr>
    <w:rPr>
      <w:rFonts w:ascii=".VnTimeH" w:hAnsi=".VnTimeH"/>
      <w:b/>
      <w:iCs w:val="0"/>
      <w:spacing w:val="-4"/>
      <w:sz w:val="22"/>
      <w:szCs w:val="20"/>
    </w:rPr>
  </w:style>
  <w:style w:type="paragraph" w:customStyle="1" w:styleId="iu">
    <w:name w:val="Điều"/>
    <w:basedOn w:val="Normal"/>
    <w:autoRedefine/>
    <w:rsid w:val="008219B8"/>
    <w:pPr>
      <w:tabs>
        <w:tab w:val="num" w:pos="540"/>
        <w:tab w:val="left" w:pos="900"/>
        <w:tab w:val="left" w:pos="1620"/>
      </w:tabs>
      <w:spacing w:before="120" w:after="120"/>
      <w:ind w:firstLine="720"/>
      <w:jc w:val="both"/>
    </w:pPr>
    <w:rPr>
      <w:bCs/>
      <w:iCs w:val="0"/>
      <w:lang w:val="vi-VN"/>
    </w:rPr>
  </w:style>
  <w:style w:type="character" w:customStyle="1" w:styleId="fontstyle21">
    <w:name w:val="fontstyle21"/>
    <w:rsid w:val="00637EA3"/>
    <w:rPr>
      <w:rFonts w:ascii="TimesNewRomanPSMT" w:hAnsi="TimesNewRomanPSMT" w:hint="default"/>
      <w:b w:val="0"/>
      <w:bCs w:val="0"/>
      <w:i w:val="0"/>
      <w:iCs w:val="0"/>
      <w:color w:val="000000"/>
      <w:sz w:val="28"/>
      <w:szCs w:val="28"/>
    </w:rPr>
  </w:style>
  <w:style w:type="character" w:styleId="Strong">
    <w:name w:val="Strong"/>
    <w:uiPriority w:val="22"/>
    <w:qFormat/>
    <w:locked/>
    <w:rsid w:val="00637EA3"/>
    <w:rPr>
      <w:b/>
      <w:bCs/>
    </w:rPr>
  </w:style>
  <w:style w:type="paragraph" w:customStyle="1" w:styleId="1Char">
    <w:name w:val="1 Char"/>
    <w:basedOn w:val="DocumentMap"/>
    <w:rsid w:val="00E50E44"/>
    <w:pPr>
      <w:widowControl w:val="0"/>
      <w:shd w:val="clear" w:color="auto" w:fill="000080"/>
      <w:jc w:val="both"/>
    </w:pPr>
    <w:rPr>
      <w:rFonts w:ascii="Tahoma" w:eastAsia="SimSun" w:hAnsi="Tahoma" w:cs="Times New Roman"/>
      <w:iCs w:val="0"/>
      <w:kern w:val="2"/>
      <w:sz w:val="24"/>
      <w:szCs w:val="24"/>
      <w:lang w:eastAsia="zh-CN"/>
    </w:rPr>
  </w:style>
  <w:style w:type="paragraph" w:styleId="DocumentMap">
    <w:name w:val="Document Map"/>
    <w:basedOn w:val="Normal"/>
    <w:link w:val="DocumentMapChar"/>
    <w:uiPriority w:val="99"/>
    <w:semiHidden/>
    <w:unhideWhenUsed/>
    <w:rsid w:val="00E50E44"/>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50E44"/>
    <w:rPr>
      <w:rFonts w:ascii="Segoe UI" w:hAnsi="Segoe UI" w:cs="Segoe UI"/>
      <w:iCs/>
      <w:sz w:val="16"/>
      <w:szCs w:val="16"/>
    </w:rPr>
  </w:style>
  <w:style w:type="paragraph" w:styleId="Title">
    <w:name w:val="Title"/>
    <w:basedOn w:val="Normal"/>
    <w:next w:val="Subtitle"/>
    <w:link w:val="TitleChar"/>
    <w:qFormat/>
    <w:locked/>
    <w:rsid w:val="002836A0"/>
    <w:pPr>
      <w:suppressAutoHyphens/>
      <w:jc w:val="center"/>
    </w:pPr>
    <w:rPr>
      <w:rFonts w:ascii=".VnTimeH" w:hAnsi=".VnTimeH"/>
      <w:b/>
      <w:iCs w:val="0"/>
      <w:sz w:val="24"/>
      <w:szCs w:val="20"/>
      <w:lang w:eastAsia="ar-SA"/>
    </w:rPr>
  </w:style>
  <w:style w:type="character" w:customStyle="1" w:styleId="TitleChar">
    <w:name w:val="Title Char"/>
    <w:basedOn w:val="DefaultParagraphFont"/>
    <w:link w:val="Title"/>
    <w:rsid w:val="002836A0"/>
    <w:rPr>
      <w:rFonts w:ascii=".VnTimeH" w:hAnsi=".VnTimeH"/>
      <w:b/>
      <w:sz w:val="24"/>
      <w:szCs w:val="20"/>
      <w:lang w:eastAsia="ar-SA"/>
    </w:rPr>
  </w:style>
  <w:style w:type="paragraph" w:styleId="Subtitle">
    <w:name w:val="Subtitle"/>
    <w:basedOn w:val="Normal"/>
    <w:next w:val="Normal"/>
    <w:link w:val="SubtitleChar"/>
    <w:qFormat/>
    <w:locked/>
    <w:rsid w:val="002836A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2836A0"/>
    <w:rPr>
      <w:rFonts w:asciiTheme="minorHAnsi" w:eastAsiaTheme="minorEastAsia" w:hAnsiTheme="minorHAnsi" w:cstheme="minorBidi"/>
      <w:iCs/>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1968">
      <w:bodyDiv w:val="1"/>
      <w:marLeft w:val="0"/>
      <w:marRight w:val="0"/>
      <w:marTop w:val="0"/>
      <w:marBottom w:val="0"/>
      <w:divBdr>
        <w:top w:val="none" w:sz="0" w:space="0" w:color="auto"/>
        <w:left w:val="none" w:sz="0" w:space="0" w:color="auto"/>
        <w:bottom w:val="none" w:sz="0" w:space="0" w:color="auto"/>
        <w:right w:val="none" w:sz="0" w:space="0" w:color="auto"/>
      </w:divBdr>
    </w:div>
    <w:div w:id="62139609">
      <w:bodyDiv w:val="1"/>
      <w:marLeft w:val="0"/>
      <w:marRight w:val="0"/>
      <w:marTop w:val="0"/>
      <w:marBottom w:val="0"/>
      <w:divBdr>
        <w:top w:val="none" w:sz="0" w:space="0" w:color="auto"/>
        <w:left w:val="none" w:sz="0" w:space="0" w:color="auto"/>
        <w:bottom w:val="none" w:sz="0" w:space="0" w:color="auto"/>
        <w:right w:val="none" w:sz="0" w:space="0" w:color="auto"/>
      </w:divBdr>
    </w:div>
    <w:div w:id="77874267">
      <w:bodyDiv w:val="1"/>
      <w:marLeft w:val="0"/>
      <w:marRight w:val="0"/>
      <w:marTop w:val="0"/>
      <w:marBottom w:val="0"/>
      <w:divBdr>
        <w:top w:val="none" w:sz="0" w:space="0" w:color="auto"/>
        <w:left w:val="none" w:sz="0" w:space="0" w:color="auto"/>
        <w:bottom w:val="none" w:sz="0" w:space="0" w:color="auto"/>
        <w:right w:val="none" w:sz="0" w:space="0" w:color="auto"/>
      </w:divBdr>
    </w:div>
    <w:div w:id="103161922">
      <w:bodyDiv w:val="1"/>
      <w:marLeft w:val="0"/>
      <w:marRight w:val="0"/>
      <w:marTop w:val="0"/>
      <w:marBottom w:val="0"/>
      <w:divBdr>
        <w:top w:val="none" w:sz="0" w:space="0" w:color="auto"/>
        <w:left w:val="none" w:sz="0" w:space="0" w:color="auto"/>
        <w:bottom w:val="none" w:sz="0" w:space="0" w:color="auto"/>
        <w:right w:val="none" w:sz="0" w:space="0" w:color="auto"/>
      </w:divBdr>
    </w:div>
    <w:div w:id="120611277">
      <w:bodyDiv w:val="1"/>
      <w:marLeft w:val="0"/>
      <w:marRight w:val="0"/>
      <w:marTop w:val="0"/>
      <w:marBottom w:val="0"/>
      <w:divBdr>
        <w:top w:val="none" w:sz="0" w:space="0" w:color="auto"/>
        <w:left w:val="none" w:sz="0" w:space="0" w:color="auto"/>
        <w:bottom w:val="none" w:sz="0" w:space="0" w:color="auto"/>
        <w:right w:val="none" w:sz="0" w:space="0" w:color="auto"/>
      </w:divBdr>
    </w:div>
    <w:div w:id="140580776">
      <w:bodyDiv w:val="1"/>
      <w:marLeft w:val="0"/>
      <w:marRight w:val="0"/>
      <w:marTop w:val="0"/>
      <w:marBottom w:val="0"/>
      <w:divBdr>
        <w:top w:val="none" w:sz="0" w:space="0" w:color="auto"/>
        <w:left w:val="none" w:sz="0" w:space="0" w:color="auto"/>
        <w:bottom w:val="none" w:sz="0" w:space="0" w:color="auto"/>
        <w:right w:val="none" w:sz="0" w:space="0" w:color="auto"/>
      </w:divBdr>
    </w:div>
    <w:div w:id="161357960">
      <w:bodyDiv w:val="1"/>
      <w:marLeft w:val="0"/>
      <w:marRight w:val="0"/>
      <w:marTop w:val="0"/>
      <w:marBottom w:val="0"/>
      <w:divBdr>
        <w:top w:val="none" w:sz="0" w:space="0" w:color="auto"/>
        <w:left w:val="none" w:sz="0" w:space="0" w:color="auto"/>
        <w:bottom w:val="none" w:sz="0" w:space="0" w:color="auto"/>
        <w:right w:val="none" w:sz="0" w:space="0" w:color="auto"/>
      </w:divBdr>
    </w:div>
    <w:div w:id="161551266">
      <w:bodyDiv w:val="1"/>
      <w:marLeft w:val="0"/>
      <w:marRight w:val="0"/>
      <w:marTop w:val="0"/>
      <w:marBottom w:val="0"/>
      <w:divBdr>
        <w:top w:val="none" w:sz="0" w:space="0" w:color="auto"/>
        <w:left w:val="none" w:sz="0" w:space="0" w:color="auto"/>
        <w:bottom w:val="none" w:sz="0" w:space="0" w:color="auto"/>
        <w:right w:val="none" w:sz="0" w:space="0" w:color="auto"/>
      </w:divBdr>
    </w:div>
    <w:div w:id="178013476">
      <w:bodyDiv w:val="1"/>
      <w:marLeft w:val="0"/>
      <w:marRight w:val="0"/>
      <w:marTop w:val="0"/>
      <w:marBottom w:val="0"/>
      <w:divBdr>
        <w:top w:val="none" w:sz="0" w:space="0" w:color="auto"/>
        <w:left w:val="none" w:sz="0" w:space="0" w:color="auto"/>
        <w:bottom w:val="none" w:sz="0" w:space="0" w:color="auto"/>
        <w:right w:val="none" w:sz="0" w:space="0" w:color="auto"/>
      </w:divBdr>
    </w:div>
    <w:div w:id="182129435">
      <w:bodyDiv w:val="1"/>
      <w:marLeft w:val="0"/>
      <w:marRight w:val="0"/>
      <w:marTop w:val="0"/>
      <w:marBottom w:val="0"/>
      <w:divBdr>
        <w:top w:val="none" w:sz="0" w:space="0" w:color="auto"/>
        <w:left w:val="none" w:sz="0" w:space="0" w:color="auto"/>
        <w:bottom w:val="none" w:sz="0" w:space="0" w:color="auto"/>
        <w:right w:val="none" w:sz="0" w:space="0" w:color="auto"/>
      </w:divBdr>
    </w:div>
    <w:div w:id="204342430">
      <w:bodyDiv w:val="1"/>
      <w:marLeft w:val="0"/>
      <w:marRight w:val="0"/>
      <w:marTop w:val="0"/>
      <w:marBottom w:val="0"/>
      <w:divBdr>
        <w:top w:val="none" w:sz="0" w:space="0" w:color="auto"/>
        <w:left w:val="none" w:sz="0" w:space="0" w:color="auto"/>
        <w:bottom w:val="none" w:sz="0" w:space="0" w:color="auto"/>
        <w:right w:val="none" w:sz="0" w:space="0" w:color="auto"/>
      </w:divBdr>
    </w:div>
    <w:div w:id="245385767">
      <w:bodyDiv w:val="1"/>
      <w:marLeft w:val="0"/>
      <w:marRight w:val="0"/>
      <w:marTop w:val="0"/>
      <w:marBottom w:val="0"/>
      <w:divBdr>
        <w:top w:val="none" w:sz="0" w:space="0" w:color="auto"/>
        <w:left w:val="none" w:sz="0" w:space="0" w:color="auto"/>
        <w:bottom w:val="none" w:sz="0" w:space="0" w:color="auto"/>
        <w:right w:val="none" w:sz="0" w:space="0" w:color="auto"/>
      </w:divBdr>
    </w:div>
    <w:div w:id="249897688">
      <w:bodyDiv w:val="1"/>
      <w:marLeft w:val="0"/>
      <w:marRight w:val="0"/>
      <w:marTop w:val="0"/>
      <w:marBottom w:val="0"/>
      <w:divBdr>
        <w:top w:val="none" w:sz="0" w:space="0" w:color="auto"/>
        <w:left w:val="none" w:sz="0" w:space="0" w:color="auto"/>
        <w:bottom w:val="none" w:sz="0" w:space="0" w:color="auto"/>
        <w:right w:val="none" w:sz="0" w:space="0" w:color="auto"/>
      </w:divBdr>
    </w:div>
    <w:div w:id="266540960">
      <w:bodyDiv w:val="1"/>
      <w:marLeft w:val="0"/>
      <w:marRight w:val="0"/>
      <w:marTop w:val="0"/>
      <w:marBottom w:val="0"/>
      <w:divBdr>
        <w:top w:val="none" w:sz="0" w:space="0" w:color="auto"/>
        <w:left w:val="none" w:sz="0" w:space="0" w:color="auto"/>
        <w:bottom w:val="none" w:sz="0" w:space="0" w:color="auto"/>
        <w:right w:val="none" w:sz="0" w:space="0" w:color="auto"/>
      </w:divBdr>
    </w:div>
    <w:div w:id="290020367">
      <w:bodyDiv w:val="1"/>
      <w:marLeft w:val="0"/>
      <w:marRight w:val="0"/>
      <w:marTop w:val="0"/>
      <w:marBottom w:val="0"/>
      <w:divBdr>
        <w:top w:val="none" w:sz="0" w:space="0" w:color="auto"/>
        <w:left w:val="none" w:sz="0" w:space="0" w:color="auto"/>
        <w:bottom w:val="none" w:sz="0" w:space="0" w:color="auto"/>
        <w:right w:val="none" w:sz="0" w:space="0" w:color="auto"/>
      </w:divBdr>
    </w:div>
    <w:div w:id="310986687">
      <w:bodyDiv w:val="1"/>
      <w:marLeft w:val="0"/>
      <w:marRight w:val="0"/>
      <w:marTop w:val="0"/>
      <w:marBottom w:val="0"/>
      <w:divBdr>
        <w:top w:val="none" w:sz="0" w:space="0" w:color="auto"/>
        <w:left w:val="none" w:sz="0" w:space="0" w:color="auto"/>
        <w:bottom w:val="none" w:sz="0" w:space="0" w:color="auto"/>
        <w:right w:val="none" w:sz="0" w:space="0" w:color="auto"/>
      </w:divBdr>
    </w:div>
    <w:div w:id="347101159">
      <w:bodyDiv w:val="1"/>
      <w:marLeft w:val="0"/>
      <w:marRight w:val="0"/>
      <w:marTop w:val="0"/>
      <w:marBottom w:val="0"/>
      <w:divBdr>
        <w:top w:val="none" w:sz="0" w:space="0" w:color="auto"/>
        <w:left w:val="none" w:sz="0" w:space="0" w:color="auto"/>
        <w:bottom w:val="none" w:sz="0" w:space="0" w:color="auto"/>
        <w:right w:val="none" w:sz="0" w:space="0" w:color="auto"/>
      </w:divBdr>
    </w:div>
    <w:div w:id="362676505">
      <w:bodyDiv w:val="1"/>
      <w:marLeft w:val="0"/>
      <w:marRight w:val="0"/>
      <w:marTop w:val="0"/>
      <w:marBottom w:val="0"/>
      <w:divBdr>
        <w:top w:val="none" w:sz="0" w:space="0" w:color="auto"/>
        <w:left w:val="none" w:sz="0" w:space="0" w:color="auto"/>
        <w:bottom w:val="none" w:sz="0" w:space="0" w:color="auto"/>
        <w:right w:val="none" w:sz="0" w:space="0" w:color="auto"/>
      </w:divBdr>
    </w:div>
    <w:div w:id="364139740">
      <w:bodyDiv w:val="1"/>
      <w:marLeft w:val="0"/>
      <w:marRight w:val="0"/>
      <w:marTop w:val="0"/>
      <w:marBottom w:val="0"/>
      <w:divBdr>
        <w:top w:val="none" w:sz="0" w:space="0" w:color="auto"/>
        <w:left w:val="none" w:sz="0" w:space="0" w:color="auto"/>
        <w:bottom w:val="none" w:sz="0" w:space="0" w:color="auto"/>
        <w:right w:val="none" w:sz="0" w:space="0" w:color="auto"/>
      </w:divBdr>
    </w:div>
    <w:div w:id="367728251">
      <w:bodyDiv w:val="1"/>
      <w:marLeft w:val="0"/>
      <w:marRight w:val="0"/>
      <w:marTop w:val="0"/>
      <w:marBottom w:val="0"/>
      <w:divBdr>
        <w:top w:val="none" w:sz="0" w:space="0" w:color="auto"/>
        <w:left w:val="none" w:sz="0" w:space="0" w:color="auto"/>
        <w:bottom w:val="none" w:sz="0" w:space="0" w:color="auto"/>
        <w:right w:val="none" w:sz="0" w:space="0" w:color="auto"/>
      </w:divBdr>
    </w:div>
    <w:div w:id="384449752">
      <w:bodyDiv w:val="1"/>
      <w:marLeft w:val="0"/>
      <w:marRight w:val="0"/>
      <w:marTop w:val="0"/>
      <w:marBottom w:val="0"/>
      <w:divBdr>
        <w:top w:val="none" w:sz="0" w:space="0" w:color="auto"/>
        <w:left w:val="none" w:sz="0" w:space="0" w:color="auto"/>
        <w:bottom w:val="none" w:sz="0" w:space="0" w:color="auto"/>
        <w:right w:val="none" w:sz="0" w:space="0" w:color="auto"/>
      </w:divBdr>
    </w:div>
    <w:div w:id="396628239">
      <w:bodyDiv w:val="1"/>
      <w:marLeft w:val="0"/>
      <w:marRight w:val="0"/>
      <w:marTop w:val="0"/>
      <w:marBottom w:val="0"/>
      <w:divBdr>
        <w:top w:val="none" w:sz="0" w:space="0" w:color="auto"/>
        <w:left w:val="none" w:sz="0" w:space="0" w:color="auto"/>
        <w:bottom w:val="none" w:sz="0" w:space="0" w:color="auto"/>
        <w:right w:val="none" w:sz="0" w:space="0" w:color="auto"/>
      </w:divBdr>
    </w:div>
    <w:div w:id="408234973">
      <w:bodyDiv w:val="1"/>
      <w:marLeft w:val="0"/>
      <w:marRight w:val="0"/>
      <w:marTop w:val="0"/>
      <w:marBottom w:val="0"/>
      <w:divBdr>
        <w:top w:val="none" w:sz="0" w:space="0" w:color="auto"/>
        <w:left w:val="none" w:sz="0" w:space="0" w:color="auto"/>
        <w:bottom w:val="none" w:sz="0" w:space="0" w:color="auto"/>
        <w:right w:val="none" w:sz="0" w:space="0" w:color="auto"/>
      </w:divBdr>
    </w:div>
    <w:div w:id="457918372">
      <w:bodyDiv w:val="1"/>
      <w:marLeft w:val="0"/>
      <w:marRight w:val="0"/>
      <w:marTop w:val="0"/>
      <w:marBottom w:val="0"/>
      <w:divBdr>
        <w:top w:val="none" w:sz="0" w:space="0" w:color="auto"/>
        <w:left w:val="none" w:sz="0" w:space="0" w:color="auto"/>
        <w:bottom w:val="none" w:sz="0" w:space="0" w:color="auto"/>
        <w:right w:val="none" w:sz="0" w:space="0" w:color="auto"/>
      </w:divBdr>
    </w:div>
    <w:div w:id="464587405">
      <w:bodyDiv w:val="1"/>
      <w:marLeft w:val="0"/>
      <w:marRight w:val="0"/>
      <w:marTop w:val="0"/>
      <w:marBottom w:val="0"/>
      <w:divBdr>
        <w:top w:val="none" w:sz="0" w:space="0" w:color="auto"/>
        <w:left w:val="none" w:sz="0" w:space="0" w:color="auto"/>
        <w:bottom w:val="none" w:sz="0" w:space="0" w:color="auto"/>
        <w:right w:val="none" w:sz="0" w:space="0" w:color="auto"/>
      </w:divBdr>
    </w:div>
    <w:div w:id="479619857">
      <w:marLeft w:val="0"/>
      <w:marRight w:val="0"/>
      <w:marTop w:val="0"/>
      <w:marBottom w:val="0"/>
      <w:divBdr>
        <w:top w:val="none" w:sz="0" w:space="0" w:color="auto"/>
        <w:left w:val="none" w:sz="0" w:space="0" w:color="auto"/>
        <w:bottom w:val="none" w:sz="0" w:space="0" w:color="auto"/>
        <w:right w:val="none" w:sz="0" w:space="0" w:color="auto"/>
      </w:divBdr>
    </w:div>
    <w:div w:id="479619858">
      <w:marLeft w:val="0"/>
      <w:marRight w:val="0"/>
      <w:marTop w:val="0"/>
      <w:marBottom w:val="0"/>
      <w:divBdr>
        <w:top w:val="none" w:sz="0" w:space="0" w:color="auto"/>
        <w:left w:val="none" w:sz="0" w:space="0" w:color="auto"/>
        <w:bottom w:val="none" w:sz="0" w:space="0" w:color="auto"/>
        <w:right w:val="none" w:sz="0" w:space="0" w:color="auto"/>
      </w:divBdr>
    </w:div>
    <w:div w:id="479619859">
      <w:marLeft w:val="0"/>
      <w:marRight w:val="0"/>
      <w:marTop w:val="0"/>
      <w:marBottom w:val="0"/>
      <w:divBdr>
        <w:top w:val="none" w:sz="0" w:space="0" w:color="auto"/>
        <w:left w:val="none" w:sz="0" w:space="0" w:color="auto"/>
        <w:bottom w:val="none" w:sz="0" w:space="0" w:color="auto"/>
        <w:right w:val="none" w:sz="0" w:space="0" w:color="auto"/>
      </w:divBdr>
    </w:div>
    <w:div w:id="479619860">
      <w:marLeft w:val="0"/>
      <w:marRight w:val="0"/>
      <w:marTop w:val="0"/>
      <w:marBottom w:val="0"/>
      <w:divBdr>
        <w:top w:val="none" w:sz="0" w:space="0" w:color="auto"/>
        <w:left w:val="none" w:sz="0" w:space="0" w:color="auto"/>
        <w:bottom w:val="none" w:sz="0" w:space="0" w:color="auto"/>
        <w:right w:val="none" w:sz="0" w:space="0" w:color="auto"/>
      </w:divBdr>
    </w:div>
    <w:div w:id="479619861">
      <w:marLeft w:val="0"/>
      <w:marRight w:val="0"/>
      <w:marTop w:val="0"/>
      <w:marBottom w:val="0"/>
      <w:divBdr>
        <w:top w:val="none" w:sz="0" w:space="0" w:color="auto"/>
        <w:left w:val="none" w:sz="0" w:space="0" w:color="auto"/>
        <w:bottom w:val="none" w:sz="0" w:space="0" w:color="auto"/>
        <w:right w:val="none" w:sz="0" w:space="0" w:color="auto"/>
      </w:divBdr>
    </w:div>
    <w:div w:id="479619862">
      <w:marLeft w:val="0"/>
      <w:marRight w:val="0"/>
      <w:marTop w:val="0"/>
      <w:marBottom w:val="0"/>
      <w:divBdr>
        <w:top w:val="none" w:sz="0" w:space="0" w:color="auto"/>
        <w:left w:val="none" w:sz="0" w:space="0" w:color="auto"/>
        <w:bottom w:val="none" w:sz="0" w:space="0" w:color="auto"/>
        <w:right w:val="none" w:sz="0" w:space="0" w:color="auto"/>
      </w:divBdr>
    </w:div>
    <w:div w:id="485167132">
      <w:bodyDiv w:val="1"/>
      <w:marLeft w:val="0"/>
      <w:marRight w:val="0"/>
      <w:marTop w:val="0"/>
      <w:marBottom w:val="0"/>
      <w:divBdr>
        <w:top w:val="none" w:sz="0" w:space="0" w:color="auto"/>
        <w:left w:val="none" w:sz="0" w:space="0" w:color="auto"/>
        <w:bottom w:val="none" w:sz="0" w:space="0" w:color="auto"/>
        <w:right w:val="none" w:sz="0" w:space="0" w:color="auto"/>
      </w:divBdr>
    </w:div>
    <w:div w:id="503208874">
      <w:bodyDiv w:val="1"/>
      <w:marLeft w:val="0"/>
      <w:marRight w:val="0"/>
      <w:marTop w:val="0"/>
      <w:marBottom w:val="0"/>
      <w:divBdr>
        <w:top w:val="none" w:sz="0" w:space="0" w:color="auto"/>
        <w:left w:val="none" w:sz="0" w:space="0" w:color="auto"/>
        <w:bottom w:val="none" w:sz="0" w:space="0" w:color="auto"/>
        <w:right w:val="none" w:sz="0" w:space="0" w:color="auto"/>
      </w:divBdr>
    </w:div>
    <w:div w:id="507450097">
      <w:bodyDiv w:val="1"/>
      <w:marLeft w:val="0"/>
      <w:marRight w:val="0"/>
      <w:marTop w:val="0"/>
      <w:marBottom w:val="0"/>
      <w:divBdr>
        <w:top w:val="none" w:sz="0" w:space="0" w:color="auto"/>
        <w:left w:val="none" w:sz="0" w:space="0" w:color="auto"/>
        <w:bottom w:val="none" w:sz="0" w:space="0" w:color="auto"/>
        <w:right w:val="none" w:sz="0" w:space="0" w:color="auto"/>
      </w:divBdr>
    </w:div>
    <w:div w:id="517356276">
      <w:bodyDiv w:val="1"/>
      <w:marLeft w:val="0"/>
      <w:marRight w:val="0"/>
      <w:marTop w:val="0"/>
      <w:marBottom w:val="0"/>
      <w:divBdr>
        <w:top w:val="none" w:sz="0" w:space="0" w:color="auto"/>
        <w:left w:val="none" w:sz="0" w:space="0" w:color="auto"/>
        <w:bottom w:val="none" w:sz="0" w:space="0" w:color="auto"/>
        <w:right w:val="none" w:sz="0" w:space="0" w:color="auto"/>
      </w:divBdr>
    </w:div>
    <w:div w:id="527107022">
      <w:bodyDiv w:val="1"/>
      <w:marLeft w:val="0"/>
      <w:marRight w:val="0"/>
      <w:marTop w:val="0"/>
      <w:marBottom w:val="0"/>
      <w:divBdr>
        <w:top w:val="none" w:sz="0" w:space="0" w:color="auto"/>
        <w:left w:val="none" w:sz="0" w:space="0" w:color="auto"/>
        <w:bottom w:val="none" w:sz="0" w:space="0" w:color="auto"/>
        <w:right w:val="none" w:sz="0" w:space="0" w:color="auto"/>
      </w:divBdr>
    </w:div>
    <w:div w:id="602500411">
      <w:bodyDiv w:val="1"/>
      <w:marLeft w:val="0"/>
      <w:marRight w:val="0"/>
      <w:marTop w:val="0"/>
      <w:marBottom w:val="0"/>
      <w:divBdr>
        <w:top w:val="none" w:sz="0" w:space="0" w:color="auto"/>
        <w:left w:val="none" w:sz="0" w:space="0" w:color="auto"/>
        <w:bottom w:val="none" w:sz="0" w:space="0" w:color="auto"/>
        <w:right w:val="none" w:sz="0" w:space="0" w:color="auto"/>
      </w:divBdr>
    </w:div>
    <w:div w:id="604850025">
      <w:bodyDiv w:val="1"/>
      <w:marLeft w:val="0"/>
      <w:marRight w:val="0"/>
      <w:marTop w:val="0"/>
      <w:marBottom w:val="0"/>
      <w:divBdr>
        <w:top w:val="none" w:sz="0" w:space="0" w:color="auto"/>
        <w:left w:val="none" w:sz="0" w:space="0" w:color="auto"/>
        <w:bottom w:val="none" w:sz="0" w:space="0" w:color="auto"/>
        <w:right w:val="none" w:sz="0" w:space="0" w:color="auto"/>
      </w:divBdr>
    </w:div>
    <w:div w:id="654186656">
      <w:bodyDiv w:val="1"/>
      <w:marLeft w:val="0"/>
      <w:marRight w:val="0"/>
      <w:marTop w:val="0"/>
      <w:marBottom w:val="0"/>
      <w:divBdr>
        <w:top w:val="none" w:sz="0" w:space="0" w:color="auto"/>
        <w:left w:val="none" w:sz="0" w:space="0" w:color="auto"/>
        <w:bottom w:val="none" w:sz="0" w:space="0" w:color="auto"/>
        <w:right w:val="none" w:sz="0" w:space="0" w:color="auto"/>
      </w:divBdr>
    </w:div>
    <w:div w:id="661469442">
      <w:bodyDiv w:val="1"/>
      <w:marLeft w:val="0"/>
      <w:marRight w:val="0"/>
      <w:marTop w:val="0"/>
      <w:marBottom w:val="0"/>
      <w:divBdr>
        <w:top w:val="none" w:sz="0" w:space="0" w:color="auto"/>
        <w:left w:val="none" w:sz="0" w:space="0" w:color="auto"/>
        <w:bottom w:val="none" w:sz="0" w:space="0" w:color="auto"/>
        <w:right w:val="none" w:sz="0" w:space="0" w:color="auto"/>
      </w:divBdr>
    </w:div>
    <w:div w:id="661470928">
      <w:bodyDiv w:val="1"/>
      <w:marLeft w:val="0"/>
      <w:marRight w:val="0"/>
      <w:marTop w:val="0"/>
      <w:marBottom w:val="0"/>
      <w:divBdr>
        <w:top w:val="none" w:sz="0" w:space="0" w:color="auto"/>
        <w:left w:val="none" w:sz="0" w:space="0" w:color="auto"/>
        <w:bottom w:val="none" w:sz="0" w:space="0" w:color="auto"/>
        <w:right w:val="none" w:sz="0" w:space="0" w:color="auto"/>
      </w:divBdr>
    </w:div>
    <w:div w:id="661473539">
      <w:bodyDiv w:val="1"/>
      <w:marLeft w:val="0"/>
      <w:marRight w:val="0"/>
      <w:marTop w:val="0"/>
      <w:marBottom w:val="0"/>
      <w:divBdr>
        <w:top w:val="none" w:sz="0" w:space="0" w:color="auto"/>
        <w:left w:val="none" w:sz="0" w:space="0" w:color="auto"/>
        <w:bottom w:val="none" w:sz="0" w:space="0" w:color="auto"/>
        <w:right w:val="none" w:sz="0" w:space="0" w:color="auto"/>
      </w:divBdr>
    </w:div>
    <w:div w:id="684207559">
      <w:bodyDiv w:val="1"/>
      <w:marLeft w:val="0"/>
      <w:marRight w:val="0"/>
      <w:marTop w:val="0"/>
      <w:marBottom w:val="0"/>
      <w:divBdr>
        <w:top w:val="none" w:sz="0" w:space="0" w:color="auto"/>
        <w:left w:val="none" w:sz="0" w:space="0" w:color="auto"/>
        <w:bottom w:val="none" w:sz="0" w:space="0" w:color="auto"/>
        <w:right w:val="none" w:sz="0" w:space="0" w:color="auto"/>
      </w:divBdr>
    </w:div>
    <w:div w:id="764038300">
      <w:bodyDiv w:val="1"/>
      <w:marLeft w:val="0"/>
      <w:marRight w:val="0"/>
      <w:marTop w:val="0"/>
      <w:marBottom w:val="0"/>
      <w:divBdr>
        <w:top w:val="none" w:sz="0" w:space="0" w:color="auto"/>
        <w:left w:val="none" w:sz="0" w:space="0" w:color="auto"/>
        <w:bottom w:val="none" w:sz="0" w:space="0" w:color="auto"/>
        <w:right w:val="none" w:sz="0" w:space="0" w:color="auto"/>
      </w:divBdr>
    </w:div>
    <w:div w:id="820658233">
      <w:bodyDiv w:val="1"/>
      <w:marLeft w:val="0"/>
      <w:marRight w:val="0"/>
      <w:marTop w:val="0"/>
      <w:marBottom w:val="0"/>
      <w:divBdr>
        <w:top w:val="none" w:sz="0" w:space="0" w:color="auto"/>
        <w:left w:val="none" w:sz="0" w:space="0" w:color="auto"/>
        <w:bottom w:val="none" w:sz="0" w:space="0" w:color="auto"/>
        <w:right w:val="none" w:sz="0" w:space="0" w:color="auto"/>
      </w:divBdr>
    </w:div>
    <w:div w:id="820736724">
      <w:bodyDiv w:val="1"/>
      <w:marLeft w:val="0"/>
      <w:marRight w:val="0"/>
      <w:marTop w:val="0"/>
      <w:marBottom w:val="0"/>
      <w:divBdr>
        <w:top w:val="none" w:sz="0" w:space="0" w:color="auto"/>
        <w:left w:val="none" w:sz="0" w:space="0" w:color="auto"/>
        <w:bottom w:val="none" w:sz="0" w:space="0" w:color="auto"/>
        <w:right w:val="none" w:sz="0" w:space="0" w:color="auto"/>
      </w:divBdr>
    </w:div>
    <w:div w:id="860899902">
      <w:bodyDiv w:val="1"/>
      <w:marLeft w:val="0"/>
      <w:marRight w:val="0"/>
      <w:marTop w:val="0"/>
      <w:marBottom w:val="0"/>
      <w:divBdr>
        <w:top w:val="none" w:sz="0" w:space="0" w:color="auto"/>
        <w:left w:val="none" w:sz="0" w:space="0" w:color="auto"/>
        <w:bottom w:val="none" w:sz="0" w:space="0" w:color="auto"/>
        <w:right w:val="none" w:sz="0" w:space="0" w:color="auto"/>
      </w:divBdr>
    </w:div>
    <w:div w:id="873735123">
      <w:bodyDiv w:val="1"/>
      <w:marLeft w:val="0"/>
      <w:marRight w:val="0"/>
      <w:marTop w:val="0"/>
      <w:marBottom w:val="0"/>
      <w:divBdr>
        <w:top w:val="none" w:sz="0" w:space="0" w:color="auto"/>
        <w:left w:val="none" w:sz="0" w:space="0" w:color="auto"/>
        <w:bottom w:val="none" w:sz="0" w:space="0" w:color="auto"/>
        <w:right w:val="none" w:sz="0" w:space="0" w:color="auto"/>
      </w:divBdr>
    </w:div>
    <w:div w:id="895042785">
      <w:bodyDiv w:val="1"/>
      <w:marLeft w:val="0"/>
      <w:marRight w:val="0"/>
      <w:marTop w:val="0"/>
      <w:marBottom w:val="0"/>
      <w:divBdr>
        <w:top w:val="none" w:sz="0" w:space="0" w:color="auto"/>
        <w:left w:val="none" w:sz="0" w:space="0" w:color="auto"/>
        <w:bottom w:val="none" w:sz="0" w:space="0" w:color="auto"/>
        <w:right w:val="none" w:sz="0" w:space="0" w:color="auto"/>
      </w:divBdr>
    </w:div>
    <w:div w:id="928150630">
      <w:bodyDiv w:val="1"/>
      <w:marLeft w:val="0"/>
      <w:marRight w:val="0"/>
      <w:marTop w:val="0"/>
      <w:marBottom w:val="0"/>
      <w:divBdr>
        <w:top w:val="none" w:sz="0" w:space="0" w:color="auto"/>
        <w:left w:val="none" w:sz="0" w:space="0" w:color="auto"/>
        <w:bottom w:val="none" w:sz="0" w:space="0" w:color="auto"/>
        <w:right w:val="none" w:sz="0" w:space="0" w:color="auto"/>
      </w:divBdr>
    </w:div>
    <w:div w:id="945037052">
      <w:bodyDiv w:val="1"/>
      <w:marLeft w:val="0"/>
      <w:marRight w:val="0"/>
      <w:marTop w:val="0"/>
      <w:marBottom w:val="0"/>
      <w:divBdr>
        <w:top w:val="none" w:sz="0" w:space="0" w:color="auto"/>
        <w:left w:val="none" w:sz="0" w:space="0" w:color="auto"/>
        <w:bottom w:val="none" w:sz="0" w:space="0" w:color="auto"/>
        <w:right w:val="none" w:sz="0" w:space="0" w:color="auto"/>
      </w:divBdr>
    </w:div>
    <w:div w:id="986518626">
      <w:bodyDiv w:val="1"/>
      <w:marLeft w:val="0"/>
      <w:marRight w:val="0"/>
      <w:marTop w:val="0"/>
      <w:marBottom w:val="0"/>
      <w:divBdr>
        <w:top w:val="none" w:sz="0" w:space="0" w:color="auto"/>
        <w:left w:val="none" w:sz="0" w:space="0" w:color="auto"/>
        <w:bottom w:val="none" w:sz="0" w:space="0" w:color="auto"/>
        <w:right w:val="none" w:sz="0" w:space="0" w:color="auto"/>
      </w:divBdr>
    </w:div>
    <w:div w:id="1036930055">
      <w:bodyDiv w:val="1"/>
      <w:marLeft w:val="0"/>
      <w:marRight w:val="0"/>
      <w:marTop w:val="0"/>
      <w:marBottom w:val="0"/>
      <w:divBdr>
        <w:top w:val="none" w:sz="0" w:space="0" w:color="auto"/>
        <w:left w:val="none" w:sz="0" w:space="0" w:color="auto"/>
        <w:bottom w:val="none" w:sz="0" w:space="0" w:color="auto"/>
        <w:right w:val="none" w:sz="0" w:space="0" w:color="auto"/>
      </w:divBdr>
    </w:div>
    <w:div w:id="1076710291">
      <w:bodyDiv w:val="1"/>
      <w:marLeft w:val="0"/>
      <w:marRight w:val="0"/>
      <w:marTop w:val="0"/>
      <w:marBottom w:val="0"/>
      <w:divBdr>
        <w:top w:val="none" w:sz="0" w:space="0" w:color="auto"/>
        <w:left w:val="none" w:sz="0" w:space="0" w:color="auto"/>
        <w:bottom w:val="none" w:sz="0" w:space="0" w:color="auto"/>
        <w:right w:val="none" w:sz="0" w:space="0" w:color="auto"/>
      </w:divBdr>
    </w:div>
    <w:div w:id="1087925435">
      <w:bodyDiv w:val="1"/>
      <w:marLeft w:val="0"/>
      <w:marRight w:val="0"/>
      <w:marTop w:val="0"/>
      <w:marBottom w:val="0"/>
      <w:divBdr>
        <w:top w:val="none" w:sz="0" w:space="0" w:color="auto"/>
        <w:left w:val="none" w:sz="0" w:space="0" w:color="auto"/>
        <w:bottom w:val="none" w:sz="0" w:space="0" w:color="auto"/>
        <w:right w:val="none" w:sz="0" w:space="0" w:color="auto"/>
      </w:divBdr>
    </w:div>
    <w:div w:id="1091926785">
      <w:bodyDiv w:val="1"/>
      <w:marLeft w:val="0"/>
      <w:marRight w:val="0"/>
      <w:marTop w:val="0"/>
      <w:marBottom w:val="0"/>
      <w:divBdr>
        <w:top w:val="none" w:sz="0" w:space="0" w:color="auto"/>
        <w:left w:val="none" w:sz="0" w:space="0" w:color="auto"/>
        <w:bottom w:val="none" w:sz="0" w:space="0" w:color="auto"/>
        <w:right w:val="none" w:sz="0" w:space="0" w:color="auto"/>
      </w:divBdr>
    </w:div>
    <w:div w:id="1094089970">
      <w:bodyDiv w:val="1"/>
      <w:marLeft w:val="0"/>
      <w:marRight w:val="0"/>
      <w:marTop w:val="0"/>
      <w:marBottom w:val="0"/>
      <w:divBdr>
        <w:top w:val="none" w:sz="0" w:space="0" w:color="auto"/>
        <w:left w:val="none" w:sz="0" w:space="0" w:color="auto"/>
        <w:bottom w:val="none" w:sz="0" w:space="0" w:color="auto"/>
        <w:right w:val="none" w:sz="0" w:space="0" w:color="auto"/>
      </w:divBdr>
    </w:div>
    <w:div w:id="1119253140">
      <w:bodyDiv w:val="1"/>
      <w:marLeft w:val="0"/>
      <w:marRight w:val="0"/>
      <w:marTop w:val="0"/>
      <w:marBottom w:val="0"/>
      <w:divBdr>
        <w:top w:val="none" w:sz="0" w:space="0" w:color="auto"/>
        <w:left w:val="none" w:sz="0" w:space="0" w:color="auto"/>
        <w:bottom w:val="none" w:sz="0" w:space="0" w:color="auto"/>
        <w:right w:val="none" w:sz="0" w:space="0" w:color="auto"/>
      </w:divBdr>
    </w:div>
    <w:div w:id="1144811248">
      <w:bodyDiv w:val="1"/>
      <w:marLeft w:val="0"/>
      <w:marRight w:val="0"/>
      <w:marTop w:val="0"/>
      <w:marBottom w:val="0"/>
      <w:divBdr>
        <w:top w:val="none" w:sz="0" w:space="0" w:color="auto"/>
        <w:left w:val="none" w:sz="0" w:space="0" w:color="auto"/>
        <w:bottom w:val="none" w:sz="0" w:space="0" w:color="auto"/>
        <w:right w:val="none" w:sz="0" w:space="0" w:color="auto"/>
      </w:divBdr>
    </w:div>
    <w:div w:id="1196580735">
      <w:bodyDiv w:val="1"/>
      <w:marLeft w:val="0"/>
      <w:marRight w:val="0"/>
      <w:marTop w:val="0"/>
      <w:marBottom w:val="0"/>
      <w:divBdr>
        <w:top w:val="none" w:sz="0" w:space="0" w:color="auto"/>
        <w:left w:val="none" w:sz="0" w:space="0" w:color="auto"/>
        <w:bottom w:val="none" w:sz="0" w:space="0" w:color="auto"/>
        <w:right w:val="none" w:sz="0" w:space="0" w:color="auto"/>
      </w:divBdr>
    </w:div>
    <w:div w:id="1256400101">
      <w:bodyDiv w:val="1"/>
      <w:marLeft w:val="0"/>
      <w:marRight w:val="0"/>
      <w:marTop w:val="0"/>
      <w:marBottom w:val="0"/>
      <w:divBdr>
        <w:top w:val="none" w:sz="0" w:space="0" w:color="auto"/>
        <w:left w:val="none" w:sz="0" w:space="0" w:color="auto"/>
        <w:bottom w:val="none" w:sz="0" w:space="0" w:color="auto"/>
        <w:right w:val="none" w:sz="0" w:space="0" w:color="auto"/>
      </w:divBdr>
    </w:div>
    <w:div w:id="1343507845">
      <w:bodyDiv w:val="1"/>
      <w:marLeft w:val="0"/>
      <w:marRight w:val="0"/>
      <w:marTop w:val="0"/>
      <w:marBottom w:val="0"/>
      <w:divBdr>
        <w:top w:val="none" w:sz="0" w:space="0" w:color="auto"/>
        <w:left w:val="none" w:sz="0" w:space="0" w:color="auto"/>
        <w:bottom w:val="none" w:sz="0" w:space="0" w:color="auto"/>
        <w:right w:val="none" w:sz="0" w:space="0" w:color="auto"/>
      </w:divBdr>
    </w:div>
    <w:div w:id="1377125167">
      <w:bodyDiv w:val="1"/>
      <w:marLeft w:val="0"/>
      <w:marRight w:val="0"/>
      <w:marTop w:val="0"/>
      <w:marBottom w:val="0"/>
      <w:divBdr>
        <w:top w:val="none" w:sz="0" w:space="0" w:color="auto"/>
        <w:left w:val="none" w:sz="0" w:space="0" w:color="auto"/>
        <w:bottom w:val="none" w:sz="0" w:space="0" w:color="auto"/>
        <w:right w:val="none" w:sz="0" w:space="0" w:color="auto"/>
      </w:divBdr>
    </w:div>
    <w:div w:id="1384595528">
      <w:bodyDiv w:val="1"/>
      <w:marLeft w:val="0"/>
      <w:marRight w:val="0"/>
      <w:marTop w:val="0"/>
      <w:marBottom w:val="0"/>
      <w:divBdr>
        <w:top w:val="none" w:sz="0" w:space="0" w:color="auto"/>
        <w:left w:val="none" w:sz="0" w:space="0" w:color="auto"/>
        <w:bottom w:val="none" w:sz="0" w:space="0" w:color="auto"/>
        <w:right w:val="none" w:sz="0" w:space="0" w:color="auto"/>
      </w:divBdr>
    </w:div>
    <w:div w:id="1602713773">
      <w:bodyDiv w:val="1"/>
      <w:marLeft w:val="0"/>
      <w:marRight w:val="0"/>
      <w:marTop w:val="0"/>
      <w:marBottom w:val="0"/>
      <w:divBdr>
        <w:top w:val="none" w:sz="0" w:space="0" w:color="auto"/>
        <w:left w:val="none" w:sz="0" w:space="0" w:color="auto"/>
        <w:bottom w:val="none" w:sz="0" w:space="0" w:color="auto"/>
        <w:right w:val="none" w:sz="0" w:space="0" w:color="auto"/>
      </w:divBdr>
    </w:div>
    <w:div w:id="1644506472">
      <w:bodyDiv w:val="1"/>
      <w:marLeft w:val="0"/>
      <w:marRight w:val="0"/>
      <w:marTop w:val="0"/>
      <w:marBottom w:val="0"/>
      <w:divBdr>
        <w:top w:val="none" w:sz="0" w:space="0" w:color="auto"/>
        <w:left w:val="none" w:sz="0" w:space="0" w:color="auto"/>
        <w:bottom w:val="none" w:sz="0" w:space="0" w:color="auto"/>
        <w:right w:val="none" w:sz="0" w:space="0" w:color="auto"/>
      </w:divBdr>
    </w:div>
    <w:div w:id="1672368281">
      <w:bodyDiv w:val="1"/>
      <w:marLeft w:val="0"/>
      <w:marRight w:val="0"/>
      <w:marTop w:val="0"/>
      <w:marBottom w:val="0"/>
      <w:divBdr>
        <w:top w:val="none" w:sz="0" w:space="0" w:color="auto"/>
        <w:left w:val="none" w:sz="0" w:space="0" w:color="auto"/>
        <w:bottom w:val="none" w:sz="0" w:space="0" w:color="auto"/>
        <w:right w:val="none" w:sz="0" w:space="0" w:color="auto"/>
      </w:divBdr>
    </w:div>
    <w:div w:id="1693650510">
      <w:bodyDiv w:val="1"/>
      <w:marLeft w:val="0"/>
      <w:marRight w:val="0"/>
      <w:marTop w:val="0"/>
      <w:marBottom w:val="0"/>
      <w:divBdr>
        <w:top w:val="none" w:sz="0" w:space="0" w:color="auto"/>
        <w:left w:val="none" w:sz="0" w:space="0" w:color="auto"/>
        <w:bottom w:val="none" w:sz="0" w:space="0" w:color="auto"/>
        <w:right w:val="none" w:sz="0" w:space="0" w:color="auto"/>
      </w:divBdr>
    </w:div>
    <w:div w:id="1697192303">
      <w:bodyDiv w:val="1"/>
      <w:marLeft w:val="0"/>
      <w:marRight w:val="0"/>
      <w:marTop w:val="0"/>
      <w:marBottom w:val="0"/>
      <w:divBdr>
        <w:top w:val="none" w:sz="0" w:space="0" w:color="auto"/>
        <w:left w:val="none" w:sz="0" w:space="0" w:color="auto"/>
        <w:bottom w:val="none" w:sz="0" w:space="0" w:color="auto"/>
        <w:right w:val="none" w:sz="0" w:space="0" w:color="auto"/>
      </w:divBdr>
    </w:div>
    <w:div w:id="1745640232">
      <w:bodyDiv w:val="1"/>
      <w:marLeft w:val="0"/>
      <w:marRight w:val="0"/>
      <w:marTop w:val="0"/>
      <w:marBottom w:val="0"/>
      <w:divBdr>
        <w:top w:val="none" w:sz="0" w:space="0" w:color="auto"/>
        <w:left w:val="none" w:sz="0" w:space="0" w:color="auto"/>
        <w:bottom w:val="none" w:sz="0" w:space="0" w:color="auto"/>
        <w:right w:val="none" w:sz="0" w:space="0" w:color="auto"/>
      </w:divBdr>
    </w:div>
    <w:div w:id="1746800027">
      <w:bodyDiv w:val="1"/>
      <w:marLeft w:val="0"/>
      <w:marRight w:val="0"/>
      <w:marTop w:val="0"/>
      <w:marBottom w:val="0"/>
      <w:divBdr>
        <w:top w:val="none" w:sz="0" w:space="0" w:color="auto"/>
        <w:left w:val="none" w:sz="0" w:space="0" w:color="auto"/>
        <w:bottom w:val="none" w:sz="0" w:space="0" w:color="auto"/>
        <w:right w:val="none" w:sz="0" w:space="0" w:color="auto"/>
      </w:divBdr>
    </w:div>
    <w:div w:id="1765691019">
      <w:bodyDiv w:val="1"/>
      <w:marLeft w:val="0"/>
      <w:marRight w:val="0"/>
      <w:marTop w:val="0"/>
      <w:marBottom w:val="0"/>
      <w:divBdr>
        <w:top w:val="none" w:sz="0" w:space="0" w:color="auto"/>
        <w:left w:val="none" w:sz="0" w:space="0" w:color="auto"/>
        <w:bottom w:val="none" w:sz="0" w:space="0" w:color="auto"/>
        <w:right w:val="none" w:sz="0" w:space="0" w:color="auto"/>
      </w:divBdr>
    </w:div>
    <w:div w:id="1777403801">
      <w:bodyDiv w:val="1"/>
      <w:marLeft w:val="0"/>
      <w:marRight w:val="0"/>
      <w:marTop w:val="0"/>
      <w:marBottom w:val="0"/>
      <w:divBdr>
        <w:top w:val="none" w:sz="0" w:space="0" w:color="auto"/>
        <w:left w:val="none" w:sz="0" w:space="0" w:color="auto"/>
        <w:bottom w:val="none" w:sz="0" w:space="0" w:color="auto"/>
        <w:right w:val="none" w:sz="0" w:space="0" w:color="auto"/>
      </w:divBdr>
    </w:div>
    <w:div w:id="1795978958">
      <w:bodyDiv w:val="1"/>
      <w:marLeft w:val="0"/>
      <w:marRight w:val="0"/>
      <w:marTop w:val="0"/>
      <w:marBottom w:val="0"/>
      <w:divBdr>
        <w:top w:val="none" w:sz="0" w:space="0" w:color="auto"/>
        <w:left w:val="none" w:sz="0" w:space="0" w:color="auto"/>
        <w:bottom w:val="none" w:sz="0" w:space="0" w:color="auto"/>
        <w:right w:val="none" w:sz="0" w:space="0" w:color="auto"/>
      </w:divBdr>
    </w:div>
    <w:div w:id="1830555657">
      <w:bodyDiv w:val="1"/>
      <w:marLeft w:val="0"/>
      <w:marRight w:val="0"/>
      <w:marTop w:val="0"/>
      <w:marBottom w:val="0"/>
      <w:divBdr>
        <w:top w:val="none" w:sz="0" w:space="0" w:color="auto"/>
        <w:left w:val="none" w:sz="0" w:space="0" w:color="auto"/>
        <w:bottom w:val="none" w:sz="0" w:space="0" w:color="auto"/>
        <w:right w:val="none" w:sz="0" w:space="0" w:color="auto"/>
      </w:divBdr>
    </w:div>
    <w:div w:id="1851136456">
      <w:bodyDiv w:val="1"/>
      <w:marLeft w:val="0"/>
      <w:marRight w:val="0"/>
      <w:marTop w:val="0"/>
      <w:marBottom w:val="0"/>
      <w:divBdr>
        <w:top w:val="none" w:sz="0" w:space="0" w:color="auto"/>
        <w:left w:val="none" w:sz="0" w:space="0" w:color="auto"/>
        <w:bottom w:val="none" w:sz="0" w:space="0" w:color="auto"/>
        <w:right w:val="none" w:sz="0" w:space="0" w:color="auto"/>
      </w:divBdr>
    </w:div>
    <w:div w:id="1852914139">
      <w:bodyDiv w:val="1"/>
      <w:marLeft w:val="0"/>
      <w:marRight w:val="0"/>
      <w:marTop w:val="0"/>
      <w:marBottom w:val="0"/>
      <w:divBdr>
        <w:top w:val="none" w:sz="0" w:space="0" w:color="auto"/>
        <w:left w:val="none" w:sz="0" w:space="0" w:color="auto"/>
        <w:bottom w:val="none" w:sz="0" w:space="0" w:color="auto"/>
        <w:right w:val="none" w:sz="0" w:space="0" w:color="auto"/>
      </w:divBdr>
    </w:div>
    <w:div w:id="1863548179">
      <w:bodyDiv w:val="1"/>
      <w:marLeft w:val="0"/>
      <w:marRight w:val="0"/>
      <w:marTop w:val="0"/>
      <w:marBottom w:val="0"/>
      <w:divBdr>
        <w:top w:val="none" w:sz="0" w:space="0" w:color="auto"/>
        <w:left w:val="none" w:sz="0" w:space="0" w:color="auto"/>
        <w:bottom w:val="none" w:sz="0" w:space="0" w:color="auto"/>
        <w:right w:val="none" w:sz="0" w:space="0" w:color="auto"/>
      </w:divBdr>
    </w:div>
    <w:div w:id="1953975148">
      <w:bodyDiv w:val="1"/>
      <w:marLeft w:val="0"/>
      <w:marRight w:val="0"/>
      <w:marTop w:val="0"/>
      <w:marBottom w:val="0"/>
      <w:divBdr>
        <w:top w:val="none" w:sz="0" w:space="0" w:color="auto"/>
        <w:left w:val="none" w:sz="0" w:space="0" w:color="auto"/>
        <w:bottom w:val="none" w:sz="0" w:space="0" w:color="auto"/>
        <w:right w:val="none" w:sz="0" w:space="0" w:color="auto"/>
      </w:divBdr>
    </w:div>
    <w:div w:id="1962299974">
      <w:bodyDiv w:val="1"/>
      <w:marLeft w:val="0"/>
      <w:marRight w:val="0"/>
      <w:marTop w:val="0"/>
      <w:marBottom w:val="0"/>
      <w:divBdr>
        <w:top w:val="none" w:sz="0" w:space="0" w:color="auto"/>
        <w:left w:val="none" w:sz="0" w:space="0" w:color="auto"/>
        <w:bottom w:val="none" w:sz="0" w:space="0" w:color="auto"/>
        <w:right w:val="none" w:sz="0" w:space="0" w:color="auto"/>
      </w:divBdr>
    </w:div>
    <w:div w:id="1971856242">
      <w:bodyDiv w:val="1"/>
      <w:marLeft w:val="0"/>
      <w:marRight w:val="0"/>
      <w:marTop w:val="0"/>
      <w:marBottom w:val="0"/>
      <w:divBdr>
        <w:top w:val="none" w:sz="0" w:space="0" w:color="auto"/>
        <w:left w:val="none" w:sz="0" w:space="0" w:color="auto"/>
        <w:bottom w:val="none" w:sz="0" w:space="0" w:color="auto"/>
        <w:right w:val="none" w:sz="0" w:space="0" w:color="auto"/>
      </w:divBdr>
    </w:div>
    <w:div w:id="1980186420">
      <w:bodyDiv w:val="1"/>
      <w:marLeft w:val="0"/>
      <w:marRight w:val="0"/>
      <w:marTop w:val="0"/>
      <w:marBottom w:val="0"/>
      <w:divBdr>
        <w:top w:val="none" w:sz="0" w:space="0" w:color="auto"/>
        <w:left w:val="none" w:sz="0" w:space="0" w:color="auto"/>
        <w:bottom w:val="none" w:sz="0" w:space="0" w:color="auto"/>
        <w:right w:val="none" w:sz="0" w:space="0" w:color="auto"/>
      </w:divBdr>
    </w:div>
    <w:div w:id="1985038070">
      <w:bodyDiv w:val="1"/>
      <w:marLeft w:val="0"/>
      <w:marRight w:val="0"/>
      <w:marTop w:val="0"/>
      <w:marBottom w:val="0"/>
      <w:divBdr>
        <w:top w:val="none" w:sz="0" w:space="0" w:color="auto"/>
        <w:left w:val="none" w:sz="0" w:space="0" w:color="auto"/>
        <w:bottom w:val="none" w:sz="0" w:space="0" w:color="auto"/>
        <w:right w:val="none" w:sz="0" w:space="0" w:color="auto"/>
      </w:divBdr>
    </w:div>
    <w:div w:id="2001500694">
      <w:bodyDiv w:val="1"/>
      <w:marLeft w:val="0"/>
      <w:marRight w:val="0"/>
      <w:marTop w:val="0"/>
      <w:marBottom w:val="0"/>
      <w:divBdr>
        <w:top w:val="none" w:sz="0" w:space="0" w:color="auto"/>
        <w:left w:val="none" w:sz="0" w:space="0" w:color="auto"/>
        <w:bottom w:val="none" w:sz="0" w:space="0" w:color="auto"/>
        <w:right w:val="none" w:sz="0" w:space="0" w:color="auto"/>
      </w:divBdr>
    </w:div>
    <w:div w:id="2007049689">
      <w:bodyDiv w:val="1"/>
      <w:marLeft w:val="0"/>
      <w:marRight w:val="0"/>
      <w:marTop w:val="0"/>
      <w:marBottom w:val="0"/>
      <w:divBdr>
        <w:top w:val="none" w:sz="0" w:space="0" w:color="auto"/>
        <w:left w:val="none" w:sz="0" w:space="0" w:color="auto"/>
        <w:bottom w:val="none" w:sz="0" w:space="0" w:color="auto"/>
        <w:right w:val="none" w:sz="0" w:space="0" w:color="auto"/>
      </w:divBdr>
    </w:div>
    <w:div w:id="2035111075">
      <w:bodyDiv w:val="1"/>
      <w:marLeft w:val="0"/>
      <w:marRight w:val="0"/>
      <w:marTop w:val="0"/>
      <w:marBottom w:val="0"/>
      <w:divBdr>
        <w:top w:val="none" w:sz="0" w:space="0" w:color="auto"/>
        <w:left w:val="none" w:sz="0" w:space="0" w:color="auto"/>
        <w:bottom w:val="none" w:sz="0" w:space="0" w:color="auto"/>
        <w:right w:val="none" w:sz="0" w:space="0" w:color="auto"/>
      </w:divBdr>
    </w:div>
    <w:div w:id="2083018521">
      <w:bodyDiv w:val="1"/>
      <w:marLeft w:val="0"/>
      <w:marRight w:val="0"/>
      <w:marTop w:val="0"/>
      <w:marBottom w:val="0"/>
      <w:divBdr>
        <w:top w:val="none" w:sz="0" w:space="0" w:color="auto"/>
        <w:left w:val="none" w:sz="0" w:space="0" w:color="auto"/>
        <w:bottom w:val="none" w:sz="0" w:space="0" w:color="auto"/>
        <w:right w:val="none" w:sz="0" w:space="0" w:color="auto"/>
      </w:divBdr>
    </w:div>
    <w:div w:id="2135714357">
      <w:bodyDiv w:val="1"/>
      <w:marLeft w:val="0"/>
      <w:marRight w:val="0"/>
      <w:marTop w:val="0"/>
      <w:marBottom w:val="0"/>
      <w:divBdr>
        <w:top w:val="none" w:sz="0" w:space="0" w:color="auto"/>
        <w:left w:val="none" w:sz="0" w:space="0" w:color="auto"/>
        <w:bottom w:val="none" w:sz="0" w:space="0" w:color="auto"/>
        <w:right w:val="none" w:sz="0" w:space="0" w:color="auto"/>
      </w:divBdr>
    </w:div>
    <w:div w:id="213732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8B0EE-C136-48AC-B418-12C1ACBA64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209F73B-B265-4C4A-A90F-23CD05867B7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AD74A73-CE66-45A8-8BEA-025B1FFDC587}">
  <ds:schemaRefs>
    <ds:schemaRef ds:uri="http://schemas.microsoft.com/sharepoint/v3/contenttype/forms"/>
  </ds:schemaRefs>
</ds:datastoreItem>
</file>

<file path=customXml/itemProps4.xml><?xml version="1.0" encoding="utf-8"?>
<ds:datastoreItem xmlns:ds="http://schemas.openxmlformats.org/officeDocument/2006/customXml" ds:itemID="{AF926CB5-5747-4B44-BFCE-D01EFF9EC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2114</Words>
  <Characters>12052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ỦY BAN NHÂN DÂN TỈNH HÒA BÌNH</vt:lpstr>
    </vt:vector>
  </TitlesOfParts>
  <Company>Microsoft Corporation</Company>
  <LinksUpToDate>false</LinksUpToDate>
  <CharactersWithSpaces>14138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HÒA BÌNH</dc:title>
  <dc:creator>Thanh An</dc:creator>
  <cp:lastModifiedBy>Yuen-vb</cp:lastModifiedBy>
  <cp:revision>15</cp:revision>
  <cp:lastPrinted>2025-01-08T02:41:00Z</cp:lastPrinted>
  <dcterms:created xsi:type="dcterms:W3CDTF">2025-01-15T10:17:00Z</dcterms:created>
  <dcterms:modified xsi:type="dcterms:W3CDTF">2025-01-17T07:53:00Z</dcterms:modified>
</cp:coreProperties>
</file>