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AC9" w:rsidRDefault="003B5AC9">
      <w:pPr>
        <w:pStyle w:val="BodyText"/>
        <w:spacing w:before="6"/>
        <w:rPr>
          <w:i w:val="0"/>
          <w:sz w:val="2"/>
        </w:rPr>
      </w:pPr>
      <w:bookmarkStart w:id="0" w:name="_GoBack"/>
      <w:bookmarkEnd w:id="0"/>
    </w:p>
    <w:tbl>
      <w:tblPr>
        <w:tblW w:w="0" w:type="auto"/>
        <w:tblInd w:w="2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5631"/>
      </w:tblGrid>
      <w:tr w:rsidR="003B5AC9">
        <w:trPr>
          <w:trHeight w:val="696"/>
        </w:trPr>
        <w:tc>
          <w:tcPr>
            <w:tcW w:w="3214" w:type="dxa"/>
          </w:tcPr>
          <w:p w:rsidR="003B5AC9" w:rsidRDefault="007E7A2B">
            <w:pPr>
              <w:pStyle w:val="TableParagraph"/>
              <w:spacing w:line="291" w:lineRule="exact"/>
              <w:ind w:left="30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DÂN</w:t>
            </w:r>
          </w:p>
          <w:p w:rsidR="003B5AC9" w:rsidRDefault="007E7A2B">
            <w:pPr>
              <w:pStyle w:val="TableParagraph"/>
              <w:spacing w:before="25"/>
              <w:ind w:left="374"/>
              <w:rPr>
                <w:b/>
                <w:sz w:val="26"/>
              </w:rPr>
            </w:pPr>
            <w:r>
              <w:rPr>
                <w:b/>
                <w:sz w:val="26"/>
              </w:rPr>
              <w:t>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631" w:type="dxa"/>
          </w:tcPr>
          <w:p w:rsidR="003B5AC9" w:rsidRDefault="007E7A2B">
            <w:pPr>
              <w:pStyle w:val="TableParagraph"/>
              <w:spacing w:line="291" w:lineRule="exact"/>
              <w:ind w:left="11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3B5AC9" w:rsidRDefault="007E7A2B">
            <w:pPr>
              <w:pStyle w:val="TableParagraph"/>
              <w:spacing w:before="16"/>
              <w:ind w:left="113" w:right="1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3B5AC9">
        <w:trPr>
          <w:trHeight w:val="559"/>
        </w:trPr>
        <w:tc>
          <w:tcPr>
            <w:tcW w:w="3214" w:type="dxa"/>
          </w:tcPr>
          <w:p w:rsidR="003B5AC9" w:rsidRDefault="007E7A2B">
            <w:pPr>
              <w:pStyle w:val="TableParagraph"/>
              <w:spacing w:line="20" w:lineRule="exact"/>
              <w:ind w:left="9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4358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8255"/>
                                <a:chOff x="0" y="0"/>
                                <a:chExt cx="7435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>
                                      <a:moveTo>
                                        <a:pt x="0" y="0"/>
                                      </a:moveTo>
                                      <a:lnTo>
                                        <a:pt x="74358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58.55pt;height:.65pt;mso-position-horizontal-relative:char;mso-position-vertical-relative:line" id="docshapegroup1" coordorigin="0,0" coordsize="1171,13">
                      <v:line style="position:absolute" from="0,6" to="117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B5AC9" w:rsidRDefault="007E7A2B">
            <w:pPr>
              <w:pStyle w:val="TableParagraph"/>
              <w:tabs>
                <w:tab w:val="left" w:pos="662"/>
                <w:tab w:val="left" w:pos="1176"/>
              </w:tabs>
              <w:spacing w:before="223" w:line="332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5"/>
                <w:sz w:val="26"/>
              </w:rPr>
              <w:t>35</w:t>
            </w:r>
            <w:r>
              <w:rPr>
                <w:position w:val="5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31" w:type="dxa"/>
          </w:tcPr>
          <w:p w:rsidR="003B5AC9" w:rsidRDefault="007E7A2B">
            <w:pPr>
              <w:pStyle w:val="TableParagraph"/>
              <w:spacing w:line="20" w:lineRule="exact"/>
              <w:ind w:left="114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8255"/>
                                <a:chOff x="0" y="0"/>
                                <a:chExt cx="219138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2.55pt;height:.65pt;mso-position-horizontal-relative:char;mso-position-vertical-relative:line" id="docshapegroup2" coordorigin="0,0" coordsize="3451,13">
                      <v:line style="position:absolute" from="0,6" to="345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3B5AC9" w:rsidRDefault="007E7A2B">
            <w:pPr>
              <w:pStyle w:val="TableParagraph"/>
              <w:tabs>
                <w:tab w:val="left" w:pos="2753"/>
              </w:tabs>
              <w:spacing w:before="217" w:line="302" w:lineRule="exact"/>
              <w:ind w:left="632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2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2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2"/>
                <w:sz w:val="26"/>
              </w:rPr>
              <w:t>31</w:t>
            </w:r>
            <w:r>
              <w:rPr>
                <w:spacing w:val="-18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1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3</w:t>
            </w:r>
            <w:r>
              <w:rPr>
                <w:spacing w:val="72"/>
                <w:w w:val="150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-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3B5AC9" w:rsidRDefault="003B5AC9">
      <w:pPr>
        <w:pStyle w:val="BodyText"/>
        <w:spacing w:before="0"/>
        <w:rPr>
          <w:i w:val="0"/>
        </w:rPr>
      </w:pPr>
    </w:p>
    <w:p w:rsidR="003B5AC9" w:rsidRDefault="003B5AC9">
      <w:pPr>
        <w:pStyle w:val="BodyText"/>
        <w:spacing w:before="113"/>
        <w:rPr>
          <w:i w:val="0"/>
        </w:rPr>
      </w:pPr>
    </w:p>
    <w:p w:rsidR="003B5AC9" w:rsidRDefault="007E7A2B">
      <w:pPr>
        <w:ind w:left="130" w:right="18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</w:t>
      </w:r>
    </w:p>
    <w:p w:rsidR="003B5AC9" w:rsidRDefault="007E7A2B">
      <w:pPr>
        <w:spacing w:before="14" w:line="247" w:lineRule="auto"/>
        <w:ind w:left="131"/>
        <w:jc w:val="center"/>
        <w:rPr>
          <w:b/>
          <w:sz w:val="27"/>
        </w:rPr>
      </w:pPr>
      <w:r>
        <w:rPr>
          <w:b/>
          <w:sz w:val="27"/>
        </w:rPr>
        <w:t>Về việc bãi bỏ Quyết định số 473/2017/QĐ-UBND</w:t>
      </w:r>
      <w:r>
        <w:rPr>
          <w:b/>
          <w:spacing w:val="-14"/>
          <w:sz w:val="27"/>
        </w:rPr>
        <w:t xml:space="preserve"> </w:t>
      </w:r>
      <w:r>
        <w:rPr>
          <w:b/>
          <w:sz w:val="27"/>
        </w:rPr>
        <w:t>ngày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14/02/2017 của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UBND tỉnh quy định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mức trích, mức chi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đối với một số nội dung chi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cho công tác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tổ chức thực hiện bồi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thường,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hỗ trợ, tái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định cư trên địa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bàn tỉnh Thanh Hóa</w:t>
      </w:r>
    </w:p>
    <w:p w:rsidR="003B5AC9" w:rsidRDefault="007E7A2B">
      <w:pPr>
        <w:pStyle w:val="BodyText"/>
        <w:spacing w:before="6"/>
        <w:rPr>
          <w:b/>
          <w:i w:val="0"/>
          <w:sz w:val="4"/>
        </w:rPr>
      </w:pPr>
      <w:r>
        <w:rPr>
          <w:b/>
          <w:i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2929889</wp:posOffset>
                </wp:positionH>
                <wp:positionV relativeFrom="paragraph">
                  <wp:posOffset>48398</wp:posOffset>
                </wp:positionV>
                <wp:extent cx="22440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4090">
                              <a:moveTo>
                                <a:pt x="0" y="0"/>
                              </a:moveTo>
                              <a:lnTo>
                                <a:pt x="224409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0.699997pt;margin-top:3.810876pt;width:176.7pt;height:.1pt;mso-position-horizontal-relative:page;mso-position-vertical-relative:paragraph;z-index:-15727616;mso-wrap-distance-left:0;mso-wrap-distance-right:0" id="docshape3" coordorigin="4614,76" coordsize="3534,0" path="m4614,76l8148,76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B5AC9" w:rsidRDefault="003B5AC9">
      <w:pPr>
        <w:pStyle w:val="BodyText"/>
        <w:spacing w:before="293"/>
        <w:rPr>
          <w:b/>
          <w:i w:val="0"/>
        </w:rPr>
      </w:pPr>
    </w:p>
    <w:p w:rsidR="003B5AC9" w:rsidRDefault="007E7A2B">
      <w:pPr>
        <w:ind w:left="130" w:right="16"/>
        <w:jc w:val="center"/>
        <w:rPr>
          <w:b/>
          <w:sz w:val="27"/>
        </w:rPr>
      </w:pPr>
      <w:r>
        <w:rPr>
          <w:b/>
          <w:sz w:val="27"/>
        </w:rPr>
        <w:t>ỦY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NHÂN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DÂN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34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3B5AC9" w:rsidRDefault="003B5AC9">
      <w:pPr>
        <w:pStyle w:val="BodyText"/>
        <w:spacing w:before="123"/>
        <w:rPr>
          <w:b/>
          <w:i w:val="0"/>
        </w:rPr>
      </w:pPr>
    </w:p>
    <w:p w:rsidR="003B5AC9" w:rsidRDefault="007E7A2B">
      <w:pPr>
        <w:pStyle w:val="BodyText"/>
        <w:ind w:left="855"/>
        <w:jc w:val="both"/>
      </w:pPr>
      <w:r>
        <w:t>Căn</w:t>
      </w:r>
      <w:r>
        <w:rPr>
          <w:spacing w:val="27"/>
        </w:rPr>
        <w:t xml:space="preserve"> </w:t>
      </w:r>
      <w:r>
        <w:t>cứ</w:t>
      </w:r>
      <w:r>
        <w:rPr>
          <w:spacing w:val="26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Tổ</w:t>
      </w:r>
      <w:r>
        <w:rPr>
          <w:spacing w:val="28"/>
        </w:rPr>
        <w:t xml:space="preserve"> </w:t>
      </w:r>
      <w:r>
        <w:t>chức</w:t>
      </w:r>
      <w:r>
        <w:rPr>
          <w:spacing w:val="16"/>
        </w:rPr>
        <w:t xml:space="preserve"> </w:t>
      </w:r>
      <w:r>
        <w:t>Chính</w:t>
      </w:r>
      <w:r>
        <w:rPr>
          <w:spacing w:val="13"/>
        </w:rPr>
        <w:t xml:space="preserve"> </w:t>
      </w:r>
      <w:r>
        <w:t>quyền</w:t>
      </w:r>
      <w:r>
        <w:rPr>
          <w:spacing w:val="27"/>
        </w:rPr>
        <w:t xml:space="preserve"> </w:t>
      </w:r>
      <w:r>
        <w:t>địa</w:t>
      </w:r>
      <w:r>
        <w:rPr>
          <w:spacing w:val="27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ngày</w:t>
      </w:r>
      <w:r>
        <w:rPr>
          <w:spacing w:val="2"/>
        </w:rPr>
        <w:t xml:space="preserve"> </w:t>
      </w:r>
      <w:r>
        <w:rPr>
          <w:spacing w:val="-2"/>
        </w:rPr>
        <w:t>19/02/2025;</w:t>
      </w:r>
    </w:p>
    <w:p w:rsidR="003B5AC9" w:rsidRDefault="007E7A2B">
      <w:pPr>
        <w:pStyle w:val="BodyText"/>
        <w:spacing w:before="194" w:line="283" w:lineRule="auto"/>
        <w:ind w:left="146" w:right="46" w:firstLine="708"/>
        <w:jc w:val="both"/>
      </w:pPr>
      <w:r>
        <w:t xml:space="preserve">Căn cứ Luật Ban hành văn bản quy phạm pháp luật ngày </w:t>
      </w:r>
      <w:r>
        <w:rPr>
          <w:spacing w:val="9"/>
        </w:rPr>
        <w:t xml:space="preserve">22/6/2015; </w:t>
      </w:r>
      <w:r>
        <w:rPr>
          <w:spacing w:val="12"/>
        </w:rPr>
        <w:t xml:space="preserve">Luật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38"/>
        </w:rPr>
        <w:t xml:space="preserve"> </w:t>
      </w:r>
      <w:r>
        <w:t>văn</w:t>
      </w:r>
      <w:r>
        <w:rPr>
          <w:spacing w:val="38"/>
        </w:rPr>
        <w:t xml:space="preserve"> </w:t>
      </w:r>
      <w:r>
        <w:t>bản</w:t>
      </w:r>
      <w:r>
        <w:rPr>
          <w:spacing w:val="38"/>
        </w:rPr>
        <w:t xml:space="preserve"> </w:t>
      </w:r>
      <w:r>
        <w:t>quy phạm</w:t>
      </w:r>
      <w:r>
        <w:rPr>
          <w:spacing w:val="37"/>
        </w:rPr>
        <w:t xml:space="preserve"> </w:t>
      </w:r>
      <w:r>
        <w:t>pháp</w:t>
      </w:r>
      <w:r>
        <w:rPr>
          <w:spacing w:val="38"/>
        </w:rPr>
        <w:t xml:space="preserve"> </w:t>
      </w:r>
      <w:r>
        <w:t>luật ngày 18/6/2020;</w:t>
      </w:r>
    </w:p>
    <w:p w:rsidR="003B5AC9" w:rsidRDefault="007E7A2B">
      <w:pPr>
        <w:pStyle w:val="BodyText"/>
        <w:spacing w:before="113"/>
        <w:ind w:left="855"/>
        <w:jc w:val="both"/>
      </w:pPr>
      <w:r>
        <w:t>Căn</w:t>
      </w:r>
      <w:r>
        <w:rPr>
          <w:spacing w:val="27"/>
        </w:rPr>
        <w:t xml:space="preserve"> </w:t>
      </w:r>
      <w:r>
        <w:t>cứ</w:t>
      </w:r>
      <w:r>
        <w:rPr>
          <w:spacing w:val="27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Ngân</w:t>
      </w:r>
      <w:r>
        <w:rPr>
          <w:spacing w:val="28"/>
        </w:rPr>
        <w:t xml:space="preserve"> </w:t>
      </w:r>
      <w:r>
        <w:t>sách</w:t>
      </w:r>
      <w:r>
        <w:rPr>
          <w:spacing w:val="13"/>
        </w:rPr>
        <w:t xml:space="preserve"> </w:t>
      </w:r>
      <w:r>
        <w:t>nhà</w:t>
      </w:r>
      <w:r>
        <w:rPr>
          <w:spacing w:val="12"/>
        </w:rPr>
        <w:t xml:space="preserve"> </w:t>
      </w:r>
      <w:r>
        <w:t>nước</w:t>
      </w:r>
      <w:r>
        <w:rPr>
          <w:spacing w:val="17"/>
        </w:rPr>
        <w:t xml:space="preserve"> </w:t>
      </w:r>
      <w:r>
        <w:t>ngày</w:t>
      </w:r>
      <w:r>
        <w:rPr>
          <w:spacing w:val="2"/>
        </w:rPr>
        <w:t xml:space="preserve"> </w:t>
      </w:r>
      <w:r>
        <w:rPr>
          <w:spacing w:val="-2"/>
        </w:rPr>
        <w:t>25/6/2015;</w:t>
      </w:r>
    </w:p>
    <w:p w:rsidR="003B5AC9" w:rsidRDefault="007E7A2B">
      <w:pPr>
        <w:pStyle w:val="BodyText"/>
        <w:spacing w:before="194" w:line="285" w:lineRule="auto"/>
        <w:ind w:left="146" w:right="23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đai ngày 18/01/2024;</w:t>
      </w:r>
      <w:r>
        <w:rPr>
          <w:spacing w:val="39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sửa đổi, bổ sung</w:t>
      </w:r>
      <w:r>
        <w:rPr>
          <w:spacing w:val="40"/>
        </w:rPr>
        <w:t xml:space="preserve"> </w:t>
      </w:r>
      <w:r>
        <w:t>một số điều của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Đất</w:t>
      </w:r>
      <w:r>
        <w:rPr>
          <w:spacing w:val="40"/>
        </w:rPr>
        <w:t xml:space="preserve"> </w:t>
      </w:r>
      <w:r>
        <w:t>đai số 31/2024/QH15, Luật Nhà ở số 27/2023/QH15, Luật Kinh doanh</w:t>
      </w:r>
      <w:r>
        <w:rPr>
          <w:spacing w:val="40"/>
        </w:rPr>
        <w:t xml:space="preserve"> </w:t>
      </w:r>
      <w:r>
        <w:t>bất</w:t>
      </w:r>
      <w:r>
        <w:rPr>
          <w:spacing w:val="40"/>
        </w:rPr>
        <w:t xml:space="preserve"> </w:t>
      </w:r>
      <w:r>
        <w:t>động</w:t>
      </w:r>
      <w:r>
        <w:rPr>
          <w:spacing w:val="40"/>
        </w:rPr>
        <w:t xml:space="preserve"> </w:t>
      </w:r>
      <w:r>
        <w:t>sản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29/2023/QH15,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Các tổ</w:t>
      </w:r>
      <w:r>
        <w:rPr>
          <w:spacing w:val="40"/>
        </w:rPr>
        <w:t xml:space="preserve"> </w:t>
      </w:r>
      <w:r>
        <w:t>chức tín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số 32/2024/QH15 ngày 29/6/2024;</w:t>
      </w:r>
    </w:p>
    <w:p w:rsidR="003B5AC9" w:rsidRDefault="007E7A2B">
      <w:pPr>
        <w:pStyle w:val="BodyText"/>
        <w:spacing w:before="119" w:line="285" w:lineRule="auto"/>
        <w:ind w:left="146" w:right="14" w:firstLine="708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 số 34/2016/NĐ-CP ngày 14/5/2016 của Chính phủ quy định chi tiết một số điều và biện pháp thi hành Luật Ban hành</w:t>
      </w:r>
      <w:r>
        <w:rPr>
          <w:spacing w:val="-1"/>
        </w:rPr>
        <w:t xml:space="preserve"> </w:t>
      </w:r>
      <w:r>
        <w:t xml:space="preserve">văn bản </w:t>
      </w:r>
      <w:r>
        <w:rPr>
          <w:spacing w:val="11"/>
        </w:rPr>
        <w:t xml:space="preserve">quy </w:t>
      </w:r>
      <w:r>
        <w:rPr>
          <w:spacing w:val="12"/>
        </w:rPr>
        <w:t xml:space="preserve">phạm </w:t>
      </w:r>
      <w:r>
        <w:t>pháp</w:t>
      </w:r>
      <w:r>
        <w:rPr>
          <w:spacing w:val="40"/>
        </w:rPr>
        <w:t xml:space="preserve"> </w:t>
      </w:r>
      <w:r>
        <w:t>luật;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154/2020/NĐ-CP</w:t>
      </w:r>
      <w:r>
        <w:rPr>
          <w:spacing w:val="40"/>
        </w:rPr>
        <w:t xml:space="preserve"> </w:t>
      </w:r>
      <w:r>
        <w:t>ngày 31/12/2020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sửa đổi,</w:t>
      </w:r>
      <w:r>
        <w:rPr>
          <w:spacing w:val="40"/>
        </w:rPr>
        <w:t xml:space="preserve"> </w:t>
      </w:r>
      <w:r>
        <w:t>bổ sung 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 của Nghị định số</w:t>
      </w:r>
      <w:r>
        <w:rPr>
          <w:spacing w:val="40"/>
        </w:rPr>
        <w:t xml:space="preserve"> </w:t>
      </w:r>
      <w:r>
        <w:t>34/2016/NĐ-CP ngày 14/5/2016 quy định chi tiết một số điều và biện pháp thi hành Luật Ban hành</w:t>
      </w:r>
      <w:r>
        <w:rPr>
          <w:spacing w:val="-1"/>
        </w:rPr>
        <w:t xml:space="preserve"> </w:t>
      </w:r>
      <w:r>
        <w:t xml:space="preserve">văn bản </w:t>
      </w:r>
      <w:r>
        <w:rPr>
          <w:spacing w:val="11"/>
        </w:rPr>
        <w:t xml:space="preserve">quy </w:t>
      </w:r>
      <w:r>
        <w:rPr>
          <w:spacing w:val="12"/>
        </w:rPr>
        <w:t xml:space="preserve">phạm </w:t>
      </w:r>
      <w:r>
        <w:t xml:space="preserve">pháp luật; Nghị định số 59/2024/NĐ-CP ngày 25/5/2024 sửa đổi, bổ sung </w:t>
      </w:r>
      <w:r>
        <w:rPr>
          <w:spacing w:val="11"/>
        </w:rPr>
        <w:t xml:space="preserve">một </w:t>
      </w:r>
      <w:r>
        <w:t>số 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34/2016/NĐ-CP</w:t>
      </w:r>
      <w:r>
        <w:rPr>
          <w:spacing w:val="40"/>
        </w:rPr>
        <w:t xml:space="preserve"> </w:t>
      </w:r>
      <w:r>
        <w:t>ngày 14/5/2016</w:t>
      </w:r>
      <w:r>
        <w:rPr>
          <w:spacing w:val="40"/>
        </w:rPr>
        <w:t xml:space="preserve"> </w:t>
      </w:r>
      <w:r>
        <w:t>quy định</w:t>
      </w:r>
      <w:r>
        <w:rPr>
          <w:spacing w:val="40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 điều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biện pháp thi hành Luật</w:t>
      </w:r>
      <w:r>
        <w:rPr>
          <w:spacing w:val="30"/>
        </w:rPr>
        <w:t xml:space="preserve"> </w:t>
      </w:r>
      <w:r>
        <w:t>Ban hành văn bản quy phạm pháp</w:t>
      </w:r>
      <w:r>
        <w:rPr>
          <w:spacing w:val="40"/>
        </w:rPr>
        <w:t xml:space="preserve"> </w:t>
      </w:r>
      <w:r>
        <w:t>luật</w:t>
      </w:r>
      <w:r>
        <w:rPr>
          <w:spacing w:val="30"/>
        </w:rPr>
        <w:t xml:space="preserve"> </w:t>
      </w:r>
      <w:r>
        <w:t>đã được 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154/2020/NĐ-CP</w:t>
      </w:r>
      <w:r>
        <w:rPr>
          <w:spacing w:val="40"/>
        </w:rPr>
        <w:t xml:space="preserve"> </w:t>
      </w:r>
      <w:r>
        <w:t>ngày 31/12/2020 của Chính phủ; Nghị định số 88/2024/NĐ-CP ngày 15/7/2024 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26"/>
        </w:rPr>
        <w:t xml:space="preserve"> </w:t>
      </w:r>
      <w:r>
        <w:t>quy định</w:t>
      </w:r>
      <w:r>
        <w:rPr>
          <w:spacing w:val="26"/>
        </w:rPr>
        <w:t xml:space="preserve"> </w:t>
      </w:r>
      <w:r>
        <w:t>bồi</w:t>
      </w:r>
      <w:r>
        <w:rPr>
          <w:spacing w:val="27"/>
        </w:rPr>
        <w:t xml:space="preserve"> </w:t>
      </w:r>
      <w:r>
        <w:t>thường, hỗ</w:t>
      </w:r>
      <w:r>
        <w:rPr>
          <w:spacing w:val="40"/>
        </w:rPr>
        <w:t xml:space="preserve"> </w:t>
      </w:r>
      <w:r>
        <w:t>trợ,</w:t>
      </w:r>
      <w:r>
        <w:rPr>
          <w:spacing w:val="21"/>
        </w:rPr>
        <w:t xml:space="preserve"> </w:t>
      </w:r>
      <w:r>
        <w:t>tái</w:t>
      </w:r>
      <w:r>
        <w:rPr>
          <w:spacing w:val="27"/>
        </w:rPr>
        <w:t xml:space="preserve"> </w:t>
      </w:r>
      <w:r>
        <w:t>định</w:t>
      </w:r>
      <w:r>
        <w:rPr>
          <w:spacing w:val="26"/>
        </w:rPr>
        <w:t xml:space="preserve"> </w:t>
      </w:r>
      <w:r>
        <w:t>cư</w:t>
      </w:r>
      <w:r>
        <w:rPr>
          <w:spacing w:val="40"/>
        </w:rPr>
        <w:t xml:space="preserve"> </w:t>
      </w:r>
      <w:r>
        <w:t>khi</w:t>
      </w:r>
      <w:r>
        <w:rPr>
          <w:spacing w:val="27"/>
        </w:rPr>
        <w:t xml:space="preserve"> </w:t>
      </w:r>
      <w:r>
        <w:t>nhà</w:t>
      </w:r>
      <w:r>
        <w:rPr>
          <w:spacing w:val="26"/>
        </w:rPr>
        <w:t xml:space="preserve"> </w:t>
      </w:r>
      <w:r>
        <w:t>nước</w:t>
      </w:r>
      <w:r>
        <w:rPr>
          <w:spacing w:val="30"/>
        </w:rPr>
        <w:t xml:space="preserve"> </w:t>
      </w:r>
      <w:r>
        <w:t>thu</w:t>
      </w:r>
      <w:r>
        <w:rPr>
          <w:spacing w:val="26"/>
        </w:rPr>
        <w:t xml:space="preserve"> </w:t>
      </w:r>
      <w:r>
        <w:t>hồi đất;</w:t>
      </w:r>
    </w:p>
    <w:p w:rsidR="003B5AC9" w:rsidRDefault="007E7A2B">
      <w:pPr>
        <w:pStyle w:val="BodyText"/>
        <w:spacing w:before="139" w:line="285" w:lineRule="auto"/>
        <w:ind w:left="146" w:right="29" w:firstLine="720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45/2024/NQ-HĐND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14/12/2024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HĐND tỉnh</w:t>
      </w:r>
      <w:r>
        <w:rPr>
          <w:spacing w:val="39"/>
        </w:rPr>
        <w:t xml:space="preserve"> </w:t>
      </w:r>
      <w:r>
        <w:t>Thanh</w:t>
      </w:r>
      <w:r>
        <w:rPr>
          <w:spacing w:val="39"/>
        </w:rPr>
        <w:t xml:space="preserve"> </w:t>
      </w:r>
      <w:r>
        <w:t>Hoá,</w:t>
      </w:r>
      <w:r>
        <w:rPr>
          <w:spacing w:val="36"/>
        </w:rPr>
        <w:t xml:space="preserve"> </w:t>
      </w:r>
      <w:r>
        <w:t>Khoá</w:t>
      </w:r>
      <w:r>
        <w:rPr>
          <w:spacing w:val="39"/>
        </w:rPr>
        <w:t xml:space="preserve"> </w:t>
      </w:r>
      <w:r>
        <w:t>XVIII,</w:t>
      </w:r>
      <w:r>
        <w:rPr>
          <w:spacing w:val="36"/>
        </w:rPr>
        <w:t xml:space="preserve"> </w:t>
      </w:r>
      <w:r>
        <w:t>Kỳ họp</w:t>
      </w:r>
      <w:r>
        <w:rPr>
          <w:spacing w:val="39"/>
        </w:rPr>
        <w:t xml:space="preserve"> </w:t>
      </w:r>
      <w:r>
        <w:t>thứ</w:t>
      </w:r>
      <w:r>
        <w:rPr>
          <w:spacing w:val="39"/>
        </w:rPr>
        <w:t xml:space="preserve"> </w:t>
      </w:r>
      <w:r>
        <w:t>24</w:t>
      </w:r>
      <w:r>
        <w:rPr>
          <w:spacing w:val="39"/>
        </w:rPr>
        <w:t xml:space="preserve"> </w:t>
      </w:r>
      <w:r>
        <w:t>về việc ban</w:t>
      </w:r>
      <w:r>
        <w:rPr>
          <w:spacing w:val="39"/>
        </w:rPr>
        <w:t xml:space="preserve"> </w:t>
      </w:r>
      <w:r>
        <w:t>hành</w:t>
      </w:r>
      <w:r>
        <w:rPr>
          <w:spacing w:val="39"/>
        </w:rPr>
        <w:t xml:space="preserve"> </w:t>
      </w:r>
      <w:r>
        <w:t>quy định mức chi đảm</w:t>
      </w:r>
      <w:r>
        <w:rPr>
          <w:spacing w:val="38"/>
        </w:rPr>
        <w:t xml:space="preserve"> </w:t>
      </w:r>
      <w:r>
        <w:t>bảo</w:t>
      </w:r>
      <w:r>
        <w:rPr>
          <w:spacing w:val="40"/>
        </w:rPr>
        <w:t xml:space="preserve"> </w:t>
      </w:r>
      <w:r>
        <w:t>cho</w:t>
      </w:r>
      <w:r>
        <w:rPr>
          <w:spacing w:val="40"/>
        </w:rPr>
        <w:t xml:space="preserve"> </w:t>
      </w:r>
      <w:r>
        <w:t>việc</w:t>
      </w:r>
      <w:r>
        <w:rPr>
          <w:spacing w:val="30"/>
        </w:rPr>
        <w:t xml:space="preserve"> </w:t>
      </w:r>
      <w:r>
        <w:t>tổ</w:t>
      </w:r>
      <w:r>
        <w:rPr>
          <w:spacing w:val="40"/>
        </w:rPr>
        <w:t xml:space="preserve"> </w:t>
      </w:r>
      <w:r>
        <w:t>chức</w:t>
      </w:r>
      <w:r>
        <w:rPr>
          <w:spacing w:val="30"/>
        </w:rPr>
        <w:t xml:space="preserve"> </w:t>
      </w:r>
      <w:r>
        <w:t>thực</w:t>
      </w:r>
      <w:r>
        <w:rPr>
          <w:spacing w:val="30"/>
        </w:rPr>
        <w:t xml:space="preserve"> </w:t>
      </w:r>
      <w:r>
        <w:t>hiện</w:t>
      </w:r>
      <w:r>
        <w:rPr>
          <w:spacing w:val="26"/>
        </w:rPr>
        <w:t xml:space="preserve"> </w:t>
      </w:r>
      <w:r>
        <w:t>bồi thường, hỗ</w:t>
      </w:r>
      <w:r>
        <w:rPr>
          <w:spacing w:val="26"/>
        </w:rPr>
        <w:t xml:space="preserve"> </w:t>
      </w:r>
      <w:r>
        <w:t>trợ, tái định</w:t>
      </w:r>
      <w:r>
        <w:rPr>
          <w:spacing w:val="26"/>
        </w:rPr>
        <w:t xml:space="preserve"> </w:t>
      </w:r>
      <w:r>
        <w:t>cư</w:t>
      </w:r>
      <w:r>
        <w:rPr>
          <w:spacing w:val="25"/>
        </w:rPr>
        <w:t xml:space="preserve"> </w:t>
      </w:r>
      <w:r>
        <w:t>khi nhà</w:t>
      </w:r>
      <w:r>
        <w:rPr>
          <w:spacing w:val="26"/>
        </w:rPr>
        <w:t xml:space="preserve"> </w:t>
      </w:r>
      <w:r>
        <w:t>nước thu hồi đất trên địa</w:t>
      </w:r>
      <w:r>
        <w:rPr>
          <w:spacing w:val="40"/>
        </w:rPr>
        <w:t xml:space="preserve"> </w:t>
      </w:r>
      <w:r>
        <w:t>bàn tỉnh Thanh Hóa;</w:t>
      </w:r>
    </w:p>
    <w:p w:rsidR="003B5AC9" w:rsidRDefault="003B5AC9">
      <w:pPr>
        <w:pStyle w:val="BodyText"/>
        <w:spacing w:line="285" w:lineRule="auto"/>
        <w:jc w:val="both"/>
        <w:sectPr w:rsidR="003B5AC9">
          <w:type w:val="continuous"/>
          <w:pgSz w:w="11910" w:h="16840"/>
          <w:pgMar w:top="1160" w:right="992" w:bottom="280" w:left="1559" w:header="720" w:footer="720" w:gutter="0"/>
          <w:cols w:space="720"/>
        </w:sectPr>
      </w:pPr>
    </w:p>
    <w:p w:rsidR="003B5AC9" w:rsidRDefault="007E7A2B">
      <w:pPr>
        <w:spacing w:before="74"/>
        <w:ind w:left="130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3B5AC9" w:rsidRDefault="003B5AC9">
      <w:pPr>
        <w:pStyle w:val="BodyText"/>
        <w:spacing w:before="28"/>
        <w:rPr>
          <w:i w:val="0"/>
          <w:sz w:val="26"/>
        </w:rPr>
      </w:pPr>
    </w:p>
    <w:p w:rsidR="003B5AC9" w:rsidRDefault="007E7A2B">
      <w:pPr>
        <w:pStyle w:val="BodyText"/>
        <w:spacing w:line="283" w:lineRule="auto"/>
        <w:ind w:left="146" w:right="12" w:firstLine="708"/>
        <w:jc w:val="both"/>
      </w:pPr>
      <w:r>
        <w:t>Theo</w:t>
      </w:r>
      <w:r>
        <w:rPr>
          <w:spacing w:val="40"/>
        </w:rPr>
        <w:t xml:space="preserve"> </w:t>
      </w:r>
      <w:r>
        <w:t>đề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Tài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tại</w:t>
      </w:r>
      <w:r>
        <w:rPr>
          <w:spacing w:val="40"/>
        </w:rPr>
        <w:t xml:space="preserve"> </w:t>
      </w:r>
      <w:r>
        <w:t>Tờ</w:t>
      </w:r>
      <w:r>
        <w:rPr>
          <w:spacing w:val="40"/>
        </w:rPr>
        <w:t xml:space="preserve"> </w:t>
      </w:r>
      <w:r>
        <w:t>trình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538/TTr-STC ngày</w:t>
      </w:r>
      <w:r>
        <w:rPr>
          <w:spacing w:val="40"/>
        </w:rPr>
        <w:t xml:space="preserve"> </w:t>
      </w:r>
      <w:r>
        <w:t>12/02/2025</w:t>
      </w:r>
      <w:r>
        <w:rPr>
          <w:spacing w:val="40"/>
        </w:rPr>
        <w:t xml:space="preserve"> </w:t>
      </w:r>
      <w:r>
        <w:t>(kèm</w:t>
      </w:r>
      <w:r>
        <w:rPr>
          <w:spacing w:val="40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Báo</w:t>
      </w:r>
      <w:r>
        <w:rPr>
          <w:spacing w:val="40"/>
        </w:rPr>
        <w:t xml:space="preserve"> </w:t>
      </w:r>
      <w:r>
        <w:t>cáo</w:t>
      </w:r>
      <w:r>
        <w:rPr>
          <w:spacing w:val="40"/>
        </w:rPr>
        <w:t xml:space="preserve"> </w:t>
      </w:r>
      <w:r>
        <w:t>thẩm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44/BCTĐ-STP</w:t>
      </w:r>
      <w:r>
        <w:rPr>
          <w:spacing w:val="40"/>
        </w:rPr>
        <w:t xml:space="preserve"> </w:t>
      </w:r>
      <w:r>
        <w:t>ngày 11/02/2025 của Sở Tư pháp).</w:t>
      </w:r>
    </w:p>
    <w:p w:rsidR="003B5AC9" w:rsidRDefault="003B5AC9">
      <w:pPr>
        <w:pStyle w:val="BodyText"/>
        <w:spacing w:before="127"/>
      </w:pPr>
    </w:p>
    <w:p w:rsidR="003B5AC9" w:rsidRDefault="007E7A2B">
      <w:pPr>
        <w:ind w:left="130" w:right="21"/>
        <w:jc w:val="center"/>
        <w:rPr>
          <w:b/>
          <w:sz w:val="27"/>
        </w:rPr>
      </w:pPr>
      <w:r>
        <w:rPr>
          <w:b/>
          <w:sz w:val="27"/>
        </w:rPr>
        <w:t>QUYẾT</w:t>
      </w:r>
      <w:r>
        <w:rPr>
          <w:b/>
          <w:spacing w:val="34"/>
          <w:sz w:val="27"/>
        </w:rPr>
        <w:t xml:space="preserve"> </w:t>
      </w:r>
      <w:r>
        <w:rPr>
          <w:b/>
          <w:spacing w:val="-4"/>
          <w:sz w:val="27"/>
        </w:rPr>
        <w:t>ĐỊNH:</w:t>
      </w:r>
    </w:p>
    <w:p w:rsidR="003B5AC9" w:rsidRDefault="003B5AC9">
      <w:pPr>
        <w:pStyle w:val="BodyText"/>
        <w:spacing w:before="88"/>
        <w:rPr>
          <w:b/>
          <w:i w:val="0"/>
        </w:rPr>
      </w:pPr>
    </w:p>
    <w:p w:rsidR="003B5AC9" w:rsidRDefault="007E7A2B">
      <w:pPr>
        <w:spacing w:line="288" w:lineRule="auto"/>
        <w:ind w:left="146" w:right="16" w:firstLine="708"/>
        <w:jc w:val="both"/>
        <w:rPr>
          <w:sz w:val="27"/>
        </w:rPr>
      </w:pPr>
      <w:r>
        <w:rPr>
          <w:b/>
          <w:sz w:val="27"/>
        </w:rPr>
        <w:t xml:space="preserve">Điều 1. </w:t>
      </w:r>
      <w:r>
        <w:rPr>
          <w:sz w:val="27"/>
        </w:rPr>
        <w:t>Bãi bỏ Quyết định số 473/2017/QĐ-UBND ngày 14/02/2017 của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40"/>
          <w:sz w:val="27"/>
        </w:rPr>
        <w:t xml:space="preserve"> </w:t>
      </w:r>
      <w:r>
        <w:rPr>
          <w:sz w:val="27"/>
        </w:rPr>
        <w:t>trích,</w:t>
      </w:r>
      <w:r>
        <w:rPr>
          <w:spacing w:val="40"/>
          <w:sz w:val="27"/>
        </w:rPr>
        <w:t xml:space="preserve"> </w:t>
      </w:r>
      <w:r>
        <w:rPr>
          <w:sz w:val="27"/>
        </w:rPr>
        <w:t>mức</w:t>
      </w:r>
      <w:r>
        <w:rPr>
          <w:spacing w:val="35"/>
          <w:sz w:val="27"/>
        </w:rPr>
        <w:t xml:space="preserve"> </w:t>
      </w:r>
      <w:r>
        <w:rPr>
          <w:sz w:val="27"/>
        </w:rPr>
        <w:t>chi</w:t>
      </w:r>
      <w:r>
        <w:rPr>
          <w:spacing w:val="40"/>
          <w:sz w:val="27"/>
        </w:rPr>
        <w:t xml:space="preserve"> </w:t>
      </w:r>
      <w:r>
        <w:rPr>
          <w:sz w:val="27"/>
        </w:rPr>
        <w:t>đối</w:t>
      </w:r>
      <w:r>
        <w:rPr>
          <w:spacing w:val="33"/>
          <w:sz w:val="27"/>
        </w:rPr>
        <w:t xml:space="preserve"> </w:t>
      </w:r>
      <w:r>
        <w:rPr>
          <w:sz w:val="27"/>
        </w:rPr>
        <w:t>với</w:t>
      </w:r>
      <w:r>
        <w:rPr>
          <w:spacing w:val="33"/>
          <w:sz w:val="27"/>
        </w:rPr>
        <w:t xml:space="preserve"> </w:t>
      </w:r>
      <w:r>
        <w:rPr>
          <w:sz w:val="27"/>
        </w:rPr>
        <w:t>một</w:t>
      </w:r>
      <w:r>
        <w:rPr>
          <w:spacing w:val="33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33"/>
          <w:sz w:val="27"/>
        </w:rPr>
        <w:t xml:space="preserve"> </w:t>
      </w:r>
      <w:r>
        <w:rPr>
          <w:sz w:val="27"/>
        </w:rPr>
        <w:t>dung</w:t>
      </w:r>
      <w:r>
        <w:rPr>
          <w:spacing w:val="32"/>
          <w:sz w:val="27"/>
        </w:rPr>
        <w:t xml:space="preserve"> </w:t>
      </w:r>
      <w:r>
        <w:rPr>
          <w:sz w:val="27"/>
        </w:rPr>
        <w:t>chi</w:t>
      </w:r>
      <w:r>
        <w:rPr>
          <w:spacing w:val="33"/>
          <w:sz w:val="27"/>
        </w:rPr>
        <w:t xml:space="preserve"> </w:t>
      </w:r>
      <w:r>
        <w:rPr>
          <w:sz w:val="27"/>
        </w:rPr>
        <w:t>cho</w:t>
      </w:r>
      <w:r>
        <w:rPr>
          <w:spacing w:val="40"/>
          <w:sz w:val="27"/>
        </w:rPr>
        <w:t xml:space="preserve"> </w:t>
      </w:r>
      <w:r>
        <w:rPr>
          <w:sz w:val="27"/>
        </w:rPr>
        <w:t>công tác</w:t>
      </w:r>
      <w:r>
        <w:rPr>
          <w:spacing w:val="29"/>
          <w:sz w:val="27"/>
        </w:rPr>
        <w:t xml:space="preserve"> </w:t>
      </w:r>
      <w:r>
        <w:rPr>
          <w:sz w:val="27"/>
        </w:rPr>
        <w:t>tổ</w:t>
      </w:r>
      <w:r>
        <w:rPr>
          <w:spacing w:val="26"/>
          <w:sz w:val="27"/>
        </w:rPr>
        <w:t xml:space="preserve"> </w:t>
      </w:r>
      <w:r>
        <w:rPr>
          <w:sz w:val="27"/>
        </w:rPr>
        <w:t>chức</w:t>
      </w:r>
      <w:r>
        <w:rPr>
          <w:spacing w:val="29"/>
          <w:sz w:val="27"/>
        </w:rPr>
        <w:t xml:space="preserve"> </w:t>
      </w:r>
      <w:r>
        <w:rPr>
          <w:sz w:val="27"/>
        </w:rPr>
        <w:t>thực</w:t>
      </w:r>
      <w:r>
        <w:rPr>
          <w:spacing w:val="29"/>
          <w:sz w:val="27"/>
        </w:rPr>
        <w:t xml:space="preserve"> </w:t>
      </w:r>
      <w:r>
        <w:rPr>
          <w:sz w:val="27"/>
        </w:rPr>
        <w:t>hiện</w:t>
      </w:r>
      <w:r>
        <w:rPr>
          <w:spacing w:val="26"/>
          <w:sz w:val="27"/>
        </w:rPr>
        <w:t xml:space="preserve"> </w:t>
      </w:r>
      <w:r>
        <w:rPr>
          <w:sz w:val="27"/>
        </w:rPr>
        <w:t>bồi</w:t>
      </w:r>
      <w:r>
        <w:rPr>
          <w:spacing w:val="-2"/>
          <w:sz w:val="27"/>
        </w:rPr>
        <w:t xml:space="preserve"> </w:t>
      </w:r>
      <w:r>
        <w:rPr>
          <w:sz w:val="27"/>
        </w:rPr>
        <w:t>thường,</w:t>
      </w:r>
      <w:r>
        <w:rPr>
          <w:spacing w:val="40"/>
          <w:sz w:val="27"/>
        </w:rPr>
        <w:t xml:space="preserve"> </w:t>
      </w:r>
      <w:r>
        <w:rPr>
          <w:sz w:val="27"/>
        </w:rPr>
        <w:t>hỗ trợ,</w:t>
      </w:r>
      <w:r>
        <w:rPr>
          <w:spacing w:val="22"/>
          <w:sz w:val="27"/>
        </w:rPr>
        <w:t xml:space="preserve"> </w:t>
      </w:r>
      <w:r>
        <w:rPr>
          <w:sz w:val="27"/>
        </w:rPr>
        <w:t>tái</w:t>
      </w:r>
      <w:r>
        <w:rPr>
          <w:spacing w:val="27"/>
          <w:sz w:val="27"/>
        </w:rPr>
        <w:t xml:space="preserve"> </w:t>
      </w:r>
      <w:r>
        <w:rPr>
          <w:sz w:val="27"/>
        </w:rPr>
        <w:t>định cư</w:t>
      </w:r>
      <w:r>
        <w:rPr>
          <w:spacing w:val="26"/>
          <w:sz w:val="27"/>
        </w:rPr>
        <w:t xml:space="preserve"> </w:t>
      </w:r>
      <w:r>
        <w:rPr>
          <w:sz w:val="27"/>
        </w:rPr>
        <w:t>trên</w:t>
      </w:r>
      <w:r>
        <w:rPr>
          <w:spacing w:val="26"/>
          <w:sz w:val="27"/>
        </w:rPr>
        <w:t xml:space="preserve"> </w:t>
      </w:r>
      <w:r>
        <w:rPr>
          <w:sz w:val="27"/>
        </w:rPr>
        <w:t>địa</w:t>
      </w:r>
      <w:r>
        <w:rPr>
          <w:spacing w:val="29"/>
          <w:sz w:val="27"/>
        </w:rPr>
        <w:t xml:space="preserve"> </w:t>
      </w:r>
      <w:r>
        <w:rPr>
          <w:sz w:val="27"/>
        </w:rPr>
        <w:t>bàn tỉnh</w:t>
      </w:r>
      <w:r>
        <w:rPr>
          <w:spacing w:val="26"/>
          <w:sz w:val="27"/>
        </w:rPr>
        <w:t xml:space="preserve"> </w:t>
      </w:r>
      <w:r>
        <w:rPr>
          <w:sz w:val="27"/>
        </w:rPr>
        <w:t>Thanh</w:t>
      </w:r>
      <w:r>
        <w:rPr>
          <w:spacing w:val="26"/>
          <w:sz w:val="27"/>
        </w:rPr>
        <w:t xml:space="preserve"> </w:t>
      </w:r>
      <w:r>
        <w:rPr>
          <w:sz w:val="27"/>
        </w:rPr>
        <w:t>Hóa.</w:t>
      </w:r>
    </w:p>
    <w:p w:rsidR="003B5AC9" w:rsidRDefault="007E7A2B">
      <w:pPr>
        <w:spacing w:before="107"/>
        <w:ind w:left="85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4"/>
          <w:sz w:val="27"/>
        </w:rPr>
        <w:t xml:space="preserve"> </w:t>
      </w:r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5"/>
          <w:sz w:val="27"/>
        </w:rPr>
        <w:t xml:space="preserve"> </w:t>
      </w:r>
      <w:r>
        <w:rPr>
          <w:sz w:val="27"/>
        </w:rPr>
        <w:t>này</w:t>
      </w:r>
      <w:r>
        <w:rPr>
          <w:spacing w:val="4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34"/>
          <w:sz w:val="27"/>
        </w:rPr>
        <w:t xml:space="preserve"> </w:t>
      </w:r>
      <w:r>
        <w:rPr>
          <w:sz w:val="27"/>
        </w:rPr>
        <w:t>thi</w:t>
      </w:r>
      <w:r>
        <w:rPr>
          <w:spacing w:val="6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17"/>
          <w:sz w:val="27"/>
        </w:rPr>
        <w:t xml:space="preserve"> </w:t>
      </w:r>
      <w:r>
        <w:rPr>
          <w:spacing w:val="-5"/>
          <w:sz w:val="27"/>
        </w:rPr>
        <w:t>ký.</w:t>
      </w:r>
    </w:p>
    <w:p w:rsidR="003B5AC9" w:rsidRDefault="007E7A2B">
      <w:pPr>
        <w:spacing w:before="194" w:line="285" w:lineRule="auto"/>
        <w:ind w:left="146" w:right="20" w:firstLine="708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</w:t>
      </w:r>
      <w:r>
        <w:rPr>
          <w:spacing w:val="40"/>
          <w:sz w:val="27"/>
        </w:rPr>
        <w:t xml:space="preserve"> </w:t>
      </w:r>
      <w:r>
        <w:rPr>
          <w:sz w:val="27"/>
        </w:rPr>
        <w:t>UBND tỉnh,</w:t>
      </w:r>
      <w:r>
        <w:rPr>
          <w:spacing w:val="40"/>
          <w:sz w:val="27"/>
        </w:rPr>
        <w:t xml:space="preserve"> </w:t>
      </w:r>
      <w:r>
        <w:rPr>
          <w:sz w:val="27"/>
        </w:rPr>
        <w:t>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 cấp tỉnh,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huyện,</w:t>
      </w:r>
      <w:r>
        <w:rPr>
          <w:spacing w:val="40"/>
          <w:sz w:val="27"/>
        </w:rPr>
        <w:t xml:space="preserve"> </w:t>
      </w:r>
      <w:r>
        <w:rPr>
          <w:sz w:val="27"/>
        </w:rPr>
        <w:t>thị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phố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 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thi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Quyết định này./.</w:t>
      </w:r>
    </w:p>
    <w:p w:rsidR="003B5AC9" w:rsidRDefault="003B5AC9">
      <w:pPr>
        <w:pStyle w:val="BodyText"/>
        <w:spacing w:before="10"/>
        <w:rPr>
          <w:i w:val="0"/>
          <w:sz w:val="18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4"/>
        <w:gridCol w:w="3398"/>
      </w:tblGrid>
      <w:tr w:rsidR="003B5AC9">
        <w:trPr>
          <w:trHeight w:val="4684"/>
        </w:trPr>
        <w:tc>
          <w:tcPr>
            <w:tcW w:w="5464" w:type="dxa"/>
          </w:tcPr>
          <w:p w:rsidR="003B5AC9" w:rsidRDefault="007E7A2B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32032" behindDoc="1" locked="0" layoutInCell="1" allowOverlap="1">
                      <wp:simplePos x="0" y="0"/>
                      <wp:positionH relativeFrom="column">
                        <wp:posOffset>2666996</wp:posOffset>
                      </wp:positionH>
                      <wp:positionV relativeFrom="paragraph">
                        <wp:posOffset>32166</wp:posOffset>
                      </wp:positionV>
                      <wp:extent cx="198755" cy="823594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755" cy="823594"/>
                                <a:chOff x="0" y="0"/>
                                <a:chExt cx="198755" cy="823594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813" y="3813"/>
                                  <a:ext cx="190500" cy="815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815340">
                                      <a:moveTo>
                                        <a:pt x="0" y="0"/>
                                      </a:moveTo>
                                      <a:lnTo>
                                        <a:pt x="37064" y="6574"/>
                                      </a:lnTo>
                                      <a:lnTo>
                                        <a:pt x="67341" y="24495"/>
                                      </a:lnTo>
                                      <a:lnTo>
                                        <a:pt x="87760" y="51059"/>
                                      </a:lnTo>
                                      <a:lnTo>
                                        <a:pt x="95250" y="83565"/>
                                      </a:lnTo>
                                      <a:lnTo>
                                        <a:pt x="95250" y="324103"/>
                                      </a:lnTo>
                                      <a:lnTo>
                                        <a:pt x="102739" y="356610"/>
                                      </a:lnTo>
                                      <a:lnTo>
                                        <a:pt x="123158" y="383174"/>
                                      </a:lnTo>
                                      <a:lnTo>
                                        <a:pt x="153435" y="401095"/>
                                      </a:lnTo>
                                      <a:lnTo>
                                        <a:pt x="190500" y="407670"/>
                                      </a:lnTo>
                                      <a:lnTo>
                                        <a:pt x="153435" y="414244"/>
                                      </a:lnTo>
                                      <a:lnTo>
                                        <a:pt x="123158" y="432165"/>
                                      </a:lnTo>
                                      <a:lnTo>
                                        <a:pt x="102739" y="458729"/>
                                      </a:lnTo>
                                      <a:lnTo>
                                        <a:pt x="95250" y="491236"/>
                                      </a:lnTo>
                                      <a:lnTo>
                                        <a:pt x="95250" y="731774"/>
                                      </a:lnTo>
                                      <a:lnTo>
                                        <a:pt x="87760" y="764280"/>
                                      </a:lnTo>
                                      <a:lnTo>
                                        <a:pt x="67341" y="790844"/>
                                      </a:lnTo>
                                      <a:lnTo>
                                        <a:pt x="37064" y="808765"/>
                                      </a:lnTo>
                                      <a:lnTo>
                                        <a:pt x="0" y="815339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9.999695pt;margin-top:2.53283pt;width:15.65pt;height:64.8500pt;mso-position-horizontal-relative:column;mso-position-vertical-relative:paragraph;z-index:-15784448" id="docshapegroup4" coordorigin="4200,51" coordsize="313,1297">
                      <v:shape style="position:absolute;left:4206;top:56;width:300;height:1284" id="docshape5" coordorigin="4206,57" coordsize="300,1284" path="m4206,57l4264,67,4312,95,4344,137,4356,188,4356,567,4368,618,4400,660,4448,688,4506,699,4448,709,4400,737,4368,779,4356,830,4356,1209,4344,1260,4312,1302,4264,1330,4206,1341e" filled="false" stroked="true" strokeweight=".600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Tài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chính;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4"/>
              </w:rPr>
            </w:pPr>
            <w:r>
              <w:rPr>
                <w:sz w:val="24"/>
              </w:rPr>
              <w:t>Cục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kiểm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văn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QPPL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Bộ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pháp;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  <w:tab w:val="left" w:pos="4542"/>
              </w:tabs>
              <w:spacing w:before="1" w:line="286" w:lineRule="exact"/>
              <w:ind w:left="193" w:hanging="143"/>
              <w:rPr>
                <w:position w:val="-1"/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uỷ;</w:t>
            </w:r>
            <w:r>
              <w:rPr>
                <w:sz w:val="24"/>
              </w:rPr>
              <w:tab/>
            </w:r>
            <w:r>
              <w:rPr>
                <w:position w:val="-1"/>
                <w:sz w:val="24"/>
              </w:rPr>
              <w:t>(để</w:t>
            </w:r>
            <w:r>
              <w:rPr>
                <w:spacing w:val="-20"/>
                <w:position w:val="-1"/>
                <w:sz w:val="24"/>
              </w:rPr>
              <w:t xml:space="preserve"> </w:t>
            </w:r>
            <w:r>
              <w:rPr>
                <w:spacing w:val="-4"/>
                <w:position w:val="-1"/>
                <w:sz w:val="24"/>
              </w:rPr>
              <w:t>b/c);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spacing w:line="266" w:lineRule="exact"/>
              <w:ind w:left="193" w:hanging="143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biểu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hội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tịch,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tịch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UBND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Ủy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MTTQ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Đoàn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spacing w:before="1"/>
              <w:ind w:left="193" w:hanging="14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huyện,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spacing w:before="1"/>
              <w:ind w:left="193" w:hanging="143"/>
              <w:rPr>
                <w:sz w:val="24"/>
              </w:rPr>
            </w:pPr>
            <w:r>
              <w:rPr>
                <w:sz w:val="24"/>
              </w:rPr>
              <w:t>TTr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huyện,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xã,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phố;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93"/>
              </w:tabs>
              <w:ind w:left="193" w:hanging="143"/>
              <w:rPr>
                <w:sz w:val="24"/>
              </w:rPr>
            </w:pPr>
            <w:r>
              <w:rPr>
                <w:sz w:val="24"/>
              </w:rPr>
              <w:t>Cổng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Hóa;</w:t>
            </w:r>
          </w:p>
          <w:p w:rsidR="003B5AC9" w:rsidRDefault="007E7A2B">
            <w:pPr>
              <w:pStyle w:val="TableParagraph"/>
              <w:numPr>
                <w:ilvl w:val="0"/>
                <w:numId w:val="1"/>
              </w:numPr>
              <w:tabs>
                <w:tab w:val="left" w:pos="170"/>
                <w:tab w:val="left" w:pos="193"/>
              </w:tabs>
              <w:spacing w:line="270" w:lineRule="atLeast"/>
              <w:ind w:right="3262" w:hanging="120"/>
              <w:rPr>
                <w:sz w:val="24"/>
              </w:rPr>
            </w:pPr>
            <w:r>
              <w:rPr>
                <w:sz w:val="24"/>
              </w:rPr>
              <w:t>Lưu: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VT, KTTC. </w:t>
            </w:r>
            <w:r>
              <w:rPr>
                <w:spacing w:val="-2"/>
                <w:sz w:val="24"/>
              </w:rPr>
              <w:t>QDDMKTGD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25-02</w:t>
            </w:r>
          </w:p>
        </w:tc>
        <w:tc>
          <w:tcPr>
            <w:tcW w:w="3398" w:type="dxa"/>
          </w:tcPr>
          <w:p w:rsidR="003B5AC9" w:rsidRDefault="007E7A2B">
            <w:pPr>
              <w:pStyle w:val="TableParagraph"/>
              <w:spacing w:before="21"/>
              <w:ind w:left="75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TM. ỦY BAN NHÂN DÂN CHỦ TỊCH</w:t>
            </w:r>
          </w:p>
          <w:p w:rsidR="003B5AC9" w:rsidRDefault="003B5AC9">
            <w:pPr>
              <w:pStyle w:val="TableParagraph"/>
              <w:ind w:left="0"/>
              <w:rPr>
                <w:sz w:val="27"/>
              </w:rPr>
            </w:pPr>
          </w:p>
          <w:p w:rsidR="003B5AC9" w:rsidRDefault="003B5AC9">
            <w:pPr>
              <w:pStyle w:val="TableParagraph"/>
              <w:ind w:left="0"/>
              <w:rPr>
                <w:sz w:val="27"/>
              </w:rPr>
            </w:pPr>
          </w:p>
          <w:p w:rsidR="003B5AC9" w:rsidRDefault="003B5AC9">
            <w:pPr>
              <w:pStyle w:val="TableParagraph"/>
              <w:ind w:left="0"/>
              <w:rPr>
                <w:sz w:val="27"/>
              </w:rPr>
            </w:pPr>
          </w:p>
          <w:p w:rsidR="003B5AC9" w:rsidRDefault="003B5AC9">
            <w:pPr>
              <w:pStyle w:val="TableParagraph"/>
              <w:ind w:left="0"/>
              <w:rPr>
                <w:sz w:val="27"/>
              </w:rPr>
            </w:pPr>
          </w:p>
          <w:p w:rsidR="003B5AC9" w:rsidRDefault="003B5AC9">
            <w:pPr>
              <w:pStyle w:val="TableParagraph"/>
              <w:ind w:left="0"/>
              <w:rPr>
                <w:sz w:val="27"/>
              </w:rPr>
            </w:pPr>
          </w:p>
          <w:p w:rsidR="003B5AC9" w:rsidRDefault="003B5AC9">
            <w:pPr>
              <w:pStyle w:val="TableParagraph"/>
              <w:ind w:left="0"/>
              <w:rPr>
                <w:sz w:val="27"/>
              </w:rPr>
            </w:pPr>
          </w:p>
          <w:p w:rsidR="003B5AC9" w:rsidRDefault="003B5AC9">
            <w:pPr>
              <w:pStyle w:val="TableParagraph"/>
              <w:spacing w:before="28"/>
              <w:ind w:left="0"/>
              <w:rPr>
                <w:sz w:val="27"/>
              </w:rPr>
            </w:pPr>
          </w:p>
          <w:p w:rsidR="003B5AC9" w:rsidRDefault="007E7A2B">
            <w:pPr>
              <w:pStyle w:val="TableParagraph"/>
              <w:ind w:left="75" w:right="14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Đỗ</w:t>
            </w:r>
            <w:r>
              <w:rPr>
                <w:b/>
                <w:spacing w:val="8"/>
                <w:sz w:val="27"/>
              </w:rPr>
              <w:t xml:space="preserve"> </w:t>
            </w:r>
            <w:r>
              <w:rPr>
                <w:b/>
                <w:sz w:val="27"/>
              </w:rPr>
              <w:t>Minh</w:t>
            </w:r>
            <w:r>
              <w:rPr>
                <w:b/>
                <w:spacing w:val="31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Tuấn</w:t>
            </w:r>
          </w:p>
        </w:tc>
      </w:tr>
    </w:tbl>
    <w:p w:rsidR="007E7A2B" w:rsidRDefault="007E7A2B"/>
    <w:sectPr w:rsidR="007E7A2B">
      <w:pgSz w:w="11910" w:h="16840"/>
      <w:pgMar w:top="46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A1852"/>
    <w:multiLevelType w:val="hybridMultilevel"/>
    <w:tmpl w:val="66F40D7A"/>
    <w:lvl w:ilvl="0" w:tplc="763A0066">
      <w:numFmt w:val="bullet"/>
      <w:lvlText w:val="-"/>
      <w:lvlJc w:val="left"/>
      <w:pPr>
        <w:ind w:left="17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C3E6168">
      <w:numFmt w:val="bullet"/>
      <w:lvlText w:val="•"/>
      <w:lvlJc w:val="left"/>
      <w:pPr>
        <w:ind w:left="708" w:hanging="144"/>
      </w:pPr>
      <w:rPr>
        <w:rFonts w:hint="default"/>
        <w:lang w:val="vi" w:eastAsia="en-US" w:bidi="ar-SA"/>
      </w:rPr>
    </w:lvl>
    <w:lvl w:ilvl="2" w:tplc="3C46C788">
      <w:numFmt w:val="bullet"/>
      <w:lvlText w:val="•"/>
      <w:lvlJc w:val="left"/>
      <w:pPr>
        <w:ind w:left="1236" w:hanging="144"/>
      </w:pPr>
      <w:rPr>
        <w:rFonts w:hint="default"/>
        <w:lang w:val="vi" w:eastAsia="en-US" w:bidi="ar-SA"/>
      </w:rPr>
    </w:lvl>
    <w:lvl w:ilvl="3" w:tplc="44026870">
      <w:numFmt w:val="bullet"/>
      <w:lvlText w:val="•"/>
      <w:lvlJc w:val="left"/>
      <w:pPr>
        <w:ind w:left="1765" w:hanging="144"/>
      </w:pPr>
      <w:rPr>
        <w:rFonts w:hint="default"/>
        <w:lang w:val="vi" w:eastAsia="en-US" w:bidi="ar-SA"/>
      </w:rPr>
    </w:lvl>
    <w:lvl w:ilvl="4" w:tplc="FC82907E">
      <w:numFmt w:val="bullet"/>
      <w:lvlText w:val="•"/>
      <w:lvlJc w:val="left"/>
      <w:pPr>
        <w:ind w:left="2293" w:hanging="144"/>
      </w:pPr>
      <w:rPr>
        <w:rFonts w:hint="default"/>
        <w:lang w:val="vi" w:eastAsia="en-US" w:bidi="ar-SA"/>
      </w:rPr>
    </w:lvl>
    <w:lvl w:ilvl="5" w:tplc="C1E02718">
      <w:numFmt w:val="bullet"/>
      <w:lvlText w:val="•"/>
      <w:lvlJc w:val="left"/>
      <w:pPr>
        <w:ind w:left="2822" w:hanging="144"/>
      </w:pPr>
      <w:rPr>
        <w:rFonts w:hint="default"/>
        <w:lang w:val="vi" w:eastAsia="en-US" w:bidi="ar-SA"/>
      </w:rPr>
    </w:lvl>
    <w:lvl w:ilvl="6" w:tplc="2B8CFAB2">
      <w:numFmt w:val="bullet"/>
      <w:lvlText w:val="•"/>
      <w:lvlJc w:val="left"/>
      <w:pPr>
        <w:ind w:left="3350" w:hanging="144"/>
      </w:pPr>
      <w:rPr>
        <w:rFonts w:hint="default"/>
        <w:lang w:val="vi" w:eastAsia="en-US" w:bidi="ar-SA"/>
      </w:rPr>
    </w:lvl>
    <w:lvl w:ilvl="7" w:tplc="2356E7D2">
      <w:numFmt w:val="bullet"/>
      <w:lvlText w:val="•"/>
      <w:lvlJc w:val="left"/>
      <w:pPr>
        <w:ind w:left="3878" w:hanging="144"/>
      </w:pPr>
      <w:rPr>
        <w:rFonts w:hint="default"/>
        <w:lang w:val="vi" w:eastAsia="en-US" w:bidi="ar-SA"/>
      </w:rPr>
    </w:lvl>
    <w:lvl w:ilvl="8" w:tplc="121621B6">
      <w:numFmt w:val="bullet"/>
      <w:lvlText w:val="•"/>
      <w:lvlJc w:val="left"/>
      <w:pPr>
        <w:ind w:left="4407" w:hanging="144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B5AC9"/>
    <w:rsid w:val="003B5AC9"/>
    <w:rsid w:val="003E2F44"/>
    <w:rsid w:val="00432782"/>
    <w:rsid w:val="007E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9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90AACB-4028-4860-822B-7E8D7821142E}"/>
</file>

<file path=customXml/itemProps2.xml><?xml version="1.0" encoding="utf-8"?>
<ds:datastoreItem xmlns:ds="http://schemas.openxmlformats.org/officeDocument/2006/customXml" ds:itemID="{D412D442-453F-4E3B-A952-5F086AE539F3}"/>
</file>

<file path=customXml/itemProps3.xml><?xml version="1.0" encoding="utf-8"?>
<ds:datastoreItem xmlns:ds="http://schemas.openxmlformats.org/officeDocument/2006/customXml" ds:itemID="{B26CD5B3-EB2C-4AEB-AC3F-64FCF27674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</cp:lastModifiedBy>
  <cp:revision>2</cp:revision>
  <dcterms:created xsi:type="dcterms:W3CDTF">2025-04-08T03:20:00Z</dcterms:created>
  <dcterms:modified xsi:type="dcterms:W3CDTF">2025-04-08T03:20:00Z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