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000" w:firstRow="0" w:lastRow="0" w:firstColumn="0" w:lastColumn="0" w:noHBand="0" w:noVBand="0"/>
      </w:tblPr>
      <w:tblGrid>
        <w:gridCol w:w="4112"/>
        <w:gridCol w:w="5764"/>
      </w:tblGrid>
      <w:tr w:rsidR="004E67F0" w:rsidRPr="004E67F0" w14:paraId="21895CE0" w14:textId="77777777" w:rsidTr="0028184A">
        <w:trPr>
          <w:jc w:val="center"/>
        </w:trPr>
        <w:tc>
          <w:tcPr>
            <w:tcW w:w="4112" w:type="dxa"/>
          </w:tcPr>
          <w:p w14:paraId="786C7E51" w14:textId="77777777" w:rsidR="007013FE" w:rsidRPr="004E67F0" w:rsidRDefault="007013FE" w:rsidP="0028184A">
            <w:pPr>
              <w:keepNext/>
              <w:jc w:val="center"/>
              <w:outlineLvl w:val="4"/>
              <w:rPr>
                <w:rFonts w:ascii="Times New Roman" w:hAnsi="Times New Roman"/>
                <w:b/>
                <w:spacing w:val="-8"/>
                <w:sz w:val="26"/>
              </w:rPr>
            </w:pPr>
            <w:r w:rsidRPr="004E67F0">
              <w:rPr>
                <w:rFonts w:ascii="Times New Roman" w:hAnsi="Times New Roman"/>
                <w:b/>
                <w:spacing w:val="-8"/>
                <w:sz w:val="26"/>
              </w:rPr>
              <w:t>HỘI ĐỒNG NHÂN DÂN</w:t>
            </w:r>
          </w:p>
          <w:p w14:paraId="56689A56" w14:textId="2CB6D391" w:rsidR="007013FE" w:rsidRPr="004E67F0" w:rsidRDefault="0028184A" w:rsidP="0028184A">
            <w:pPr>
              <w:spacing w:after="120"/>
              <w:jc w:val="center"/>
              <w:rPr>
                <w:rFonts w:ascii="Times New Roman" w:hAnsi="Times New Roman"/>
                <w:b/>
                <w:sz w:val="26"/>
                <w:szCs w:val="26"/>
              </w:rPr>
            </w:pPr>
            <w:r w:rsidRPr="004E67F0">
              <w:rPr>
                <w:rFonts w:ascii="Times New Roman" w:hAnsi="Times New Roman"/>
                <w:b/>
                <w:noProof/>
                <w:sz w:val="24"/>
              </w:rPr>
              <mc:AlternateContent>
                <mc:Choice Requires="wps">
                  <w:drawing>
                    <wp:anchor distT="0" distB="0" distL="114300" distR="114300" simplePos="0" relativeHeight="251658752" behindDoc="0" locked="0" layoutInCell="1" allowOverlap="1" wp14:anchorId="695DEAC8" wp14:editId="671ABBFE">
                      <wp:simplePos x="0" y="0"/>
                      <wp:positionH relativeFrom="column">
                        <wp:posOffset>952500</wp:posOffset>
                      </wp:positionH>
                      <wp:positionV relativeFrom="paragraph">
                        <wp:posOffset>227330</wp:posOffset>
                      </wp:positionV>
                      <wp:extent cx="572400" cy="0"/>
                      <wp:effectExtent l="0" t="0" r="0" b="0"/>
                      <wp:wrapNone/>
                      <wp:docPr id="172428103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99B13A1" id="_x0000_t32" coordsize="21600,21600" o:spt="32" o:oned="t" path="m,l21600,21600e" filled="f">
                      <v:path arrowok="t" fillok="f" o:connecttype="none"/>
                      <o:lock v:ext="edit" shapetype="t"/>
                    </v:shapetype>
                    <v:shape id="AutoShape 36" o:spid="_x0000_s1026" type="#_x0000_t32" style="position:absolute;margin-left:75pt;margin-top:17.9pt;width:45.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lFftwEAAFU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"/>
                  </w:pict>
                </mc:Fallback>
              </mc:AlternateContent>
            </w:r>
            <w:r w:rsidR="007013FE" w:rsidRPr="004E67F0">
              <w:rPr>
                <w:rFonts w:ascii="Times New Roman" w:hAnsi="Times New Roman"/>
                <w:b/>
                <w:sz w:val="26"/>
              </w:rPr>
              <w:t xml:space="preserve">TỈNH </w:t>
            </w:r>
            <w:r w:rsidR="004266E6">
              <w:rPr>
                <w:rFonts w:ascii="Times New Roman" w:hAnsi="Times New Roman"/>
                <w:b/>
                <w:sz w:val="26"/>
              </w:rPr>
              <w:t>KIÊN</w:t>
            </w:r>
            <w:r w:rsidR="007013FE" w:rsidRPr="004E67F0">
              <w:rPr>
                <w:rFonts w:ascii="Times New Roman" w:hAnsi="Times New Roman"/>
                <w:b/>
                <w:sz w:val="26"/>
              </w:rPr>
              <w:t xml:space="preserve"> GIANG</w:t>
            </w:r>
          </w:p>
        </w:tc>
        <w:tc>
          <w:tcPr>
            <w:tcW w:w="5764" w:type="dxa"/>
          </w:tcPr>
          <w:p w14:paraId="05F5CBDC" w14:textId="77777777" w:rsidR="007013FE" w:rsidRPr="004E67F0" w:rsidRDefault="007013FE" w:rsidP="0028184A">
            <w:pPr>
              <w:jc w:val="center"/>
              <w:rPr>
                <w:rFonts w:ascii="Times New Roman" w:hAnsi="Times New Roman"/>
                <w:b/>
                <w:sz w:val="26"/>
                <w:szCs w:val="26"/>
              </w:rPr>
            </w:pPr>
            <w:r w:rsidRPr="004E67F0">
              <w:rPr>
                <w:rFonts w:ascii="Times New Roman" w:hAnsi="Times New Roman"/>
                <w:b/>
                <w:sz w:val="26"/>
                <w:szCs w:val="26"/>
              </w:rPr>
              <w:t>CỘNG HOÀ XÃ HỘI CHỦ NGHĨA VIỆT NAM</w:t>
            </w:r>
          </w:p>
          <w:p w14:paraId="59475B60" w14:textId="62A81E80" w:rsidR="007013FE" w:rsidRPr="004E67F0" w:rsidRDefault="0028184A" w:rsidP="0028184A">
            <w:pPr>
              <w:spacing w:after="120"/>
              <w:jc w:val="center"/>
              <w:rPr>
                <w:rFonts w:ascii="Times New Roman" w:hAnsi="Times New Roman"/>
                <w:b/>
                <w:i/>
                <w:sz w:val="26"/>
                <w:szCs w:val="26"/>
              </w:rPr>
            </w:pPr>
            <w:r w:rsidRPr="004E67F0">
              <w:rPr>
                <w:rFonts w:ascii="Times New Roman" w:hAnsi="Times New Roman"/>
                <w:b/>
                <w:noProof/>
              </w:rPr>
              <mc:AlternateContent>
                <mc:Choice Requires="wps">
                  <w:drawing>
                    <wp:anchor distT="0" distB="0" distL="114300" distR="114300" simplePos="0" relativeHeight="251657728" behindDoc="0" locked="0" layoutInCell="1" allowOverlap="1" wp14:anchorId="5304E581" wp14:editId="5FAC5563">
                      <wp:simplePos x="0" y="0"/>
                      <wp:positionH relativeFrom="column">
                        <wp:posOffset>725805</wp:posOffset>
                      </wp:positionH>
                      <wp:positionV relativeFrom="paragraph">
                        <wp:posOffset>236855</wp:posOffset>
                      </wp:positionV>
                      <wp:extent cx="2127600" cy="0"/>
                      <wp:effectExtent l="0" t="0" r="0" b="0"/>
                      <wp:wrapNone/>
                      <wp:docPr id="145719437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74F9BD" id="AutoShape 35" o:spid="_x0000_s1026" type="#_x0000_t32" style="position:absolute;margin-left:57.15pt;margin-top:18.65pt;width:167.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6aQ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"/>
                  </w:pict>
                </mc:Fallback>
              </mc:AlternateContent>
            </w:r>
            <w:r w:rsidR="007013FE" w:rsidRPr="004E67F0">
              <w:rPr>
                <w:rFonts w:ascii="Times New Roman" w:hAnsi="Times New Roman"/>
                <w:b/>
              </w:rPr>
              <w:t>Độc lập - Tự do - Hạnh phúc</w:t>
            </w:r>
          </w:p>
        </w:tc>
      </w:tr>
      <w:tr w:rsidR="00135411" w:rsidRPr="004E67F0" w14:paraId="447E631C" w14:textId="77777777" w:rsidTr="0028184A">
        <w:trPr>
          <w:jc w:val="center"/>
        </w:trPr>
        <w:tc>
          <w:tcPr>
            <w:tcW w:w="4112" w:type="dxa"/>
          </w:tcPr>
          <w:p w14:paraId="34B27C7B" w14:textId="2B89FD18" w:rsidR="00135411" w:rsidRPr="004E67F0" w:rsidRDefault="00135411" w:rsidP="0028184A">
            <w:pPr>
              <w:keepNext/>
              <w:spacing w:before="120"/>
              <w:jc w:val="center"/>
              <w:outlineLvl w:val="4"/>
              <w:rPr>
                <w:rFonts w:ascii="Times New Roman" w:hAnsi="Times New Roman"/>
                <w:b/>
                <w:spacing w:val="-8"/>
                <w:sz w:val="26"/>
              </w:rPr>
            </w:pPr>
            <w:r w:rsidRPr="004E67F0">
              <w:rPr>
                <w:rFonts w:ascii="Times New Roman" w:hAnsi="Times New Roman"/>
                <w:sz w:val="26"/>
                <w:szCs w:val="26"/>
              </w:rPr>
              <w:t xml:space="preserve">Số: </w:t>
            </w:r>
            <w:r w:rsidR="00707AB0">
              <w:rPr>
                <w:rFonts w:ascii="Times New Roman" w:hAnsi="Times New Roman"/>
                <w:sz w:val="26"/>
                <w:szCs w:val="26"/>
              </w:rPr>
              <w:t>0</w:t>
            </w:r>
            <w:r w:rsidR="004266E6">
              <w:rPr>
                <w:rFonts w:ascii="Times New Roman" w:hAnsi="Times New Roman"/>
                <w:sz w:val="26"/>
                <w:szCs w:val="26"/>
              </w:rPr>
              <w:t>8</w:t>
            </w:r>
            <w:r w:rsidRPr="004E67F0">
              <w:rPr>
                <w:rFonts w:ascii="Times New Roman" w:hAnsi="Times New Roman"/>
                <w:sz w:val="26"/>
                <w:szCs w:val="26"/>
              </w:rPr>
              <w:t>/2025/NQ-HĐND</w:t>
            </w:r>
          </w:p>
        </w:tc>
        <w:tc>
          <w:tcPr>
            <w:tcW w:w="5764" w:type="dxa"/>
          </w:tcPr>
          <w:p w14:paraId="3E5E58B8" w14:textId="36002FA0" w:rsidR="00135411" w:rsidRPr="004E67F0" w:rsidRDefault="004266E6" w:rsidP="00707AB0">
            <w:pPr>
              <w:spacing w:before="120"/>
              <w:jc w:val="center"/>
              <w:rPr>
                <w:rFonts w:ascii="Times New Roman" w:hAnsi="Times New Roman"/>
                <w:b/>
                <w:sz w:val="26"/>
                <w:szCs w:val="26"/>
              </w:rPr>
            </w:pPr>
            <w:r>
              <w:rPr>
                <w:rFonts w:ascii="Times New Roman" w:hAnsi="Times New Roman"/>
                <w:i/>
                <w:sz w:val="26"/>
                <w:szCs w:val="26"/>
              </w:rPr>
              <w:t>Kiên</w:t>
            </w:r>
            <w:r w:rsidR="00135411" w:rsidRPr="004E67F0">
              <w:rPr>
                <w:rFonts w:ascii="Times New Roman" w:hAnsi="Times New Roman"/>
                <w:i/>
                <w:sz w:val="26"/>
                <w:szCs w:val="26"/>
              </w:rPr>
              <w:t xml:space="preserve"> Giang, ngày </w:t>
            </w:r>
            <w:r>
              <w:rPr>
                <w:rFonts w:ascii="Times New Roman" w:hAnsi="Times New Roman"/>
                <w:i/>
                <w:sz w:val="26"/>
                <w:szCs w:val="26"/>
              </w:rPr>
              <w:t>08</w:t>
            </w:r>
            <w:r w:rsidR="00135411" w:rsidRPr="004E67F0">
              <w:rPr>
                <w:rFonts w:ascii="Times New Roman" w:hAnsi="Times New Roman"/>
                <w:i/>
                <w:sz w:val="26"/>
                <w:szCs w:val="26"/>
              </w:rPr>
              <w:t xml:space="preserve"> tháng </w:t>
            </w:r>
            <w:r>
              <w:rPr>
                <w:rFonts w:ascii="Times New Roman" w:hAnsi="Times New Roman"/>
                <w:i/>
                <w:sz w:val="26"/>
                <w:szCs w:val="26"/>
              </w:rPr>
              <w:t>01</w:t>
            </w:r>
            <w:r w:rsidR="00135411" w:rsidRPr="004E67F0">
              <w:rPr>
                <w:rFonts w:ascii="Times New Roman" w:hAnsi="Times New Roman"/>
                <w:i/>
                <w:sz w:val="26"/>
                <w:szCs w:val="26"/>
              </w:rPr>
              <w:t xml:space="preserve"> năm 2025</w:t>
            </w:r>
          </w:p>
        </w:tc>
      </w:tr>
    </w:tbl>
    <w:p w14:paraId="2DBCBF8A" w14:textId="4ED550BF" w:rsidR="007013FE" w:rsidRPr="004E67F0" w:rsidRDefault="007013FE">
      <w:pPr>
        <w:rPr>
          <w:rFonts w:ascii="Times New Roman" w:hAnsi="Times New Roman"/>
          <w:b/>
          <w:i/>
          <w:sz w:val="22"/>
          <w:szCs w:val="28"/>
        </w:rPr>
      </w:pPr>
      <w:r w:rsidRPr="004E67F0">
        <w:rPr>
          <w:rFonts w:ascii="Times New Roman" w:hAnsi="Times New Roman"/>
          <w:b/>
          <w:sz w:val="32"/>
        </w:rPr>
        <w:t xml:space="preserve">           </w:t>
      </w:r>
    </w:p>
    <w:p w14:paraId="3D0CD385" w14:textId="77777777" w:rsidR="007013FE" w:rsidRPr="004E67F0" w:rsidRDefault="007013FE">
      <w:pPr>
        <w:jc w:val="center"/>
        <w:rPr>
          <w:rFonts w:ascii="Times New Roman" w:hAnsi="Times New Roman"/>
          <w:b/>
          <w:sz w:val="6"/>
        </w:rPr>
      </w:pPr>
    </w:p>
    <w:p w14:paraId="301B6C9C" w14:textId="74202195" w:rsidR="007013FE" w:rsidRPr="00712EC2" w:rsidRDefault="007013FE" w:rsidP="00920A80">
      <w:pPr>
        <w:spacing w:before="240"/>
        <w:jc w:val="center"/>
        <w:rPr>
          <w:rFonts w:ascii="Times New Roman" w:hAnsi="Times New Roman"/>
          <w:b/>
          <w:szCs w:val="28"/>
        </w:rPr>
      </w:pPr>
      <w:r w:rsidRPr="00712EC2">
        <w:rPr>
          <w:rFonts w:ascii="Times New Roman" w:hAnsi="Times New Roman"/>
          <w:b/>
          <w:szCs w:val="28"/>
        </w:rPr>
        <w:t xml:space="preserve">NGHỊ QUYẾT </w:t>
      </w:r>
    </w:p>
    <w:p w14:paraId="570FE43D" w14:textId="77777777" w:rsidR="004266E6" w:rsidRDefault="004266E6">
      <w:pPr>
        <w:jc w:val="center"/>
        <w:rPr>
          <w:rFonts w:ascii="Times New Roman" w:hAnsi="Times New Roman"/>
          <w:b/>
          <w:spacing w:val="-2"/>
        </w:rPr>
      </w:pPr>
      <w:r w:rsidRPr="004266E6">
        <w:rPr>
          <w:rFonts w:ascii="Times New Roman" w:hAnsi="Times New Roman"/>
          <w:b/>
          <w:spacing w:val="-2"/>
        </w:rPr>
        <w:t xml:space="preserve">Bãi bỏ Nghị quyết số 17/2021/NQ-HĐND ngày 13 tháng 12 năm 2021 </w:t>
      </w:r>
    </w:p>
    <w:p w14:paraId="3B1D6AC4" w14:textId="77777777" w:rsidR="004266E6" w:rsidRDefault="004266E6">
      <w:pPr>
        <w:jc w:val="center"/>
        <w:rPr>
          <w:rFonts w:ascii="Times New Roman" w:hAnsi="Times New Roman"/>
          <w:b/>
          <w:spacing w:val="-2"/>
        </w:rPr>
      </w:pPr>
      <w:r w:rsidRPr="004266E6">
        <w:rPr>
          <w:rFonts w:ascii="Times New Roman" w:hAnsi="Times New Roman"/>
          <w:b/>
          <w:spacing w:val="-2"/>
        </w:rPr>
        <w:t xml:space="preserve">của Hội đồng nhân dân tỉnh quy định mức chuẩn trợ giúp xã hội, </w:t>
      </w:r>
    </w:p>
    <w:p w14:paraId="4363007D" w14:textId="1DF0D4B8" w:rsidR="007013FE" w:rsidRPr="004E67F0" w:rsidRDefault="004266E6">
      <w:pPr>
        <w:jc w:val="center"/>
        <w:rPr>
          <w:rFonts w:ascii="Times New Roman" w:hAnsi="Times New Roman"/>
          <w:b/>
          <w:bCs/>
        </w:rPr>
      </w:pPr>
      <w:r w:rsidRPr="004266E6">
        <w:rPr>
          <w:rFonts w:ascii="Times New Roman" w:hAnsi="Times New Roman"/>
          <w:b/>
          <w:spacing w:val="-2"/>
        </w:rPr>
        <w:t>mức trợ giúp xã hội trên địa bàn tỉnh Kiên Giang</w:t>
      </w:r>
    </w:p>
    <w:p w14:paraId="48168BF5" w14:textId="42D15E7C" w:rsidR="007013FE" w:rsidRPr="004E67F0" w:rsidRDefault="00707AB0">
      <w:pPr>
        <w:spacing w:before="120"/>
        <w:jc w:val="center"/>
        <w:rPr>
          <w:rFonts w:ascii="Times New Roman" w:hAnsi="Times New Roman"/>
          <w:b/>
          <w:bCs/>
          <w:sz w:val="2"/>
        </w:rPr>
      </w:pPr>
      <w:r w:rsidRPr="004E67F0">
        <w:rPr>
          <w:rFonts w:ascii="Times New Roman" w:hAnsi="Times New Roman"/>
          <w:b/>
          <w:noProof/>
          <w:sz w:val="24"/>
        </w:rPr>
        <mc:AlternateContent>
          <mc:Choice Requires="wps">
            <w:drawing>
              <wp:anchor distT="0" distB="0" distL="114300" distR="114300" simplePos="0" relativeHeight="251660800" behindDoc="0" locked="0" layoutInCell="1" allowOverlap="1" wp14:anchorId="4803DDA3" wp14:editId="4CDE814E">
                <wp:simplePos x="0" y="0"/>
                <wp:positionH relativeFrom="column">
                  <wp:posOffset>2344420</wp:posOffset>
                </wp:positionH>
                <wp:positionV relativeFrom="paragraph">
                  <wp:posOffset>86995</wp:posOffset>
                </wp:positionV>
                <wp:extent cx="1483360" cy="0"/>
                <wp:effectExtent l="0" t="0" r="0" b="0"/>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91E0EB" id="AutoShape 36" o:spid="_x0000_s1026" type="#_x0000_t32" style="position:absolute;margin-left:184.6pt;margin-top:6.85pt;width:116.8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"/>
            </w:pict>
          </mc:Fallback>
        </mc:AlternateContent>
      </w:r>
    </w:p>
    <w:p w14:paraId="240419F6" w14:textId="7EC0BAF6" w:rsidR="007013FE" w:rsidRPr="004E67F0" w:rsidRDefault="007013FE">
      <w:pPr>
        <w:spacing w:before="120" w:line="264" w:lineRule="auto"/>
        <w:ind w:firstLine="720"/>
        <w:jc w:val="both"/>
        <w:rPr>
          <w:rFonts w:ascii="Times New Roman" w:hAnsi="Times New Roman"/>
          <w:bCs/>
          <w:i/>
          <w:sz w:val="2"/>
          <w:szCs w:val="28"/>
        </w:rPr>
      </w:pPr>
    </w:p>
    <w:p w14:paraId="71F98BE9" w14:textId="77777777" w:rsidR="004266E6" w:rsidRDefault="004266E6" w:rsidP="00943750">
      <w:pPr>
        <w:spacing w:before="120" w:after="120"/>
        <w:ind w:firstLine="720"/>
        <w:jc w:val="both"/>
        <w:rPr>
          <w:rFonts w:ascii="Times New Roman" w:hAnsi="Times New Roman"/>
          <w:bCs/>
          <w:i/>
          <w:szCs w:val="28"/>
        </w:rPr>
      </w:pPr>
      <w:bookmarkStart w:id="0" w:name="_Hlk183948047"/>
    </w:p>
    <w:p w14:paraId="0D597DFC" w14:textId="56DCE1C5" w:rsidR="004266E6" w:rsidRPr="004266E6" w:rsidRDefault="004266E6" w:rsidP="004266E6">
      <w:pPr>
        <w:ind w:firstLine="720"/>
        <w:jc w:val="center"/>
        <w:rPr>
          <w:rFonts w:ascii="Times New Roman" w:hAnsi="Times New Roman"/>
          <w:b/>
          <w:iCs/>
          <w:szCs w:val="28"/>
        </w:rPr>
      </w:pPr>
      <w:r w:rsidRPr="004266E6">
        <w:rPr>
          <w:rFonts w:ascii="Times New Roman" w:hAnsi="Times New Roman"/>
          <w:b/>
          <w:iCs/>
          <w:szCs w:val="28"/>
        </w:rPr>
        <w:t xml:space="preserve">HỘI </w:t>
      </w:r>
      <w:r w:rsidRPr="004266E6">
        <w:rPr>
          <w:rFonts w:ascii="Times New Roman" w:hAnsi="Times New Roman" w:hint="eastAsia"/>
          <w:b/>
          <w:iCs/>
          <w:szCs w:val="28"/>
        </w:rPr>
        <w:t>Đ</w:t>
      </w:r>
      <w:r w:rsidRPr="004266E6">
        <w:rPr>
          <w:rFonts w:ascii="Times New Roman" w:hAnsi="Times New Roman"/>
          <w:b/>
          <w:iCs/>
          <w:szCs w:val="28"/>
        </w:rPr>
        <w:t>ỒNG NHÂN DÂN TỈNH KIÊN GIANG</w:t>
      </w:r>
    </w:p>
    <w:p w14:paraId="0577003D" w14:textId="3D42D801" w:rsidR="004266E6" w:rsidRDefault="004266E6" w:rsidP="004266E6">
      <w:pPr>
        <w:ind w:firstLine="720"/>
        <w:jc w:val="center"/>
        <w:rPr>
          <w:rFonts w:ascii="Times New Roman" w:hAnsi="Times New Roman"/>
          <w:b/>
          <w:iCs/>
          <w:szCs w:val="28"/>
        </w:rPr>
      </w:pPr>
      <w:r w:rsidRPr="004266E6">
        <w:rPr>
          <w:rFonts w:ascii="Times New Roman" w:hAnsi="Times New Roman"/>
          <w:b/>
          <w:iCs/>
          <w:szCs w:val="28"/>
        </w:rPr>
        <w:t>KHÓA X, KỲ HỌP THỨ BA M</w:t>
      </w:r>
      <w:r w:rsidRPr="004266E6">
        <w:rPr>
          <w:rFonts w:ascii="Times New Roman" w:hAnsi="Times New Roman" w:hint="eastAsia"/>
          <w:b/>
          <w:iCs/>
          <w:szCs w:val="28"/>
        </w:rPr>
        <w:t>ƯƠ</w:t>
      </w:r>
      <w:r w:rsidRPr="004266E6">
        <w:rPr>
          <w:rFonts w:ascii="Times New Roman" w:hAnsi="Times New Roman"/>
          <w:b/>
          <w:iCs/>
          <w:szCs w:val="28"/>
        </w:rPr>
        <w:t>I MỐT</w:t>
      </w:r>
    </w:p>
    <w:p w14:paraId="02C5B686" w14:textId="77777777" w:rsidR="004266E6" w:rsidRPr="004266E6" w:rsidRDefault="004266E6" w:rsidP="004266E6">
      <w:pPr>
        <w:spacing w:before="120" w:after="120"/>
        <w:ind w:firstLine="720"/>
        <w:jc w:val="center"/>
        <w:rPr>
          <w:rFonts w:ascii="Times New Roman" w:hAnsi="Times New Roman"/>
          <w:b/>
          <w:iCs/>
          <w:szCs w:val="28"/>
        </w:rPr>
      </w:pPr>
    </w:p>
    <w:bookmarkEnd w:id="0"/>
    <w:p w14:paraId="113EAC96" w14:textId="77777777" w:rsidR="004266E6" w:rsidRPr="004266E6" w:rsidRDefault="004266E6" w:rsidP="004266E6">
      <w:pPr>
        <w:spacing w:before="120" w:after="120"/>
        <w:ind w:firstLine="720"/>
        <w:jc w:val="both"/>
        <w:rPr>
          <w:rFonts w:ascii="Times New Roman" w:hAnsi="Times New Roman"/>
          <w:bCs/>
          <w:i/>
          <w:szCs w:val="28"/>
        </w:rPr>
      </w:pPr>
      <w:r w:rsidRPr="004266E6">
        <w:rPr>
          <w:rFonts w:ascii="Times New Roman" w:hAnsi="Times New Roman"/>
          <w:bCs/>
          <w:i/>
          <w:szCs w:val="28"/>
        </w:rPr>
        <w:t xml:space="preserve">Căn cứ Luật Tổ chức chính quyền địa phương ngày 19 tháng 6 năm 2015; </w:t>
      </w:r>
    </w:p>
    <w:p w14:paraId="2C6FB9C8" w14:textId="77777777" w:rsidR="004266E6" w:rsidRPr="004266E6" w:rsidRDefault="004266E6" w:rsidP="004266E6">
      <w:pPr>
        <w:spacing w:before="120" w:after="120"/>
        <w:ind w:firstLine="720"/>
        <w:jc w:val="both"/>
        <w:rPr>
          <w:rFonts w:ascii="Times New Roman" w:hAnsi="Times New Roman"/>
          <w:bCs/>
          <w:i/>
          <w:szCs w:val="28"/>
        </w:rPr>
      </w:pPr>
      <w:r w:rsidRPr="004266E6">
        <w:rPr>
          <w:rFonts w:ascii="Times New Roman" w:hAnsi="Times New Roman"/>
          <w:bCs/>
          <w:i/>
          <w:szCs w:val="28"/>
        </w:rPr>
        <w:t xml:space="preserve">Căn cứ Luật sửa đổi, bổ sung một số điều của Luật Tổ chức Chính phủ và Luật Tổ chức chính quyền địa phương ngày 22 tháng 11 năm 2019; </w:t>
      </w:r>
    </w:p>
    <w:p w14:paraId="5536E57A" w14:textId="77777777" w:rsidR="004266E6" w:rsidRPr="004266E6" w:rsidRDefault="004266E6" w:rsidP="004266E6">
      <w:pPr>
        <w:spacing w:before="120" w:after="120"/>
        <w:ind w:firstLine="720"/>
        <w:jc w:val="both"/>
        <w:rPr>
          <w:rFonts w:ascii="Times New Roman" w:hAnsi="Times New Roman"/>
          <w:bCs/>
          <w:i/>
          <w:spacing w:val="4"/>
          <w:szCs w:val="28"/>
        </w:rPr>
      </w:pPr>
      <w:r w:rsidRPr="004266E6">
        <w:rPr>
          <w:rFonts w:ascii="Times New Roman" w:hAnsi="Times New Roman"/>
          <w:bCs/>
          <w:i/>
          <w:spacing w:val="4"/>
          <w:szCs w:val="28"/>
        </w:rPr>
        <w:t xml:space="preserve">Căn cứ Luật Ban hành văn bản quy phạm pháp luật ngày 22 tháng 6 năm 2015; </w:t>
      </w:r>
    </w:p>
    <w:p w14:paraId="360E5F86" w14:textId="77777777" w:rsidR="004266E6" w:rsidRPr="004266E6" w:rsidRDefault="004266E6" w:rsidP="004266E6">
      <w:pPr>
        <w:spacing w:before="120" w:after="120"/>
        <w:ind w:firstLine="720"/>
        <w:jc w:val="both"/>
        <w:rPr>
          <w:rFonts w:ascii="Times New Roman" w:hAnsi="Times New Roman"/>
          <w:bCs/>
          <w:i/>
          <w:szCs w:val="28"/>
        </w:rPr>
      </w:pPr>
      <w:r w:rsidRPr="004266E6">
        <w:rPr>
          <w:rFonts w:ascii="Times New Roman" w:hAnsi="Times New Roman"/>
          <w:bCs/>
          <w:i/>
          <w:szCs w:val="28"/>
        </w:rPr>
        <w:t xml:space="preserve">Căn cứ Luật sửa đổi, bổ sung một số điều của Luật Ban hành văn bản quy phạm pháp luật ngày 18 tháng 6 năm 2020; </w:t>
      </w:r>
    </w:p>
    <w:p w14:paraId="6073683A" w14:textId="77777777" w:rsidR="004266E6" w:rsidRPr="004266E6" w:rsidRDefault="004266E6" w:rsidP="004266E6">
      <w:pPr>
        <w:spacing w:before="120" w:after="120"/>
        <w:ind w:firstLine="720"/>
        <w:jc w:val="both"/>
        <w:rPr>
          <w:rFonts w:ascii="Times New Roman" w:hAnsi="Times New Roman"/>
          <w:bCs/>
          <w:i/>
          <w:szCs w:val="28"/>
        </w:rPr>
      </w:pPr>
      <w:r w:rsidRPr="004266E6">
        <w:rPr>
          <w:rFonts w:ascii="Times New Roman" w:hAnsi="Times New Roman"/>
          <w:bCs/>
          <w:i/>
          <w:szCs w:val="28"/>
        </w:rPr>
        <w:t xml:space="preserve">Căn cứ Nghị định số 20/2021/NĐ-CP ngày 15 tháng 3 năm 2021 của Chính phủ quy định chính sách trợ giúp xã hội đối với đối tượng bảo trợ xã hội; </w:t>
      </w:r>
    </w:p>
    <w:p w14:paraId="46725D06" w14:textId="77777777" w:rsidR="004266E6" w:rsidRPr="004266E6" w:rsidRDefault="004266E6" w:rsidP="004266E6">
      <w:pPr>
        <w:spacing w:before="120" w:after="120"/>
        <w:ind w:firstLine="720"/>
        <w:jc w:val="both"/>
        <w:rPr>
          <w:rFonts w:ascii="Times New Roman" w:hAnsi="Times New Roman"/>
          <w:bCs/>
          <w:i/>
          <w:spacing w:val="6"/>
          <w:szCs w:val="28"/>
        </w:rPr>
      </w:pPr>
      <w:r w:rsidRPr="004266E6">
        <w:rPr>
          <w:rFonts w:ascii="Times New Roman" w:hAnsi="Times New Roman"/>
          <w:bCs/>
          <w:i/>
          <w:spacing w:val="6"/>
          <w:szCs w:val="28"/>
        </w:rPr>
        <w:t xml:space="preserve">Căn cứ Nghị định số 76/2024/NĐ-CP ngày 01 tháng 7 năm 2024 của Chính phủ sửa đổi, bổ sung một số điều của Nghị định số 20/2021/NĐ-CP ngày 15 tháng 3 năm 2021 của Chính phủ quy định chính sách trợ giúp xã hội đối với đối tượng bảo trợ xã hội; </w:t>
      </w:r>
    </w:p>
    <w:p w14:paraId="06782D87" w14:textId="64842A76" w:rsidR="004266E6" w:rsidRDefault="004266E6" w:rsidP="004266E6">
      <w:pPr>
        <w:spacing w:before="120" w:after="120"/>
        <w:ind w:firstLine="720"/>
        <w:jc w:val="both"/>
        <w:rPr>
          <w:rFonts w:ascii="Times New Roman" w:hAnsi="Times New Roman"/>
          <w:bCs/>
          <w:i/>
          <w:szCs w:val="28"/>
        </w:rPr>
      </w:pPr>
      <w:r w:rsidRPr="004266E6">
        <w:rPr>
          <w:rFonts w:ascii="Times New Roman" w:hAnsi="Times New Roman"/>
          <w:bCs/>
          <w:i/>
          <w:szCs w:val="28"/>
        </w:rPr>
        <w:t>Xét Tờ trình số 408/TTr-UBND ngày 26 tháng 11 năm 2024 của Ủy ban nhân dân tỉnh dự thảo Nghị quyết bãi bỏ Nghị quyết số 17/2021/NQ-HĐND ngày 13 tháng 12 năm 2021 của Hội đồng nhân dân tỉnh quy định mức chuẩn trợ giúp xã hội, mức trợ giúp xã hội trên địa bàn tỉnh Kiên Giang; Báo cáo thẩm tra số 55/BC-BVHXH ngày 23 tháng 12 năm 2024 của Ban Văn hóa - Xã hội Hội đồng nhân dân tỉnh; Ý kiến của đại biểu Hội đồng nhân dân tỉnh tại kỳ họp.</w:t>
      </w:r>
    </w:p>
    <w:p w14:paraId="5587BD3F" w14:textId="0068E1A2" w:rsidR="004266E6" w:rsidRPr="004266E6" w:rsidRDefault="004266E6" w:rsidP="004266E6">
      <w:pPr>
        <w:spacing w:before="120" w:after="120"/>
        <w:ind w:firstLine="720"/>
        <w:jc w:val="center"/>
        <w:rPr>
          <w:rFonts w:ascii="Times New Roman" w:hAnsi="Times New Roman"/>
          <w:b/>
          <w:iCs/>
          <w:szCs w:val="28"/>
        </w:rPr>
      </w:pPr>
      <w:r w:rsidRPr="006E42A7">
        <w:rPr>
          <w:rFonts w:ascii="Times New Roman" w:hAnsi="Times New Roman"/>
          <w:b/>
          <w:iCs/>
          <w:szCs w:val="28"/>
        </w:rPr>
        <w:t>QUYẾT ĐỊNH:</w:t>
      </w:r>
    </w:p>
    <w:p w14:paraId="4D484766" w14:textId="348033A7" w:rsidR="007013FE" w:rsidRDefault="004266E6">
      <w:pPr>
        <w:shd w:val="clear" w:color="auto" w:fill="FFFFFF"/>
        <w:spacing w:after="120"/>
        <w:ind w:firstLine="720"/>
        <w:jc w:val="both"/>
        <w:rPr>
          <w:rFonts w:ascii="Times New Roman" w:hAnsi="Times New Roman"/>
          <w:b/>
          <w:iCs/>
          <w:szCs w:val="28"/>
        </w:rPr>
      </w:pPr>
      <w:bookmarkStart w:id="1" w:name="_Hlk181346735"/>
      <w:r w:rsidRPr="004266E6">
        <w:rPr>
          <w:rFonts w:ascii="Times New Roman" w:hAnsi="Times New Roman" w:hint="eastAsia"/>
          <w:b/>
          <w:iCs/>
          <w:szCs w:val="28"/>
        </w:rPr>
        <w:t>Đ</w:t>
      </w:r>
      <w:r w:rsidRPr="004266E6">
        <w:rPr>
          <w:rFonts w:ascii="Times New Roman" w:hAnsi="Times New Roman"/>
          <w:b/>
          <w:iCs/>
          <w:szCs w:val="28"/>
        </w:rPr>
        <w:t>iều 1. Bãi bỏ toàn bộ Nghị quyết số 17/2021/NQ-H</w:t>
      </w:r>
      <w:r w:rsidRPr="004266E6">
        <w:rPr>
          <w:rFonts w:ascii="Times New Roman" w:hAnsi="Times New Roman" w:hint="eastAsia"/>
          <w:b/>
          <w:iCs/>
          <w:szCs w:val="28"/>
        </w:rPr>
        <w:t>Đ</w:t>
      </w:r>
      <w:r w:rsidRPr="004266E6">
        <w:rPr>
          <w:rFonts w:ascii="Times New Roman" w:hAnsi="Times New Roman"/>
          <w:b/>
          <w:iCs/>
          <w:szCs w:val="28"/>
        </w:rPr>
        <w:t>ND ngày 13 tháng 12 n</w:t>
      </w:r>
      <w:r w:rsidRPr="004266E6">
        <w:rPr>
          <w:rFonts w:ascii="Times New Roman" w:hAnsi="Times New Roman" w:hint="eastAsia"/>
          <w:b/>
          <w:iCs/>
          <w:szCs w:val="28"/>
        </w:rPr>
        <w:t>ă</w:t>
      </w:r>
      <w:r w:rsidRPr="004266E6">
        <w:rPr>
          <w:rFonts w:ascii="Times New Roman" w:hAnsi="Times New Roman"/>
          <w:b/>
          <w:iCs/>
          <w:szCs w:val="28"/>
        </w:rPr>
        <w:t xml:space="preserve">m 2021 của Hội </w:t>
      </w:r>
      <w:r w:rsidRPr="004266E6">
        <w:rPr>
          <w:rFonts w:ascii="Times New Roman" w:hAnsi="Times New Roman" w:hint="eastAsia"/>
          <w:b/>
          <w:iCs/>
          <w:szCs w:val="28"/>
        </w:rPr>
        <w:t>đ</w:t>
      </w:r>
      <w:r w:rsidRPr="004266E6">
        <w:rPr>
          <w:rFonts w:ascii="Times New Roman" w:hAnsi="Times New Roman"/>
          <w:b/>
          <w:iCs/>
          <w:szCs w:val="28"/>
        </w:rPr>
        <w:t xml:space="preserve">ồng nhân dân tỉnh quy </w:t>
      </w:r>
      <w:r w:rsidRPr="004266E6">
        <w:rPr>
          <w:rFonts w:ascii="Times New Roman" w:hAnsi="Times New Roman" w:hint="eastAsia"/>
          <w:b/>
          <w:iCs/>
          <w:szCs w:val="28"/>
        </w:rPr>
        <w:t>đ</w:t>
      </w:r>
      <w:r w:rsidRPr="004266E6">
        <w:rPr>
          <w:rFonts w:ascii="Times New Roman" w:hAnsi="Times New Roman"/>
          <w:b/>
          <w:iCs/>
          <w:szCs w:val="28"/>
        </w:rPr>
        <w:t xml:space="preserve">ịnh mức chuẩn trợ giúp xã hội, mức trợ giúp xã hội trên </w:t>
      </w:r>
      <w:r w:rsidRPr="004266E6">
        <w:rPr>
          <w:rFonts w:ascii="Times New Roman" w:hAnsi="Times New Roman" w:hint="eastAsia"/>
          <w:b/>
          <w:iCs/>
          <w:szCs w:val="28"/>
        </w:rPr>
        <w:t>đ</w:t>
      </w:r>
      <w:r w:rsidRPr="004266E6">
        <w:rPr>
          <w:rFonts w:ascii="Times New Roman" w:hAnsi="Times New Roman"/>
          <w:b/>
          <w:iCs/>
          <w:szCs w:val="28"/>
        </w:rPr>
        <w:t>ịa bàn tỉnh Kiên Giang</w:t>
      </w:r>
    </w:p>
    <w:p w14:paraId="18973422" w14:textId="4E505A16" w:rsidR="005865ED" w:rsidRPr="00C01719" w:rsidRDefault="005865ED">
      <w:pPr>
        <w:shd w:val="clear" w:color="auto" w:fill="FFFFFF"/>
        <w:spacing w:after="120"/>
        <w:ind w:firstLine="720"/>
        <w:jc w:val="both"/>
        <w:rPr>
          <w:rFonts w:ascii="Times New Roman" w:hAnsi="Times New Roman"/>
          <w:bCs/>
          <w:iCs/>
          <w:szCs w:val="28"/>
        </w:rPr>
      </w:pPr>
      <w:r w:rsidRPr="00C01719">
        <w:rPr>
          <w:rFonts w:ascii="Times New Roman" w:hAnsi="Times New Roman"/>
          <w:bCs/>
          <w:iCs/>
          <w:szCs w:val="28"/>
        </w:rPr>
        <w:t>Bãi bỏ toàn bộ Nghị quyết số 17/2021/NQ-H</w:t>
      </w:r>
      <w:r w:rsidRPr="00C01719">
        <w:rPr>
          <w:rFonts w:ascii="Times New Roman" w:hAnsi="Times New Roman" w:hint="eastAsia"/>
          <w:bCs/>
          <w:iCs/>
          <w:szCs w:val="28"/>
        </w:rPr>
        <w:t>Đ</w:t>
      </w:r>
      <w:r w:rsidRPr="00C01719">
        <w:rPr>
          <w:rFonts w:ascii="Times New Roman" w:hAnsi="Times New Roman"/>
          <w:bCs/>
          <w:iCs/>
          <w:szCs w:val="28"/>
        </w:rPr>
        <w:t>ND ngày 13 tháng 12 n</w:t>
      </w:r>
      <w:r w:rsidRPr="00C01719">
        <w:rPr>
          <w:rFonts w:ascii="Times New Roman" w:hAnsi="Times New Roman" w:hint="eastAsia"/>
          <w:bCs/>
          <w:iCs/>
          <w:szCs w:val="28"/>
        </w:rPr>
        <w:t>ă</w:t>
      </w:r>
      <w:r w:rsidRPr="00C01719">
        <w:rPr>
          <w:rFonts w:ascii="Times New Roman" w:hAnsi="Times New Roman"/>
          <w:bCs/>
          <w:iCs/>
          <w:szCs w:val="28"/>
        </w:rPr>
        <w:t xml:space="preserve">m 2021 của Hội </w:t>
      </w:r>
      <w:r w:rsidRPr="00C01719">
        <w:rPr>
          <w:rFonts w:ascii="Times New Roman" w:hAnsi="Times New Roman" w:hint="eastAsia"/>
          <w:bCs/>
          <w:iCs/>
          <w:szCs w:val="28"/>
        </w:rPr>
        <w:t>đ</w:t>
      </w:r>
      <w:r w:rsidRPr="00C01719">
        <w:rPr>
          <w:rFonts w:ascii="Times New Roman" w:hAnsi="Times New Roman"/>
          <w:bCs/>
          <w:iCs/>
          <w:szCs w:val="28"/>
        </w:rPr>
        <w:t xml:space="preserve">ồng nhân dân tỉnh quy </w:t>
      </w:r>
      <w:r w:rsidRPr="00C01719">
        <w:rPr>
          <w:rFonts w:ascii="Times New Roman" w:hAnsi="Times New Roman" w:hint="eastAsia"/>
          <w:bCs/>
          <w:iCs/>
          <w:szCs w:val="28"/>
        </w:rPr>
        <w:t>đ</w:t>
      </w:r>
      <w:r w:rsidRPr="00C01719">
        <w:rPr>
          <w:rFonts w:ascii="Times New Roman" w:hAnsi="Times New Roman"/>
          <w:bCs/>
          <w:iCs/>
          <w:szCs w:val="28"/>
        </w:rPr>
        <w:t xml:space="preserve">ịnh mức chuẩn trợ giúp xã hội, mức trợ giúp xã hội trên </w:t>
      </w:r>
      <w:r w:rsidRPr="00C01719">
        <w:rPr>
          <w:rFonts w:ascii="Times New Roman" w:hAnsi="Times New Roman" w:hint="eastAsia"/>
          <w:bCs/>
          <w:iCs/>
          <w:szCs w:val="28"/>
        </w:rPr>
        <w:t>đ</w:t>
      </w:r>
      <w:r w:rsidRPr="00C01719">
        <w:rPr>
          <w:rFonts w:ascii="Times New Roman" w:hAnsi="Times New Roman"/>
          <w:bCs/>
          <w:iCs/>
          <w:szCs w:val="28"/>
        </w:rPr>
        <w:t>ịa bàn tỉnh Kiên Giang.</w:t>
      </w:r>
    </w:p>
    <w:bookmarkEnd w:id="1"/>
    <w:p w14:paraId="34F2D16A" w14:textId="77777777" w:rsidR="00463F1C" w:rsidRPr="00463F1C" w:rsidRDefault="00463F1C" w:rsidP="00463F1C">
      <w:pPr>
        <w:widowControl w:val="0"/>
        <w:spacing w:before="120" w:after="120"/>
        <w:ind w:firstLine="720"/>
        <w:jc w:val="both"/>
        <w:rPr>
          <w:rFonts w:ascii="Times New Roman" w:hAnsi="Times New Roman"/>
          <w:b/>
          <w:iCs/>
          <w:szCs w:val="28"/>
        </w:rPr>
      </w:pPr>
      <w:r w:rsidRPr="00463F1C">
        <w:rPr>
          <w:rFonts w:ascii="Times New Roman" w:hAnsi="Times New Roman"/>
          <w:b/>
          <w:bCs/>
          <w:iCs/>
          <w:szCs w:val="28"/>
        </w:rPr>
        <w:lastRenderedPageBreak/>
        <w:t>Điều 2. Điều khoản thi hành</w:t>
      </w:r>
      <w:r w:rsidRPr="00463F1C">
        <w:rPr>
          <w:rFonts w:ascii="Times New Roman" w:hAnsi="Times New Roman"/>
          <w:b/>
          <w:iCs/>
          <w:szCs w:val="28"/>
        </w:rPr>
        <w:t xml:space="preserve"> </w:t>
      </w:r>
    </w:p>
    <w:p w14:paraId="7397C2FC" w14:textId="40390E34" w:rsidR="007013FE" w:rsidRDefault="00463F1C" w:rsidP="00463F1C">
      <w:pPr>
        <w:widowControl w:val="0"/>
        <w:spacing w:before="120" w:after="120"/>
        <w:ind w:firstLine="720"/>
        <w:jc w:val="both"/>
        <w:rPr>
          <w:rFonts w:ascii="Times New Roman" w:hAnsi="Times New Roman"/>
          <w:bCs/>
          <w:szCs w:val="28"/>
        </w:rPr>
      </w:pPr>
      <w:r w:rsidRPr="00463F1C">
        <w:rPr>
          <w:rFonts w:ascii="Times New Roman" w:hAnsi="Times New Roman"/>
          <w:bCs/>
          <w:iCs/>
          <w:szCs w:val="28"/>
        </w:rPr>
        <w:t>Nghị quyết này đã được Hội đồng nhân dân tỉnh Kiên Giang Khóa X, Kỳ họp thứ Ba mươi mốt thông qua ngày 31 tháng 12 năm 2024 và có hiệu lực thi hành từ ngày 18 tháng 01 năm 2025.</w:t>
      </w:r>
      <w:r w:rsidR="00A64693">
        <w:rPr>
          <w:rFonts w:ascii="Times New Roman" w:hAnsi="Times New Roman"/>
          <w:bCs/>
          <w:iCs/>
          <w:szCs w:val="28"/>
        </w:rPr>
        <w:t>/.</w:t>
      </w:r>
      <w:bookmarkStart w:id="2" w:name="_GoBack"/>
      <w:bookmarkEnd w:id="2"/>
      <w:r w:rsidR="007013FE" w:rsidRPr="00463F1C">
        <w:rPr>
          <w:rFonts w:ascii="Times New Roman" w:hAnsi="Times New Roman"/>
          <w:bCs/>
          <w:szCs w:val="28"/>
        </w:rPr>
        <w:tab/>
      </w:r>
    </w:p>
    <w:p w14:paraId="238A9AE8" w14:textId="77777777" w:rsidR="00463F1C" w:rsidRPr="00463F1C" w:rsidRDefault="00463F1C" w:rsidP="00463F1C">
      <w:pPr>
        <w:widowControl w:val="0"/>
        <w:spacing w:before="120" w:after="120"/>
        <w:ind w:firstLine="720"/>
        <w:jc w:val="both"/>
        <w:rPr>
          <w:rFonts w:ascii="Times New Roman" w:hAnsi="Times New Roman"/>
          <w:bCs/>
          <w:iCs/>
          <w:szCs w:val="28"/>
        </w:rPr>
      </w:pPr>
    </w:p>
    <w:tbl>
      <w:tblPr>
        <w:tblW w:w="5266" w:type="pct"/>
        <w:jc w:val="center"/>
        <w:tblLook w:val="0000" w:firstRow="0" w:lastRow="0" w:firstColumn="0" w:lastColumn="0" w:noHBand="0" w:noVBand="0"/>
      </w:tblPr>
      <w:tblGrid>
        <w:gridCol w:w="5955"/>
        <w:gridCol w:w="3600"/>
      </w:tblGrid>
      <w:tr w:rsidR="004E67F0" w:rsidRPr="004E67F0" w14:paraId="249C5917" w14:textId="77777777" w:rsidTr="00463F1C">
        <w:trPr>
          <w:trHeight w:val="5564"/>
          <w:jc w:val="center"/>
        </w:trPr>
        <w:tc>
          <w:tcPr>
            <w:tcW w:w="3116" w:type="pct"/>
          </w:tcPr>
          <w:p w14:paraId="0D685B3A" w14:textId="1904DD33" w:rsidR="00463F1C" w:rsidRPr="00463F1C" w:rsidRDefault="00463F1C" w:rsidP="00463F1C">
            <w:pPr>
              <w:jc w:val="both"/>
              <w:rPr>
                <w:rFonts w:ascii="Times New Roman" w:hAnsi="Times New Roman"/>
                <w:i/>
                <w:iCs/>
                <w:sz w:val="24"/>
              </w:rPr>
            </w:pPr>
            <w:r w:rsidRPr="00463F1C">
              <w:rPr>
                <w:rFonts w:ascii="Times New Roman" w:hAnsi="Times New Roman"/>
                <w:b/>
                <w:bCs/>
                <w:i/>
                <w:iCs/>
                <w:sz w:val="24"/>
              </w:rPr>
              <w:t>Nơi nhận:</w:t>
            </w:r>
          </w:p>
          <w:p w14:paraId="77806AA0"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Ủy ban Thường vụ Quốc hội; </w:t>
            </w:r>
          </w:p>
          <w:p w14:paraId="2DB668E2"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Chính phủ; </w:t>
            </w:r>
          </w:p>
          <w:p w14:paraId="0FB244FA" w14:textId="59153894"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Bộ LĐTB&amp;XH;  </w:t>
            </w:r>
          </w:p>
          <w:p w14:paraId="450CF3F3"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Cục Kiểm tra VBQPPL - Bộ Tư pháp; </w:t>
            </w:r>
          </w:p>
          <w:p w14:paraId="1CF795E9"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Thường trực Tỉnh ủy; </w:t>
            </w:r>
          </w:p>
          <w:p w14:paraId="613EBCF2"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Thường trực HĐND tỉnh; </w:t>
            </w:r>
          </w:p>
          <w:p w14:paraId="3EE37DAF"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Ủy ban nhân dân tỉnh; </w:t>
            </w:r>
          </w:p>
          <w:p w14:paraId="38598063"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Ủy ban MTTQVN tỉnh; </w:t>
            </w:r>
          </w:p>
          <w:p w14:paraId="5C9F1953"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Đoàn ĐBQH đơn vị tỉnh; </w:t>
            </w:r>
          </w:p>
          <w:p w14:paraId="5E9B6A4E"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Đại biểu HĐND tỉnh; </w:t>
            </w:r>
          </w:p>
          <w:p w14:paraId="0B4A146C"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Các sở, ban, ngành, đoàn thể cấp tỉnh; </w:t>
            </w:r>
          </w:p>
          <w:p w14:paraId="33FE1DCB"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Văn phòng Đoàn ĐBQH và HĐND tỉnh; </w:t>
            </w:r>
          </w:p>
          <w:p w14:paraId="36C9D52E"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Thường trực HĐND cấp huyện; </w:t>
            </w:r>
          </w:p>
          <w:p w14:paraId="780416C8"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Ủy ban nhân dân cấp huyện; </w:t>
            </w:r>
          </w:p>
          <w:p w14:paraId="4FEAE506"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Đăng công báo tỉnh; </w:t>
            </w:r>
          </w:p>
          <w:p w14:paraId="01610674"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Trang thông tin điện tử; </w:t>
            </w:r>
          </w:p>
          <w:p w14:paraId="02413981"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Văn phòng điện tử; </w:t>
            </w:r>
          </w:p>
          <w:p w14:paraId="1B47C788" w14:textId="77777777" w:rsidR="00463F1C" w:rsidRPr="00463F1C" w:rsidRDefault="00463F1C" w:rsidP="00463F1C">
            <w:pPr>
              <w:jc w:val="both"/>
              <w:rPr>
                <w:rFonts w:ascii="Times New Roman" w:hAnsi="Times New Roman"/>
                <w:sz w:val="22"/>
                <w:szCs w:val="22"/>
              </w:rPr>
            </w:pPr>
            <w:r w:rsidRPr="00463F1C">
              <w:rPr>
                <w:rFonts w:ascii="Times New Roman" w:hAnsi="Times New Roman"/>
                <w:sz w:val="22"/>
                <w:szCs w:val="22"/>
              </w:rPr>
              <w:t xml:space="preserve">- Lưu: VT. </w:t>
            </w:r>
          </w:p>
          <w:p w14:paraId="42A6662E" w14:textId="390D11F8" w:rsidR="007013FE" w:rsidRPr="008454EB" w:rsidRDefault="007013FE">
            <w:pPr>
              <w:jc w:val="both"/>
              <w:rPr>
                <w:rFonts w:ascii="Times New Roman" w:hAnsi="Times New Roman"/>
                <w:sz w:val="22"/>
                <w:szCs w:val="22"/>
              </w:rPr>
            </w:pPr>
          </w:p>
        </w:tc>
        <w:tc>
          <w:tcPr>
            <w:tcW w:w="1884" w:type="pct"/>
          </w:tcPr>
          <w:p w14:paraId="04AAB986" w14:textId="77777777" w:rsidR="007013FE" w:rsidRDefault="007013FE" w:rsidP="00463F1C">
            <w:pPr>
              <w:spacing w:before="120" w:after="120"/>
              <w:jc w:val="center"/>
              <w:rPr>
                <w:rFonts w:ascii="Times New Roman" w:hAnsi="Times New Roman"/>
                <w:b/>
                <w:sz w:val="26"/>
                <w:szCs w:val="26"/>
              </w:rPr>
            </w:pPr>
            <w:r w:rsidRPr="00045738">
              <w:rPr>
                <w:rFonts w:ascii="Times New Roman" w:hAnsi="Times New Roman"/>
                <w:b/>
                <w:sz w:val="26"/>
                <w:szCs w:val="26"/>
                <w:lang w:val="vi-VN"/>
              </w:rPr>
              <w:t>CHỦ TỊCH</w:t>
            </w:r>
          </w:p>
          <w:p w14:paraId="6C0344C2" w14:textId="77777777" w:rsidR="00463F1C" w:rsidRDefault="00463F1C" w:rsidP="00463F1C">
            <w:pPr>
              <w:spacing w:before="120" w:after="120"/>
              <w:jc w:val="center"/>
              <w:rPr>
                <w:rFonts w:ascii="Times New Roman" w:hAnsi="Times New Roman"/>
                <w:bCs/>
                <w:i/>
                <w:iCs/>
                <w:sz w:val="24"/>
              </w:rPr>
            </w:pPr>
          </w:p>
          <w:p w14:paraId="3BF0D9D8" w14:textId="589F22B4" w:rsidR="00045738" w:rsidRDefault="00707AB0" w:rsidP="00463F1C">
            <w:pPr>
              <w:spacing w:before="120" w:after="120"/>
              <w:jc w:val="center"/>
              <w:rPr>
                <w:rFonts w:ascii="Times New Roman" w:hAnsi="Times New Roman"/>
                <w:bCs/>
                <w:i/>
                <w:iCs/>
                <w:sz w:val="24"/>
              </w:rPr>
            </w:pPr>
            <w:r w:rsidRPr="00707AB0">
              <w:rPr>
                <w:rFonts w:ascii="Times New Roman" w:hAnsi="Times New Roman"/>
                <w:bCs/>
                <w:i/>
                <w:iCs/>
                <w:sz w:val="24"/>
              </w:rPr>
              <w:t>(Đã ký)</w:t>
            </w:r>
          </w:p>
          <w:p w14:paraId="26D24D28" w14:textId="77777777" w:rsidR="00463F1C" w:rsidRDefault="00463F1C" w:rsidP="00463F1C">
            <w:pPr>
              <w:spacing w:before="120" w:after="120"/>
              <w:jc w:val="center"/>
              <w:rPr>
                <w:rFonts w:ascii="Times New Roman" w:hAnsi="Times New Roman"/>
                <w:bCs/>
                <w:i/>
                <w:iCs/>
                <w:sz w:val="24"/>
              </w:rPr>
            </w:pPr>
          </w:p>
          <w:p w14:paraId="24F40759" w14:textId="4AF0A467" w:rsidR="00045738" w:rsidRPr="00045738" w:rsidRDefault="00463F1C" w:rsidP="00463F1C">
            <w:pPr>
              <w:spacing w:before="120" w:after="120"/>
              <w:jc w:val="center"/>
              <w:rPr>
                <w:rFonts w:ascii="Times New Roman" w:hAnsi="Times New Roman"/>
                <w:sz w:val="26"/>
                <w:szCs w:val="26"/>
              </w:rPr>
            </w:pPr>
            <w:r>
              <w:rPr>
                <w:rFonts w:ascii="Times New Roman" w:hAnsi="Times New Roman"/>
                <w:b/>
                <w:sz w:val="26"/>
                <w:szCs w:val="26"/>
              </w:rPr>
              <w:t>Lâm Minh Thành</w:t>
            </w:r>
          </w:p>
          <w:p w14:paraId="249BEFBF" w14:textId="77777777" w:rsidR="007013FE" w:rsidRPr="004E67F0" w:rsidRDefault="007013FE">
            <w:pPr>
              <w:jc w:val="center"/>
              <w:rPr>
                <w:rFonts w:ascii="Times New Roman" w:hAnsi="Times New Roman"/>
                <w:szCs w:val="28"/>
                <w:lang w:val="vi-VN"/>
              </w:rPr>
            </w:pPr>
          </w:p>
          <w:p w14:paraId="0D49305B" w14:textId="77777777" w:rsidR="007013FE" w:rsidRPr="004E67F0" w:rsidRDefault="007013FE">
            <w:pPr>
              <w:rPr>
                <w:rFonts w:ascii="Times New Roman" w:hAnsi="Times New Roman"/>
                <w:szCs w:val="28"/>
                <w:lang w:val="vi-VN"/>
              </w:rPr>
            </w:pPr>
          </w:p>
          <w:p w14:paraId="4BD0CEDA" w14:textId="77777777" w:rsidR="007013FE" w:rsidRPr="004E67F0" w:rsidRDefault="007013FE">
            <w:pPr>
              <w:rPr>
                <w:rFonts w:ascii="Times New Roman" w:hAnsi="Times New Roman"/>
                <w:b/>
                <w:szCs w:val="28"/>
                <w:lang w:val="vi-VN"/>
              </w:rPr>
            </w:pPr>
          </w:p>
        </w:tc>
      </w:tr>
    </w:tbl>
    <w:p w14:paraId="1D127D4E" w14:textId="77777777" w:rsidR="007013FE" w:rsidRPr="004E67F0" w:rsidRDefault="007013FE">
      <w:pPr>
        <w:shd w:val="clear" w:color="auto" w:fill="FFFFFF"/>
        <w:spacing w:after="120" w:line="340" w:lineRule="atLeast"/>
        <w:jc w:val="both"/>
        <w:rPr>
          <w:rFonts w:ascii="Times New Roman" w:hAnsi="Times New Roman"/>
          <w:szCs w:val="28"/>
          <w:lang w:val="af-ZA"/>
        </w:rPr>
      </w:pPr>
    </w:p>
    <w:sectPr w:rsidR="007013FE" w:rsidRPr="004E67F0" w:rsidSect="00C01719">
      <w:headerReference w:type="even" r:id="rId6"/>
      <w:headerReference w:type="default" r:id="rId7"/>
      <w:foot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A3C19" w14:textId="77777777" w:rsidR="00772B9B" w:rsidRDefault="00772B9B">
      <w:r>
        <w:separator/>
      </w:r>
    </w:p>
  </w:endnote>
  <w:endnote w:type="continuationSeparator" w:id="0">
    <w:p w14:paraId="5D8FA397" w14:textId="77777777" w:rsidR="00772B9B" w:rsidRDefault="00772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15ADE" w14:textId="77777777" w:rsidR="007013FE" w:rsidRDefault="007013FE">
    <w:pPr>
      <w:pStyle w:val="Footer"/>
      <w:jc w:val="right"/>
    </w:pPr>
  </w:p>
  <w:p w14:paraId="6BD7C6F8" w14:textId="77777777" w:rsidR="007013FE" w:rsidRDefault="007013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100288" w14:textId="77777777" w:rsidR="00772B9B" w:rsidRDefault="00772B9B">
      <w:r>
        <w:separator/>
      </w:r>
    </w:p>
  </w:footnote>
  <w:footnote w:type="continuationSeparator" w:id="0">
    <w:p w14:paraId="028CC1E6" w14:textId="77777777" w:rsidR="00772B9B" w:rsidRDefault="00772B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D73023" w14:textId="77777777" w:rsidR="007013FE" w:rsidRDefault="007013FE">
    <w:pPr>
      <w:pStyle w:val="Header"/>
      <w:framePr w:h="0" w:wrap="around" w:vAnchor="text" w:hAnchor="margin" w:xAlign="center" w:yAlign="top"/>
      <w:rPr>
        <w:rStyle w:val="PageNumber"/>
      </w:rPr>
    </w:pPr>
    <w:r>
      <w:fldChar w:fldCharType="begin"/>
    </w:r>
    <w:r>
      <w:rPr>
        <w:rStyle w:val="PageNumber"/>
      </w:rPr>
      <w:instrText xml:space="preserve">PAGE  </w:instrText>
    </w:r>
    <w:r>
      <w:fldChar w:fldCharType="end"/>
    </w:r>
  </w:p>
  <w:p w14:paraId="425E6DCE" w14:textId="77777777" w:rsidR="007013FE" w:rsidRDefault="007013F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1763230"/>
      <w:docPartObj>
        <w:docPartGallery w:val="Page Numbers (Top of Page)"/>
        <w:docPartUnique/>
      </w:docPartObj>
    </w:sdtPr>
    <w:sdtEndPr>
      <w:rPr>
        <w:noProof/>
      </w:rPr>
    </w:sdtEndPr>
    <w:sdtContent>
      <w:p w14:paraId="24AD856D" w14:textId="227E42C5" w:rsidR="005865ED" w:rsidRDefault="005865ED">
        <w:pPr>
          <w:pStyle w:val="Header"/>
          <w:jc w:val="center"/>
        </w:pPr>
        <w:r>
          <w:fldChar w:fldCharType="begin"/>
        </w:r>
        <w:r>
          <w:instrText xml:space="preserve"> PAGE   \* MERGEFORMAT </w:instrText>
        </w:r>
        <w:r>
          <w:fldChar w:fldCharType="separate"/>
        </w:r>
        <w:r w:rsidR="00A64693">
          <w:rPr>
            <w:noProof/>
          </w:rPr>
          <w:t>2</w:t>
        </w:r>
        <w:r>
          <w:rPr>
            <w:noProof/>
          </w:rPr>
          <w:fldChar w:fldCharType="end"/>
        </w:r>
      </w:p>
    </w:sdtContent>
  </w:sdt>
  <w:p w14:paraId="70F5D10F" w14:textId="77777777" w:rsidR="005865ED" w:rsidRDefault="005865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5"/>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5738"/>
    <w:rsid w:val="000D7C14"/>
    <w:rsid w:val="00104D80"/>
    <w:rsid w:val="00135411"/>
    <w:rsid w:val="00172A27"/>
    <w:rsid w:val="00196419"/>
    <w:rsid w:val="00233670"/>
    <w:rsid w:val="0028184A"/>
    <w:rsid w:val="00367506"/>
    <w:rsid w:val="003A417E"/>
    <w:rsid w:val="004266E6"/>
    <w:rsid w:val="00463F1C"/>
    <w:rsid w:val="00493253"/>
    <w:rsid w:val="004E579F"/>
    <w:rsid w:val="004E67F0"/>
    <w:rsid w:val="00513C45"/>
    <w:rsid w:val="00532406"/>
    <w:rsid w:val="005865ED"/>
    <w:rsid w:val="00606EF0"/>
    <w:rsid w:val="0061780D"/>
    <w:rsid w:val="00626ACB"/>
    <w:rsid w:val="0064050B"/>
    <w:rsid w:val="006E42A7"/>
    <w:rsid w:val="007013FE"/>
    <w:rsid w:val="00707AB0"/>
    <w:rsid w:val="00712EC2"/>
    <w:rsid w:val="00772B9B"/>
    <w:rsid w:val="00842F9E"/>
    <w:rsid w:val="008454EB"/>
    <w:rsid w:val="00920A80"/>
    <w:rsid w:val="00937E46"/>
    <w:rsid w:val="00943750"/>
    <w:rsid w:val="00A64693"/>
    <w:rsid w:val="00A86ADC"/>
    <w:rsid w:val="00B064D3"/>
    <w:rsid w:val="00B21C88"/>
    <w:rsid w:val="00B73497"/>
    <w:rsid w:val="00BB7B2A"/>
    <w:rsid w:val="00C01719"/>
    <w:rsid w:val="00D03BA8"/>
    <w:rsid w:val="00E654A1"/>
    <w:rsid w:val="00E71A4C"/>
    <w:rsid w:val="00EF224F"/>
    <w:rsid w:val="00F516E3"/>
    <w:rsid w:val="00FB6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361C7"/>
  <w15:chartTrackingRefBased/>
  <w15:docId w15:val="{10BA4FCF-8774-4CCB-B97E-7C8AC1F0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1"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nhideWhenUsed="1" w:qFormat="1"/>
    <w:lsdException w:name="heading 7" w:semiHidden="1" w:unhideWhenUsed="1" w:qFormat="1"/>
    <w:lsdException w:name="heading 8" w:uiPriority="0"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4"/>
    </w:rPr>
  </w:style>
  <w:style w:type="paragraph" w:styleId="Heading1">
    <w:name w:val="heading 1"/>
    <w:basedOn w:val="Normal"/>
    <w:next w:val="Normal"/>
    <w:link w:val="Heading1Char"/>
    <w:qFormat/>
    <w:pPr>
      <w:keepNext/>
      <w:jc w:val="right"/>
      <w:outlineLvl w:val="0"/>
    </w:pPr>
    <w:rPr>
      <w:i/>
      <w:iCs/>
      <w:sz w:val="26"/>
      <w:szCs w:val="20"/>
    </w:rPr>
  </w:style>
  <w:style w:type="paragraph" w:styleId="Heading2">
    <w:name w:val="heading 2"/>
    <w:basedOn w:val="Normal"/>
    <w:next w:val="Normal"/>
    <w:qFormat/>
    <w:pPr>
      <w:keepNext/>
      <w:jc w:val="center"/>
      <w:outlineLvl w:val="1"/>
    </w:pPr>
    <w:rPr>
      <w:rFonts w:ascii=".VnTimeH" w:hAnsi=".VnTimeH"/>
      <w:b/>
      <w:bCs/>
      <w:sz w:val="32"/>
      <w:szCs w:val="20"/>
    </w:rPr>
  </w:style>
  <w:style w:type="paragraph" w:styleId="Heading3">
    <w:name w:val="heading 3"/>
    <w:basedOn w:val="Normal"/>
    <w:next w:val="Normal"/>
    <w:link w:val="Heading3Char"/>
    <w:qFormat/>
    <w:pPr>
      <w:keepNext/>
      <w:outlineLvl w:val="2"/>
    </w:pPr>
    <w:rPr>
      <w:b/>
      <w:bCs/>
      <w:szCs w:val="20"/>
    </w:rPr>
  </w:style>
  <w:style w:type="paragraph" w:styleId="Heading4">
    <w:name w:val="heading 4"/>
    <w:basedOn w:val="Normal"/>
    <w:next w:val="Normal"/>
    <w:qFormat/>
    <w:pPr>
      <w:keepNext/>
      <w:jc w:val="center"/>
      <w:outlineLvl w:val="3"/>
    </w:pPr>
    <w:rPr>
      <w:i/>
      <w:iCs/>
    </w:rPr>
  </w:style>
  <w:style w:type="paragraph" w:styleId="Heading5">
    <w:name w:val="heading 5"/>
    <w:basedOn w:val="Normal"/>
    <w:next w:val="Normal"/>
    <w:link w:val="Heading5Char"/>
    <w:qFormat/>
    <w:pPr>
      <w:keepNext/>
      <w:tabs>
        <w:tab w:val="center" w:pos="1276"/>
      </w:tabs>
      <w:jc w:val="center"/>
      <w:outlineLvl w:val="4"/>
    </w:pPr>
    <w:rPr>
      <w:rFonts w:ascii=".VnTimeH" w:hAnsi=".VnTimeH"/>
      <w:b/>
      <w:sz w:val="24"/>
    </w:rPr>
  </w:style>
  <w:style w:type="paragraph" w:styleId="Heading8">
    <w:name w:val="heading 8"/>
    <w:basedOn w:val="Normal"/>
    <w:next w:val="Normal"/>
    <w:link w:val="Heading8Char"/>
    <w:qFormat/>
    <w:pPr>
      <w:keepNext/>
      <w:tabs>
        <w:tab w:val="center" w:pos="1276"/>
      </w:tabs>
      <w:spacing w:after="120"/>
      <w:jc w:val="center"/>
      <w:outlineLvl w:val="7"/>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locked/>
    <w:rPr>
      <w:rFonts w:ascii=".VnTimeH" w:hAnsi=".VnTimeH"/>
      <w:b/>
      <w:sz w:val="24"/>
      <w:szCs w:val="24"/>
    </w:rPr>
  </w:style>
  <w:style w:type="character" w:customStyle="1" w:styleId="Heading8Char">
    <w:name w:val="Heading 8 Char"/>
    <w:link w:val="Heading8"/>
    <w:locked/>
    <w:rPr>
      <w:rFonts w:ascii=".VnTime" w:hAnsi=".VnTime"/>
      <w:i/>
      <w:sz w:val="26"/>
      <w:szCs w:val="24"/>
    </w:rPr>
  </w:style>
  <w:style w:type="character" w:customStyle="1" w:styleId="FooterChar">
    <w:name w:val="Footer Char"/>
    <w:link w:val="Footer"/>
    <w:uiPriority w:val="99"/>
    <w:rPr>
      <w:rFonts w:ascii=".VnTime" w:hAnsi=".VnTime"/>
      <w:sz w:val="28"/>
      <w:szCs w:val="24"/>
    </w:rPr>
  </w:style>
  <w:style w:type="character" w:customStyle="1" w:styleId="BodyTextChar">
    <w:name w:val="Body Text Char"/>
    <w:link w:val="BodyText"/>
    <w:uiPriority w:val="99"/>
    <w:semiHidden/>
    <w:rPr>
      <w:rFonts w:ascii=".VnTime" w:hAnsi=".VnTime"/>
      <w:sz w:val="28"/>
      <w:szCs w:val="24"/>
    </w:rPr>
  </w:style>
  <w:style w:type="character" w:customStyle="1" w:styleId="NormalWebChar">
    <w:name w:val="Normal (Web) Char"/>
    <w:link w:val="NormalWeb"/>
    <w:uiPriority w:val="99"/>
    <w:locked/>
    <w:rPr>
      <w:sz w:val="24"/>
      <w:szCs w:val="24"/>
    </w:rPr>
  </w:style>
  <w:style w:type="character" w:styleId="PageNumber">
    <w:name w:val="page number"/>
    <w:basedOn w:val="DefaultParagraphFont"/>
    <w:semiHidden/>
  </w:style>
  <w:style w:type="character" w:styleId="Emphasis">
    <w:name w:val="Emphasis"/>
    <w:uiPriority w:val="20"/>
    <w:qFormat/>
    <w:rPr>
      <w:i/>
      <w:iCs/>
    </w:rPr>
  </w:style>
  <w:style w:type="character" w:customStyle="1" w:styleId="Heading1Char">
    <w:name w:val="Heading 1 Char"/>
    <w:link w:val="Heading1"/>
    <w:locked/>
    <w:rPr>
      <w:rFonts w:ascii=".VnTime" w:hAnsi=".VnTime"/>
      <w:i/>
      <w:iCs/>
      <w:sz w:val="26"/>
    </w:rPr>
  </w:style>
  <w:style w:type="character" w:customStyle="1" w:styleId="Heading3Char">
    <w:name w:val="Heading 3 Char"/>
    <w:link w:val="Heading3"/>
    <w:locked/>
    <w:rPr>
      <w:rFonts w:ascii=".VnTime" w:hAnsi=".VnTime"/>
      <w:b/>
      <w:bCs/>
      <w:sz w:val="28"/>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character" w:customStyle="1" w:styleId="HeaderChar">
    <w:name w:val="Header Char"/>
    <w:link w:val="Header"/>
    <w:uiPriority w:val="99"/>
    <w:rPr>
      <w:rFonts w:ascii=".VnTime" w:hAnsi=".VnTime"/>
      <w:sz w:val="28"/>
      <w:szCs w:val="24"/>
    </w:rPr>
  </w:style>
  <w:style w:type="character" w:styleId="Strong">
    <w:name w:val="Strong"/>
    <w:uiPriority w:val="22"/>
    <w:qFormat/>
    <w:rPr>
      <w:b/>
      <w:bCs/>
    </w:rPr>
  </w:style>
  <w:style w:type="character" w:styleId="Hyperlink">
    <w:name w:val="Hyperlink"/>
    <w:uiPriority w:val="99"/>
    <w:unhideWhenUsed/>
    <w:rPr>
      <w:color w:val="0000FF"/>
      <w:u w:val="single"/>
    </w:rPr>
  </w:style>
  <w:style w:type="character" w:customStyle="1" w:styleId="NormalWebChar1">
    <w:name w:val="Normal (Web) Char1"/>
    <w:aliases w:val="Normal (Web) Char Char"/>
    <w:uiPriority w:val="99"/>
    <w:locked/>
    <w:rPr>
      <w:rFonts w:eastAsia="Times New Roman"/>
      <w:sz w:val="24"/>
      <w:szCs w:val="24"/>
    </w:rPr>
  </w:style>
  <w:style w:type="paragraph" w:styleId="Title">
    <w:name w:val="Title"/>
    <w:basedOn w:val="Normal"/>
    <w:qFormat/>
    <w:pPr>
      <w:jc w:val="center"/>
    </w:pPr>
    <w:rPr>
      <w:rFonts w:ascii=".VnTimeH" w:hAnsi=".VnTimeH"/>
      <w:b/>
      <w:bCs/>
      <w:sz w:val="24"/>
      <w:szCs w:val="20"/>
    </w:rPr>
  </w:style>
  <w:style w:type="paragraph" w:styleId="NormalWeb">
    <w:name w:val="Normal (Web)"/>
    <w:basedOn w:val="Normal"/>
    <w:link w:val="NormalWebChar"/>
    <w:uiPriority w:val="99"/>
    <w:pPr>
      <w:spacing w:before="100" w:beforeAutospacing="1" w:after="100" w:afterAutospacing="1"/>
    </w:pPr>
    <w:rPr>
      <w:rFonts w:ascii="Times New Roman" w:hAnsi="Times New Roman"/>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unhideWhenUsed/>
    <w:pPr>
      <w:tabs>
        <w:tab w:val="center" w:pos="4680"/>
        <w:tab w:val="right" w:pos="9360"/>
      </w:tabs>
    </w:pPr>
  </w:style>
  <w:style w:type="paragraph" w:styleId="BodyTextIndent2">
    <w:name w:val="Body Text Indent 2"/>
    <w:basedOn w:val="Normal"/>
    <w:semiHidden/>
    <w:pPr>
      <w:spacing w:after="40"/>
      <w:ind w:firstLine="720"/>
      <w:jc w:val="both"/>
    </w:pPr>
  </w:style>
  <w:style w:type="paragraph" w:styleId="BodyTextIndent">
    <w:name w:val="Body Text Indent"/>
    <w:basedOn w:val="Normal"/>
    <w:semiHidden/>
    <w:pPr>
      <w:spacing w:before="60" w:after="240"/>
      <w:ind w:firstLine="567"/>
      <w:jc w:val="both"/>
    </w:pPr>
  </w:style>
  <w:style w:type="paragraph" w:styleId="BodyText">
    <w:name w:val="Body Text"/>
    <w:basedOn w:val="Normal"/>
    <w:link w:val="BodyTextChar"/>
    <w:uiPriority w:val="99"/>
    <w:unhideWhenUsed/>
    <w:pPr>
      <w:spacing w:after="120"/>
    </w:pPr>
  </w:style>
  <w:style w:type="paragraph" w:styleId="BalloonText">
    <w:name w:val="Balloon Text"/>
    <w:basedOn w:val="Normal"/>
    <w:link w:val="BalloonTextChar"/>
    <w:uiPriority w:val="99"/>
    <w:unhideWhenUsed/>
    <w:rPr>
      <w:rFonts w:ascii="Segoe UI" w:hAnsi="Segoe UI"/>
      <w:sz w:val="18"/>
      <w:szCs w:val="18"/>
    </w:rPr>
  </w:style>
  <w:style w:type="paragraph" w:styleId="NoSpacing">
    <w:name w:val="No Spacing"/>
    <w:uiPriority w:val="1"/>
    <w:qFormat/>
    <w:rPr>
      <w:rFonts w:eastAsia="Arial"/>
      <w:sz w:val="24"/>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6796D1-B7C2-4E98-88A9-5FB3A8F7C189}"/>
</file>

<file path=customXml/itemProps2.xml><?xml version="1.0" encoding="utf-8"?>
<ds:datastoreItem xmlns:ds="http://schemas.openxmlformats.org/officeDocument/2006/customXml" ds:itemID="{00FD5BCD-D017-4A19-A448-1D14D682E320}"/>
</file>

<file path=customXml/itemProps3.xml><?xml version="1.0" encoding="utf-8"?>
<ds:datastoreItem xmlns:ds="http://schemas.openxmlformats.org/officeDocument/2006/customXml" ds:itemID="{6DA27A0B-275A-49B1-914A-1F80E3949F3B}"/>
</file>

<file path=docProps/app.xml><?xml version="1.0" encoding="utf-8"?>
<Properties xmlns="http://schemas.openxmlformats.org/officeDocument/2006/extended-properties" xmlns:vt="http://schemas.openxmlformats.org/officeDocument/2006/docPropsVTypes">
  <Template>Normal</Template>
  <TotalTime>16</TotalTime>
  <Pages>2</Pages>
  <Words>412</Words>
  <Characters>2353</Characters>
  <Application>Microsoft Office Word</Application>
  <DocSecurity>0</DocSecurity>
  <PresentationFormat/>
  <Lines>19</Lines>
  <Paragraphs>5</Paragraphs>
  <Slides>0</Slides>
  <Notes>0</Notes>
  <HiddenSlides>0</HiddenSlides>
  <MMClips>0</MMClips>
  <ScaleCrop>true</ScaleCrop>
  <HeadingPairs>
    <vt:vector size="2" baseType="variant">
      <vt:variant>
        <vt:lpstr>Title</vt:lpstr>
      </vt:variant>
      <vt:variant>
        <vt:i4>1</vt:i4>
      </vt:variant>
    </vt:vector>
  </HeadingPairs>
  <TitlesOfParts>
    <vt:vector size="1" baseType="lpstr">
      <vt:lpstr>Uы ban nh©n d©n</vt:lpstr>
    </vt:vector>
  </TitlesOfParts>
  <Manager/>
  <Company>VietVinh Co., LTD</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Uы ban nh©n d©n</dc:title>
  <dc:subject/>
  <dc:creator>Hoang Thanh Tuyen</dc:creator>
  <cp:keywords/>
  <dc:description/>
  <cp:lastModifiedBy>Admin</cp:lastModifiedBy>
  <cp:revision>8</cp:revision>
  <cp:lastPrinted>2025-10-22T03:07:00Z</cp:lastPrinted>
  <dcterms:created xsi:type="dcterms:W3CDTF">2025-12-18T09:28:00Z</dcterms:created>
  <dcterms:modified xsi:type="dcterms:W3CDTF">2025-12-19T02:22:00Z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1BFEAE00E9D6406206FEF86859A73868_31</vt:lpwstr>
  </property>
  <property fmtid="{D5CDD505-2E9C-101B-9397-08002B2CF9AE}" pid="3" name="KSOProductBuildVer">
    <vt:lpwstr>2052-11.37.00</vt:lpwstr>
  </property>
</Properties>
</file>