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4C21" w:rsidRDefault="00FC4C21">
      <w:pPr>
        <w:pStyle w:val="BodyText"/>
        <w:spacing w:before="5"/>
        <w:ind w:left="0" w:firstLine="0"/>
        <w:jc w:val="left"/>
        <w:rPr>
          <w:sz w:val="2"/>
        </w:rPr>
      </w:pPr>
    </w:p>
    <w:tbl>
      <w:tblPr>
        <w:tblW w:w="0" w:type="auto"/>
        <w:tblInd w:w="242" w:type="dxa"/>
        <w:tblLayout w:type="fixed"/>
        <w:tblCellMar>
          <w:left w:w="0" w:type="dxa"/>
          <w:right w:w="0" w:type="dxa"/>
        </w:tblCellMar>
        <w:tblLook w:val="01E0" w:firstRow="1" w:lastRow="1" w:firstColumn="1" w:lastColumn="1" w:noHBand="0" w:noVBand="0"/>
      </w:tblPr>
      <w:tblGrid>
        <w:gridCol w:w="3240"/>
        <w:gridCol w:w="6070"/>
      </w:tblGrid>
      <w:tr w:rsidR="00FC4C21">
        <w:trPr>
          <w:trHeight w:val="1132"/>
        </w:trPr>
        <w:tc>
          <w:tcPr>
            <w:tcW w:w="3240" w:type="dxa"/>
          </w:tcPr>
          <w:p w:rsidR="00FC4C21" w:rsidRDefault="0011624B">
            <w:pPr>
              <w:pStyle w:val="TableParagraph"/>
              <w:spacing w:after="11" w:line="242" w:lineRule="auto"/>
              <w:ind w:left="0" w:right="128"/>
              <w:jc w:val="center"/>
              <w:rPr>
                <w:b/>
                <w:sz w:val="28"/>
              </w:rPr>
            </w:pPr>
            <w:r>
              <w:rPr>
                <w:b/>
                <w:sz w:val="28"/>
              </w:rPr>
              <w:t>ỦY</w:t>
            </w:r>
            <w:r>
              <w:rPr>
                <w:b/>
                <w:spacing w:val="-13"/>
                <w:sz w:val="28"/>
              </w:rPr>
              <w:t xml:space="preserve"> </w:t>
            </w:r>
            <w:r>
              <w:rPr>
                <w:b/>
                <w:sz w:val="28"/>
              </w:rPr>
              <w:t>BAN</w:t>
            </w:r>
            <w:r>
              <w:rPr>
                <w:b/>
                <w:spacing w:val="-13"/>
                <w:sz w:val="28"/>
              </w:rPr>
              <w:t xml:space="preserve"> </w:t>
            </w:r>
            <w:r>
              <w:rPr>
                <w:b/>
                <w:sz w:val="28"/>
              </w:rPr>
              <w:t>NHÂN</w:t>
            </w:r>
            <w:r>
              <w:rPr>
                <w:b/>
                <w:spacing w:val="-13"/>
                <w:sz w:val="28"/>
              </w:rPr>
              <w:t xml:space="preserve"> </w:t>
            </w:r>
            <w:r>
              <w:rPr>
                <w:b/>
                <w:sz w:val="28"/>
              </w:rPr>
              <w:t>DÂN TỈNH THANH HOÁ</w:t>
            </w:r>
          </w:p>
          <w:p w:rsidR="00FC4C21" w:rsidRDefault="0011624B">
            <w:pPr>
              <w:pStyle w:val="TableParagraph"/>
              <w:spacing w:line="20" w:lineRule="exact"/>
              <w:ind w:left="836"/>
              <w:rPr>
                <w:sz w:val="2"/>
              </w:rPr>
            </w:pPr>
            <w:r>
              <w:rPr>
                <w:noProof/>
                <w:sz w:val="2"/>
                <w:lang w:val="en-US"/>
              </w:rPr>
              <mc:AlternateContent>
                <mc:Choice Requires="wps">
                  <w:drawing>
                    <wp:inline distT="0" distB="0" distL="0" distR="0">
                      <wp:extent cx="9144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9525"/>
                                <a:chOff x="0" y="0"/>
                                <a:chExt cx="914400" cy="9525"/>
                              </a:xfrm>
                            </wpg:grpSpPr>
                            <wps:wsp>
                              <wps:cNvPr id="2" name="Graphic 2"/>
                              <wps:cNvSpPr/>
                              <wps:spPr>
                                <a:xfrm>
                                  <a:off x="0" y="4762"/>
                                  <a:ext cx="914400" cy="1270"/>
                                </a:xfrm>
                                <a:custGeom>
                                  <a:avLst/>
                                  <a:gdLst/>
                                  <a:ahLst/>
                                  <a:cxnLst/>
                                  <a:rect l="l" t="t" r="r" b="b"/>
                                  <a:pathLst>
                                    <a:path w="914400">
                                      <a:moveTo>
                                        <a:pt x="0" y="0"/>
                                      </a:moveTo>
                                      <a:lnTo>
                                        <a:pt x="9144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2pt;height:.75pt;mso-position-horizontal-relative:char;mso-position-vertical-relative:line" id="docshapegroup1" coordorigin="0,0" coordsize="1440,15">
                      <v:line style="position:absolute" from="0,8" to="1440,8" stroked="true" strokeweight=".75pt" strokecolor="#000000">
                        <v:stroke dashstyle="solid"/>
                      </v:line>
                    </v:group>
                  </w:pict>
                </mc:Fallback>
              </mc:AlternateContent>
            </w:r>
          </w:p>
          <w:p w:rsidR="00FC4C21" w:rsidRDefault="0011624B">
            <w:pPr>
              <w:pStyle w:val="TableParagraph"/>
              <w:tabs>
                <w:tab w:val="left" w:pos="1003"/>
              </w:tabs>
              <w:spacing w:before="87" w:line="343" w:lineRule="exact"/>
              <w:ind w:left="0" w:right="126"/>
              <w:jc w:val="center"/>
              <w:rPr>
                <w:sz w:val="28"/>
              </w:rPr>
            </w:pPr>
            <w:r>
              <w:rPr>
                <w:sz w:val="28"/>
              </w:rPr>
              <w:t>Số:</w:t>
            </w:r>
            <w:r>
              <w:rPr>
                <w:spacing w:val="57"/>
                <w:sz w:val="28"/>
              </w:rPr>
              <w:t xml:space="preserve"> </w:t>
            </w:r>
            <w:r>
              <w:rPr>
                <w:spacing w:val="-5"/>
                <w:position w:val="6"/>
                <w:sz w:val="26"/>
              </w:rPr>
              <w:t>34</w:t>
            </w:r>
            <w:r>
              <w:rPr>
                <w:position w:val="6"/>
                <w:sz w:val="26"/>
              </w:rPr>
              <w:tab/>
            </w:r>
            <w:r>
              <w:rPr>
                <w:spacing w:val="-2"/>
                <w:sz w:val="28"/>
              </w:rPr>
              <w:t>/2025/QĐ-</w:t>
            </w:r>
            <w:r>
              <w:rPr>
                <w:spacing w:val="-4"/>
                <w:sz w:val="28"/>
              </w:rPr>
              <w:t>UBND</w:t>
            </w:r>
          </w:p>
        </w:tc>
        <w:tc>
          <w:tcPr>
            <w:tcW w:w="6070" w:type="dxa"/>
          </w:tcPr>
          <w:p w:rsidR="00FC4C21" w:rsidRDefault="0011624B">
            <w:pPr>
              <w:pStyle w:val="TableParagraph"/>
              <w:spacing w:line="311" w:lineRule="exact"/>
              <w:ind w:left="127"/>
              <w:jc w:val="center"/>
              <w:rPr>
                <w:b/>
                <w:sz w:val="28"/>
              </w:rPr>
            </w:pPr>
            <w:r>
              <w:rPr>
                <w:b/>
                <w:sz w:val="28"/>
              </w:rPr>
              <w:t>CỘNG</w:t>
            </w:r>
            <w:r>
              <w:rPr>
                <w:b/>
                <w:spacing w:val="-3"/>
                <w:sz w:val="28"/>
              </w:rPr>
              <w:t xml:space="preserve"> </w:t>
            </w:r>
            <w:r>
              <w:rPr>
                <w:b/>
                <w:sz w:val="28"/>
              </w:rPr>
              <w:t>HOÀ</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FC4C21" w:rsidRDefault="0011624B">
            <w:pPr>
              <w:pStyle w:val="TableParagraph"/>
              <w:spacing w:before="2" w:after="30"/>
              <w:ind w:left="169"/>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FC4C21" w:rsidRDefault="0011624B">
            <w:pPr>
              <w:pStyle w:val="TableParagraph"/>
              <w:spacing w:line="20" w:lineRule="exact"/>
              <w:ind w:left="1381"/>
              <w:rPr>
                <w:sz w:val="2"/>
              </w:rPr>
            </w:pPr>
            <w:r>
              <w:rPr>
                <w:noProof/>
                <w:sz w:val="2"/>
                <w:lang w:val="en-US"/>
              </w:rPr>
              <mc:AlternateContent>
                <mc:Choice Requires="wps">
                  <w:drawing>
                    <wp:inline distT="0" distB="0" distL="0" distR="0">
                      <wp:extent cx="2186940" cy="9525"/>
                      <wp:effectExtent l="9525" t="0" r="381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6940" cy="9525"/>
                                <a:chOff x="0" y="0"/>
                                <a:chExt cx="2186940" cy="9525"/>
                              </a:xfrm>
                            </wpg:grpSpPr>
                            <wps:wsp>
                              <wps:cNvPr id="4" name="Graphic 4"/>
                              <wps:cNvSpPr/>
                              <wps:spPr>
                                <a:xfrm>
                                  <a:off x="0" y="4762"/>
                                  <a:ext cx="2186940" cy="1270"/>
                                </a:xfrm>
                                <a:custGeom>
                                  <a:avLst/>
                                  <a:gdLst/>
                                  <a:ahLst/>
                                  <a:cxnLst/>
                                  <a:rect l="l" t="t" r="r" b="b"/>
                                  <a:pathLst>
                                    <a:path w="2186940">
                                      <a:moveTo>
                                        <a:pt x="0" y="0"/>
                                      </a:moveTo>
                                      <a:lnTo>
                                        <a:pt x="21869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2.2pt;height:.75pt;mso-position-horizontal-relative:char;mso-position-vertical-relative:line" id="docshapegroup2" coordorigin="0,0" coordsize="3444,15">
                      <v:line style="position:absolute" from="0,8" to="3444,8" stroked="true" strokeweight=".75pt" strokecolor="#000000">
                        <v:stroke dashstyle="solid"/>
                      </v:line>
                    </v:group>
                  </w:pict>
                </mc:Fallback>
              </mc:AlternateContent>
            </w:r>
          </w:p>
          <w:p w:rsidR="00FC4C21" w:rsidRDefault="0011624B">
            <w:pPr>
              <w:pStyle w:val="TableParagraph"/>
              <w:tabs>
                <w:tab w:val="left" w:pos="4157"/>
              </w:tabs>
              <w:spacing w:before="120" w:line="307" w:lineRule="exact"/>
              <w:ind w:left="513"/>
              <w:jc w:val="center"/>
              <w:rPr>
                <w:i/>
                <w:position w:val="2"/>
                <w:sz w:val="28"/>
              </w:rPr>
            </w:pPr>
            <w:r>
              <w:rPr>
                <w:i/>
                <w:position w:val="2"/>
                <w:sz w:val="28"/>
              </w:rPr>
              <w:t>Thanh</w:t>
            </w:r>
            <w:r>
              <w:rPr>
                <w:i/>
                <w:spacing w:val="-3"/>
                <w:position w:val="2"/>
                <w:sz w:val="28"/>
              </w:rPr>
              <w:t xml:space="preserve"> </w:t>
            </w:r>
            <w:r>
              <w:rPr>
                <w:i/>
                <w:position w:val="2"/>
                <w:sz w:val="28"/>
              </w:rPr>
              <w:t>Hoá,</w:t>
            </w:r>
            <w:r>
              <w:rPr>
                <w:i/>
                <w:spacing w:val="66"/>
                <w:position w:val="2"/>
                <w:sz w:val="28"/>
              </w:rPr>
              <w:t xml:space="preserve"> </w:t>
            </w:r>
            <w:r>
              <w:rPr>
                <w:i/>
                <w:position w:val="2"/>
                <w:sz w:val="28"/>
              </w:rPr>
              <w:t>ngày</w:t>
            </w:r>
            <w:r>
              <w:rPr>
                <w:i/>
                <w:spacing w:val="69"/>
                <w:w w:val="150"/>
                <w:position w:val="2"/>
                <w:sz w:val="28"/>
              </w:rPr>
              <w:t xml:space="preserve"> </w:t>
            </w:r>
            <w:r>
              <w:rPr>
                <w:sz w:val="26"/>
              </w:rPr>
              <w:t>20</w:t>
            </w:r>
            <w:r>
              <w:rPr>
                <w:spacing w:val="-16"/>
                <w:sz w:val="26"/>
              </w:rPr>
              <w:t xml:space="preserve"> </w:t>
            </w:r>
            <w:r>
              <w:rPr>
                <w:i/>
                <w:position w:val="2"/>
                <w:sz w:val="28"/>
              </w:rPr>
              <w:t>tháng</w:t>
            </w:r>
            <w:r>
              <w:rPr>
                <w:i/>
                <w:spacing w:val="-46"/>
                <w:position w:val="2"/>
                <w:sz w:val="28"/>
              </w:rPr>
              <w:t xml:space="preserve"> </w:t>
            </w:r>
            <w:r>
              <w:rPr>
                <w:spacing w:val="-10"/>
                <w:sz w:val="26"/>
              </w:rPr>
              <w:t>3</w:t>
            </w:r>
            <w:r>
              <w:rPr>
                <w:sz w:val="26"/>
              </w:rPr>
              <w:tab/>
            </w:r>
            <w:r>
              <w:rPr>
                <w:i/>
                <w:position w:val="2"/>
                <w:sz w:val="28"/>
              </w:rPr>
              <w:t>năm</w:t>
            </w:r>
            <w:r>
              <w:rPr>
                <w:i/>
                <w:spacing w:val="-5"/>
                <w:position w:val="2"/>
                <w:sz w:val="28"/>
              </w:rPr>
              <w:t xml:space="preserve"> </w:t>
            </w:r>
            <w:r>
              <w:rPr>
                <w:i/>
                <w:spacing w:val="-4"/>
                <w:position w:val="2"/>
                <w:sz w:val="28"/>
              </w:rPr>
              <w:t>2025</w:t>
            </w:r>
          </w:p>
        </w:tc>
      </w:tr>
    </w:tbl>
    <w:p w:rsidR="00FC4C21" w:rsidRDefault="0011624B">
      <w:pPr>
        <w:spacing w:before="309" w:line="322" w:lineRule="exact"/>
        <w:ind w:right="281"/>
        <w:jc w:val="center"/>
        <w:rPr>
          <w:b/>
          <w:sz w:val="28"/>
        </w:rPr>
      </w:pPr>
      <w:r>
        <w:rPr>
          <w:b/>
          <w:sz w:val="28"/>
        </w:rPr>
        <w:t>QUYẾT</w:t>
      </w:r>
      <w:r>
        <w:rPr>
          <w:b/>
          <w:spacing w:val="-7"/>
          <w:sz w:val="28"/>
        </w:rPr>
        <w:t xml:space="preserve"> </w:t>
      </w:r>
      <w:r>
        <w:rPr>
          <w:b/>
          <w:spacing w:val="-4"/>
          <w:sz w:val="28"/>
        </w:rPr>
        <w:t>ĐỊNH</w:t>
      </w:r>
    </w:p>
    <w:p w:rsidR="00FC4C21" w:rsidRDefault="0011624B">
      <w:pPr>
        <w:spacing w:line="268" w:lineRule="auto"/>
        <w:ind w:left="258" w:right="541" w:firstLine="73"/>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3402965</wp:posOffset>
                </wp:positionH>
                <wp:positionV relativeFrom="paragraph">
                  <wp:posOffset>695334</wp:posOffset>
                </wp:positionV>
                <wp:extent cx="9448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4880" cy="1270"/>
                        </a:xfrm>
                        <a:custGeom>
                          <a:avLst/>
                          <a:gdLst/>
                          <a:ahLst/>
                          <a:cxnLst/>
                          <a:rect l="l" t="t" r="r" b="b"/>
                          <a:pathLst>
                            <a:path w="944880" h="635">
                              <a:moveTo>
                                <a:pt x="0" y="0"/>
                              </a:moveTo>
                              <a:lnTo>
                                <a:pt x="944880"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7616;mso-wrap-distance-left:0;mso-wrap-distance-right:0" from="267.950012pt,54.750774pt" to="342.350012pt,54.800774pt" stroked="true" strokeweight=".75pt" strokecolor="#000000">
                <v:stroke dashstyle="solid"/>
                <w10:wrap type="topAndBottom"/>
              </v:line>
            </w:pict>
          </mc:Fallback>
        </mc:AlternateContent>
      </w:r>
      <w:r>
        <w:rPr>
          <w:b/>
          <w:sz w:val="28"/>
        </w:rPr>
        <w:t>Về việc bãi bỏ các quyết định của UBND tỉnh quy định về quản lý nhiệm vụ</w:t>
      </w:r>
      <w:r>
        <w:rPr>
          <w:b/>
          <w:spacing w:val="-2"/>
          <w:sz w:val="28"/>
        </w:rPr>
        <w:t xml:space="preserve"> </w:t>
      </w:r>
      <w:r>
        <w:rPr>
          <w:b/>
          <w:sz w:val="28"/>
        </w:rPr>
        <w:t>khoa</w:t>
      </w:r>
      <w:r>
        <w:rPr>
          <w:b/>
          <w:spacing w:val="-1"/>
          <w:sz w:val="28"/>
        </w:rPr>
        <w:t xml:space="preserve"> </w:t>
      </w:r>
      <w:r>
        <w:rPr>
          <w:b/>
          <w:sz w:val="28"/>
        </w:rPr>
        <w:t>học</w:t>
      </w:r>
      <w:r>
        <w:rPr>
          <w:b/>
          <w:spacing w:val="-2"/>
          <w:sz w:val="28"/>
        </w:rPr>
        <w:t xml:space="preserve"> </w:t>
      </w:r>
      <w:r>
        <w:rPr>
          <w:b/>
          <w:sz w:val="28"/>
        </w:rPr>
        <w:t>và</w:t>
      </w:r>
      <w:r>
        <w:rPr>
          <w:b/>
          <w:spacing w:val="-1"/>
          <w:sz w:val="28"/>
        </w:rPr>
        <w:t xml:space="preserve"> </w:t>
      </w:r>
      <w:r>
        <w:rPr>
          <w:b/>
          <w:sz w:val="28"/>
        </w:rPr>
        <w:t>công</w:t>
      </w:r>
      <w:r>
        <w:rPr>
          <w:b/>
          <w:spacing w:val="-3"/>
          <w:sz w:val="28"/>
        </w:rPr>
        <w:t xml:space="preserve"> </w:t>
      </w:r>
      <w:r>
        <w:rPr>
          <w:b/>
          <w:sz w:val="28"/>
        </w:rPr>
        <w:t>nghệ</w:t>
      </w:r>
      <w:r>
        <w:rPr>
          <w:b/>
          <w:spacing w:val="-2"/>
          <w:sz w:val="28"/>
        </w:rPr>
        <w:t xml:space="preserve"> </w:t>
      </w:r>
      <w:r>
        <w:rPr>
          <w:b/>
          <w:sz w:val="28"/>
        </w:rPr>
        <w:t>cấp</w:t>
      </w:r>
      <w:r>
        <w:rPr>
          <w:b/>
          <w:spacing w:val="-2"/>
          <w:sz w:val="28"/>
        </w:rPr>
        <w:t xml:space="preserve"> </w:t>
      </w:r>
      <w:r>
        <w:rPr>
          <w:b/>
          <w:sz w:val="28"/>
        </w:rPr>
        <w:t>tỉnh,</w:t>
      </w:r>
      <w:r>
        <w:rPr>
          <w:b/>
          <w:spacing w:val="-4"/>
          <w:sz w:val="28"/>
        </w:rPr>
        <w:t xml:space="preserve"> </w:t>
      </w:r>
      <w:r>
        <w:rPr>
          <w:b/>
          <w:sz w:val="28"/>
        </w:rPr>
        <w:t>cấp</w:t>
      </w:r>
      <w:r>
        <w:rPr>
          <w:b/>
          <w:spacing w:val="-2"/>
          <w:sz w:val="28"/>
        </w:rPr>
        <w:t xml:space="preserve"> </w:t>
      </w:r>
      <w:r>
        <w:rPr>
          <w:b/>
          <w:sz w:val="28"/>
        </w:rPr>
        <w:t>cơ</w:t>
      </w:r>
      <w:r>
        <w:rPr>
          <w:b/>
          <w:spacing w:val="-2"/>
          <w:sz w:val="28"/>
        </w:rPr>
        <w:t xml:space="preserve"> </w:t>
      </w:r>
      <w:r>
        <w:rPr>
          <w:b/>
          <w:sz w:val="28"/>
        </w:rPr>
        <w:t>sở</w:t>
      </w:r>
      <w:r>
        <w:rPr>
          <w:b/>
          <w:spacing w:val="-5"/>
          <w:sz w:val="28"/>
        </w:rPr>
        <w:t xml:space="preserve"> </w:t>
      </w:r>
      <w:r>
        <w:rPr>
          <w:b/>
          <w:sz w:val="28"/>
        </w:rPr>
        <w:t>sử</w:t>
      </w:r>
      <w:r>
        <w:rPr>
          <w:b/>
          <w:spacing w:val="-3"/>
          <w:sz w:val="28"/>
        </w:rPr>
        <w:t xml:space="preserve"> </w:t>
      </w:r>
      <w:r>
        <w:rPr>
          <w:b/>
          <w:sz w:val="28"/>
        </w:rPr>
        <w:t>dụng</w:t>
      </w:r>
      <w:r>
        <w:rPr>
          <w:b/>
          <w:spacing w:val="-2"/>
          <w:sz w:val="28"/>
        </w:rPr>
        <w:t xml:space="preserve"> </w:t>
      </w:r>
      <w:r>
        <w:rPr>
          <w:b/>
          <w:sz w:val="28"/>
        </w:rPr>
        <w:t>ngân</w:t>
      </w:r>
      <w:r>
        <w:rPr>
          <w:b/>
          <w:spacing w:val="-2"/>
          <w:sz w:val="28"/>
        </w:rPr>
        <w:t xml:space="preserve"> </w:t>
      </w:r>
      <w:r>
        <w:rPr>
          <w:b/>
          <w:sz w:val="28"/>
        </w:rPr>
        <w:t>sách</w:t>
      </w:r>
      <w:r>
        <w:rPr>
          <w:b/>
          <w:spacing w:val="-2"/>
          <w:sz w:val="28"/>
        </w:rPr>
        <w:t xml:space="preserve"> </w:t>
      </w:r>
      <w:r>
        <w:rPr>
          <w:b/>
          <w:sz w:val="28"/>
        </w:rPr>
        <w:t>nhà</w:t>
      </w:r>
      <w:r>
        <w:rPr>
          <w:b/>
          <w:spacing w:val="-1"/>
          <w:sz w:val="28"/>
        </w:rPr>
        <w:t xml:space="preserve"> </w:t>
      </w:r>
      <w:r>
        <w:rPr>
          <w:b/>
          <w:sz w:val="28"/>
        </w:rPr>
        <w:t>nước trên địa bàn tỉnh Thanh Hóa</w:t>
      </w:r>
    </w:p>
    <w:p w:rsidR="00FC4C21" w:rsidRDefault="00FC4C21">
      <w:pPr>
        <w:pStyle w:val="BodyText"/>
        <w:spacing w:before="249"/>
        <w:ind w:left="0" w:firstLine="0"/>
        <w:jc w:val="left"/>
        <w:rPr>
          <w:b/>
        </w:rPr>
      </w:pPr>
    </w:p>
    <w:p w:rsidR="00FC4C21" w:rsidRDefault="0011624B">
      <w:pPr>
        <w:spacing w:before="1"/>
        <w:ind w:left="4" w:right="281"/>
        <w:jc w:val="center"/>
        <w:rPr>
          <w:b/>
          <w:sz w:val="28"/>
        </w:rPr>
      </w:pPr>
      <w:r>
        <w:rPr>
          <w:b/>
          <w:sz w:val="28"/>
        </w:rPr>
        <w:t>ỦY</w:t>
      </w:r>
      <w:r>
        <w:rPr>
          <w:b/>
          <w:spacing w:val="-4"/>
          <w:sz w:val="28"/>
        </w:rPr>
        <w:t xml:space="preserve"> </w:t>
      </w:r>
      <w:r>
        <w:rPr>
          <w:b/>
          <w:sz w:val="28"/>
        </w:rPr>
        <w:t>BAN</w:t>
      </w:r>
      <w:r>
        <w:rPr>
          <w:b/>
          <w:spacing w:val="-4"/>
          <w:sz w:val="28"/>
        </w:rPr>
        <w:t xml:space="preserve"> </w:t>
      </w:r>
      <w:r>
        <w:rPr>
          <w:b/>
          <w:sz w:val="28"/>
        </w:rPr>
        <w:t>NHÂN</w:t>
      </w:r>
      <w:r>
        <w:rPr>
          <w:b/>
          <w:spacing w:val="-4"/>
          <w:sz w:val="28"/>
        </w:rPr>
        <w:t xml:space="preserve"> </w:t>
      </w:r>
      <w:r>
        <w:rPr>
          <w:b/>
          <w:sz w:val="28"/>
        </w:rPr>
        <w:t>DÂN</w:t>
      </w:r>
      <w:r>
        <w:rPr>
          <w:b/>
          <w:spacing w:val="-4"/>
          <w:sz w:val="28"/>
        </w:rPr>
        <w:t xml:space="preserve"> </w:t>
      </w:r>
      <w:r>
        <w:rPr>
          <w:b/>
          <w:sz w:val="28"/>
        </w:rPr>
        <w:t>TỈNH</w:t>
      </w:r>
      <w:r>
        <w:rPr>
          <w:b/>
          <w:spacing w:val="-5"/>
          <w:sz w:val="28"/>
        </w:rPr>
        <w:t xml:space="preserve"> </w:t>
      </w:r>
      <w:r>
        <w:rPr>
          <w:b/>
          <w:sz w:val="28"/>
        </w:rPr>
        <w:t>THANH</w:t>
      </w:r>
      <w:r>
        <w:rPr>
          <w:b/>
          <w:spacing w:val="-2"/>
          <w:sz w:val="28"/>
        </w:rPr>
        <w:t xml:space="preserve"> </w:t>
      </w:r>
      <w:r>
        <w:rPr>
          <w:b/>
          <w:spacing w:val="-5"/>
          <w:sz w:val="28"/>
        </w:rPr>
        <w:t>HOÁ</w:t>
      </w:r>
    </w:p>
    <w:p w:rsidR="00FC4C21" w:rsidRDefault="00FC4C21">
      <w:pPr>
        <w:pStyle w:val="BodyText"/>
        <w:spacing w:before="181"/>
        <w:ind w:left="0" w:firstLine="0"/>
        <w:jc w:val="left"/>
        <w:rPr>
          <w:b/>
        </w:rPr>
      </w:pPr>
    </w:p>
    <w:p w:rsidR="00FC4C21" w:rsidRDefault="0011624B">
      <w:pPr>
        <w:ind w:left="709"/>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4"/>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7"/>
          <w:sz w:val="28"/>
        </w:rPr>
        <w:t xml:space="preserve"> </w:t>
      </w:r>
      <w:r>
        <w:rPr>
          <w:i/>
          <w:sz w:val="28"/>
        </w:rPr>
        <w:t>địa</w:t>
      </w:r>
      <w:r>
        <w:rPr>
          <w:i/>
          <w:spacing w:val="-2"/>
          <w:sz w:val="28"/>
        </w:rPr>
        <w:t xml:space="preserve"> </w:t>
      </w:r>
      <w:r>
        <w:rPr>
          <w:i/>
          <w:sz w:val="28"/>
        </w:rPr>
        <w:t>phương</w:t>
      </w:r>
      <w:r>
        <w:rPr>
          <w:i/>
          <w:spacing w:val="-6"/>
          <w:sz w:val="28"/>
        </w:rPr>
        <w:t xml:space="preserve"> </w:t>
      </w:r>
      <w:r>
        <w:rPr>
          <w:i/>
          <w:sz w:val="28"/>
        </w:rPr>
        <w:t xml:space="preserve">ngày </w:t>
      </w:r>
      <w:r>
        <w:rPr>
          <w:i/>
          <w:spacing w:val="-2"/>
          <w:sz w:val="28"/>
        </w:rPr>
        <w:t>19/02/2025;</w:t>
      </w:r>
    </w:p>
    <w:p w:rsidR="00FC4C21" w:rsidRDefault="0011624B">
      <w:pPr>
        <w:spacing w:before="109" w:line="276" w:lineRule="auto"/>
        <w:ind w:left="143" w:right="429" w:firstLine="566"/>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40"/>
          <w:sz w:val="28"/>
        </w:rPr>
        <w:t xml:space="preserve"> </w:t>
      </w:r>
      <w:r>
        <w:rPr>
          <w:i/>
          <w:sz w:val="28"/>
        </w:rPr>
        <w:t>ngày</w:t>
      </w:r>
      <w:r>
        <w:rPr>
          <w:i/>
          <w:spacing w:val="40"/>
          <w:sz w:val="28"/>
        </w:rPr>
        <w:t xml:space="preserve"> </w:t>
      </w:r>
      <w:r>
        <w:rPr>
          <w:i/>
          <w:sz w:val="28"/>
        </w:rPr>
        <w:t>22/6/2015; Luật sửa đổi, bổ sung một số điều của Luật Ban hành văn bản quy phạm pháp luật ngày 18/6/2020;</w:t>
      </w:r>
    </w:p>
    <w:p w:rsidR="00FC4C21" w:rsidRDefault="0011624B">
      <w:pPr>
        <w:spacing w:before="60"/>
        <w:ind w:left="709"/>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3"/>
          <w:sz w:val="28"/>
        </w:rPr>
        <w:t xml:space="preserve"> </w:t>
      </w:r>
      <w:r>
        <w:rPr>
          <w:i/>
          <w:sz w:val="28"/>
        </w:rPr>
        <w:t>Khoa</w:t>
      </w:r>
      <w:r>
        <w:rPr>
          <w:i/>
          <w:spacing w:val="-2"/>
          <w:sz w:val="28"/>
        </w:rPr>
        <w:t xml:space="preserve"> </w:t>
      </w:r>
      <w:r>
        <w:rPr>
          <w:i/>
          <w:sz w:val="28"/>
        </w:rPr>
        <w:t>học</w:t>
      </w:r>
      <w:r>
        <w:rPr>
          <w:i/>
          <w:spacing w:val="-4"/>
          <w:sz w:val="28"/>
        </w:rPr>
        <w:t xml:space="preserve"> </w:t>
      </w:r>
      <w:r>
        <w:rPr>
          <w:i/>
          <w:sz w:val="28"/>
        </w:rPr>
        <w:t>và</w:t>
      </w:r>
      <w:r>
        <w:rPr>
          <w:i/>
          <w:spacing w:val="-3"/>
          <w:sz w:val="28"/>
        </w:rPr>
        <w:t xml:space="preserve"> </w:t>
      </w:r>
      <w:r>
        <w:rPr>
          <w:i/>
          <w:sz w:val="28"/>
        </w:rPr>
        <w:t>Công</w:t>
      </w:r>
      <w:r>
        <w:rPr>
          <w:i/>
          <w:spacing w:val="-3"/>
          <w:sz w:val="28"/>
        </w:rPr>
        <w:t xml:space="preserve"> </w:t>
      </w:r>
      <w:r>
        <w:rPr>
          <w:i/>
          <w:sz w:val="28"/>
        </w:rPr>
        <w:t>nghệ</w:t>
      </w:r>
      <w:r>
        <w:rPr>
          <w:i/>
          <w:spacing w:val="-3"/>
          <w:sz w:val="28"/>
        </w:rPr>
        <w:t xml:space="preserve"> </w:t>
      </w:r>
      <w:r>
        <w:rPr>
          <w:i/>
          <w:sz w:val="28"/>
        </w:rPr>
        <w:t>ngày</w:t>
      </w:r>
      <w:r>
        <w:rPr>
          <w:i/>
          <w:spacing w:val="-6"/>
          <w:sz w:val="28"/>
        </w:rPr>
        <w:t xml:space="preserve"> </w:t>
      </w:r>
      <w:r>
        <w:rPr>
          <w:i/>
          <w:spacing w:val="-2"/>
          <w:sz w:val="28"/>
        </w:rPr>
        <w:t>18/6/2013;</w:t>
      </w:r>
    </w:p>
    <w:p w:rsidR="00FC4C21" w:rsidRDefault="0011624B">
      <w:pPr>
        <w:spacing w:before="108" w:line="276" w:lineRule="auto"/>
        <w:ind w:left="143" w:right="417" w:firstLine="566"/>
        <w:jc w:val="both"/>
        <w:rPr>
          <w:i/>
          <w:sz w:val="28"/>
        </w:rPr>
      </w:pPr>
      <w:r>
        <w:rPr>
          <w:i/>
          <w:sz w:val="28"/>
        </w:rPr>
        <w:t>Căn cứ các Nghị định của Chính phủ: số 08/2014/NĐ-CP</w:t>
      </w:r>
      <w:r>
        <w:rPr>
          <w:i/>
          <w:spacing w:val="-2"/>
          <w:sz w:val="28"/>
        </w:rPr>
        <w:t xml:space="preserve"> </w:t>
      </w:r>
      <w:r>
        <w:rPr>
          <w:i/>
          <w:sz w:val="28"/>
        </w:rPr>
        <w:t>ngày</w:t>
      </w:r>
      <w:r>
        <w:rPr>
          <w:i/>
          <w:spacing w:val="-1"/>
          <w:sz w:val="28"/>
        </w:rPr>
        <w:t xml:space="preserve"> </w:t>
      </w:r>
      <w:r>
        <w:rPr>
          <w:i/>
          <w:sz w:val="28"/>
        </w:rPr>
        <w:t>27/01/2014 quy định chi tiết thi hành một số điều của Luật Khoa học và Công nghệ; số 34/2016/NĐ-CP ngày 14/5/2016 quy định chi tiết một số điều và biện pháp thi hành Luật Ban hành văn bản quy phạm pháp luật; số 154/2020/NĐ-CP ngày 31/12/2020 về sửa đổi, bổ</w:t>
      </w:r>
      <w:r>
        <w:rPr>
          <w:i/>
          <w:sz w:val="28"/>
        </w:rPr>
        <w:t xml:space="preserve"> sung một số điều của Nghị định số 34/2016/NĐ-CP ngày 14/5/2016 của Chính phủ quy định chi tiết một số điều và biện pháp thi hành Luật Ban hành văn bản quy phạm pháp luật;</w:t>
      </w:r>
    </w:p>
    <w:p w:rsidR="00FC4C21" w:rsidRDefault="0011624B">
      <w:pPr>
        <w:spacing w:before="60" w:line="276" w:lineRule="auto"/>
        <w:ind w:left="143" w:right="422" w:firstLine="566"/>
        <w:jc w:val="both"/>
        <w:rPr>
          <w:i/>
          <w:sz w:val="28"/>
        </w:rPr>
      </w:pPr>
      <w:r>
        <w:rPr>
          <w:i/>
          <w:sz w:val="28"/>
        </w:rPr>
        <w:t>Căn cứ Thông tư số 09/2024/TT-BKHCN ngày 27/12/2024 của Bộ trưởng Bộ Khoa học và Côn</w:t>
      </w:r>
      <w:r>
        <w:rPr>
          <w:i/>
          <w:sz w:val="28"/>
        </w:rPr>
        <w:t>g nghệ quy định quản lý nhiệm vụ khoa học và công nghệ cấp tỉnh, cấp cơ sở sử dụng ngân sách nhà nước;</w:t>
      </w:r>
    </w:p>
    <w:p w:rsidR="00FC4C21" w:rsidRDefault="0011624B">
      <w:pPr>
        <w:spacing w:before="60" w:line="276" w:lineRule="auto"/>
        <w:ind w:left="143" w:right="425" w:firstLine="566"/>
        <w:jc w:val="both"/>
        <w:rPr>
          <w:i/>
          <w:sz w:val="28"/>
        </w:rPr>
      </w:pPr>
      <w:r>
        <w:rPr>
          <w:i/>
          <w:sz w:val="28"/>
        </w:rPr>
        <w:t>Theo đề nghị của Giám đốc Sở Khoa học và Công nghệ tại Tờ trình số 247/TTr-SKHCN ngày 01/3/2025; của Giám đốc Sở Tư pháp tại Công văn số 341/STP-XDKTVB n</w:t>
      </w:r>
      <w:r>
        <w:rPr>
          <w:i/>
          <w:sz w:val="28"/>
        </w:rPr>
        <w:t>gày 28 tháng 02 năm 2025.</w:t>
      </w:r>
    </w:p>
    <w:p w:rsidR="00FC4C21" w:rsidRDefault="0011624B">
      <w:pPr>
        <w:spacing w:before="126"/>
        <w:ind w:left="2" w:right="281"/>
        <w:jc w:val="center"/>
        <w:rPr>
          <w:b/>
          <w:sz w:val="28"/>
        </w:rPr>
      </w:pPr>
      <w:r>
        <w:rPr>
          <w:b/>
          <w:sz w:val="28"/>
        </w:rPr>
        <w:t>QUYẾT</w:t>
      </w:r>
      <w:r>
        <w:rPr>
          <w:b/>
          <w:spacing w:val="-5"/>
          <w:sz w:val="28"/>
        </w:rPr>
        <w:t xml:space="preserve"> </w:t>
      </w:r>
      <w:r>
        <w:rPr>
          <w:b/>
          <w:spacing w:val="-2"/>
          <w:sz w:val="28"/>
        </w:rPr>
        <w:t>ĐỊNH:</w:t>
      </w:r>
    </w:p>
    <w:p w:rsidR="00FC4C21" w:rsidRDefault="0011624B">
      <w:pPr>
        <w:pStyle w:val="BodyText"/>
        <w:spacing w:before="162" w:line="276" w:lineRule="auto"/>
        <w:ind w:right="430"/>
      </w:pPr>
      <w:r>
        <w:rPr>
          <w:b/>
        </w:rPr>
        <w:t xml:space="preserve">Điều 1. </w:t>
      </w:r>
      <w:r>
        <w:t>Bãi bỏ các quyết định của UBND tỉnh quy định về quản lý nhiệm vụ khoa học và công nghệ cấp tỉnh, cấp cơ sở sử dụng ngân sách nhà nước trên địa bàn tỉnh Thanh Hóa, bao gồm:</w:t>
      </w:r>
    </w:p>
    <w:p w:rsidR="00FC4C21" w:rsidRDefault="0011624B">
      <w:pPr>
        <w:pStyle w:val="ListParagraph"/>
        <w:numPr>
          <w:ilvl w:val="0"/>
          <w:numId w:val="2"/>
        </w:numPr>
        <w:tabs>
          <w:tab w:val="left" w:pos="1013"/>
        </w:tabs>
        <w:spacing w:before="40" w:line="276" w:lineRule="auto"/>
        <w:ind w:right="414" w:firstLine="566"/>
        <w:jc w:val="both"/>
        <w:rPr>
          <w:sz w:val="28"/>
        </w:rPr>
      </w:pPr>
      <w:r>
        <w:rPr>
          <w:sz w:val="28"/>
        </w:rPr>
        <w:t>Quyết</w:t>
      </w:r>
      <w:r>
        <w:rPr>
          <w:spacing w:val="-1"/>
          <w:sz w:val="28"/>
        </w:rPr>
        <w:t xml:space="preserve"> </w:t>
      </w:r>
      <w:r>
        <w:rPr>
          <w:sz w:val="28"/>
        </w:rPr>
        <w:t>định</w:t>
      </w:r>
      <w:r>
        <w:rPr>
          <w:spacing w:val="-1"/>
          <w:sz w:val="28"/>
        </w:rPr>
        <w:t xml:space="preserve"> </w:t>
      </w:r>
      <w:r>
        <w:rPr>
          <w:sz w:val="28"/>
        </w:rPr>
        <w:t>số</w:t>
      </w:r>
      <w:r>
        <w:rPr>
          <w:spacing w:val="-1"/>
          <w:sz w:val="28"/>
        </w:rPr>
        <w:t xml:space="preserve"> </w:t>
      </w:r>
      <w:r>
        <w:rPr>
          <w:sz w:val="28"/>
        </w:rPr>
        <w:t>202/2015/QĐ-UBND</w:t>
      </w:r>
      <w:r>
        <w:rPr>
          <w:spacing w:val="-3"/>
          <w:sz w:val="28"/>
        </w:rPr>
        <w:t xml:space="preserve"> </w:t>
      </w:r>
      <w:r>
        <w:rPr>
          <w:sz w:val="28"/>
        </w:rPr>
        <w:t>ngày</w:t>
      </w:r>
      <w:r>
        <w:rPr>
          <w:spacing w:val="-4"/>
          <w:sz w:val="28"/>
        </w:rPr>
        <w:t xml:space="preserve"> </w:t>
      </w:r>
      <w:r>
        <w:rPr>
          <w:sz w:val="28"/>
        </w:rPr>
        <w:t>21</w:t>
      </w:r>
      <w:r>
        <w:rPr>
          <w:sz w:val="28"/>
        </w:rPr>
        <w:t>/01/2015</w:t>
      </w:r>
      <w:r>
        <w:rPr>
          <w:spacing w:val="-1"/>
          <w:sz w:val="28"/>
        </w:rPr>
        <w:t xml:space="preserve"> </w:t>
      </w:r>
      <w:r>
        <w:rPr>
          <w:sz w:val="28"/>
        </w:rPr>
        <w:t>của</w:t>
      </w:r>
      <w:r>
        <w:rPr>
          <w:spacing w:val="-2"/>
          <w:sz w:val="28"/>
        </w:rPr>
        <w:t xml:space="preserve"> </w:t>
      </w:r>
      <w:r>
        <w:rPr>
          <w:sz w:val="28"/>
        </w:rPr>
        <w:t>UBND</w:t>
      </w:r>
      <w:r>
        <w:rPr>
          <w:spacing w:val="-3"/>
          <w:sz w:val="28"/>
        </w:rPr>
        <w:t xml:space="preserve"> </w:t>
      </w:r>
      <w:r>
        <w:rPr>
          <w:sz w:val="28"/>
        </w:rPr>
        <w:t>tỉnh</w:t>
      </w:r>
      <w:r>
        <w:rPr>
          <w:spacing w:val="-1"/>
          <w:sz w:val="28"/>
        </w:rPr>
        <w:t xml:space="preserve"> </w:t>
      </w:r>
      <w:r>
        <w:rPr>
          <w:sz w:val="28"/>
        </w:rPr>
        <w:t xml:space="preserve">về </w:t>
      </w:r>
      <w:r>
        <w:rPr>
          <w:spacing w:val="-2"/>
          <w:sz w:val="28"/>
        </w:rPr>
        <w:t>việc</w:t>
      </w:r>
      <w:r>
        <w:rPr>
          <w:spacing w:val="-18"/>
          <w:sz w:val="28"/>
        </w:rPr>
        <w:t xml:space="preserve"> </w:t>
      </w:r>
      <w:r>
        <w:rPr>
          <w:spacing w:val="-2"/>
          <w:sz w:val="28"/>
        </w:rPr>
        <w:t>ban</w:t>
      </w:r>
      <w:r>
        <w:rPr>
          <w:spacing w:val="-15"/>
          <w:sz w:val="28"/>
        </w:rPr>
        <w:t xml:space="preserve"> </w:t>
      </w:r>
      <w:r>
        <w:rPr>
          <w:spacing w:val="-2"/>
          <w:sz w:val="28"/>
        </w:rPr>
        <w:t>hành</w:t>
      </w:r>
      <w:r>
        <w:rPr>
          <w:spacing w:val="-16"/>
          <w:sz w:val="28"/>
        </w:rPr>
        <w:t xml:space="preserve"> </w:t>
      </w:r>
      <w:r>
        <w:rPr>
          <w:spacing w:val="-2"/>
          <w:sz w:val="28"/>
        </w:rPr>
        <w:t>“Quy</w:t>
      </w:r>
      <w:r>
        <w:rPr>
          <w:spacing w:val="-15"/>
          <w:sz w:val="28"/>
        </w:rPr>
        <w:t xml:space="preserve"> </w:t>
      </w:r>
      <w:r>
        <w:rPr>
          <w:spacing w:val="-2"/>
          <w:sz w:val="28"/>
        </w:rPr>
        <w:t>định</w:t>
      </w:r>
      <w:r>
        <w:rPr>
          <w:spacing w:val="-16"/>
          <w:sz w:val="28"/>
        </w:rPr>
        <w:t xml:space="preserve"> </w:t>
      </w:r>
      <w:r>
        <w:rPr>
          <w:spacing w:val="-2"/>
          <w:sz w:val="28"/>
        </w:rPr>
        <w:t>đánh</w:t>
      </w:r>
      <w:r>
        <w:rPr>
          <w:spacing w:val="-15"/>
          <w:sz w:val="28"/>
        </w:rPr>
        <w:t xml:space="preserve"> </w:t>
      </w:r>
      <w:r>
        <w:rPr>
          <w:spacing w:val="-2"/>
          <w:sz w:val="28"/>
        </w:rPr>
        <w:t>giá,</w:t>
      </w:r>
      <w:r>
        <w:rPr>
          <w:spacing w:val="-16"/>
          <w:sz w:val="28"/>
        </w:rPr>
        <w:t xml:space="preserve"> </w:t>
      </w:r>
      <w:r>
        <w:rPr>
          <w:spacing w:val="-2"/>
          <w:sz w:val="28"/>
        </w:rPr>
        <w:t>nghiệm</w:t>
      </w:r>
      <w:r>
        <w:rPr>
          <w:spacing w:val="-15"/>
          <w:sz w:val="28"/>
        </w:rPr>
        <w:t xml:space="preserve"> </w:t>
      </w:r>
      <w:r>
        <w:rPr>
          <w:spacing w:val="-2"/>
          <w:sz w:val="28"/>
        </w:rPr>
        <w:t>thu</w:t>
      </w:r>
      <w:r>
        <w:rPr>
          <w:spacing w:val="-16"/>
          <w:sz w:val="28"/>
        </w:rPr>
        <w:t xml:space="preserve"> </w:t>
      </w:r>
      <w:r>
        <w:rPr>
          <w:spacing w:val="-2"/>
          <w:sz w:val="28"/>
        </w:rPr>
        <w:t>kết</w:t>
      </w:r>
      <w:r>
        <w:rPr>
          <w:spacing w:val="-15"/>
          <w:sz w:val="28"/>
        </w:rPr>
        <w:t xml:space="preserve"> </w:t>
      </w:r>
      <w:r>
        <w:rPr>
          <w:spacing w:val="-2"/>
          <w:sz w:val="28"/>
        </w:rPr>
        <w:t>quả</w:t>
      </w:r>
      <w:r>
        <w:rPr>
          <w:spacing w:val="-16"/>
          <w:sz w:val="28"/>
        </w:rPr>
        <w:t xml:space="preserve"> </w:t>
      </w:r>
      <w:r>
        <w:rPr>
          <w:spacing w:val="-2"/>
          <w:sz w:val="28"/>
        </w:rPr>
        <w:t>thực</w:t>
      </w:r>
      <w:r>
        <w:rPr>
          <w:spacing w:val="-15"/>
          <w:sz w:val="28"/>
        </w:rPr>
        <w:t xml:space="preserve"> </w:t>
      </w:r>
      <w:r>
        <w:rPr>
          <w:spacing w:val="-2"/>
          <w:sz w:val="28"/>
        </w:rPr>
        <w:t>hiện</w:t>
      </w:r>
      <w:r>
        <w:rPr>
          <w:spacing w:val="-16"/>
          <w:sz w:val="28"/>
        </w:rPr>
        <w:t xml:space="preserve"> </w:t>
      </w:r>
      <w:r>
        <w:rPr>
          <w:spacing w:val="-2"/>
          <w:sz w:val="28"/>
        </w:rPr>
        <w:t>nhiệm</w:t>
      </w:r>
      <w:r>
        <w:rPr>
          <w:spacing w:val="-15"/>
          <w:sz w:val="28"/>
        </w:rPr>
        <w:t xml:space="preserve"> </w:t>
      </w:r>
      <w:r>
        <w:rPr>
          <w:spacing w:val="-2"/>
          <w:sz w:val="28"/>
        </w:rPr>
        <w:t>vụ</w:t>
      </w:r>
      <w:r>
        <w:rPr>
          <w:spacing w:val="-16"/>
          <w:sz w:val="28"/>
        </w:rPr>
        <w:t xml:space="preserve"> </w:t>
      </w:r>
      <w:r>
        <w:rPr>
          <w:spacing w:val="-2"/>
          <w:sz w:val="28"/>
        </w:rPr>
        <w:t>khoa</w:t>
      </w:r>
      <w:r>
        <w:rPr>
          <w:spacing w:val="-15"/>
          <w:sz w:val="28"/>
        </w:rPr>
        <w:t xml:space="preserve"> </w:t>
      </w:r>
      <w:r>
        <w:rPr>
          <w:spacing w:val="-2"/>
          <w:sz w:val="28"/>
        </w:rPr>
        <w:t>học và</w:t>
      </w:r>
      <w:r>
        <w:rPr>
          <w:spacing w:val="-14"/>
          <w:sz w:val="28"/>
        </w:rPr>
        <w:t xml:space="preserve"> </w:t>
      </w:r>
      <w:r>
        <w:rPr>
          <w:spacing w:val="-2"/>
          <w:sz w:val="28"/>
        </w:rPr>
        <w:t>công</w:t>
      </w:r>
      <w:r>
        <w:rPr>
          <w:spacing w:val="-13"/>
          <w:sz w:val="28"/>
        </w:rPr>
        <w:t xml:space="preserve"> </w:t>
      </w:r>
      <w:r>
        <w:rPr>
          <w:spacing w:val="-2"/>
          <w:sz w:val="28"/>
        </w:rPr>
        <w:t>nghệ</w:t>
      </w:r>
      <w:r>
        <w:rPr>
          <w:spacing w:val="-12"/>
          <w:sz w:val="28"/>
        </w:rPr>
        <w:t xml:space="preserve"> </w:t>
      </w:r>
      <w:r>
        <w:rPr>
          <w:spacing w:val="-2"/>
          <w:sz w:val="28"/>
        </w:rPr>
        <w:t>cấp</w:t>
      </w:r>
      <w:r>
        <w:rPr>
          <w:spacing w:val="-11"/>
          <w:sz w:val="28"/>
        </w:rPr>
        <w:t xml:space="preserve"> </w:t>
      </w:r>
      <w:r>
        <w:rPr>
          <w:spacing w:val="-2"/>
          <w:sz w:val="28"/>
        </w:rPr>
        <w:t>tỉnh</w:t>
      </w:r>
      <w:r>
        <w:rPr>
          <w:spacing w:val="-11"/>
          <w:sz w:val="28"/>
        </w:rPr>
        <w:t xml:space="preserve"> </w:t>
      </w:r>
      <w:r>
        <w:rPr>
          <w:spacing w:val="-2"/>
          <w:sz w:val="28"/>
        </w:rPr>
        <w:t>sử</w:t>
      </w:r>
      <w:r>
        <w:rPr>
          <w:spacing w:val="-15"/>
          <w:sz w:val="28"/>
        </w:rPr>
        <w:t xml:space="preserve"> </w:t>
      </w:r>
      <w:r>
        <w:rPr>
          <w:spacing w:val="-2"/>
          <w:sz w:val="28"/>
        </w:rPr>
        <w:t>dụng</w:t>
      </w:r>
      <w:r>
        <w:rPr>
          <w:spacing w:val="-13"/>
          <w:sz w:val="28"/>
        </w:rPr>
        <w:t xml:space="preserve"> </w:t>
      </w:r>
      <w:r>
        <w:rPr>
          <w:spacing w:val="-2"/>
          <w:sz w:val="28"/>
        </w:rPr>
        <w:t>ngân</w:t>
      </w:r>
      <w:r>
        <w:rPr>
          <w:spacing w:val="-11"/>
          <w:sz w:val="28"/>
        </w:rPr>
        <w:t xml:space="preserve"> </w:t>
      </w:r>
      <w:r>
        <w:rPr>
          <w:spacing w:val="-2"/>
          <w:sz w:val="28"/>
        </w:rPr>
        <w:t>sách</w:t>
      </w:r>
      <w:r>
        <w:rPr>
          <w:spacing w:val="-11"/>
          <w:sz w:val="28"/>
        </w:rPr>
        <w:t xml:space="preserve"> </w:t>
      </w:r>
      <w:r>
        <w:rPr>
          <w:spacing w:val="-2"/>
          <w:sz w:val="28"/>
        </w:rPr>
        <w:t>nhà</w:t>
      </w:r>
      <w:r>
        <w:rPr>
          <w:spacing w:val="-12"/>
          <w:sz w:val="28"/>
        </w:rPr>
        <w:t xml:space="preserve"> </w:t>
      </w:r>
      <w:r>
        <w:rPr>
          <w:spacing w:val="-2"/>
          <w:sz w:val="28"/>
        </w:rPr>
        <w:t>nước</w:t>
      </w:r>
      <w:r>
        <w:rPr>
          <w:spacing w:val="-15"/>
          <w:sz w:val="28"/>
        </w:rPr>
        <w:t xml:space="preserve"> </w:t>
      </w:r>
      <w:r>
        <w:rPr>
          <w:spacing w:val="-2"/>
          <w:sz w:val="28"/>
        </w:rPr>
        <w:t>trên</w:t>
      </w:r>
      <w:r>
        <w:rPr>
          <w:spacing w:val="-13"/>
          <w:sz w:val="28"/>
        </w:rPr>
        <w:t xml:space="preserve"> </w:t>
      </w:r>
      <w:r>
        <w:rPr>
          <w:spacing w:val="-2"/>
          <w:sz w:val="28"/>
        </w:rPr>
        <w:t>địa</w:t>
      </w:r>
      <w:r>
        <w:rPr>
          <w:spacing w:val="-12"/>
          <w:sz w:val="28"/>
        </w:rPr>
        <w:t xml:space="preserve"> </w:t>
      </w:r>
      <w:r>
        <w:rPr>
          <w:spacing w:val="-2"/>
          <w:sz w:val="28"/>
        </w:rPr>
        <w:t>bàn</w:t>
      </w:r>
      <w:r>
        <w:rPr>
          <w:spacing w:val="-11"/>
          <w:sz w:val="28"/>
        </w:rPr>
        <w:t xml:space="preserve"> </w:t>
      </w:r>
      <w:r>
        <w:rPr>
          <w:spacing w:val="-2"/>
          <w:sz w:val="28"/>
        </w:rPr>
        <w:t>tỉnh</w:t>
      </w:r>
      <w:r>
        <w:rPr>
          <w:spacing w:val="-13"/>
          <w:sz w:val="28"/>
        </w:rPr>
        <w:t xml:space="preserve"> </w:t>
      </w:r>
      <w:r>
        <w:rPr>
          <w:spacing w:val="-2"/>
          <w:sz w:val="28"/>
        </w:rPr>
        <w:t>Thanh</w:t>
      </w:r>
      <w:r>
        <w:rPr>
          <w:spacing w:val="-11"/>
          <w:sz w:val="28"/>
        </w:rPr>
        <w:t xml:space="preserve"> </w:t>
      </w:r>
      <w:r>
        <w:rPr>
          <w:spacing w:val="-2"/>
          <w:sz w:val="28"/>
        </w:rPr>
        <w:t>Hóa”.</w:t>
      </w:r>
    </w:p>
    <w:p w:rsidR="00FC4C21" w:rsidRDefault="0011624B">
      <w:pPr>
        <w:pStyle w:val="ListParagraph"/>
        <w:numPr>
          <w:ilvl w:val="0"/>
          <w:numId w:val="2"/>
        </w:numPr>
        <w:tabs>
          <w:tab w:val="left" w:pos="993"/>
        </w:tabs>
        <w:spacing w:line="278" w:lineRule="auto"/>
        <w:ind w:right="424" w:firstLine="566"/>
        <w:jc w:val="both"/>
        <w:rPr>
          <w:sz w:val="28"/>
        </w:rPr>
      </w:pPr>
      <w:r>
        <w:rPr>
          <w:sz w:val="28"/>
        </w:rPr>
        <w:t>Quyết</w:t>
      </w:r>
      <w:r>
        <w:rPr>
          <w:spacing w:val="-1"/>
          <w:sz w:val="28"/>
        </w:rPr>
        <w:t xml:space="preserve"> </w:t>
      </w:r>
      <w:r>
        <w:rPr>
          <w:sz w:val="28"/>
        </w:rPr>
        <w:t>định</w:t>
      </w:r>
      <w:r>
        <w:rPr>
          <w:spacing w:val="-1"/>
          <w:sz w:val="28"/>
        </w:rPr>
        <w:t xml:space="preserve"> </w:t>
      </w:r>
      <w:r>
        <w:rPr>
          <w:sz w:val="28"/>
        </w:rPr>
        <w:t>số 2219/2017/QĐ-UBND</w:t>
      </w:r>
      <w:r>
        <w:rPr>
          <w:spacing w:val="-3"/>
          <w:sz w:val="28"/>
        </w:rPr>
        <w:t xml:space="preserve"> </w:t>
      </w:r>
      <w:r>
        <w:rPr>
          <w:sz w:val="28"/>
        </w:rPr>
        <w:t>ngày</w:t>
      </w:r>
      <w:r>
        <w:rPr>
          <w:spacing w:val="-3"/>
          <w:sz w:val="28"/>
        </w:rPr>
        <w:t xml:space="preserve"> </w:t>
      </w:r>
      <w:r>
        <w:rPr>
          <w:sz w:val="28"/>
        </w:rPr>
        <w:t>28/6/2017 của UBND</w:t>
      </w:r>
      <w:r>
        <w:rPr>
          <w:spacing w:val="-1"/>
          <w:sz w:val="28"/>
        </w:rPr>
        <w:t xml:space="preserve"> </w:t>
      </w:r>
      <w:r>
        <w:rPr>
          <w:sz w:val="28"/>
        </w:rPr>
        <w:t>tỉnh</w:t>
      </w:r>
      <w:r>
        <w:rPr>
          <w:spacing w:val="-3"/>
          <w:sz w:val="28"/>
        </w:rPr>
        <w:t xml:space="preserve"> </w:t>
      </w:r>
      <w:r>
        <w:rPr>
          <w:sz w:val="28"/>
        </w:rPr>
        <w:t>về việc sửa đổi Điều 6 "Quy định đánh giá, nghiệm thu kết quả thực hiện nhiệm vụ</w:t>
      </w:r>
    </w:p>
    <w:p w:rsidR="00FC4C21" w:rsidRDefault="00FC4C21">
      <w:pPr>
        <w:pStyle w:val="ListParagraph"/>
        <w:spacing w:line="278" w:lineRule="auto"/>
        <w:rPr>
          <w:sz w:val="28"/>
        </w:rPr>
        <w:sectPr w:rsidR="00FC4C21">
          <w:type w:val="continuous"/>
          <w:pgSz w:w="11910" w:h="16850"/>
          <w:pgMar w:top="1000" w:right="708" w:bottom="280" w:left="1559" w:header="720" w:footer="720" w:gutter="0"/>
          <w:cols w:space="720"/>
        </w:sectPr>
      </w:pPr>
    </w:p>
    <w:p w:rsidR="00FC4C21" w:rsidRDefault="0011624B">
      <w:pPr>
        <w:spacing w:before="64"/>
        <w:ind w:left="3" w:right="281"/>
        <w:jc w:val="center"/>
        <w:rPr>
          <w:sz w:val="24"/>
        </w:rPr>
      </w:pPr>
      <w:r>
        <w:rPr>
          <w:spacing w:val="-10"/>
          <w:sz w:val="24"/>
        </w:rPr>
        <w:lastRenderedPageBreak/>
        <w:t>2</w:t>
      </w:r>
    </w:p>
    <w:p w:rsidR="00FC4C21" w:rsidRDefault="00FC4C21">
      <w:pPr>
        <w:pStyle w:val="BodyText"/>
        <w:spacing w:before="16"/>
        <w:ind w:left="0" w:firstLine="0"/>
        <w:jc w:val="left"/>
        <w:rPr>
          <w:sz w:val="24"/>
        </w:rPr>
      </w:pPr>
    </w:p>
    <w:p w:rsidR="00FC4C21" w:rsidRDefault="0011624B">
      <w:pPr>
        <w:pStyle w:val="BodyText"/>
        <w:spacing w:line="276" w:lineRule="auto"/>
        <w:ind w:right="420" w:firstLine="0"/>
      </w:pPr>
      <w:r>
        <w:t>khoa học và công nghệ cấp tỉnh sử dụng ngân sách nhà nước trên địa bàn tỉnh Thanh Hóa"</w:t>
      </w:r>
      <w:r>
        <w:t>, ban hành kèm theo Quyết định số 202/2015/QĐ-UBND ngày 21/01/2015 của UBND tỉnh Thanh Hóa.</w:t>
      </w:r>
    </w:p>
    <w:p w:rsidR="00FC4C21" w:rsidRDefault="0011624B">
      <w:pPr>
        <w:pStyle w:val="ListParagraph"/>
        <w:numPr>
          <w:ilvl w:val="0"/>
          <w:numId w:val="2"/>
        </w:numPr>
        <w:tabs>
          <w:tab w:val="left" w:pos="993"/>
        </w:tabs>
        <w:spacing w:line="276" w:lineRule="auto"/>
        <w:ind w:right="423" w:firstLine="566"/>
        <w:jc w:val="both"/>
        <w:rPr>
          <w:sz w:val="28"/>
        </w:rPr>
      </w:pPr>
      <w:r>
        <w:rPr>
          <w:sz w:val="28"/>
        </w:rPr>
        <w:t>Quyết</w:t>
      </w:r>
      <w:r>
        <w:rPr>
          <w:spacing w:val="-1"/>
          <w:sz w:val="28"/>
        </w:rPr>
        <w:t xml:space="preserve"> </w:t>
      </w:r>
      <w:r>
        <w:rPr>
          <w:sz w:val="28"/>
        </w:rPr>
        <w:t>định</w:t>
      </w:r>
      <w:r>
        <w:rPr>
          <w:spacing w:val="-1"/>
          <w:sz w:val="28"/>
        </w:rPr>
        <w:t xml:space="preserve"> </w:t>
      </w:r>
      <w:r>
        <w:rPr>
          <w:sz w:val="28"/>
        </w:rPr>
        <w:t>số 204/2015/QĐ-UBND</w:t>
      </w:r>
      <w:r>
        <w:rPr>
          <w:spacing w:val="-1"/>
          <w:sz w:val="28"/>
        </w:rPr>
        <w:t xml:space="preserve"> </w:t>
      </w:r>
      <w:r>
        <w:rPr>
          <w:sz w:val="28"/>
        </w:rPr>
        <w:t>ngày</w:t>
      </w:r>
      <w:r>
        <w:rPr>
          <w:spacing w:val="-3"/>
          <w:sz w:val="28"/>
        </w:rPr>
        <w:t xml:space="preserve"> </w:t>
      </w:r>
      <w:r>
        <w:rPr>
          <w:sz w:val="28"/>
        </w:rPr>
        <w:t>21/01/2015 của UBND</w:t>
      </w:r>
      <w:r>
        <w:rPr>
          <w:spacing w:val="-1"/>
          <w:sz w:val="28"/>
        </w:rPr>
        <w:t xml:space="preserve"> </w:t>
      </w:r>
      <w:r>
        <w:rPr>
          <w:sz w:val="28"/>
        </w:rPr>
        <w:t xml:space="preserve">tỉnh về việc ban hành “Quy định tuyển chọn, giao trực tiếp tổ chức, cá nhân chủ trì thực hiện nhiệm vụ khoa </w:t>
      </w:r>
      <w:r>
        <w:rPr>
          <w:sz w:val="28"/>
        </w:rPr>
        <w:t>học và công nghệ cấp tỉnh sử dụng ngân sách nhà nước trên địa bàn tỉnh Thanh Hóa”.</w:t>
      </w:r>
    </w:p>
    <w:p w:rsidR="00FC4C21" w:rsidRDefault="0011624B">
      <w:pPr>
        <w:pStyle w:val="ListParagraph"/>
        <w:numPr>
          <w:ilvl w:val="0"/>
          <w:numId w:val="2"/>
        </w:numPr>
        <w:tabs>
          <w:tab w:val="left" w:pos="993"/>
        </w:tabs>
        <w:spacing w:before="41" w:line="276" w:lineRule="auto"/>
        <w:ind w:right="420" w:firstLine="566"/>
        <w:jc w:val="both"/>
        <w:rPr>
          <w:sz w:val="28"/>
        </w:rPr>
      </w:pPr>
      <w:r>
        <w:rPr>
          <w:sz w:val="28"/>
        </w:rPr>
        <w:t>Quyết định số 2218/2017/QĐ-UBND</w:t>
      </w:r>
      <w:r>
        <w:rPr>
          <w:spacing w:val="-2"/>
          <w:sz w:val="28"/>
        </w:rPr>
        <w:t xml:space="preserve"> </w:t>
      </w:r>
      <w:r>
        <w:rPr>
          <w:sz w:val="28"/>
        </w:rPr>
        <w:t>ngày</w:t>
      </w:r>
      <w:r>
        <w:rPr>
          <w:spacing w:val="-2"/>
          <w:sz w:val="28"/>
        </w:rPr>
        <w:t xml:space="preserve"> </w:t>
      </w:r>
      <w:r>
        <w:rPr>
          <w:sz w:val="28"/>
        </w:rPr>
        <w:t>28/6/2017 của UBND tỉnh</w:t>
      </w:r>
      <w:r>
        <w:rPr>
          <w:spacing w:val="-2"/>
          <w:sz w:val="28"/>
        </w:rPr>
        <w:t xml:space="preserve"> </w:t>
      </w:r>
      <w:r>
        <w:rPr>
          <w:sz w:val="28"/>
        </w:rPr>
        <w:t>về việc sửa đổi Khoản 1, Điều 6 "Quy định tuyển chọn, giao trực tiếp tổ chức, cá nhân chủ trì thực hiện nhiệm vụ</w:t>
      </w:r>
      <w:r>
        <w:rPr>
          <w:sz w:val="28"/>
        </w:rPr>
        <w:t xml:space="preserve"> khoa học và công nghệ cấp tỉnh sử dụng ngân sách nhà nước trên địa bàn tỉnh Thanh Hóa", ban hành kèm theo Quyết định số 204/2015/QĐ-UBND ngày 21/01/2015 của UBND tỉnh Thanh Hóa.</w:t>
      </w:r>
    </w:p>
    <w:p w:rsidR="00FC4C21" w:rsidRDefault="0011624B">
      <w:pPr>
        <w:pStyle w:val="ListParagraph"/>
        <w:numPr>
          <w:ilvl w:val="0"/>
          <w:numId w:val="2"/>
        </w:numPr>
        <w:tabs>
          <w:tab w:val="left" w:pos="993"/>
        </w:tabs>
        <w:spacing w:before="40" w:line="276" w:lineRule="auto"/>
        <w:ind w:firstLine="566"/>
        <w:jc w:val="both"/>
        <w:rPr>
          <w:sz w:val="28"/>
        </w:rPr>
      </w:pPr>
      <w:r>
        <w:rPr>
          <w:sz w:val="28"/>
        </w:rPr>
        <w:t>Quyết</w:t>
      </w:r>
      <w:r>
        <w:rPr>
          <w:spacing w:val="-1"/>
          <w:sz w:val="28"/>
        </w:rPr>
        <w:t xml:space="preserve"> </w:t>
      </w:r>
      <w:r>
        <w:rPr>
          <w:sz w:val="28"/>
        </w:rPr>
        <w:t>định</w:t>
      </w:r>
      <w:r>
        <w:rPr>
          <w:spacing w:val="-1"/>
          <w:sz w:val="28"/>
        </w:rPr>
        <w:t xml:space="preserve"> </w:t>
      </w:r>
      <w:r>
        <w:rPr>
          <w:sz w:val="28"/>
        </w:rPr>
        <w:t>số 205/2015/QĐ-UBND</w:t>
      </w:r>
      <w:r>
        <w:rPr>
          <w:spacing w:val="-1"/>
          <w:sz w:val="28"/>
        </w:rPr>
        <w:t xml:space="preserve"> </w:t>
      </w:r>
      <w:r>
        <w:rPr>
          <w:sz w:val="28"/>
        </w:rPr>
        <w:t>ngày</w:t>
      </w:r>
      <w:r>
        <w:rPr>
          <w:spacing w:val="-2"/>
          <w:sz w:val="28"/>
        </w:rPr>
        <w:t xml:space="preserve"> </w:t>
      </w:r>
      <w:r>
        <w:rPr>
          <w:sz w:val="28"/>
        </w:rPr>
        <w:t>21/01/2015 của UBND</w:t>
      </w:r>
      <w:r>
        <w:rPr>
          <w:spacing w:val="-1"/>
          <w:sz w:val="28"/>
        </w:rPr>
        <w:t xml:space="preserve"> </w:t>
      </w:r>
      <w:r>
        <w:rPr>
          <w:sz w:val="28"/>
        </w:rPr>
        <w:t>tỉnh về việc ban hành</w:t>
      </w:r>
      <w:r>
        <w:rPr>
          <w:sz w:val="28"/>
        </w:rPr>
        <w:t xml:space="preserve"> “Quy định xác định nhiệm vụ khoa học và công nghệ cấp tỉnh sử dụng ngân sách nhà nước trên địa bàn tỉnh Thanh Hóa”.</w:t>
      </w:r>
    </w:p>
    <w:p w:rsidR="00FC4C21" w:rsidRDefault="0011624B">
      <w:pPr>
        <w:pStyle w:val="ListParagraph"/>
        <w:numPr>
          <w:ilvl w:val="0"/>
          <w:numId w:val="2"/>
        </w:numPr>
        <w:tabs>
          <w:tab w:val="left" w:pos="1015"/>
        </w:tabs>
        <w:spacing w:before="41" w:line="276" w:lineRule="auto"/>
        <w:ind w:firstLine="566"/>
        <w:jc w:val="both"/>
        <w:rPr>
          <w:sz w:val="28"/>
        </w:rPr>
      </w:pPr>
      <w:r>
        <w:rPr>
          <w:sz w:val="28"/>
        </w:rPr>
        <w:t>Quyết định số 4715/2016/QĐ-UBND ngày 06/12/2016 của UBND tỉnh về việc ban hành “Quy định kiểm tra, đánh giá, điều chỉnh và chấm dứt hợp</w:t>
      </w:r>
      <w:r>
        <w:rPr>
          <w:spacing w:val="40"/>
          <w:sz w:val="28"/>
        </w:rPr>
        <w:t xml:space="preserve"> </w:t>
      </w:r>
      <w:r>
        <w:rPr>
          <w:sz w:val="28"/>
        </w:rPr>
        <w:t>đồn</w:t>
      </w:r>
      <w:r>
        <w:rPr>
          <w:sz w:val="28"/>
        </w:rPr>
        <w:t>g trong quá trình thực hiện nhiệm vụ khoa học và công nghệ cấp</w:t>
      </w:r>
      <w:r>
        <w:rPr>
          <w:spacing w:val="40"/>
          <w:sz w:val="28"/>
        </w:rPr>
        <w:t xml:space="preserve"> </w:t>
      </w:r>
      <w:r>
        <w:rPr>
          <w:sz w:val="28"/>
        </w:rPr>
        <w:t>tỉnh sử dụng ngân sách nhà nước trên địa bàn tỉnh Thanh Hóa”.</w:t>
      </w:r>
    </w:p>
    <w:p w:rsidR="00FC4C21" w:rsidRDefault="0011624B">
      <w:pPr>
        <w:pStyle w:val="ListParagraph"/>
        <w:numPr>
          <w:ilvl w:val="0"/>
          <w:numId w:val="2"/>
        </w:numPr>
        <w:tabs>
          <w:tab w:val="left" w:pos="1005"/>
        </w:tabs>
        <w:spacing w:before="38" w:line="278" w:lineRule="auto"/>
        <w:ind w:right="424" w:firstLine="566"/>
        <w:jc w:val="both"/>
        <w:rPr>
          <w:sz w:val="28"/>
        </w:rPr>
      </w:pPr>
      <w:r>
        <w:rPr>
          <w:sz w:val="28"/>
        </w:rPr>
        <w:t>Quyết định số 37/2018/QĐ-UBND ngày 14/12/2018 của UBND tỉnh về việc ban hành “Quy định quản lý nhiệm</w:t>
      </w:r>
      <w:r>
        <w:rPr>
          <w:spacing w:val="-2"/>
          <w:sz w:val="28"/>
        </w:rPr>
        <w:t xml:space="preserve"> </w:t>
      </w:r>
      <w:r>
        <w:rPr>
          <w:sz w:val="28"/>
        </w:rPr>
        <w:t>vụ khoa học và công nghệ cấp c</w:t>
      </w:r>
      <w:r>
        <w:rPr>
          <w:sz w:val="28"/>
        </w:rPr>
        <w:t>ơ sở, sử dụng ngân sách nhà nước trên địa bàn tỉnh Thanh Hóa”.</w:t>
      </w:r>
    </w:p>
    <w:p w:rsidR="00FC4C21" w:rsidRDefault="0011624B">
      <w:pPr>
        <w:pStyle w:val="BodyText"/>
        <w:spacing w:before="114"/>
        <w:ind w:left="709" w:firstLine="0"/>
      </w:pPr>
      <w:r>
        <w:rPr>
          <w:b/>
        </w:rPr>
        <w:t>Điều</w:t>
      </w:r>
      <w:r>
        <w:rPr>
          <w:b/>
          <w:spacing w:val="-2"/>
        </w:rPr>
        <w:t xml:space="preserve"> </w:t>
      </w:r>
      <w:r>
        <w:rPr>
          <w:b/>
        </w:rPr>
        <w:t>2.</w:t>
      </w:r>
      <w:r>
        <w:rPr>
          <w:b/>
          <w:spacing w:val="-3"/>
        </w:rPr>
        <w:t xml:space="preserve"> </w:t>
      </w:r>
      <w:r>
        <w:t>Quyết</w:t>
      </w:r>
      <w:r>
        <w:rPr>
          <w:spacing w:val="-1"/>
        </w:rPr>
        <w:t xml:space="preserve"> </w:t>
      </w:r>
      <w:r>
        <w:t>định</w:t>
      </w:r>
      <w:r>
        <w:rPr>
          <w:spacing w:val="-5"/>
        </w:rPr>
        <w:t xml:space="preserve"> </w:t>
      </w:r>
      <w:r>
        <w:t>này</w:t>
      </w:r>
      <w:r>
        <w:rPr>
          <w:spacing w:val="-6"/>
        </w:rPr>
        <w:t xml:space="preserve"> </w:t>
      </w:r>
      <w:r>
        <w:t>có</w:t>
      </w:r>
      <w:r>
        <w:rPr>
          <w:spacing w:val="-2"/>
        </w:rPr>
        <w:t xml:space="preserve"> </w:t>
      </w:r>
      <w:r>
        <w:t>hiệu lực</w:t>
      </w:r>
      <w:r>
        <w:rPr>
          <w:spacing w:val="-3"/>
        </w:rPr>
        <w:t xml:space="preserve"> </w:t>
      </w:r>
      <w:r>
        <w:t>thi</w:t>
      </w:r>
      <w:r>
        <w:rPr>
          <w:spacing w:val="-1"/>
        </w:rPr>
        <w:t xml:space="preserve"> </w:t>
      </w:r>
      <w:r>
        <w:t>hành</w:t>
      </w:r>
      <w:r>
        <w:rPr>
          <w:spacing w:val="-1"/>
        </w:rPr>
        <w:t xml:space="preserve"> </w:t>
      </w:r>
      <w:r>
        <w:t>kể</w:t>
      </w:r>
      <w:r>
        <w:rPr>
          <w:spacing w:val="-4"/>
        </w:rPr>
        <w:t xml:space="preserve"> </w:t>
      </w:r>
      <w:r>
        <w:t>từ</w:t>
      </w:r>
      <w:r>
        <w:rPr>
          <w:spacing w:val="-3"/>
        </w:rPr>
        <w:t xml:space="preserve"> </w:t>
      </w:r>
      <w:r>
        <w:t>ngày</w:t>
      </w:r>
      <w:r>
        <w:rPr>
          <w:spacing w:val="-5"/>
        </w:rPr>
        <w:t xml:space="preserve"> ký.</w:t>
      </w:r>
    </w:p>
    <w:p w:rsidR="00FC4C21" w:rsidRDefault="0011624B">
      <w:pPr>
        <w:pStyle w:val="BodyText"/>
        <w:spacing w:before="168" w:line="276" w:lineRule="auto"/>
        <w:ind w:right="417"/>
      </w:pPr>
      <w:r>
        <w:rPr>
          <w:b/>
        </w:rPr>
        <w:t xml:space="preserve">Điều 3. </w:t>
      </w:r>
      <w:r>
        <w:t>Chánh Văn phòng UBND tỉnh, Giám đốc các sở: Khoa học và Công nghệ,</w:t>
      </w:r>
      <w:r>
        <w:rPr>
          <w:spacing w:val="-2"/>
        </w:rPr>
        <w:t xml:space="preserve"> </w:t>
      </w:r>
      <w:r>
        <w:t>Tài chính; Thủ trưởng các</w:t>
      </w:r>
      <w:r>
        <w:rPr>
          <w:spacing w:val="-1"/>
        </w:rPr>
        <w:t xml:space="preserve"> </w:t>
      </w:r>
      <w:r>
        <w:t>ngành, Chủ tịch UBND</w:t>
      </w:r>
      <w:r>
        <w:rPr>
          <w:spacing w:val="-2"/>
        </w:rPr>
        <w:t xml:space="preserve"> </w:t>
      </w:r>
      <w:r>
        <w:t>các</w:t>
      </w:r>
      <w:r>
        <w:rPr>
          <w:spacing w:val="-1"/>
        </w:rPr>
        <w:t xml:space="preserve"> </w:t>
      </w:r>
      <w:r>
        <w:t>huyện,</w:t>
      </w:r>
      <w:r>
        <w:rPr>
          <w:spacing w:val="-2"/>
        </w:rPr>
        <w:t xml:space="preserve"> </w:t>
      </w:r>
      <w:r>
        <w:t>thị xã, thành</w:t>
      </w:r>
      <w:r>
        <w:rPr>
          <w:spacing w:val="-3"/>
        </w:rPr>
        <w:t xml:space="preserve"> </w:t>
      </w:r>
      <w:r>
        <w:t>phố</w:t>
      </w:r>
      <w:r>
        <w:rPr>
          <w:spacing w:val="-3"/>
        </w:rPr>
        <w:t xml:space="preserve"> </w:t>
      </w:r>
      <w:r>
        <w:t>và</w:t>
      </w:r>
      <w:r>
        <w:rPr>
          <w:spacing w:val="-4"/>
        </w:rPr>
        <w:t xml:space="preserve"> </w:t>
      </w:r>
      <w:r>
        <w:t>các</w:t>
      </w:r>
      <w:r>
        <w:rPr>
          <w:spacing w:val="-3"/>
        </w:rPr>
        <w:t xml:space="preserve"> </w:t>
      </w:r>
      <w:r>
        <w:t>đơn</w:t>
      </w:r>
      <w:r>
        <w:rPr>
          <w:spacing w:val="-5"/>
        </w:rPr>
        <w:t xml:space="preserve"> </w:t>
      </w:r>
      <w:r>
        <w:t>vị</w:t>
      </w:r>
      <w:r>
        <w:rPr>
          <w:spacing w:val="-2"/>
        </w:rPr>
        <w:t xml:space="preserve"> </w:t>
      </w:r>
      <w:r>
        <w:t>có</w:t>
      </w:r>
      <w:r>
        <w:rPr>
          <w:spacing w:val="-3"/>
        </w:rPr>
        <w:t xml:space="preserve"> </w:t>
      </w:r>
      <w:r>
        <w:t>liên</w:t>
      </w:r>
      <w:r>
        <w:rPr>
          <w:spacing w:val="-3"/>
        </w:rPr>
        <w:t xml:space="preserve"> </w:t>
      </w:r>
      <w:r>
        <w:t>quan</w:t>
      </w:r>
      <w:r>
        <w:rPr>
          <w:spacing w:val="-3"/>
        </w:rPr>
        <w:t xml:space="preserve"> </w:t>
      </w:r>
      <w:r>
        <w:t>chịu</w:t>
      </w:r>
      <w:r>
        <w:rPr>
          <w:spacing w:val="-5"/>
        </w:rPr>
        <w:t xml:space="preserve"> </w:t>
      </w:r>
      <w:r>
        <w:t>trách</w:t>
      </w:r>
      <w:r>
        <w:rPr>
          <w:spacing w:val="-3"/>
        </w:rPr>
        <w:t xml:space="preserve"> </w:t>
      </w:r>
      <w:r>
        <w:t>nhiệm</w:t>
      </w:r>
      <w:r>
        <w:rPr>
          <w:spacing w:val="-6"/>
        </w:rPr>
        <w:t xml:space="preserve"> </w:t>
      </w:r>
      <w:r>
        <w:t>thi</w:t>
      </w:r>
      <w:r>
        <w:rPr>
          <w:spacing w:val="-2"/>
        </w:rPr>
        <w:t xml:space="preserve"> </w:t>
      </w:r>
      <w:r>
        <w:t>hành</w:t>
      </w:r>
      <w:r>
        <w:rPr>
          <w:spacing w:val="-3"/>
        </w:rPr>
        <w:t xml:space="preserve"> </w:t>
      </w:r>
      <w:r>
        <w:t>Quyết</w:t>
      </w:r>
      <w:r>
        <w:rPr>
          <w:spacing w:val="-2"/>
        </w:rPr>
        <w:t xml:space="preserve"> </w:t>
      </w:r>
      <w:r>
        <w:t>định</w:t>
      </w:r>
      <w:r>
        <w:rPr>
          <w:spacing w:val="-3"/>
        </w:rPr>
        <w:t xml:space="preserve"> </w:t>
      </w:r>
      <w:r>
        <w:t>này./.</w:t>
      </w:r>
    </w:p>
    <w:p w:rsidR="00FC4C21" w:rsidRDefault="00FC4C21">
      <w:pPr>
        <w:pStyle w:val="BodyText"/>
        <w:ind w:left="0" w:firstLine="0"/>
        <w:jc w:val="left"/>
        <w:rPr>
          <w:sz w:val="20"/>
        </w:rPr>
      </w:pPr>
    </w:p>
    <w:p w:rsidR="00FC4C21" w:rsidRDefault="00FC4C21">
      <w:pPr>
        <w:pStyle w:val="BodyText"/>
        <w:spacing w:before="139" w:after="1"/>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193"/>
        <w:gridCol w:w="4704"/>
      </w:tblGrid>
      <w:tr w:rsidR="00FC4C21">
        <w:trPr>
          <w:trHeight w:val="3740"/>
        </w:trPr>
        <w:tc>
          <w:tcPr>
            <w:tcW w:w="4193" w:type="dxa"/>
          </w:tcPr>
          <w:p w:rsidR="00FC4C21" w:rsidRDefault="0011624B">
            <w:pPr>
              <w:pStyle w:val="TableParagraph"/>
              <w:spacing w:line="264" w:lineRule="exact"/>
              <w:ind w:left="50"/>
              <w:rPr>
                <w:b/>
                <w:i/>
                <w:sz w:val="24"/>
              </w:rPr>
            </w:pPr>
            <w:r>
              <w:rPr>
                <w:b/>
                <w:i/>
                <w:sz w:val="24"/>
              </w:rPr>
              <w:t>Nơi</w:t>
            </w:r>
            <w:r>
              <w:rPr>
                <w:b/>
                <w:i/>
                <w:spacing w:val="-2"/>
                <w:sz w:val="24"/>
              </w:rPr>
              <w:t xml:space="preserve"> nhận:</w:t>
            </w:r>
          </w:p>
          <w:p w:rsidR="00FC4C21" w:rsidRDefault="0011624B">
            <w:pPr>
              <w:pStyle w:val="TableParagraph"/>
              <w:numPr>
                <w:ilvl w:val="0"/>
                <w:numId w:val="1"/>
              </w:numPr>
              <w:tabs>
                <w:tab w:val="left" w:pos="176"/>
              </w:tabs>
              <w:spacing w:line="252" w:lineRule="exact"/>
              <w:ind w:left="176" w:hanging="126"/>
            </w:pPr>
            <w:r>
              <w:t>Như</w:t>
            </w:r>
            <w:r>
              <w:rPr>
                <w:spacing w:val="-4"/>
              </w:rPr>
              <w:t xml:space="preserve"> </w:t>
            </w:r>
            <w:r>
              <w:t>Điều</w:t>
            </w:r>
            <w:r>
              <w:rPr>
                <w:spacing w:val="-2"/>
              </w:rPr>
              <w:t xml:space="preserve"> </w:t>
            </w:r>
            <w:r>
              <w:t>3</w:t>
            </w:r>
            <w:r>
              <w:rPr>
                <w:spacing w:val="-2"/>
              </w:rPr>
              <w:t xml:space="preserve"> </w:t>
            </w:r>
            <w:r>
              <w:t>Quyết</w:t>
            </w:r>
            <w:r>
              <w:rPr>
                <w:spacing w:val="-1"/>
              </w:rPr>
              <w:t xml:space="preserve"> </w:t>
            </w:r>
            <w:r>
              <w:rPr>
                <w:spacing w:val="-4"/>
              </w:rPr>
              <w:t>định;</w:t>
            </w:r>
          </w:p>
          <w:p w:rsidR="00FC4C21" w:rsidRDefault="0011624B">
            <w:pPr>
              <w:pStyle w:val="TableParagraph"/>
              <w:numPr>
                <w:ilvl w:val="0"/>
                <w:numId w:val="1"/>
              </w:numPr>
              <w:tabs>
                <w:tab w:val="left" w:pos="176"/>
              </w:tabs>
              <w:spacing w:before="49"/>
              <w:ind w:left="176" w:hanging="126"/>
            </w:pPr>
            <w:r>
              <w:t>Chủ</w:t>
            </w:r>
            <w:r>
              <w:rPr>
                <w:spacing w:val="-2"/>
              </w:rPr>
              <w:t xml:space="preserve"> </w:t>
            </w:r>
            <w:r>
              <w:t>tịch</w:t>
            </w:r>
            <w:r>
              <w:rPr>
                <w:spacing w:val="-2"/>
              </w:rPr>
              <w:t xml:space="preserve"> </w:t>
            </w:r>
            <w:r>
              <w:t>UBND</w:t>
            </w:r>
            <w:r>
              <w:rPr>
                <w:spacing w:val="-2"/>
              </w:rPr>
              <w:t xml:space="preserve"> </w:t>
            </w:r>
            <w:r>
              <w:t>tỉnh</w:t>
            </w:r>
            <w:r>
              <w:rPr>
                <w:spacing w:val="-5"/>
              </w:rPr>
              <w:t xml:space="preserve"> </w:t>
            </w:r>
            <w:r>
              <w:t>(để</w:t>
            </w:r>
            <w:r>
              <w:rPr>
                <w:spacing w:val="-3"/>
              </w:rPr>
              <w:t xml:space="preserve"> </w:t>
            </w:r>
            <w:r>
              <w:rPr>
                <w:spacing w:val="-2"/>
              </w:rPr>
              <w:t>b/c);</w:t>
            </w:r>
          </w:p>
          <w:p w:rsidR="00FC4C21" w:rsidRDefault="0011624B">
            <w:pPr>
              <w:pStyle w:val="TableParagraph"/>
              <w:numPr>
                <w:ilvl w:val="0"/>
                <w:numId w:val="1"/>
              </w:numPr>
              <w:tabs>
                <w:tab w:val="left" w:pos="176"/>
              </w:tabs>
              <w:spacing w:before="52"/>
              <w:ind w:left="176" w:hanging="126"/>
            </w:pPr>
            <w:r>
              <w:t>Các</w:t>
            </w:r>
            <w:r>
              <w:rPr>
                <w:spacing w:val="-3"/>
              </w:rPr>
              <w:t xml:space="preserve"> </w:t>
            </w:r>
            <w:r>
              <w:t>Phó</w:t>
            </w:r>
            <w:r>
              <w:rPr>
                <w:spacing w:val="-2"/>
              </w:rPr>
              <w:t xml:space="preserve"> </w:t>
            </w:r>
            <w:r>
              <w:t>Chủ</w:t>
            </w:r>
            <w:r>
              <w:rPr>
                <w:spacing w:val="-2"/>
              </w:rPr>
              <w:t xml:space="preserve"> </w:t>
            </w:r>
            <w:r>
              <w:t>tịch</w:t>
            </w:r>
            <w:r>
              <w:rPr>
                <w:spacing w:val="-2"/>
              </w:rPr>
              <w:t xml:space="preserve"> </w:t>
            </w:r>
            <w:r>
              <w:t>UBND</w:t>
            </w:r>
            <w:r>
              <w:rPr>
                <w:spacing w:val="-5"/>
              </w:rPr>
              <w:t xml:space="preserve"> </w:t>
            </w:r>
            <w:r>
              <w:rPr>
                <w:spacing w:val="-2"/>
              </w:rPr>
              <w:t>tỉnh;</w:t>
            </w:r>
          </w:p>
          <w:p w:rsidR="00FC4C21" w:rsidRDefault="0011624B">
            <w:pPr>
              <w:pStyle w:val="TableParagraph"/>
              <w:numPr>
                <w:ilvl w:val="0"/>
                <w:numId w:val="1"/>
              </w:numPr>
              <w:tabs>
                <w:tab w:val="left" w:pos="176"/>
              </w:tabs>
              <w:spacing w:before="49"/>
              <w:ind w:left="176" w:hanging="126"/>
            </w:pPr>
            <w:r>
              <w:t>CVP,</w:t>
            </w:r>
            <w:r>
              <w:rPr>
                <w:spacing w:val="-3"/>
              </w:rPr>
              <w:t xml:space="preserve"> </w:t>
            </w:r>
            <w:r>
              <w:t>PCVP</w:t>
            </w:r>
            <w:r>
              <w:rPr>
                <w:spacing w:val="-2"/>
              </w:rPr>
              <w:t xml:space="preserve"> </w:t>
            </w:r>
            <w:r>
              <w:t>UBND</w:t>
            </w:r>
            <w:r>
              <w:rPr>
                <w:spacing w:val="-2"/>
              </w:rPr>
              <w:t xml:space="preserve"> tỉnh;</w:t>
            </w:r>
          </w:p>
          <w:p w:rsidR="00FC4C21" w:rsidRDefault="0011624B">
            <w:pPr>
              <w:pStyle w:val="TableParagraph"/>
              <w:numPr>
                <w:ilvl w:val="0"/>
                <w:numId w:val="1"/>
              </w:numPr>
              <w:tabs>
                <w:tab w:val="left" w:pos="176"/>
              </w:tabs>
              <w:spacing w:before="53"/>
              <w:ind w:left="176" w:hanging="126"/>
            </w:pPr>
            <w:r>
              <w:t>Công</w:t>
            </w:r>
            <w:r>
              <w:rPr>
                <w:spacing w:val="-4"/>
              </w:rPr>
              <w:t xml:space="preserve"> </w:t>
            </w:r>
            <w:r>
              <w:t xml:space="preserve">báo </w:t>
            </w:r>
            <w:r>
              <w:rPr>
                <w:spacing w:val="-2"/>
              </w:rPr>
              <w:t>tỉnh;</w:t>
            </w:r>
          </w:p>
          <w:p w:rsidR="00FC4C21" w:rsidRDefault="0011624B">
            <w:pPr>
              <w:pStyle w:val="TableParagraph"/>
              <w:numPr>
                <w:ilvl w:val="0"/>
                <w:numId w:val="1"/>
              </w:numPr>
              <w:tabs>
                <w:tab w:val="left" w:pos="176"/>
              </w:tabs>
              <w:spacing w:before="49"/>
              <w:ind w:left="176" w:hanging="126"/>
            </w:pPr>
            <w:r>
              <w:t>Cổng</w:t>
            </w:r>
            <w:r>
              <w:rPr>
                <w:spacing w:val="-5"/>
              </w:rPr>
              <w:t xml:space="preserve"> </w:t>
            </w:r>
            <w:r>
              <w:t>TTĐT tỉnh</w:t>
            </w:r>
            <w:r>
              <w:rPr>
                <w:spacing w:val="-4"/>
              </w:rPr>
              <w:t xml:space="preserve"> </w:t>
            </w:r>
            <w:r>
              <w:t>Thanh</w:t>
            </w:r>
            <w:r>
              <w:rPr>
                <w:spacing w:val="-1"/>
              </w:rPr>
              <w:t xml:space="preserve"> </w:t>
            </w:r>
            <w:r>
              <w:rPr>
                <w:spacing w:val="-4"/>
              </w:rPr>
              <w:t>Hóa;</w:t>
            </w:r>
          </w:p>
          <w:p w:rsidR="00FC4C21" w:rsidRDefault="0011624B">
            <w:pPr>
              <w:pStyle w:val="TableParagraph"/>
              <w:numPr>
                <w:ilvl w:val="0"/>
                <w:numId w:val="1"/>
              </w:numPr>
              <w:tabs>
                <w:tab w:val="left" w:pos="174"/>
              </w:tabs>
              <w:spacing w:before="52"/>
              <w:ind w:left="174" w:hanging="124"/>
            </w:pPr>
            <w:r>
              <w:t>Lưu: VT,</w:t>
            </w:r>
            <w:r>
              <w:rPr>
                <w:spacing w:val="1"/>
              </w:rPr>
              <w:t xml:space="preserve"> </w:t>
            </w:r>
            <w:r>
              <w:rPr>
                <w:spacing w:val="-2"/>
              </w:rPr>
              <w:t>CNXDKH.</w:t>
            </w:r>
          </w:p>
        </w:tc>
        <w:tc>
          <w:tcPr>
            <w:tcW w:w="4704" w:type="dxa"/>
          </w:tcPr>
          <w:p w:rsidR="00FC4C21" w:rsidRDefault="0011624B">
            <w:pPr>
              <w:pStyle w:val="TableParagraph"/>
              <w:spacing w:line="264" w:lineRule="auto"/>
              <w:ind w:left="1295" w:right="15"/>
              <w:jc w:val="center"/>
              <w:rPr>
                <w:b/>
                <w:sz w:val="28"/>
              </w:rPr>
            </w:pPr>
            <w:r>
              <w:rPr>
                <w:b/>
                <w:sz w:val="28"/>
              </w:rPr>
              <w:t>TM.ỦY BAN NHÂN DÂN KT. CHỦ TỊCH</w:t>
            </w:r>
          </w:p>
          <w:p w:rsidR="00FC4C21" w:rsidRDefault="0011624B">
            <w:pPr>
              <w:pStyle w:val="TableParagraph"/>
              <w:spacing w:line="322" w:lineRule="exact"/>
              <w:ind w:left="1295" w:right="16"/>
              <w:jc w:val="center"/>
              <w:rPr>
                <w:b/>
                <w:sz w:val="28"/>
              </w:rPr>
            </w:pPr>
            <w:r>
              <w:rPr>
                <w:b/>
                <w:sz w:val="28"/>
              </w:rPr>
              <w:t>PHÓ</w:t>
            </w:r>
            <w:r>
              <w:rPr>
                <w:b/>
                <w:spacing w:val="32"/>
                <w:sz w:val="28"/>
              </w:rPr>
              <w:t xml:space="preserve"> </w:t>
            </w:r>
            <w:r>
              <w:rPr>
                <w:b/>
                <w:sz w:val="28"/>
              </w:rPr>
              <w:t>CHỦ</w:t>
            </w:r>
            <w:r>
              <w:rPr>
                <w:b/>
                <w:spacing w:val="37"/>
                <w:sz w:val="28"/>
              </w:rPr>
              <w:t xml:space="preserve"> </w:t>
            </w:r>
            <w:r>
              <w:rPr>
                <w:b/>
                <w:spacing w:val="-4"/>
                <w:sz w:val="28"/>
              </w:rPr>
              <w:t>TỊCH</w:t>
            </w:r>
          </w:p>
          <w:p w:rsidR="00FC4C21" w:rsidRDefault="00FC4C21">
            <w:pPr>
              <w:pStyle w:val="TableParagraph"/>
              <w:spacing w:before="8"/>
              <w:ind w:left="0"/>
              <w:rPr>
                <w:sz w:val="9"/>
              </w:rPr>
            </w:pPr>
          </w:p>
          <w:p w:rsidR="00FC4C21" w:rsidRDefault="00FC4C21">
            <w:pPr>
              <w:pStyle w:val="TableParagraph"/>
              <w:ind w:left="614" w:right="-58"/>
              <w:rPr>
                <w:sz w:val="20"/>
                <w:lang w:val="en-US"/>
              </w:rPr>
            </w:pPr>
          </w:p>
          <w:p w:rsidR="001052CC" w:rsidRDefault="001052CC">
            <w:pPr>
              <w:pStyle w:val="TableParagraph"/>
              <w:ind w:left="614" w:right="-58"/>
              <w:rPr>
                <w:sz w:val="20"/>
                <w:lang w:val="en-US"/>
              </w:rPr>
            </w:pPr>
          </w:p>
          <w:p w:rsidR="001052CC" w:rsidRDefault="001052CC">
            <w:pPr>
              <w:pStyle w:val="TableParagraph"/>
              <w:ind w:left="614" w:right="-58"/>
              <w:rPr>
                <w:sz w:val="20"/>
                <w:lang w:val="en-US"/>
              </w:rPr>
            </w:pPr>
          </w:p>
          <w:p w:rsidR="001052CC" w:rsidRDefault="001052CC">
            <w:pPr>
              <w:pStyle w:val="TableParagraph"/>
              <w:ind w:left="614" w:right="-58"/>
              <w:rPr>
                <w:sz w:val="20"/>
                <w:lang w:val="en-US"/>
              </w:rPr>
            </w:pPr>
          </w:p>
          <w:p w:rsidR="001052CC" w:rsidRPr="001052CC" w:rsidRDefault="001052CC">
            <w:pPr>
              <w:pStyle w:val="TableParagraph"/>
              <w:ind w:left="614" w:right="-58"/>
              <w:rPr>
                <w:sz w:val="20"/>
                <w:lang w:val="en-US"/>
              </w:rPr>
            </w:pPr>
            <w:bookmarkStart w:id="0" w:name="_GoBack"/>
            <w:bookmarkEnd w:id="0"/>
          </w:p>
          <w:p w:rsidR="00FC4C21" w:rsidRDefault="0011624B">
            <w:pPr>
              <w:pStyle w:val="TableParagraph"/>
              <w:spacing w:before="159" w:line="302" w:lineRule="exact"/>
              <w:ind w:left="1295"/>
              <w:jc w:val="center"/>
              <w:rPr>
                <w:b/>
                <w:sz w:val="28"/>
              </w:rPr>
            </w:pPr>
            <w:r>
              <w:rPr>
                <w:b/>
                <w:sz w:val="28"/>
              </w:rPr>
              <w:t>Lê</w:t>
            </w:r>
            <w:r>
              <w:rPr>
                <w:b/>
                <w:spacing w:val="-1"/>
                <w:sz w:val="28"/>
              </w:rPr>
              <w:t xml:space="preserve"> </w:t>
            </w:r>
            <w:r>
              <w:rPr>
                <w:b/>
                <w:sz w:val="28"/>
              </w:rPr>
              <w:t>Đức</w:t>
            </w:r>
            <w:r>
              <w:rPr>
                <w:b/>
                <w:spacing w:val="-2"/>
                <w:sz w:val="28"/>
              </w:rPr>
              <w:t xml:space="preserve"> Giang</w:t>
            </w:r>
          </w:p>
        </w:tc>
      </w:tr>
    </w:tbl>
    <w:p w:rsidR="0011624B" w:rsidRDefault="0011624B"/>
    <w:sectPr w:rsidR="0011624B">
      <w:pgSz w:w="11910" w:h="16850"/>
      <w:pgMar w:top="38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D564BB"/>
    <w:multiLevelType w:val="hybridMultilevel"/>
    <w:tmpl w:val="6FC2D4E0"/>
    <w:lvl w:ilvl="0" w:tplc="10D63C82">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9C226998">
      <w:numFmt w:val="bullet"/>
      <w:lvlText w:val="•"/>
      <w:lvlJc w:val="left"/>
      <w:pPr>
        <w:ind w:left="581" w:hanging="128"/>
      </w:pPr>
      <w:rPr>
        <w:rFonts w:hint="default"/>
        <w:lang w:val="vi" w:eastAsia="en-US" w:bidi="ar-SA"/>
      </w:rPr>
    </w:lvl>
    <w:lvl w:ilvl="2" w:tplc="83386EB6">
      <w:numFmt w:val="bullet"/>
      <w:lvlText w:val="•"/>
      <w:lvlJc w:val="left"/>
      <w:pPr>
        <w:ind w:left="982" w:hanging="128"/>
      </w:pPr>
      <w:rPr>
        <w:rFonts w:hint="default"/>
        <w:lang w:val="vi" w:eastAsia="en-US" w:bidi="ar-SA"/>
      </w:rPr>
    </w:lvl>
    <w:lvl w:ilvl="3" w:tplc="CF661C84">
      <w:numFmt w:val="bullet"/>
      <w:lvlText w:val="•"/>
      <w:lvlJc w:val="left"/>
      <w:pPr>
        <w:ind w:left="1383" w:hanging="128"/>
      </w:pPr>
      <w:rPr>
        <w:rFonts w:hint="default"/>
        <w:lang w:val="vi" w:eastAsia="en-US" w:bidi="ar-SA"/>
      </w:rPr>
    </w:lvl>
    <w:lvl w:ilvl="4" w:tplc="524227D4">
      <w:numFmt w:val="bullet"/>
      <w:lvlText w:val="•"/>
      <w:lvlJc w:val="left"/>
      <w:pPr>
        <w:ind w:left="1785" w:hanging="128"/>
      </w:pPr>
      <w:rPr>
        <w:rFonts w:hint="default"/>
        <w:lang w:val="vi" w:eastAsia="en-US" w:bidi="ar-SA"/>
      </w:rPr>
    </w:lvl>
    <w:lvl w:ilvl="5" w:tplc="7BCA9BF4">
      <w:numFmt w:val="bullet"/>
      <w:lvlText w:val="•"/>
      <w:lvlJc w:val="left"/>
      <w:pPr>
        <w:ind w:left="2186" w:hanging="128"/>
      </w:pPr>
      <w:rPr>
        <w:rFonts w:hint="default"/>
        <w:lang w:val="vi" w:eastAsia="en-US" w:bidi="ar-SA"/>
      </w:rPr>
    </w:lvl>
    <w:lvl w:ilvl="6" w:tplc="8C505928">
      <w:numFmt w:val="bullet"/>
      <w:lvlText w:val="•"/>
      <w:lvlJc w:val="left"/>
      <w:pPr>
        <w:ind w:left="2587" w:hanging="128"/>
      </w:pPr>
      <w:rPr>
        <w:rFonts w:hint="default"/>
        <w:lang w:val="vi" w:eastAsia="en-US" w:bidi="ar-SA"/>
      </w:rPr>
    </w:lvl>
    <w:lvl w:ilvl="7" w:tplc="D7AEB732">
      <w:numFmt w:val="bullet"/>
      <w:lvlText w:val="•"/>
      <w:lvlJc w:val="left"/>
      <w:pPr>
        <w:ind w:left="2989" w:hanging="128"/>
      </w:pPr>
      <w:rPr>
        <w:rFonts w:hint="default"/>
        <w:lang w:val="vi" w:eastAsia="en-US" w:bidi="ar-SA"/>
      </w:rPr>
    </w:lvl>
    <w:lvl w:ilvl="8" w:tplc="9362A506">
      <w:numFmt w:val="bullet"/>
      <w:lvlText w:val="•"/>
      <w:lvlJc w:val="left"/>
      <w:pPr>
        <w:ind w:left="3390" w:hanging="128"/>
      </w:pPr>
      <w:rPr>
        <w:rFonts w:hint="default"/>
        <w:lang w:val="vi" w:eastAsia="en-US" w:bidi="ar-SA"/>
      </w:rPr>
    </w:lvl>
  </w:abstractNum>
  <w:abstractNum w:abstractNumId="1">
    <w:nsid w:val="2CD82152"/>
    <w:multiLevelType w:val="hybridMultilevel"/>
    <w:tmpl w:val="1C84490A"/>
    <w:lvl w:ilvl="0" w:tplc="90E2D774">
      <w:start w:val="1"/>
      <w:numFmt w:val="decimal"/>
      <w:lvlText w:val="%1."/>
      <w:lvlJc w:val="left"/>
      <w:pPr>
        <w:ind w:left="143" w:hanging="305"/>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372E46AC">
      <w:numFmt w:val="bullet"/>
      <w:lvlText w:val="•"/>
      <w:lvlJc w:val="left"/>
      <w:pPr>
        <w:ind w:left="1089" w:hanging="305"/>
      </w:pPr>
      <w:rPr>
        <w:rFonts w:hint="default"/>
        <w:lang w:val="vi" w:eastAsia="en-US" w:bidi="ar-SA"/>
      </w:rPr>
    </w:lvl>
    <w:lvl w:ilvl="2" w:tplc="B00419CA">
      <w:numFmt w:val="bullet"/>
      <w:lvlText w:val="•"/>
      <w:lvlJc w:val="left"/>
      <w:pPr>
        <w:ind w:left="2039" w:hanging="305"/>
      </w:pPr>
      <w:rPr>
        <w:rFonts w:hint="default"/>
        <w:lang w:val="vi" w:eastAsia="en-US" w:bidi="ar-SA"/>
      </w:rPr>
    </w:lvl>
    <w:lvl w:ilvl="3" w:tplc="CCE62A28">
      <w:numFmt w:val="bullet"/>
      <w:lvlText w:val="•"/>
      <w:lvlJc w:val="left"/>
      <w:pPr>
        <w:ind w:left="2989" w:hanging="305"/>
      </w:pPr>
      <w:rPr>
        <w:rFonts w:hint="default"/>
        <w:lang w:val="vi" w:eastAsia="en-US" w:bidi="ar-SA"/>
      </w:rPr>
    </w:lvl>
    <w:lvl w:ilvl="4" w:tplc="859C23C0">
      <w:numFmt w:val="bullet"/>
      <w:lvlText w:val="•"/>
      <w:lvlJc w:val="left"/>
      <w:pPr>
        <w:ind w:left="3939" w:hanging="305"/>
      </w:pPr>
      <w:rPr>
        <w:rFonts w:hint="default"/>
        <w:lang w:val="vi" w:eastAsia="en-US" w:bidi="ar-SA"/>
      </w:rPr>
    </w:lvl>
    <w:lvl w:ilvl="5" w:tplc="BEC8B1AC">
      <w:numFmt w:val="bullet"/>
      <w:lvlText w:val="•"/>
      <w:lvlJc w:val="left"/>
      <w:pPr>
        <w:ind w:left="4889" w:hanging="305"/>
      </w:pPr>
      <w:rPr>
        <w:rFonts w:hint="default"/>
        <w:lang w:val="vi" w:eastAsia="en-US" w:bidi="ar-SA"/>
      </w:rPr>
    </w:lvl>
    <w:lvl w:ilvl="6" w:tplc="C3041530">
      <w:numFmt w:val="bullet"/>
      <w:lvlText w:val="•"/>
      <w:lvlJc w:val="left"/>
      <w:pPr>
        <w:ind w:left="5839" w:hanging="305"/>
      </w:pPr>
      <w:rPr>
        <w:rFonts w:hint="default"/>
        <w:lang w:val="vi" w:eastAsia="en-US" w:bidi="ar-SA"/>
      </w:rPr>
    </w:lvl>
    <w:lvl w:ilvl="7" w:tplc="1082C398">
      <w:numFmt w:val="bullet"/>
      <w:lvlText w:val="•"/>
      <w:lvlJc w:val="left"/>
      <w:pPr>
        <w:ind w:left="6789" w:hanging="305"/>
      </w:pPr>
      <w:rPr>
        <w:rFonts w:hint="default"/>
        <w:lang w:val="vi" w:eastAsia="en-US" w:bidi="ar-SA"/>
      </w:rPr>
    </w:lvl>
    <w:lvl w:ilvl="8" w:tplc="4600FD56">
      <w:numFmt w:val="bullet"/>
      <w:lvlText w:val="•"/>
      <w:lvlJc w:val="left"/>
      <w:pPr>
        <w:ind w:left="7739" w:hanging="305"/>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C4C21"/>
    <w:rsid w:val="001052CC"/>
    <w:rsid w:val="0011624B"/>
    <w:rsid w:val="00FC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firstLine="566"/>
      <w:jc w:val="both"/>
    </w:pPr>
    <w:rPr>
      <w:sz w:val="28"/>
      <w:szCs w:val="28"/>
    </w:rPr>
  </w:style>
  <w:style w:type="paragraph" w:styleId="ListParagraph">
    <w:name w:val="List Paragraph"/>
    <w:basedOn w:val="Normal"/>
    <w:uiPriority w:val="1"/>
    <w:qFormat/>
    <w:pPr>
      <w:spacing w:before="39"/>
      <w:ind w:left="143" w:right="418" w:firstLine="566"/>
      <w:jc w:val="both"/>
    </w:pPr>
  </w:style>
  <w:style w:type="paragraph" w:customStyle="1" w:styleId="TableParagraph">
    <w:name w:val="Table Paragraph"/>
    <w:basedOn w:val="Normal"/>
    <w:uiPriority w:val="1"/>
    <w:qFormat/>
    <w:pPr>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firstLine="566"/>
      <w:jc w:val="both"/>
    </w:pPr>
    <w:rPr>
      <w:sz w:val="28"/>
      <w:szCs w:val="28"/>
    </w:rPr>
  </w:style>
  <w:style w:type="paragraph" w:styleId="ListParagraph">
    <w:name w:val="List Paragraph"/>
    <w:basedOn w:val="Normal"/>
    <w:uiPriority w:val="1"/>
    <w:qFormat/>
    <w:pPr>
      <w:spacing w:before="39"/>
      <w:ind w:left="143" w:right="418" w:firstLine="566"/>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4C339E-B816-4FE2-B769-F5A934767ED5}"/>
</file>

<file path=customXml/itemProps2.xml><?xml version="1.0" encoding="utf-8"?>
<ds:datastoreItem xmlns:ds="http://schemas.openxmlformats.org/officeDocument/2006/customXml" ds:itemID="{7767DBD8-1C0F-418C-851E-43A02E87914D}"/>
</file>

<file path=customXml/itemProps3.xml><?xml version="1.0" encoding="utf-8"?>
<ds:datastoreItem xmlns:ds="http://schemas.openxmlformats.org/officeDocument/2006/customXml" ds:itemID="{21916E93-0472-415F-B6EA-412A84CA01CD}"/>
</file>

<file path=docProps/app.xml><?xml version="1.0" encoding="utf-8"?>
<Properties xmlns="http://schemas.openxmlformats.org/officeDocument/2006/extended-properties" xmlns:vt="http://schemas.openxmlformats.org/officeDocument/2006/docPropsVTypes">
  <Template>Normal.dotm</Template>
  <TotalTime>0</TotalTime>
  <Pages>2</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Phòng Công nghiệp - Xây dựng - Khoa học Công nghệ - UBND tỉnh Thanh Hóa</vt:lpstr>
    </vt:vector>
  </TitlesOfParts>
  <Company/>
  <LinksUpToDate>false</LinksUpToDate>
  <CharactersWithSpaces>3995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HONG</dc:creator>
  <cp:lastModifiedBy>WINDOWS</cp:lastModifiedBy>
  <cp:revision>2</cp:revision>
  <dcterms:created xsi:type="dcterms:W3CDTF">2025-04-08T03:18:00Z</dcterms:created>
  <dcterms:modified xsi:type="dcterms:W3CDTF">2025-04-08T03:18:00Z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2010</vt:lpwstr>
  </property>
  <property fmtid="{D5CDD505-2E9C-101B-9397-08002B2CF9AE}" pid="4" name="LastSaved">
    <vt:filetime>2025-04-08T00:00:00Z</vt:filetime>
  </property>
  <property fmtid="{D5CDD505-2E9C-101B-9397-08002B2CF9AE}" pid="5" name="Producer">
    <vt:lpwstr>Microsoft® Word 2010; modified using iTextSharp™ 5.5.6 ©2000-2014 iText Group NV (AGPL-version)</vt:lpwstr>
  </property>
</Properties>
</file>