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11" w:after="0"/>
        <w:rPr>
          <w:sz w:val="12"/>
        </w:rPr>
      </w:pPr>
    </w:p>
    <w:tbl>
      <w:tblPr>
        <w:tblW w:w="0" w:type="auto"/>
        <w:jc w:val="left"/>
        <w:tblInd w:w="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6"/>
        <w:gridCol w:w="5707"/>
      </w:tblGrid>
      <w:tr>
        <w:trPr>
          <w:trHeight w:val="640" w:hRule="atLeast"/>
        </w:trPr>
        <w:tc>
          <w:tcPr>
            <w:tcW w:w="3216" w:type="dxa"/>
          </w:tcPr>
          <w:p>
            <w:pPr>
              <w:pStyle w:val="TableParagraph"/>
              <w:spacing w:line="240" w:lineRule="auto"/>
              <w:ind w:left="350" w:firstLine="20"/>
              <w:rPr>
                <w:b/>
                <w:sz w:val="26"/>
              </w:rPr>
            </w:pPr>
            <w:r>
              <w:rPr>
                <w:b/>
                <w:sz w:val="26"/>
              </w:rPr>
              <mc:AlternateContent>
                <mc:Choice Requires="wps">
                  <w:drawing>
                    <wp:anchor distT="0" distB="0" distL="0" distR="0" allowOverlap="1" layoutInCell="1" locked="0" behindDoc="1" simplePos="0" relativeHeight="487539200">
                      <wp:simplePos x="0" y="0"/>
                      <wp:positionH relativeFrom="column">
                        <wp:posOffset>-13652</wp:posOffset>
                      </wp:positionH>
                      <wp:positionV relativeFrom="paragraph">
                        <wp:posOffset>-85670</wp:posOffset>
                      </wp:positionV>
                      <wp:extent cx="5727700" cy="5930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27700" cy="593090"/>
                                <a:chExt cx="5727700" cy="593090"/>
                              </a:xfrm>
                            </wpg:grpSpPr>
                            <wps:wsp>
                              <wps:cNvPr id="2" name="Graphic 2"/>
                              <wps:cNvSpPr/>
                              <wps:spPr>
                                <a:xfrm>
                                  <a:off x="609600" y="499521"/>
                                  <a:ext cx="4400550" cy="6350"/>
                                </a:xfrm>
                                <a:custGeom>
                                  <a:avLst/>
                                  <a:gdLst/>
                                  <a:ahLst/>
                                  <a:cxnLst/>
                                  <a:rect l="l" t="t" r="r" b="b"/>
                                  <a:pathLst>
                                    <a:path w="4400550" h="6350">
                                      <a:moveTo>
                                        <a:pt x="2228850" y="0"/>
                                      </a:moveTo>
                                      <a:lnTo>
                                        <a:pt x="4400550" y="0"/>
                                      </a:lnTo>
                                    </a:path>
                                    <a:path w="4400550" h="6350">
                                      <a:moveTo>
                                        <a:pt x="0" y="6350"/>
                                      </a:moveTo>
                                      <a:lnTo>
                                        <a:pt x="800100" y="6350"/>
                                      </a:lnTo>
                                    </a:path>
                                  </a:pathLst>
                                </a:custGeom>
                                <a:ln w="12700">
                                  <a:solidFill>
                                    <a:srgbClr val="000000"/>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0"/>
                                  <a:ext cx="5727700" cy="592581"/>
                                </a:xfrm>
                                <a:prstGeom prst="rect">
                                  <a:avLst/>
                                </a:prstGeom>
                              </pic:spPr>
                            </pic:pic>
                          </wpg:wgp>
                        </a:graphicData>
                      </a:graphic>
                    </wp:anchor>
                  </w:drawing>
                </mc:Choice>
                <mc:Fallback>
                  <w:pict>
                    <v:group style="position:absolute;margin-left:-1.075pt;margin-top:-6.745679pt;width:451pt;height:46.7pt;mso-position-horizontal-relative:column;mso-position-vertical-relative:paragraph;z-index:-15777280" id="docshapegroup1" coordorigin="-22,-135" coordsize="9020,934">
                      <v:shape style="position:absolute;left:938;top:651;width:6930;height:10" id="docshape2" coordorigin="938,652" coordsize="6930,10" path="m4448,652l7868,652m938,662l2198,662e" filled="false" stroked="true" strokeweight="1pt" strokecolor="#000000">
                        <v:path arrowok="t"/>
                        <v:stroke dashstyle="solid"/>
                      </v:shape>
                      <v:shape style="position:absolute;left:-22;top:-135;width:9020;height:934" type="#_x0000_t75" id="docshape3" stroked="false">
                        <v:imagedata r:id="rId5" o:title=""/>
                      </v:shape>
                      <w10:wrap type="none"/>
                    </v:group>
                  </w:pict>
                </mc:Fallback>
              </mc:AlternateContent>
            </w:r>
            <w:r>
              <w:rPr>
                <w:b/>
                <w:sz w:val="26"/>
              </w:rPr>
              <w:t>Y BAN NHÂN DÂN TỈNH</w:t>
            </w:r>
            <w:r>
              <w:rPr>
                <w:b/>
                <w:spacing w:val="-3"/>
                <w:sz w:val="26"/>
              </w:rPr>
              <w:t> </w:t>
            </w:r>
            <w:r>
              <w:rPr>
                <w:b/>
                <w:sz w:val="26"/>
              </w:rPr>
              <w:t>THANH</w:t>
            </w:r>
            <w:r>
              <w:rPr>
                <w:b/>
                <w:spacing w:val="-10"/>
                <w:sz w:val="26"/>
              </w:rPr>
              <w:t> </w:t>
            </w:r>
            <w:r>
              <w:rPr>
                <w:b/>
                <w:spacing w:val="-5"/>
                <w:sz w:val="26"/>
              </w:rPr>
              <w:t>HÓA</w:t>
            </w:r>
          </w:p>
        </w:tc>
        <w:tc>
          <w:tcPr>
            <w:tcW w:w="5707" w:type="dxa"/>
          </w:tcPr>
          <w:p>
            <w:pPr>
              <w:pStyle w:val="TableParagraph"/>
              <w:spacing w:line="288" w:lineRule="exact"/>
              <w:ind w:left="222" w:right="24"/>
              <w:jc w:val="center"/>
              <w:rPr>
                <w:b/>
                <w:sz w:val="26"/>
              </w:rPr>
            </w:pPr>
            <w:r>
              <w:rPr>
                <w:b/>
                <w:sz w:val="26"/>
              </w:rPr>
              <w:t>CỘNG</w:t>
            </w:r>
            <w:r>
              <w:rPr>
                <w:b/>
                <w:spacing w:val="-1"/>
                <w:sz w:val="26"/>
              </w:rPr>
              <w:t> </w:t>
            </w:r>
            <w:r>
              <w:rPr>
                <w:b/>
                <w:sz w:val="26"/>
              </w:rPr>
              <w:t>HÒA</w:t>
            </w:r>
            <w:r>
              <w:rPr>
                <w:b/>
                <w:spacing w:val="-7"/>
                <w:sz w:val="26"/>
              </w:rPr>
              <w:t> </w:t>
            </w:r>
            <w:r>
              <w:rPr>
                <w:b/>
                <w:sz w:val="26"/>
              </w:rPr>
              <w:t>XÃ</w:t>
            </w:r>
            <w:r>
              <w:rPr>
                <w:b/>
                <w:spacing w:val="3"/>
                <w:sz w:val="26"/>
              </w:rPr>
              <w:t> </w:t>
            </w:r>
            <w:r>
              <w:rPr>
                <w:b/>
                <w:sz w:val="26"/>
              </w:rPr>
              <w:t>HỘI CHỦ</w:t>
            </w:r>
            <w:r>
              <w:rPr>
                <w:b/>
                <w:spacing w:val="-6"/>
                <w:sz w:val="26"/>
              </w:rPr>
              <w:t> </w:t>
            </w:r>
            <w:r>
              <w:rPr>
                <w:b/>
                <w:sz w:val="26"/>
              </w:rPr>
              <w:t>NGHĨA</w:t>
            </w:r>
            <w:r>
              <w:rPr>
                <w:b/>
                <w:spacing w:val="-7"/>
                <w:sz w:val="26"/>
              </w:rPr>
              <w:t> </w:t>
            </w:r>
            <w:r>
              <w:rPr>
                <w:b/>
                <w:sz w:val="26"/>
              </w:rPr>
              <w:t>VIỆT</w:t>
            </w:r>
            <w:r>
              <w:rPr>
                <w:b/>
                <w:spacing w:val="-11"/>
                <w:sz w:val="26"/>
              </w:rPr>
              <w:t> </w:t>
            </w:r>
            <w:r>
              <w:rPr>
                <w:b/>
                <w:spacing w:val="-5"/>
                <w:sz w:val="26"/>
              </w:rPr>
              <w:t>NAM</w:t>
            </w:r>
          </w:p>
          <w:p>
            <w:pPr>
              <w:pStyle w:val="TableParagraph"/>
              <w:spacing w:line="320" w:lineRule="exact" w:before="12"/>
              <w:ind w:left="222"/>
              <w:jc w:val="center"/>
              <w:rPr>
                <w:b/>
                <w:sz w:val="28"/>
              </w:rPr>
            </w:pPr>
            <w:r>
              <w:rPr>
                <w:b/>
                <w:sz w:val="28"/>
              </w:rPr>
              <w:t>Độc</w:t>
            </w:r>
            <w:r>
              <w:rPr>
                <w:b/>
                <w:spacing w:val="-6"/>
                <w:sz w:val="28"/>
              </w:rPr>
              <w:t> </w:t>
            </w:r>
            <w:r>
              <w:rPr>
                <w:b/>
                <w:sz w:val="28"/>
              </w:rPr>
              <w:t>lập</w:t>
            </w:r>
            <w:r>
              <w:rPr>
                <w:b/>
                <w:spacing w:val="5"/>
                <w:sz w:val="28"/>
              </w:rPr>
              <w:t> </w:t>
            </w:r>
            <w:r>
              <w:rPr>
                <w:b/>
                <w:sz w:val="28"/>
              </w:rPr>
              <w:t>-</w:t>
            </w:r>
            <w:r>
              <w:rPr>
                <w:b/>
                <w:spacing w:val="-4"/>
                <w:sz w:val="28"/>
              </w:rPr>
              <w:t> </w:t>
            </w:r>
            <w:r>
              <w:rPr>
                <w:b/>
                <w:sz w:val="28"/>
              </w:rPr>
              <w:t>Tự do</w:t>
            </w:r>
            <w:r>
              <w:rPr>
                <w:b/>
                <w:spacing w:val="1"/>
                <w:sz w:val="28"/>
              </w:rPr>
              <w:t> </w:t>
            </w:r>
            <w:r>
              <w:rPr>
                <w:b/>
                <w:sz w:val="28"/>
              </w:rPr>
              <w:t>-</w:t>
            </w:r>
            <w:r>
              <w:rPr>
                <w:b/>
                <w:spacing w:val="-4"/>
                <w:sz w:val="28"/>
              </w:rPr>
              <w:t> </w:t>
            </w:r>
            <w:r>
              <w:rPr>
                <w:b/>
                <w:sz w:val="28"/>
              </w:rPr>
              <w:t>Hạnh</w:t>
            </w:r>
            <w:r>
              <w:rPr>
                <w:b/>
                <w:spacing w:val="3"/>
                <w:sz w:val="28"/>
              </w:rPr>
              <w:t> </w:t>
            </w:r>
            <w:r>
              <w:rPr>
                <w:b/>
                <w:spacing w:val="-4"/>
                <w:sz w:val="28"/>
              </w:rPr>
              <w:t>phúc</w:t>
            </w:r>
          </w:p>
        </w:tc>
      </w:tr>
      <w:tr>
        <w:trPr>
          <w:trHeight w:val="522" w:hRule="atLeast"/>
        </w:trPr>
        <w:tc>
          <w:tcPr>
            <w:tcW w:w="3216" w:type="dxa"/>
          </w:tcPr>
          <w:p>
            <w:pPr>
              <w:pStyle w:val="TableParagraph"/>
              <w:spacing w:line="313" w:lineRule="exact" w:before="179"/>
              <w:ind w:left="50"/>
              <w:rPr>
                <w:sz w:val="26"/>
              </w:rPr>
            </w:pPr>
            <w:r>
              <w:rPr>
                <w:sz w:val="26"/>
              </w:rPr>
              <w:t>Số:</w:t>
            </w:r>
            <w:r>
              <w:rPr>
                <w:spacing w:val="61"/>
                <w:w w:val="150"/>
                <w:sz w:val="26"/>
              </w:rPr>
              <w:t> </w:t>
            </w:r>
            <w:r>
              <w:rPr>
                <w:position w:val="2"/>
                <w:sz w:val="26"/>
              </w:rPr>
              <w:t>124</w:t>
            </w:r>
            <w:r>
              <w:rPr>
                <w:spacing w:val="78"/>
                <w:w w:val="150"/>
                <w:position w:val="2"/>
                <w:sz w:val="26"/>
              </w:rPr>
              <w:t> </w:t>
            </w:r>
            <w:r>
              <w:rPr>
                <w:sz w:val="26"/>
              </w:rPr>
              <w:t>/2025/QĐ-</w:t>
            </w:r>
            <w:r>
              <w:rPr>
                <w:spacing w:val="-4"/>
                <w:sz w:val="26"/>
              </w:rPr>
              <w:t>UBND</w:t>
            </w:r>
          </w:p>
        </w:tc>
        <w:tc>
          <w:tcPr>
            <w:tcW w:w="5707" w:type="dxa"/>
          </w:tcPr>
          <w:p>
            <w:pPr>
              <w:pStyle w:val="TableParagraph"/>
              <w:tabs>
                <w:tab w:pos="2805" w:val="left" w:leader="none"/>
                <w:tab w:pos="4186" w:val="left" w:leader="none"/>
              </w:tabs>
              <w:spacing w:line="302" w:lineRule="exact" w:before="200"/>
              <w:ind w:left="617"/>
              <w:rPr>
                <w:i/>
                <w:sz w:val="28"/>
              </w:rPr>
            </w:pPr>
            <w:r>
              <w:rPr>
                <w:i/>
                <w:sz w:val="28"/>
              </w:rPr>
              <w:t>Thanh Hóa, </w:t>
            </w:r>
            <w:r>
              <w:rPr>
                <w:i/>
                <w:spacing w:val="-4"/>
                <w:sz w:val="28"/>
              </w:rPr>
              <w:t>ngày</w:t>
            </w:r>
            <w:r>
              <w:rPr>
                <w:i/>
                <w:sz w:val="28"/>
              </w:rPr>
              <w:tab/>
            </w:r>
            <w:r>
              <w:rPr>
                <w:position w:val="1"/>
                <w:sz w:val="26"/>
              </w:rPr>
              <w:t>19</w:t>
            </w:r>
            <w:r>
              <w:rPr>
                <w:spacing w:val="-5"/>
                <w:position w:val="1"/>
                <w:sz w:val="26"/>
              </w:rPr>
              <w:t> </w:t>
            </w:r>
            <w:r>
              <w:rPr>
                <w:i/>
                <w:spacing w:val="-2"/>
                <w:sz w:val="28"/>
              </w:rPr>
              <w:t>tháng</w:t>
            </w:r>
            <w:r>
              <w:rPr>
                <w:spacing w:val="-2"/>
                <w:position w:val="1"/>
                <w:sz w:val="26"/>
              </w:rPr>
              <w:t>9</w:t>
            </w:r>
            <w:r>
              <w:rPr>
                <w:position w:val="1"/>
                <w:sz w:val="26"/>
              </w:rPr>
              <w:tab/>
            </w:r>
            <w:r>
              <w:rPr>
                <w:i/>
                <w:sz w:val="28"/>
              </w:rPr>
              <w:t>năm</w:t>
            </w:r>
            <w:r>
              <w:rPr>
                <w:i/>
                <w:spacing w:val="-7"/>
                <w:sz w:val="28"/>
              </w:rPr>
              <w:t> </w:t>
            </w:r>
            <w:r>
              <w:rPr>
                <w:i/>
                <w:spacing w:val="-4"/>
                <w:sz w:val="28"/>
              </w:rPr>
              <w:t>2025</w:t>
            </w:r>
          </w:p>
        </w:tc>
      </w:tr>
    </w:tbl>
    <w:p>
      <w:pPr>
        <w:spacing w:line="240" w:lineRule="auto" w:before="6"/>
        <w:rPr>
          <w:sz w:val="28"/>
        </w:rPr>
      </w:pPr>
    </w:p>
    <w:p>
      <w:pPr>
        <w:pStyle w:val="Title"/>
        <w:spacing w:line="321" w:lineRule="exact" w:before="1"/>
      </w:pPr>
      <w:r>
        <w:rPr/>
        <w:t>QUYẾT </w:t>
      </w:r>
      <w:r>
        <w:rPr>
          <w:spacing w:val="-4"/>
        </w:rPr>
        <w:t>ĐỊNH</w:t>
      </w:r>
    </w:p>
    <w:p>
      <w:pPr>
        <w:pStyle w:val="Title"/>
        <w:spacing w:line="244" w:lineRule="auto"/>
        <w:ind w:left="492" w:right="502" w:firstLine="6"/>
      </w:pPr>
      <w:r>
        <w:rPr/>
        <mc:AlternateContent>
          <mc:Choice Requires="wps">
            <w:drawing>
              <wp:anchor distT="0" distB="0" distL="0" distR="0" allowOverlap="1" layoutInCell="1" locked="0" behindDoc="1" simplePos="0" relativeHeight="487587840">
                <wp:simplePos x="0" y="0"/>
                <wp:positionH relativeFrom="page">
                  <wp:posOffset>3346450</wp:posOffset>
                </wp:positionH>
                <wp:positionV relativeFrom="paragraph">
                  <wp:posOffset>430867</wp:posOffset>
                </wp:positionV>
                <wp:extent cx="12763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276350" cy="1270"/>
                        </a:xfrm>
                        <a:custGeom>
                          <a:avLst/>
                          <a:gdLst/>
                          <a:ahLst/>
                          <a:cxnLst/>
                          <a:rect l="l" t="t" r="r" b="b"/>
                          <a:pathLst>
                            <a:path w="1276350" h="0">
                              <a:moveTo>
                                <a:pt x="0" y="0"/>
                              </a:moveTo>
                              <a:lnTo>
                                <a:pt x="12763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3.5pt;margin-top:33.926544pt;width:100.5pt;height:.1pt;mso-position-horizontal-relative:page;mso-position-vertical-relative:paragraph;z-index:-15728640;mso-wrap-distance-left:0;mso-wrap-distance-right:0" id="docshape4" coordorigin="5270,679" coordsize="2010,0" path="m5270,679l7280,679e" filled="false" stroked="true" strokeweight="1pt" strokecolor="#000000">
                <v:path arrowok="t"/>
                <v:stroke dashstyle="solid"/>
                <w10:wrap type="topAndBottom"/>
              </v:shape>
            </w:pict>
          </mc:Fallback>
        </mc:AlternateContent>
      </w:r>
      <w:r>
        <w:rPr/>
        <w:t>Phân cấp cho Chủ tịch Ủy ban nhân</w:t>
      </w:r>
      <w:r>
        <w:rPr>
          <w:spacing w:val="-6"/>
        </w:rPr>
        <w:t> </w:t>
      </w:r>
      <w:r>
        <w:rPr/>
        <w:t>dân cấp xã phê</w:t>
      </w:r>
      <w:r>
        <w:rPr>
          <w:spacing w:val="-4"/>
        </w:rPr>
        <w:t> </w:t>
      </w:r>
      <w:r>
        <w:rPr/>
        <w:t>duyệt</w:t>
      </w:r>
      <w:r>
        <w:rPr>
          <w:spacing w:val="-3"/>
        </w:rPr>
        <w:t> </w:t>
      </w:r>
      <w:r>
        <w:rPr/>
        <w:t>phương án bảo</w:t>
      </w:r>
      <w:r>
        <w:rPr>
          <w:spacing w:val="-4"/>
        </w:rPr>
        <w:t> </w:t>
      </w:r>
      <w:r>
        <w:rPr/>
        <w:t>vệ</w:t>
      </w:r>
      <w:r>
        <w:rPr>
          <w:spacing w:val="-6"/>
        </w:rPr>
        <w:t> </w:t>
      </w:r>
      <w:r>
        <w:rPr/>
        <w:t>đập,</w:t>
      </w:r>
      <w:r>
        <w:rPr>
          <w:spacing w:val="-2"/>
        </w:rPr>
        <w:t> </w:t>
      </w:r>
      <w:r>
        <w:rPr/>
        <w:t>hồ</w:t>
      </w:r>
      <w:r>
        <w:rPr>
          <w:spacing w:val="-1"/>
        </w:rPr>
        <w:t> </w:t>
      </w:r>
      <w:r>
        <w:rPr/>
        <w:t>chứa</w:t>
      </w:r>
      <w:r>
        <w:rPr>
          <w:spacing w:val="-12"/>
        </w:rPr>
        <w:t> </w:t>
      </w:r>
      <w:r>
        <w:rPr/>
        <w:t>nước</w:t>
      </w:r>
      <w:r>
        <w:rPr>
          <w:spacing w:val="-7"/>
        </w:rPr>
        <w:t> </w:t>
      </w:r>
      <w:r>
        <w:rPr/>
        <w:t>thủy</w:t>
      </w:r>
      <w:r>
        <w:rPr>
          <w:spacing w:val="-1"/>
        </w:rPr>
        <w:t> </w:t>
      </w:r>
      <w:r>
        <w:rPr/>
        <w:t>lợi do</w:t>
      </w:r>
      <w:r>
        <w:rPr>
          <w:spacing w:val="-1"/>
        </w:rPr>
        <w:t> </w:t>
      </w:r>
      <w:r>
        <w:rPr/>
        <w:t>Ủy</w:t>
      </w:r>
      <w:r>
        <w:rPr>
          <w:spacing w:val="-2"/>
        </w:rPr>
        <w:t> </w:t>
      </w:r>
      <w:r>
        <w:rPr/>
        <w:t>ban</w:t>
      </w:r>
      <w:r>
        <w:rPr>
          <w:spacing w:val="2"/>
        </w:rPr>
        <w:t> </w:t>
      </w:r>
      <w:r>
        <w:rPr/>
        <w:t>nhân</w:t>
      </w:r>
      <w:r>
        <w:rPr>
          <w:spacing w:val="1"/>
        </w:rPr>
        <w:t> </w:t>
      </w:r>
      <w:r>
        <w:rPr/>
        <w:t>dân</w:t>
      </w:r>
      <w:r>
        <w:rPr>
          <w:spacing w:val="2"/>
        </w:rPr>
        <w:t> </w:t>
      </w:r>
      <w:r>
        <w:rPr/>
        <w:t>cấp</w:t>
      </w:r>
      <w:r>
        <w:rPr>
          <w:spacing w:val="1"/>
        </w:rPr>
        <w:t> </w:t>
      </w:r>
      <w:r>
        <w:rPr/>
        <w:t>xã</w:t>
      </w:r>
      <w:r>
        <w:rPr>
          <w:spacing w:val="-1"/>
        </w:rPr>
        <w:t> </w:t>
      </w:r>
      <w:r>
        <w:rPr/>
        <w:t>quản</w:t>
      </w:r>
      <w:r>
        <w:rPr>
          <w:spacing w:val="2"/>
        </w:rPr>
        <w:t> </w:t>
      </w:r>
      <w:r>
        <w:rPr>
          <w:spacing w:val="-5"/>
        </w:rPr>
        <w:t>lý</w:t>
      </w:r>
    </w:p>
    <w:p>
      <w:pPr>
        <w:spacing w:line="240" w:lineRule="auto" w:before="0"/>
        <w:rPr>
          <w:b/>
          <w:sz w:val="28"/>
        </w:rPr>
      </w:pPr>
    </w:p>
    <w:p>
      <w:pPr>
        <w:spacing w:line="240" w:lineRule="auto" w:before="127"/>
        <w:rPr>
          <w:b/>
          <w:sz w:val="28"/>
        </w:rPr>
      </w:pPr>
    </w:p>
    <w:p>
      <w:pPr>
        <w:pStyle w:val="BodyText"/>
        <w:ind w:left="712"/>
      </w:pPr>
      <w:r>
        <w:rPr/>
        <w:t>Căn</w:t>
      </w:r>
      <w:r>
        <w:rPr>
          <w:spacing w:val="-4"/>
        </w:rPr>
        <w:t> </w:t>
      </w:r>
      <w:r>
        <w:rPr/>
        <w:t>cứ</w:t>
      </w:r>
      <w:r>
        <w:rPr>
          <w:spacing w:val="-3"/>
        </w:rPr>
        <w:t> </w:t>
      </w:r>
      <w:r>
        <w:rPr/>
        <w:t>Luật Tổ</w:t>
      </w:r>
      <w:r>
        <w:rPr>
          <w:spacing w:val="-1"/>
        </w:rPr>
        <w:t> </w:t>
      </w:r>
      <w:r>
        <w:rPr/>
        <w:t>chức</w:t>
      </w:r>
      <w:r>
        <w:rPr>
          <w:spacing w:val="-5"/>
        </w:rPr>
        <w:t> </w:t>
      </w:r>
      <w:r>
        <w:rPr/>
        <w:t>chính</w:t>
      </w:r>
      <w:r>
        <w:rPr>
          <w:spacing w:val="-1"/>
        </w:rPr>
        <w:t> </w:t>
      </w:r>
      <w:r>
        <w:rPr/>
        <w:t>quyền</w:t>
      </w:r>
      <w:r>
        <w:rPr>
          <w:spacing w:val="-2"/>
        </w:rPr>
        <w:t> </w:t>
      </w:r>
      <w:r>
        <w:rPr/>
        <w:t>địa</w:t>
      </w:r>
      <w:r>
        <w:rPr>
          <w:spacing w:val="-1"/>
        </w:rPr>
        <w:t> </w:t>
      </w:r>
      <w:r>
        <w:rPr/>
        <w:t>phương</w:t>
      </w:r>
      <w:r>
        <w:rPr>
          <w:spacing w:val="-1"/>
        </w:rPr>
        <w:t> </w:t>
      </w:r>
      <w:r>
        <w:rPr/>
        <w:t>ngày</w:t>
      </w:r>
      <w:r>
        <w:rPr>
          <w:spacing w:val="-4"/>
        </w:rPr>
        <w:t> </w:t>
      </w:r>
      <w:r>
        <w:rPr>
          <w:spacing w:val="-2"/>
        </w:rPr>
        <w:t>16/6/2025;</w:t>
      </w:r>
    </w:p>
    <w:p>
      <w:pPr>
        <w:pStyle w:val="BodyText"/>
        <w:spacing w:line="264" w:lineRule="auto" w:before="158"/>
        <w:ind w:left="142" w:right="147" w:firstLine="570"/>
      </w:pPr>
      <w:r>
        <w:rPr/>
        <w:t>Căn cứ Luật</w:t>
      </w:r>
      <w:r>
        <w:rPr>
          <w:spacing w:val="40"/>
        </w:rPr>
        <w:t> </w:t>
      </w:r>
      <w:r>
        <w:rPr/>
        <w:t>Ban hành</w:t>
      </w:r>
      <w:r>
        <w:rPr>
          <w:spacing w:val="40"/>
        </w:rPr>
        <w:t> </w:t>
      </w:r>
      <w:r>
        <w:rPr/>
        <w:t>văn</w:t>
      </w:r>
      <w:r>
        <w:rPr>
          <w:spacing w:val="40"/>
        </w:rPr>
        <w:t> </w:t>
      </w:r>
      <w:r>
        <w:rPr/>
        <w:t>bản</w:t>
      </w:r>
      <w:r>
        <w:rPr>
          <w:spacing w:val="40"/>
        </w:rPr>
        <w:t> </w:t>
      </w:r>
      <w:r>
        <w:rPr/>
        <w:t>quy phạm pháp</w:t>
      </w:r>
      <w:r>
        <w:rPr>
          <w:spacing w:val="40"/>
        </w:rPr>
        <w:t> </w:t>
      </w:r>
      <w:r>
        <w:rPr/>
        <w:t>luật</w:t>
      </w:r>
      <w:r>
        <w:rPr>
          <w:spacing w:val="40"/>
        </w:rPr>
        <w:t> </w:t>
      </w:r>
      <w:r>
        <w:rPr/>
        <w:t>ngày 19/02/2025; Luật sửa đổi, bổ sung một số điều của Luật Ban hành văn bản quy phạm pháp luật ngày 25/6/2025;</w:t>
      </w:r>
    </w:p>
    <w:p>
      <w:pPr>
        <w:pStyle w:val="BodyText"/>
        <w:spacing w:before="119"/>
        <w:ind w:left="712"/>
      </w:pPr>
      <w:r>
        <w:rPr/>
        <w:t>Căn</w:t>
      </w:r>
      <w:r>
        <w:rPr>
          <w:spacing w:val="1"/>
        </w:rPr>
        <w:t> </w:t>
      </w:r>
      <w:r>
        <w:rPr/>
        <w:t>cứ</w:t>
      </w:r>
      <w:r>
        <w:rPr>
          <w:spacing w:val="-2"/>
        </w:rPr>
        <w:t> </w:t>
      </w:r>
      <w:r>
        <w:rPr/>
        <w:t>Luật</w:t>
      </w:r>
      <w:r>
        <w:rPr>
          <w:spacing w:val="3"/>
        </w:rPr>
        <w:t> </w:t>
      </w:r>
      <w:r>
        <w:rPr/>
        <w:t>Thủy</w:t>
      </w:r>
      <w:r>
        <w:rPr>
          <w:spacing w:val="-4"/>
        </w:rPr>
        <w:t> </w:t>
      </w:r>
      <w:r>
        <w:rPr/>
        <w:t>lợi</w:t>
      </w:r>
      <w:r>
        <w:rPr>
          <w:spacing w:val="3"/>
        </w:rPr>
        <w:t> </w:t>
      </w:r>
      <w:r>
        <w:rPr/>
        <w:t>ngày</w:t>
      </w:r>
      <w:r>
        <w:rPr>
          <w:spacing w:val="-4"/>
        </w:rPr>
        <w:t> </w:t>
      </w:r>
      <w:r>
        <w:rPr>
          <w:spacing w:val="-2"/>
        </w:rPr>
        <w:t>19/6/2017;</w:t>
      </w:r>
    </w:p>
    <w:p>
      <w:pPr>
        <w:pStyle w:val="BodyText"/>
        <w:spacing w:line="268" w:lineRule="auto" w:before="148"/>
        <w:ind w:left="142" w:right="123" w:firstLine="570"/>
      </w:pPr>
      <w:r>
        <w:rPr/>
        <w:t>Căn cứ Nghị định số 114/2018/NĐ-CP ngày 04/9/2018 của Chính phủ về quản lý an toàn đập, hồ chứa nước;</w:t>
      </w:r>
    </w:p>
    <w:p>
      <w:pPr>
        <w:pStyle w:val="BodyText"/>
        <w:spacing w:line="264" w:lineRule="auto" w:before="109"/>
        <w:ind w:left="142" w:right="138" w:firstLine="570"/>
      </w:pPr>
      <w:r>
        <w:rPr/>
        <w:t>Căn cứ Nghị định số 131/2025/NĐ-CP</w:t>
      </w:r>
      <w:r>
        <w:rPr>
          <w:spacing w:val="-2"/>
        </w:rPr>
        <w:t> </w:t>
      </w:r>
      <w:r>
        <w:rPr/>
        <w:t>ngày 12/6/2025 của Chính phủ quy định phân định thẩm quyền của chính quyền địa phương 02 cấp trong lĩnh vực quản lý nhà nước của Bộ Nông nghiệp và Môi trường;</w:t>
      </w:r>
    </w:p>
    <w:p>
      <w:pPr>
        <w:pStyle w:val="BodyText"/>
        <w:spacing w:line="268" w:lineRule="auto" w:before="118"/>
        <w:ind w:left="142" w:right="138" w:firstLine="570"/>
      </w:pPr>
      <w:r>
        <w:rPr/>
        <w:t>Căn cứ Nghị định số 136/2025/NĐ-CP</w:t>
      </w:r>
      <w:r>
        <w:rPr>
          <w:spacing w:val="-2"/>
        </w:rPr>
        <w:t> </w:t>
      </w:r>
      <w:r>
        <w:rPr/>
        <w:t>ngày 12/6/2025 của Chính phủ quy định phân quyền, phân cấp trong lĩnh vực Nông nghiệp và Môi trường;</w:t>
      </w:r>
    </w:p>
    <w:p>
      <w:pPr>
        <w:pStyle w:val="BodyText"/>
        <w:spacing w:line="266" w:lineRule="auto" w:before="109"/>
        <w:ind w:left="142" w:right="138" w:firstLine="570"/>
      </w:pPr>
      <w:r>
        <w:rPr/>
        <w:t>Theo đề nghị của Giám đốc Sở Nông nghiệp và Môi trường tại Tờ trình số 871/TTr-SNNMT ngày 01/7/2025 về việc phân cấp cho Chủ tịch Ủy ban nhân dân cấp xã phê duyệt phương án bảo vệ đập, hồ chứa nước thủy lợi do Ủy ban nhân dân cấp xã quản lý;</w:t>
      </w:r>
    </w:p>
    <w:p>
      <w:pPr>
        <w:pStyle w:val="BodyText"/>
        <w:spacing w:line="264" w:lineRule="auto" w:before="112"/>
        <w:ind w:left="142" w:right="144" w:firstLine="570"/>
      </w:pPr>
      <w:bookmarkStart w:name="dieu_3_name" w:id="1"/>
      <w:bookmarkEnd w:id="1"/>
      <w:r>
        <w:rPr>
          <w:i w:val="0"/>
        </w:rPr>
      </w:r>
      <w:r>
        <w:rPr/>
        <w:t>Uỷ ban</w:t>
      </w:r>
      <w:r>
        <w:rPr>
          <w:spacing w:val="-5"/>
        </w:rPr>
        <w:t> </w:t>
      </w:r>
      <w:r>
        <w:rPr/>
        <w:t>nhân</w:t>
      </w:r>
      <w:r>
        <w:rPr>
          <w:spacing w:val="-5"/>
        </w:rPr>
        <w:t> </w:t>
      </w:r>
      <w:r>
        <w:rPr/>
        <w:t>dân</w:t>
      </w:r>
      <w:r>
        <w:rPr>
          <w:spacing w:val="-3"/>
        </w:rPr>
        <w:t> </w:t>
      </w:r>
      <w:r>
        <w:rPr/>
        <w:t>ban</w:t>
      </w:r>
      <w:r>
        <w:rPr>
          <w:spacing w:val="-5"/>
        </w:rPr>
        <w:t> </w:t>
      </w:r>
      <w:r>
        <w:rPr/>
        <w:t>hành Quyết</w:t>
      </w:r>
      <w:r>
        <w:rPr>
          <w:spacing w:val="-3"/>
        </w:rPr>
        <w:t> </w:t>
      </w:r>
      <w:r>
        <w:rPr/>
        <w:t>định</w:t>
      </w:r>
      <w:r>
        <w:rPr>
          <w:spacing w:val="-5"/>
        </w:rPr>
        <w:t> </w:t>
      </w:r>
      <w:r>
        <w:rPr/>
        <w:t>phân</w:t>
      </w:r>
      <w:r>
        <w:rPr>
          <w:spacing w:val="-5"/>
        </w:rPr>
        <w:t> </w:t>
      </w:r>
      <w:r>
        <w:rPr/>
        <w:t>cấp cho</w:t>
      </w:r>
      <w:r>
        <w:rPr>
          <w:spacing w:val="-5"/>
        </w:rPr>
        <w:t> </w:t>
      </w:r>
      <w:r>
        <w:rPr/>
        <w:t>Chủ</w:t>
      </w:r>
      <w:r>
        <w:rPr>
          <w:spacing w:val="-5"/>
        </w:rPr>
        <w:t> </w:t>
      </w:r>
      <w:r>
        <w:rPr/>
        <w:t>tịch</w:t>
      </w:r>
      <w:r>
        <w:rPr>
          <w:spacing w:val="-5"/>
        </w:rPr>
        <w:t> </w:t>
      </w:r>
      <w:r>
        <w:rPr/>
        <w:t>Ủy ban nhân dân cấp xã phê duyệt phương án bảo vệ đập, hồ chứa nước thủy lợi</w:t>
      </w:r>
      <w:r>
        <w:rPr>
          <w:spacing w:val="-1"/>
        </w:rPr>
        <w:t> </w:t>
      </w:r>
      <w:r>
        <w:rPr/>
        <w:t>do Ủy ban nhân dân cấp xã quản lý.</w:t>
      </w:r>
    </w:p>
    <w:p>
      <w:pPr>
        <w:spacing w:line="268" w:lineRule="auto" w:before="118"/>
        <w:ind w:left="142" w:right="138" w:firstLine="570"/>
        <w:jc w:val="both"/>
        <w:rPr>
          <w:sz w:val="28"/>
        </w:rPr>
      </w:pPr>
      <w:r>
        <w:rPr>
          <w:b/>
          <w:sz w:val="28"/>
        </w:rPr>
        <w:t>Điều 1. </w:t>
      </w:r>
      <w:r>
        <w:rPr>
          <w:sz w:val="28"/>
        </w:rPr>
        <w:t>Phân cấp cho Chủ tịch Ủy</w:t>
      </w:r>
      <w:r>
        <w:rPr>
          <w:spacing w:val="-2"/>
          <w:sz w:val="28"/>
        </w:rPr>
        <w:t> </w:t>
      </w:r>
      <w:r>
        <w:rPr>
          <w:sz w:val="28"/>
        </w:rPr>
        <w:t>ban nhân dân cấp xã phê duyệt phương án bảo vệ đập, hồ chứa nước thủy</w:t>
      </w:r>
      <w:r>
        <w:rPr>
          <w:spacing w:val="-4"/>
          <w:sz w:val="28"/>
        </w:rPr>
        <w:t> </w:t>
      </w:r>
      <w:r>
        <w:rPr>
          <w:sz w:val="28"/>
        </w:rPr>
        <w:t>lợi do Ủy</w:t>
      </w:r>
      <w:r>
        <w:rPr>
          <w:spacing w:val="-4"/>
          <w:sz w:val="28"/>
        </w:rPr>
        <w:t> </w:t>
      </w:r>
      <w:r>
        <w:rPr>
          <w:sz w:val="28"/>
        </w:rPr>
        <w:t>ban nhân dân cấp xã quản lý.</w:t>
      </w:r>
    </w:p>
    <w:p>
      <w:pPr>
        <w:spacing w:line="264" w:lineRule="auto" w:before="110"/>
        <w:ind w:left="142" w:right="150" w:firstLine="570"/>
        <w:jc w:val="both"/>
        <w:rPr>
          <w:sz w:val="28"/>
        </w:rPr>
      </w:pPr>
      <w:r>
        <w:rPr>
          <w:b/>
          <w:sz w:val="28"/>
        </w:rPr>
        <w:t>Điều 2. </w:t>
      </w:r>
      <w:r>
        <w:rPr>
          <w:sz w:val="28"/>
        </w:rPr>
        <w:t>Chủ tịch Ủy</w:t>
      </w:r>
      <w:r>
        <w:rPr>
          <w:spacing w:val="-3"/>
          <w:sz w:val="28"/>
        </w:rPr>
        <w:t> </w:t>
      </w:r>
      <w:r>
        <w:rPr>
          <w:sz w:val="28"/>
        </w:rPr>
        <w:t>ban nhân dân cấp xã chịu trách nhiệm</w:t>
      </w:r>
      <w:r>
        <w:rPr>
          <w:spacing w:val="-1"/>
          <w:sz w:val="28"/>
        </w:rPr>
        <w:t> </w:t>
      </w:r>
      <w:r>
        <w:rPr>
          <w:sz w:val="28"/>
        </w:rPr>
        <w:t>trước pháp luật và UBND tỉnh về việc tổ</w:t>
      </w:r>
      <w:r>
        <w:rPr>
          <w:spacing w:val="-2"/>
          <w:sz w:val="28"/>
        </w:rPr>
        <w:t> </w:t>
      </w:r>
      <w:r>
        <w:rPr>
          <w:sz w:val="28"/>
        </w:rPr>
        <w:t>chức</w:t>
      </w:r>
      <w:r>
        <w:rPr>
          <w:spacing w:val="-7"/>
          <w:sz w:val="28"/>
        </w:rPr>
        <w:t> </w:t>
      </w:r>
      <w:r>
        <w:rPr>
          <w:sz w:val="28"/>
        </w:rPr>
        <w:t>thực</w:t>
      </w:r>
      <w:r>
        <w:rPr>
          <w:spacing w:val="-7"/>
          <w:sz w:val="28"/>
        </w:rPr>
        <w:t> </w:t>
      </w:r>
      <w:r>
        <w:rPr>
          <w:sz w:val="28"/>
        </w:rPr>
        <w:t>hiện</w:t>
      </w:r>
      <w:r>
        <w:rPr>
          <w:spacing w:val="-2"/>
          <w:sz w:val="28"/>
        </w:rPr>
        <w:t> </w:t>
      </w:r>
      <w:r>
        <w:rPr>
          <w:sz w:val="28"/>
        </w:rPr>
        <w:t>có hiệu quả</w:t>
      </w:r>
      <w:r>
        <w:rPr>
          <w:spacing w:val="-7"/>
          <w:sz w:val="28"/>
        </w:rPr>
        <w:t> </w:t>
      </w:r>
      <w:r>
        <w:rPr>
          <w:sz w:val="28"/>
        </w:rPr>
        <w:t>nội dung</w:t>
      </w:r>
      <w:r>
        <w:rPr>
          <w:spacing w:val="-13"/>
          <w:sz w:val="28"/>
        </w:rPr>
        <w:t> </w:t>
      </w:r>
      <w:r>
        <w:rPr>
          <w:sz w:val="28"/>
        </w:rPr>
        <w:t>được</w:t>
      </w:r>
      <w:r>
        <w:rPr>
          <w:spacing w:val="-7"/>
          <w:sz w:val="28"/>
        </w:rPr>
        <w:t> </w:t>
      </w:r>
      <w:r>
        <w:rPr>
          <w:sz w:val="28"/>
        </w:rPr>
        <w:t>phân cấp</w:t>
      </w:r>
      <w:r>
        <w:rPr>
          <w:spacing w:val="-2"/>
          <w:sz w:val="28"/>
        </w:rPr>
        <w:t> </w:t>
      </w:r>
      <w:r>
        <w:rPr>
          <w:sz w:val="28"/>
        </w:rPr>
        <w:t>tại Điều 1 Quyết định này.</w:t>
      </w:r>
    </w:p>
    <w:p>
      <w:pPr>
        <w:spacing w:line="266" w:lineRule="auto" w:before="118"/>
        <w:ind w:left="142" w:right="149" w:firstLine="570"/>
        <w:jc w:val="both"/>
        <w:rPr>
          <w:sz w:val="28"/>
        </w:rPr>
      </w:pPr>
      <w:r>
        <w:rPr>
          <w:sz w:val="28"/>
        </w:rPr>
        <w:t>Trong</w:t>
      </w:r>
      <w:r>
        <w:rPr>
          <w:spacing w:val="-5"/>
          <w:sz w:val="28"/>
        </w:rPr>
        <w:t> </w:t>
      </w:r>
      <w:r>
        <w:rPr>
          <w:sz w:val="28"/>
        </w:rPr>
        <w:t>quá trình triển khai thực hiện, nếu có phát sinh vướng mắc, Chủ tịch UBND cấp xã và các đơn vị, cá nhân có liên quan kịp thời phản ánh bằng văn bản về</w:t>
      </w:r>
      <w:r>
        <w:rPr>
          <w:spacing w:val="-7"/>
          <w:sz w:val="28"/>
        </w:rPr>
        <w:t> </w:t>
      </w:r>
      <w:r>
        <w:rPr>
          <w:sz w:val="28"/>
        </w:rPr>
        <w:t>Sở</w:t>
      </w:r>
      <w:r>
        <w:rPr>
          <w:spacing w:val="-1"/>
          <w:sz w:val="28"/>
        </w:rPr>
        <w:t> </w:t>
      </w:r>
      <w:r>
        <w:rPr>
          <w:sz w:val="28"/>
        </w:rPr>
        <w:t>Nông</w:t>
      </w:r>
      <w:r>
        <w:rPr>
          <w:spacing w:val="-12"/>
          <w:sz w:val="28"/>
        </w:rPr>
        <w:t> </w:t>
      </w:r>
      <w:r>
        <w:rPr>
          <w:sz w:val="28"/>
        </w:rPr>
        <w:t>nghiệp và</w:t>
      </w:r>
      <w:r>
        <w:rPr>
          <w:spacing w:val="-7"/>
          <w:sz w:val="28"/>
        </w:rPr>
        <w:t> </w:t>
      </w:r>
      <w:r>
        <w:rPr>
          <w:sz w:val="28"/>
        </w:rPr>
        <w:t>Môi trường</w:t>
      </w:r>
      <w:r>
        <w:rPr>
          <w:spacing w:val="-12"/>
          <w:sz w:val="28"/>
        </w:rPr>
        <w:t> </w:t>
      </w:r>
      <w:r>
        <w:rPr>
          <w:sz w:val="28"/>
        </w:rPr>
        <w:t>để</w:t>
      </w:r>
      <w:r>
        <w:rPr>
          <w:spacing w:val="-7"/>
          <w:sz w:val="28"/>
        </w:rPr>
        <w:t> </w:t>
      </w:r>
      <w:r>
        <w:rPr>
          <w:sz w:val="28"/>
        </w:rPr>
        <w:t>tổng</w:t>
      </w:r>
      <w:r>
        <w:rPr>
          <w:spacing w:val="-2"/>
          <w:sz w:val="28"/>
        </w:rPr>
        <w:t> </w:t>
      </w:r>
      <w:r>
        <w:rPr>
          <w:sz w:val="28"/>
        </w:rPr>
        <w:t>hợp,</w:t>
      </w:r>
      <w:r>
        <w:rPr>
          <w:spacing w:val="-2"/>
          <w:sz w:val="28"/>
        </w:rPr>
        <w:t> </w:t>
      </w:r>
      <w:r>
        <w:rPr>
          <w:sz w:val="28"/>
        </w:rPr>
        <w:t>báo</w:t>
      </w:r>
      <w:r>
        <w:rPr>
          <w:spacing w:val="-2"/>
          <w:sz w:val="28"/>
        </w:rPr>
        <w:t> </w:t>
      </w:r>
      <w:r>
        <w:rPr>
          <w:sz w:val="28"/>
        </w:rPr>
        <w:t>cáo UBND</w:t>
      </w:r>
      <w:r>
        <w:rPr>
          <w:spacing w:val="-5"/>
          <w:sz w:val="28"/>
        </w:rPr>
        <w:t> </w:t>
      </w:r>
      <w:r>
        <w:rPr>
          <w:sz w:val="28"/>
        </w:rPr>
        <w:t>tỉnh</w:t>
      </w:r>
      <w:r>
        <w:rPr>
          <w:spacing w:val="-2"/>
          <w:sz w:val="28"/>
        </w:rPr>
        <w:t> </w:t>
      </w:r>
      <w:r>
        <w:rPr>
          <w:sz w:val="28"/>
        </w:rPr>
        <w:t>xem</w:t>
      </w:r>
      <w:r>
        <w:rPr>
          <w:spacing w:val="-10"/>
          <w:sz w:val="28"/>
        </w:rPr>
        <w:t> </w:t>
      </w:r>
      <w:r>
        <w:rPr>
          <w:sz w:val="28"/>
        </w:rPr>
        <w:t>xét sửa đổi, bổ sung Quyết định cho phù hợp.</w:t>
      </w:r>
    </w:p>
    <w:p>
      <w:pPr>
        <w:spacing w:after="0" w:line="266" w:lineRule="auto"/>
        <w:jc w:val="both"/>
        <w:rPr>
          <w:sz w:val="28"/>
        </w:rPr>
        <w:sectPr>
          <w:type w:val="continuous"/>
          <w:pgSz w:w="11910" w:h="16840"/>
          <w:pgMar w:top="980" w:bottom="280" w:left="1559" w:right="992"/>
        </w:sectPr>
      </w:pPr>
    </w:p>
    <w:p>
      <w:pPr>
        <w:spacing w:before="76"/>
        <w:ind w:left="12" w:right="19" w:firstLine="0"/>
        <w:jc w:val="center"/>
        <w:rPr>
          <w:sz w:val="24"/>
        </w:rPr>
      </w:pPr>
      <w:r>
        <w:rPr>
          <w:sz w:val="24"/>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62850" cy="106934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562850" cy="10693400"/>
                          <a:chExt cx="7562850" cy="10693400"/>
                        </a:xfrm>
                      </wpg:grpSpPr>
                      <wps:wsp>
                        <wps:cNvPr id="6" name="Graphic 6"/>
                        <wps:cNvSpPr/>
                        <wps:spPr>
                          <a:xfrm>
                            <a:off x="3200400" y="3035300"/>
                            <a:ext cx="69850" cy="400050"/>
                          </a:xfrm>
                          <a:custGeom>
                            <a:avLst/>
                            <a:gdLst/>
                            <a:ahLst/>
                            <a:cxnLst/>
                            <a:rect l="l" t="t" r="r" b="b"/>
                            <a:pathLst>
                              <a:path w="69850" h="400050">
                                <a:moveTo>
                                  <a:pt x="0" y="0"/>
                                </a:moveTo>
                                <a:lnTo>
                                  <a:pt x="13600" y="466"/>
                                </a:lnTo>
                                <a:lnTo>
                                  <a:pt x="24701" y="1730"/>
                                </a:lnTo>
                                <a:lnTo>
                                  <a:pt x="32182" y="3589"/>
                                </a:lnTo>
                                <a:lnTo>
                                  <a:pt x="34925" y="5842"/>
                                </a:lnTo>
                                <a:lnTo>
                                  <a:pt x="34925" y="194182"/>
                                </a:lnTo>
                                <a:lnTo>
                                  <a:pt x="37667" y="196435"/>
                                </a:lnTo>
                                <a:lnTo>
                                  <a:pt x="45148" y="198294"/>
                                </a:lnTo>
                                <a:lnTo>
                                  <a:pt x="56249" y="199558"/>
                                </a:lnTo>
                                <a:lnTo>
                                  <a:pt x="69850" y="200025"/>
                                </a:lnTo>
                                <a:lnTo>
                                  <a:pt x="56249" y="200491"/>
                                </a:lnTo>
                                <a:lnTo>
                                  <a:pt x="45148" y="201755"/>
                                </a:lnTo>
                                <a:lnTo>
                                  <a:pt x="37667" y="203614"/>
                                </a:lnTo>
                                <a:lnTo>
                                  <a:pt x="34925" y="205867"/>
                                </a:lnTo>
                                <a:lnTo>
                                  <a:pt x="34925" y="394207"/>
                                </a:lnTo>
                                <a:lnTo>
                                  <a:pt x="32182" y="396460"/>
                                </a:lnTo>
                                <a:lnTo>
                                  <a:pt x="24701" y="398319"/>
                                </a:lnTo>
                                <a:lnTo>
                                  <a:pt x="13600" y="399583"/>
                                </a:lnTo>
                                <a:lnTo>
                                  <a:pt x="0" y="400050"/>
                                </a:lnTo>
                              </a:path>
                            </a:pathLst>
                          </a:custGeom>
                          <a:ln w="12700">
                            <a:solidFill>
                              <a:srgbClr val="497DBA"/>
                            </a:solidFill>
                            <a:prstDash val="solid"/>
                          </a:ln>
                        </wps:spPr>
                        <wps:bodyPr wrap="square" lIns="0" tIns="0" rIns="0" bIns="0" rtlCol="0">
                          <a:prstTxWarp prst="textNoShape">
                            <a:avLst/>
                          </a:prstTxWarp>
                          <a:noAutofit/>
                        </wps:bodyPr>
                      </wps:wsp>
                      <pic:pic>
                        <pic:nvPicPr>
                          <pic:cNvPr id="7" name="Image 7"/>
                          <pic:cNvPicPr/>
                        </pic:nvPicPr>
                        <pic:blipFill>
                          <a:blip r:embed="rId6" cstate="print"/>
                          <a:stretch>
                            <a:fillRect/>
                          </a:stretch>
                        </pic:blipFill>
                        <pic:spPr>
                          <a:xfrm>
                            <a:off x="0" y="0"/>
                            <a:ext cx="7562850" cy="10693400"/>
                          </a:xfrm>
                          <a:prstGeom prst="rect">
                            <a:avLst/>
                          </a:prstGeom>
                        </pic:spPr>
                      </pic:pic>
                    </wpg:wgp>
                  </a:graphicData>
                </a:graphic>
              </wp:anchor>
            </w:drawing>
          </mc:Choice>
          <mc:Fallback>
            <w:pict>
              <v:group style="position:absolute;margin-left:0pt;margin-top:0pt;width:595.5pt;height:842pt;mso-position-horizontal-relative:page;mso-position-vertical-relative:page;z-index:15729664" id="docshapegroup5" coordorigin="0,0" coordsize="11910,16840">
                <v:shape style="position:absolute;left:5040;top:4780;width:110;height:630" id="docshape6" coordorigin="5040,4780" coordsize="110,630" path="m5040,4780l5061,4781,5079,4783,5091,4786,5095,4789,5095,5086,5099,5089,5111,5092,5129,5094,5150,5095,5129,5096,5111,5098,5099,5101,5095,5104,5095,5401,5091,5404,5079,5407,5061,5409,5040,5410e" filled="false" stroked="true" strokeweight="1pt" strokecolor="#497dba">
                  <v:path arrowok="t"/>
                  <v:stroke dashstyle="solid"/>
                </v:shape>
                <v:shape style="position:absolute;left:0;top:0;width:11910;height:16840" type="#_x0000_t75" id="docshape7" stroked="false">
                  <v:imagedata r:id="rId6" o:title=""/>
                </v:shape>
                <w10:wrap type="none"/>
              </v:group>
            </w:pict>
          </mc:Fallback>
        </mc:AlternateContent>
      </w:r>
      <w:r>
        <w:rPr>
          <w:spacing w:val="-10"/>
          <w:sz w:val="24"/>
        </w:rPr>
        <w:t>2</w:t>
      </w:r>
    </w:p>
    <w:p>
      <w:pPr>
        <w:spacing w:line="240" w:lineRule="auto" w:before="131"/>
        <w:rPr>
          <w:sz w:val="24"/>
        </w:rPr>
      </w:pPr>
    </w:p>
    <w:p>
      <w:pPr>
        <w:spacing w:before="0"/>
        <w:ind w:left="712" w:right="0" w:firstLine="0"/>
        <w:jc w:val="both"/>
        <w:rPr>
          <w:sz w:val="28"/>
        </w:rPr>
      </w:pPr>
      <w:r>
        <w:rPr>
          <w:b/>
          <w:sz w:val="28"/>
        </w:rPr>
        <w:t>Điều</w:t>
      </w:r>
      <w:r>
        <w:rPr>
          <w:b/>
          <w:spacing w:val="1"/>
          <w:sz w:val="28"/>
        </w:rPr>
        <w:t> </w:t>
      </w:r>
      <w:r>
        <w:rPr>
          <w:b/>
          <w:sz w:val="28"/>
        </w:rPr>
        <w:t>3.</w:t>
      </w:r>
      <w:r>
        <w:rPr>
          <w:b/>
          <w:spacing w:val="1"/>
          <w:sz w:val="28"/>
        </w:rPr>
        <w:t> </w:t>
      </w:r>
      <w:r>
        <w:rPr>
          <w:sz w:val="28"/>
        </w:rPr>
        <w:t>Quyết</w:t>
      </w:r>
      <w:r>
        <w:rPr>
          <w:spacing w:val="2"/>
          <w:sz w:val="28"/>
        </w:rPr>
        <w:t> </w:t>
      </w:r>
      <w:r>
        <w:rPr>
          <w:sz w:val="28"/>
        </w:rPr>
        <w:t>định này</w:t>
      </w:r>
      <w:r>
        <w:rPr>
          <w:spacing w:val="-11"/>
          <w:sz w:val="28"/>
        </w:rPr>
        <w:t> </w:t>
      </w:r>
      <w:r>
        <w:rPr>
          <w:sz w:val="28"/>
        </w:rPr>
        <w:t>có hiệu lực</w:t>
      </w:r>
      <w:r>
        <w:rPr>
          <w:spacing w:val="-5"/>
          <w:sz w:val="28"/>
        </w:rPr>
        <w:t> </w:t>
      </w:r>
      <w:r>
        <w:rPr>
          <w:sz w:val="28"/>
        </w:rPr>
        <w:t>thi</w:t>
      </w:r>
      <w:r>
        <w:rPr>
          <w:spacing w:val="2"/>
          <w:sz w:val="28"/>
        </w:rPr>
        <w:t> </w:t>
      </w:r>
      <w:r>
        <w:rPr>
          <w:sz w:val="28"/>
        </w:rPr>
        <w:t>hành kể</w:t>
      </w:r>
      <w:r>
        <w:rPr>
          <w:spacing w:val="-5"/>
          <w:sz w:val="28"/>
        </w:rPr>
        <w:t> </w:t>
      </w:r>
      <w:r>
        <w:rPr>
          <w:sz w:val="28"/>
        </w:rPr>
        <w:t>từ</w:t>
      </w:r>
      <w:r>
        <w:rPr>
          <w:spacing w:val="-2"/>
          <w:sz w:val="28"/>
        </w:rPr>
        <w:t> </w:t>
      </w:r>
      <w:r>
        <w:rPr>
          <w:sz w:val="28"/>
        </w:rPr>
        <w:t>ngày</w:t>
      </w:r>
      <w:r>
        <w:rPr>
          <w:spacing w:val="-11"/>
          <w:sz w:val="28"/>
        </w:rPr>
        <w:t> </w:t>
      </w:r>
      <w:r>
        <w:rPr>
          <w:sz w:val="28"/>
        </w:rPr>
        <w:t>ký ban </w:t>
      </w:r>
      <w:r>
        <w:rPr>
          <w:spacing w:val="-2"/>
          <w:sz w:val="28"/>
        </w:rPr>
        <w:t>hành.</w:t>
      </w:r>
    </w:p>
    <w:p>
      <w:pPr>
        <w:spacing w:line="264" w:lineRule="auto" w:before="158"/>
        <w:ind w:left="142" w:right="123" w:firstLine="570"/>
        <w:jc w:val="both"/>
        <w:rPr>
          <w:sz w:val="28"/>
        </w:rPr>
      </w:pPr>
      <w:r>
        <w:rPr>
          <w:sz w:val="28"/>
        </w:rPr>
        <w:t>Bãi</w:t>
      </w:r>
      <w:r>
        <w:rPr>
          <w:spacing w:val="-1"/>
          <w:sz w:val="28"/>
        </w:rPr>
        <w:t> </w:t>
      </w:r>
      <w:r>
        <w:rPr>
          <w:sz w:val="28"/>
        </w:rPr>
        <w:t>bỏ</w:t>
      </w:r>
      <w:r>
        <w:rPr>
          <w:spacing w:val="-2"/>
          <w:sz w:val="28"/>
        </w:rPr>
        <w:t> </w:t>
      </w:r>
      <w:r>
        <w:rPr>
          <w:sz w:val="28"/>
        </w:rPr>
        <w:t>Quyết</w:t>
      </w:r>
      <w:r>
        <w:rPr>
          <w:spacing w:val="-1"/>
          <w:sz w:val="28"/>
        </w:rPr>
        <w:t> </w:t>
      </w:r>
      <w:r>
        <w:rPr>
          <w:sz w:val="28"/>
        </w:rPr>
        <w:t>định</w:t>
      </w:r>
      <w:r>
        <w:rPr>
          <w:spacing w:val="-2"/>
          <w:sz w:val="28"/>
        </w:rPr>
        <w:t> </w:t>
      </w:r>
      <w:r>
        <w:rPr>
          <w:sz w:val="28"/>
        </w:rPr>
        <w:t>số</w:t>
      </w:r>
      <w:r>
        <w:rPr>
          <w:spacing w:val="-11"/>
          <w:sz w:val="28"/>
        </w:rPr>
        <w:t> </w:t>
      </w:r>
      <w:r>
        <w:rPr>
          <w:sz w:val="28"/>
        </w:rPr>
        <w:t>36/2019/QĐ-UBND</w:t>
      </w:r>
      <w:r>
        <w:rPr>
          <w:spacing w:val="-4"/>
          <w:sz w:val="28"/>
        </w:rPr>
        <w:t> </w:t>
      </w:r>
      <w:r>
        <w:rPr>
          <w:sz w:val="28"/>
        </w:rPr>
        <w:t>ngày</w:t>
      </w:r>
      <w:r>
        <w:rPr>
          <w:spacing w:val="-11"/>
          <w:sz w:val="28"/>
        </w:rPr>
        <w:t> </w:t>
      </w:r>
      <w:r>
        <w:rPr>
          <w:sz w:val="28"/>
        </w:rPr>
        <w:t>12/11/2019</w:t>
      </w:r>
      <w:r>
        <w:rPr>
          <w:spacing w:val="-2"/>
          <w:sz w:val="28"/>
        </w:rPr>
        <w:t> </w:t>
      </w:r>
      <w:r>
        <w:rPr>
          <w:sz w:val="28"/>
        </w:rPr>
        <w:t>của</w:t>
      </w:r>
      <w:r>
        <w:rPr>
          <w:spacing w:val="-6"/>
          <w:sz w:val="28"/>
        </w:rPr>
        <w:t> </w:t>
      </w:r>
      <w:r>
        <w:rPr>
          <w:sz w:val="28"/>
        </w:rPr>
        <w:t>UBND</w:t>
      </w:r>
      <w:r>
        <w:rPr>
          <w:spacing w:val="-4"/>
          <w:sz w:val="28"/>
        </w:rPr>
        <w:t> </w:t>
      </w:r>
      <w:r>
        <w:rPr>
          <w:sz w:val="28"/>
        </w:rPr>
        <w:t>tỉnh phân công, phân cấp thực hiện quản lý nhà nước về an toàn đập, hồ chứa nước thủy lợi trên địa bàn tỉnh Thanh Hóa.</w:t>
      </w:r>
    </w:p>
    <w:p>
      <w:pPr>
        <w:spacing w:line="264" w:lineRule="auto" w:before="119"/>
        <w:ind w:left="142" w:right="151" w:firstLine="570"/>
        <w:jc w:val="both"/>
        <w:rPr>
          <w:sz w:val="28"/>
        </w:rPr>
      </w:pPr>
      <w:r>
        <w:rPr>
          <w:sz w:val="28"/>
        </w:rPr>
        <w:t>Chánh Văn phòng UBND tỉnh; Giám đốc các Sở: Nông nghiệp và Môi trường, Tài</w:t>
      </w:r>
      <w:r>
        <w:rPr>
          <w:spacing w:val="-2"/>
          <w:sz w:val="28"/>
        </w:rPr>
        <w:t> </w:t>
      </w:r>
      <w:r>
        <w:rPr>
          <w:sz w:val="28"/>
        </w:rPr>
        <w:t>chính,</w:t>
      </w:r>
      <w:r>
        <w:rPr>
          <w:spacing w:val="-4"/>
          <w:sz w:val="28"/>
        </w:rPr>
        <w:t> </w:t>
      </w:r>
      <w:r>
        <w:rPr>
          <w:sz w:val="28"/>
        </w:rPr>
        <w:t>Xây</w:t>
      </w:r>
      <w:r>
        <w:rPr>
          <w:spacing w:val="-14"/>
          <w:sz w:val="28"/>
        </w:rPr>
        <w:t> </w:t>
      </w:r>
      <w:r>
        <w:rPr>
          <w:sz w:val="28"/>
        </w:rPr>
        <w:t>dựng;</w:t>
      </w:r>
      <w:r>
        <w:rPr>
          <w:spacing w:val="-2"/>
          <w:sz w:val="28"/>
        </w:rPr>
        <w:t> </w:t>
      </w:r>
      <w:r>
        <w:rPr>
          <w:sz w:val="28"/>
        </w:rPr>
        <w:t>Chủ</w:t>
      </w:r>
      <w:r>
        <w:rPr>
          <w:spacing w:val="-4"/>
          <w:sz w:val="28"/>
        </w:rPr>
        <w:t> </w:t>
      </w:r>
      <w:r>
        <w:rPr>
          <w:sz w:val="28"/>
        </w:rPr>
        <w:t>tịch</w:t>
      </w:r>
      <w:r>
        <w:rPr>
          <w:spacing w:val="-4"/>
          <w:sz w:val="28"/>
        </w:rPr>
        <w:t> </w:t>
      </w:r>
      <w:r>
        <w:rPr>
          <w:sz w:val="28"/>
        </w:rPr>
        <w:t>UBND các</w:t>
      </w:r>
      <w:r>
        <w:rPr>
          <w:spacing w:val="-9"/>
          <w:sz w:val="28"/>
        </w:rPr>
        <w:t> </w:t>
      </w:r>
      <w:r>
        <w:rPr>
          <w:sz w:val="28"/>
        </w:rPr>
        <w:t>xã,</w:t>
      </w:r>
      <w:r>
        <w:rPr>
          <w:spacing w:val="-4"/>
          <w:sz w:val="28"/>
        </w:rPr>
        <w:t> </w:t>
      </w:r>
      <w:r>
        <w:rPr>
          <w:sz w:val="28"/>
        </w:rPr>
        <w:t>phường</w:t>
      </w:r>
      <w:r>
        <w:rPr>
          <w:spacing w:val="-5"/>
          <w:sz w:val="28"/>
        </w:rPr>
        <w:t> </w:t>
      </w:r>
      <w:r>
        <w:rPr>
          <w:sz w:val="28"/>
        </w:rPr>
        <w:t>và Thủ</w:t>
      </w:r>
      <w:r>
        <w:rPr>
          <w:spacing w:val="-4"/>
          <w:sz w:val="28"/>
        </w:rPr>
        <w:t> </w:t>
      </w:r>
      <w:r>
        <w:rPr>
          <w:sz w:val="28"/>
        </w:rPr>
        <w:t>trưởng</w:t>
      </w:r>
      <w:r>
        <w:rPr>
          <w:spacing w:val="-14"/>
          <w:sz w:val="28"/>
        </w:rPr>
        <w:t> </w:t>
      </w:r>
      <w:r>
        <w:rPr>
          <w:sz w:val="28"/>
        </w:rPr>
        <w:t>các ngành, đơn vị, cá nhân có liên quan chịu trách nhiệm</w:t>
      </w:r>
      <w:r>
        <w:rPr>
          <w:spacing w:val="-14"/>
          <w:sz w:val="28"/>
        </w:rPr>
        <w:t> </w:t>
      </w:r>
      <w:r>
        <w:rPr>
          <w:sz w:val="28"/>
        </w:rPr>
        <w:t>thi hành Quyết định này./.</w:t>
      </w:r>
    </w:p>
    <w:p>
      <w:pPr>
        <w:spacing w:line="240" w:lineRule="auto" w:before="105" w:after="1"/>
        <w:rPr>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4"/>
        <w:gridCol w:w="3616"/>
      </w:tblGrid>
      <w:tr>
        <w:trPr>
          <w:trHeight w:val="3476" w:hRule="atLeast"/>
        </w:trPr>
        <w:tc>
          <w:tcPr>
            <w:tcW w:w="5074" w:type="dxa"/>
          </w:tcPr>
          <w:p>
            <w:pPr>
              <w:pStyle w:val="TableParagraph"/>
              <w:spacing w:line="266" w:lineRule="exact"/>
              <w:ind w:left="50"/>
              <w:rPr>
                <w:b/>
                <w:i/>
                <w:sz w:val="24"/>
              </w:rPr>
            </w:pPr>
            <w:r>
              <w:rPr>
                <w:b/>
                <w:i/>
                <w:sz w:val="24"/>
              </w:rPr>
              <w:t>Nơi</w:t>
            </w:r>
            <w:r>
              <w:rPr>
                <w:b/>
                <w:i/>
                <w:spacing w:val="-2"/>
                <w:sz w:val="24"/>
              </w:rPr>
              <w:t> nhận:</w:t>
            </w:r>
          </w:p>
          <w:p>
            <w:pPr>
              <w:pStyle w:val="TableParagraph"/>
              <w:numPr>
                <w:ilvl w:val="0"/>
                <w:numId w:val="1"/>
              </w:numPr>
              <w:tabs>
                <w:tab w:pos="179" w:val="left" w:leader="none"/>
              </w:tabs>
              <w:spacing w:line="251" w:lineRule="exact" w:before="3" w:after="0"/>
              <w:ind w:left="179" w:right="0" w:hanging="129"/>
              <w:jc w:val="left"/>
              <w:rPr>
                <w:sz w:val="22"/>
              </w:rPr>
            </w:pPr>
            <w:r>
              <w:rPr>
                <w:sz w:val="22"/>
              </w:rPr>
              <w:t>Như</w:t>
            </w:r>
            <w:r>
              <w:rPr>
                <w:spacing w:val="1"/>
                <w:sz w:val="22"/>
              </w:rPr>
              <w:t> </w:t>
            </w:r>
            <w:r>
              <w:rPr>
                <w:sz w:val="22"/>
              </w:rPr>
              <w:t>Điều</w:t>
            </w:r>
            <w:r>
              <w:rPr>
                <w:spacing w:val="4"/>
                <w:sz w:val="22"/>
              </w:rPr>
              <w:t> </w:t>
            </w:r>
            <w:r>
              <w:rPr>
                <w:sz w:val="22"/>
              </w:rPr>
              <w:t>3</w:t>
            </w:r>
            <w:r>
              <w:rPr>
                <w:spacing w:val="2"/>
                <w:sz w:val="22"/>
              </w:rPr>
              <w:t> </w:t>
            </w:r>
            <w:r>
              <w:rPr>
                <w:spacing w:val="-5"/>
                <w:sz w:val="22"/>
              </w:rPr>
              <w:t>QĐ;</w:t>
            </w:r>
          </w:p>
          <w:p>
            <w:pPr>
              <w:pStyle w:val="TableParagraph"/>
              <w:numPr>
                <w:ilvl w:val="0"/>
                <w:numId w:val="1"/>
              </w:numPr>
              <w:tabs>
                <w:tab w:pos="179" w:val="left" w:leader="none"/>
              </w:tabs>
              <w:spacing w:line="251" w:lineRule="exact" w:before="0" w:after="0"/>
              <w:ind w:left="179" w:right="0" w:hanging="129"/>
              <w:jc w:val="left"/>
              <w:rPr>
                <w:sz w:val="22"/>
              </w:rPr>
            </w:pPr>
            <w:r>
              <w:rPr>
                <w:sz w:val="22"/>
              </w:rPr>
              <w:t>Bộ</w:t>
            </w:r>
            <w:r>
              <w:rPr>
                <w:spacing w:val="1"/>
                <w:sz w:val="22"/>
              </w:rPr>
              <w:t> </w:t>
            </w:r>
            <w:r>
              <w:rPr>
                <w:sz w:val="22"/>
              </w:rPr>
              <w:t>Nông</w:t>
            </w:r>
            <w:r>
              <w:rPr>
                <w:spacing w:val="-8"/>
                <w:sz w:val="22"/>
              </w:rPr>
              <w:t> </w:t>
            </w:r>
            <w:r>
              <w:rPr>
                <w:sz w:val="22"/>
              </w:rPr>
              <w:t>nghiệp</w:t>
            </w:r>
            <w:r>
              <w:rPr>
                <w:spacing w:val="1"/>
                <w:sz w:val="22"/>
              </w:rPr>
              <w:t> </w:t>
            </w:r>
            <w:r>
              <w:rPr>
                <w:sz w:val="22"/>
              </w:rPr>
              <w:t>và</w:t>
            </w:r>
            <w:r>
              <w:rPr>
                <w:spacing w:val="6"/>
                <w:sz w:val="22"/>
              </w:rPr>
              <w:t> </w:t>
            </w:r>
            <w:r>
              <w:rPr>
                <w:sz w:val="22"/>
              </w:rPr>
              <w:t>Môi</w:t>
            </w:r>
            <w:r>
              <w:rPr>
                <w:spacing w:val="1"/>
                <w:sz w:val="22"/>
              </w:rPr>
              <w:t> </w:t>
            </w:r>
            <w:r>
              <w:rPr>
                <w:spacing w:val="-2"/>
                <w:sz w:val="22"/>
              </w:rPr>
              <w:t>trường</w:t>
            </w:r>
          </w:p>
          <w:p>
            <w:pPr>
              <w:pStyle w:val="TableParagraph"/>
              <w:numPr>
                <w:ilvl w:val="0"/>
                <w:numId w:val="1"/>
              </w:numPr>
              <w:tabs>
                <w:tab w:pos="179" w:val="left" w:leader="none"/>
                <w:tab w:pos="3633" w:val="left" w:leader="none"/>
              </w:tabs>
              <w:spacing w:line="251" w:lineRule="exact" w:before="7" w:after="0"/>
              <w:ind w:left="179" w:right="0" w:hanging="129"/>
              <w:jc w:val="left"/>
              <w:rPr>
                <w:sz w:val="22"/>
              </w:rPr>
            </w:pPr>
            <w:r>
              <w:rPr>
                <w:sz w:val="22"/>
              </w:rPr>
              <w:t>Thường</w:t>
            </w:r>
            <w:r>
              <w:rPr>
                <w:spacing w:val="-8"/>
                <w:sz w:val="22"/>
              </w:rPr>
              <w:t> </w:t>
            </w:r>
            <w:r>
              <w:rPr>
                <w:sz w:val="22"/>
              </w:rPr>
              <w:t>trực:</w:t>
            </w:r>
            <w:r>
              <w:rPr>
                <w:spacing w:val="1"/>
                <w:sz w:val="22"/>
              </w:rPr>
              <w:t> </w:t>
            </w:r>
            <w:r>
              <w:rPr>
                <w:sz w:val="22"/>
              </w:rPr>
              <w:t>Tỉnh</w:t>
            </w:r>
            <w:r>
              <w:rPr>
                <w:spacing w:val="-7"/>
                <w:sz w:val="22"/>
              </w:rPr>
              <w:t> </w:t>
            </w:r>
            <w:r>
              <w:rPr>
                <w:sz w:val="22"/>
              </w:rPr>
              <w:t>ủy,</w:t>
            </w:r>
            <w:r>
              <w:rPr>
                <w:spacing w:val="-3"/>
                <w:sz w:val="22"/>
              </w:rPr>
              <w:t> </w:t>
            </w:r>
            <w:r>
              <w:rPr>
                <w:sz w:val="22"/>
              </w:rPr>
              <w:t>HĐND</w:t>
            </w:r>
            <w:r>
              <w:rPr>
                <w:spacing w:val="3"/>
                <w:sz w:val="22"/>
              </w:rPr>
              <w:t> </w:t>
            </w:r>
            <w:r>
              <w:rPr>
                <w:spacing w:val="-4"/>
                <w:sz w:val="22"/>
              </w:rPr>
              <w:t>tỉnh</w:t>
            </w:r>
            <w:r>
              <w:rPr>
                <w:sz w:val="22"/>
              </w:rPr>
              <w:tab/>
              <w:t>(để</w:t>
            </w:r>
            <w:r>
              <w:rPr>
                <w:spacing w:val="-7"/>
                <w:sz w:val="22"/>
              </w:rPr>
              <w:t> </w:t>
            </w:r>
            <w:r>
              <w:rPr>
                <w:spacing w:val="-4"/>
                <w:sz w:val="22"/>
              </w:rPr>
              <w:t>b/c);</w:t>
            </w:r>
          </w:p>
          <w:p>
            <w:pPr>
              <w:pStyle w:val="TableParagraph"/>
              <w:numPr>
                <w:ilvl w:val="0"/>
                <w:numId w:val="1"/>
              </w:numPr>
              <w:tabs>
                <w:tab w:pos="179" w:val="left" w:leader="none"/>
              </w:tabs>
              <w:spacing w:line="250" w:lineRule="exact" w:before="0" w:after="0"/>
              <w:ind w:left="179" w:right="0" w:hanging="129"/>
              <w:jc w:val="left"/>
              <w:rPr>
                <w:sz w:val="22"/>
              </w:rPr>
            </w:pPr>
            <w:r>
              <w:rPr>
                <w:sz w:val="22"/>
              </w:rPr>
              <w:t>Chủ</w:t>
            </w:r>
            <w:r>
              <w:rPr>
                <w:spacing w:val="-3"/>
                <w:sz w:val="22"/>
              </w:rPr>
              <w:t> </w:t>
            </w:r>
            <w:r>
              <w:rPr>
                <w:sz w:val="22"/>
              </w:rPr>
              <w:t>tịch,</w:t>
            </w:r>
            <w:r>
              <w:rPr>
                <w:spacing w:val="-6"/>
                <w:sz w:val="22"/>
              </w:rPr>
              <w:t> </w:t>
            </w:r>
            <w:r>
              <w:rPr>
                <w:sz w:val="22"/>
              </w:rPr>
              <w:t>các PCT</w:t>
            </w:r>
            <w:r>
              <w:rPr>
                <w:spacing w:val="4"/>
                <w:sz w:val="22"/>
              </w:rPr>
              <w:t> </w:t>
            </w:r>
            <w:r>
              <w:rPr>
                <w:sz w:val="22"/>
              </w:rPr>
              <w:t>UBND</w:t>
            </w:r>
            <w:r>
              <w:rPr>
                <w:spacing w:val="-1"/>
                <w:sz w:val="22"/>
              </w:rPr>
              <w:t> </w:t>
            </w:r>
            <w:r>
              <w:rPr>
                <w:spacing w:val="-4"/>
                <w:sz w:val="22"/>
              </w:rPr>
              <w:t>tỉnh</w:t>
            </w:r>
          </w:p>
          <w:p>
            <w:pPr>
              <w:pStyle w:val="TableParagraph"/>
              <w:numPr>
                <w:ilvl w:val="0"/>
                <w:numId w:val="1"/>
              </w:numPr>
              <w:tabs>
                <w:tab w:pos="179" w:val="left" w:leader="none"/>
              </w:tabs>
              <w:spacing w:line="252" w:lineRule="exact" w:before="0" w:after="0"/>
              <w:ind w:left="179" w:right="0" w:hanging="129"/>
              <w:jc w:val="left"/>
              <w:rPr>
                <w:sz w:val="22"/>
              </w:rPr>
            </w:pPr>
            <w:r>
              <w:rPr>
                <w:sz w:val="22"/>
              </w:rPr>
              <w:t>Cục</w:t>
            </w:r>
            <w:r>
              <w:rPr>
                <w:spacing w:val="2"/>
                <w:sz w:val="22"/>
              </w:rPr>
              <w:t> </w:t>
            </w:r>
            <w:r>
              <w:rPr>
                <w:sz w:val="22"/>
              </w:rPr>
              <w:t>Kiểm</w:t>
            </w:r>
            <w:r>
              <w:rPr>
                <w:spacing w:val="-10"/>
                <w:sz w:val="22"/>
              </w:rPr>
              <w:t> </w:t>
            </w:r>
            <w:r>
              <w:rPr>
                <w:sz w:val="22"/>
              </w:rPr>
              <w:t>tra</w:t>
            </w:r>
            <w:r>
              <w:rPr>
                <w:spacing w:val="3"/>
                <w:sz w:val="22"/>
              </w:rPr>
              <w:t> </w:t>
            </w:r>
            <w:r>
              <w:rPr>
                <w:sz w:val="22"/>
              </w:rPr>
              <w:t>VB</w:t>
            </w:r>
            <w:r>
              <w:rPr>
                <w:spacing w:val="-5"/>
                <w:sz w:val="22"/>
              </w:rPr>
              <w:t> </w:t>
            </w:r>
            <w:r>
              <w:rPr>
                <w:sz w:val="22"/>
              </w:rPr>
              <w:t>và</w:t>
            </w:r>
            <w:r>
              <w:rPr>
                <w:spacing w:val="3"/>
                <w:sz w:val="22"/>
              </w:rPr>
              <w:t> </w:t>
            </w:r>
            <w:r>
              <w:rPr>
                <w:sz w:val="22"/>
              </w:rPr>
              <w:t>QLXLVPHC</w:t>
            </w:r>
            <w:r>
              <w:rPr>
                <w:spacing w:val="8"/>
                <w:sz w:val="22"/>
              </w:rPr>
              <w:t> </w:t>
            </w:r>
            <w:r>
              <w:rPr>
                <w:sz w:val="22"/>
              </w:rPr>
              <w:t>-</w:t>
            </w:r>
            <w:r>
              <w:rPr>
                <w:spacing w:val="-3"/>
                <w:sz w:val="22"/>
              </w:rPr>
              <w:t> </w:t>
            </w:r>
            <w:r>
              <w:rPr>
                <w:sz w:val="22"/>
              </w:rPr>
              <w:t>Bộ Tư</w:t>
            </w:r>
            <w:r>
              <w:rPr>
                <w:spacing w:val="2"/>
                <w:sz w:val="22"/>
              </w:rPr>
              <w:t> </w:t>
            </w:r>
            <w:r>
              <w:rPr>
                <w:spacing w:val="-4"/>
                <w:sz w:val="22"/>
              </w:rPr>
              <w:t>pháp;</w:t>
            </w:r>
          </w:p>
          <w:p>
            <w:pPr>
              <w:pStyle w:val="TableParagraph"/>
              <w:numPr>
                <w:ilvl w:val="0"/>
                <w:numId w:val="1"/>
              </w:numPr>
              <w:tabs>
                <w:tab w:pos="179" w:val="left" w:leader="none"/>
              </w:tabs>
              <w:spacing w:line="251" w:lineRule="exact" w:before="7" w:after="0"/>
              <w:ind w:left="179" w:right="0" w:hanging="129"/>
              <w:jc w:val="left"/>
              <w:rPr>
                <w:sz w:val="22"/>
              </w:rPr>
            </w:pPr>
            <w:r>
              <w:rPr>
                <w:sz w:val="22"/>
              </w:rPr>
              <w:t>Công</w:t>
            </w:r>
            <w:r>
              <w:rPr>
                <w:spacing w:val="-9"/>
                <w:sz w:val="22"/>
              </w:rPr>
              <w:t> </w:t>
            </w:r>
            <w:r>
              <w:rPr>
                <w:sz w:val="22"/>
              </w:rPr>
              <w:t>báo</w:t>
            </w:r>
            <w:r>
              <w:rPr>
                <w:spacing w:val="4"/>
                <w:sz w:val="22"/>
              </w:rPr>
              <w:t> </w:t>
            </w:r>
            <w:r>
              <w:rPr>
                <w:sz w:val="22"/>
              </w:rPr>
              <w:t>tỉnh</w:t>
            </w:r>
            <w:r>
              <w:rPr>
                <w:spacing w:val="-7"/>
                <w:sz w:val="22"/>
              </w:rPr>
              <w:t> </w:t>
            </w:r>
            <w:r>
              <w:rPr>
                <w:sz w:val="22"/>
              </w:rPr>
              <w:t>Thanh</w:t>
            </w:r>
            <w:r>
              <w:rPr>
                <w:spacing w:val="4"/>
                <w:sz w:val="22"/>
              </w:rPr>
              <w:t> </w:t>
            </w:r>
            <w:r>
              <w:rPr>
                <w:spacing w:val="-4"/>
                <w:sz w:val="22"/>
              </w:rPr>
              <w:t>Hóa;</w:t>
            </w:r>
          </w:p>
          <w:p>
            <w:pPr>
              <w:pStyle w:val="TableParagraph"/>
              <w:numPr>
                <w:ilvl w:val="0"/>
                <w:numId w:val="1"/>
              </w:numPr>
              <w:tabs>
                <w:tab w:pos="179" w:val="left" w:leader="none"/>
              </w:tabs>
              <w:spacing w:line="250" w:lineRule="exact" w:before="0" w:after="0"/>
              <w:ind w:left="179" w:right="0" w:hanging="129"/>
              <w:jc w:val="left"/>
              <w:rPr>
                <w:sz w:val="22"/>
              </w:rPr>
            </w:pPr>
            <w:r>
              <w:rPr>
                <w:sz w:val="22"/>
              </w:rPr>
              <w:t>Cổng</w:t>
            </w:r>
            <w:r>
              <w:rPr>
                <w:spacing w:val="-6"/>
                <w:sz w:val="22"/>
              </w:rPr>
              <w:t> </w:t>
            </w:r>
            <w:r>
              <w:rPr>
                <w:sz w:val="22"/>
              </w:rPr>
              <w:t>thông</w:t>
            </w:r>
            <w:r>
              <w:rPr>
                <w:spacing w:val="-5"/>
                <w:sz w:val="22"/>
              </w:rPr>
              <w:t> </w:t>
            </w:r>
            <w:r>
              <w:rPr>
                <w:sz w:val="22"/>
              </w:rPr>
              <w:t>tin</w:t>
            </w:r>
            <w:r>
              <w:rPr>
                <w:spacing w:val="-5"/>
                <w:sz w:val="22"/>
              </w:rPr>
              <w:t> </w:t>
            </w:r>
            <w:r>
              <w:rPr>
                <w:sz w:val="22"/>
              </w:rPr>
              <w:t>điện</w:t>
            </w:r>
            <w:r>
              <w:rPr>
                <w:spacing w:val="-5"/>
                <w:sz w:val="22"/>
              </w:rPr>
              <w:t> </w:t>
            </w:r>
            <w:r>
              <w:rPr>
                <w:sz w:val="22"/>
              </w:rPr>
              <w:t>tử</w:t>
            </w:r>
            <w:r>
              <w:rPr>
                <w:spacing w:val="6"/>
                <w:sz w:val="22"/>
              </w:rPr>
              <w:t> </w:t>
            </w:r>
            <w:r>
              <w:rPr>
                <w:spacing w:val="-2"/>
                <w:sz w:val="22"/>
              </w:rPr>
              <w:t>tỉnh;</w:t>
            </w:r>
          </w:p>
          <w:p>
            <w:pPr>
              <w:pStyle w:val="TableParagraph"/>
              <w:numPr>
                <w:ilvl w:val="0"/>
                <w:numId w:val="1"/>
              </w:numPr>
              <w:tabs>
                <w:tab w:pos="179" w:val="left" w:leader="none"/>
              </w:tabs>
              <w:spacing w:line="252" w:lineRule="exact" w:before="0" w:after="0"/>
              <w:ind w:left="179" w:right="0" w:hanging="129"/>
              <w:jc w:val="left"/>
              <w:rPr>
                <w:sz w:val="22"/>
              </w:rPr>
            </w:pPr>
            <w:r>
              <w:rPr>
                <w:sz w:val="22"/>
              </w:rPr>
              <w:t>Lưu:</w:t>
            </w:r>
            <w:r>
              <w:rPr>
                <w:spacing w:val="2"/>
                <w:sz w:val="22"/>
              </w:rPr>
              <w:t> </w:t>
            </w:r>
            <w:r>
              <w:rPr>
                <w:sz w:val="22"/>
              </w:rPr>
              <w:t>VT,</w:t>
            </w:r>
            <w:r>
              <w:rPr>
                <w:spacing w:val="-9"/>
                <w:sz w:val="22"/>
              </w:rPr>
              <w:t> </w:t>
            </w:r>
            <w:r>
              <w:rPr>
                <w:spacing w:val="-2"/>
                <w:sz w:val="22"/>
              </w:rPr>
              <w:t>NNMT.</w:t>
            </w:r>
          </w:p>
        </w:tc>
        <w:tc>
          <w:tcPr>
            <w:tcW w:w="3616" w:type="dxa"/>
          </w:tcPr>
          <w:p>
            <w:pPr>
              <w:pStyle w:val="TableParagraph"/>
              <w:spacing w:line="232" w:lineRule="auto"/>
              <w:ind w:left="511"/>
              <w:jc w:val="center"/>
              <w:rPr>
                <w:b/>
                <w:sz w:val="26"/>
              </w:rPr>
            </w:pPr>
            <w:r>
              <w:rPr>
                <w:b/>
                <w:sz w:val="26"/>
              </w:rPr>
              <w:t>TM.</w:t>
            </w:r>
            <w:r>
              <w:rPr>
                <w:b/>
                <w:spacing w:val="-2"/>
                <w:sz w:val="26"/>
              </w:rPr>
              <w:t> </w:t>
            </w:r>
            <w:r>
              <w:rPr>
                <w:b/>
                <w:sz w:val="26"/>
              </w:rPr>
              <w:t>ỦY</w:t>
            </w:r>
            <w:r>
              <w:rPr>
                <w:b/>
                <w:spacing w:val="-12"/>
                <w:sz w:val="26"/>
              </w:rPr>
              <w:t> </w:t>
            </w:r>
            <w:r>
              <w:rPr>
                <w:b/>
                <w:sz w:val="26"/>
              </w:rPr>
              <w:t>BAN</w:t>
            </w:r>
            <w:r>
              <w:rPr>
                <w:b/>
                <w:spacing w:val="-5"/>
                <w:sz w:val="26"/>
              </w:rPr>
              <w:t> </w:t>
            </w:r>
            <w:r>
              <w:rPr>
                <w:b/>
                <w:sz w:val="26"/>
              </w:rPr>
              <w:t>NHÂN</w:t>
            </w:r>
            <w:r>
              <w:rPr>
                <w:b/>
                <w:spacing w:val="-13"/>
                <w:sz w:val="26"/>
              </w:rPr>
              <w:t> </w:t>
            </w:r>
            <w:r>
              <w:rPr>
                <w:b/>
                <w:sz w:val="26"/>
              </w:rPr>
              <w:t>DÂN KT. CHỦ TỊCH</w:t>
            </w:r>
          </w:p>
          <w:p>
            <w:pPr>
              <w:pStyle w:val="TableParagraph"/>
              <w:spacing w:line="240" w:lineRule="auto" w:before="1"/>
              <w:ind w:left="511" w:right="15"/>
              <w:jc w:val="center"/>
              <w:rPr>
                <w:b/>
                <w:sz w:val="26"/>
              </w:rPr>
            </w:pPr>
            <w:r>
              <w:rPr>
                <w:b/>
                <w:sz w:val="26"/>
              </w:rPr>
              <w:t>PHÓ</w:t>
            </w:r>
            <w:r>
              <w:rPr>
                <w:b/>
                <w:spacing w:val="-2"/>
                <w:sz w:val="26"/>
              </w:rPr>
              <w:t> </w:t>
            </w:r>
            <w:r>
              <w:rPr>
                <w:b/>
                <w:sz w:val="26"/>
              </w:rPr>
              <w:t>CHỦ</w:t>
            </w:r>
            <w:r>
              <w:rPr>
                <w:b/>
                <w:spacing w:val="4"/>
                <w:sz w:val="26"/>
              </w:rPr>
              <w:t> </w:t>
            </w:r>
            <w:r>
              <w:rPr>
                <w:b/>
                <w:spacing w:val="-4"/>
                <w:sz w:val="26"/>
              </w:rPr>
              <w:t>TỊCH</w:t>
            </w:r>
          </w:p>
          <w:p>
            <w:pPr>
              <w:pStyle w:val="TableParagraph"/>
              <w:spacing w:line="240" w:lineRule="auto"/>
              <w:ind w:left="19"/>
              <w:rPr>
                <w:sz w:val="20"/>
              </w:rPr>
            </w:pPr>
            <w:r>
              <w:rPr>
                <w:sz w:val="20"/>
              </w:rPr>
              <w:drawing>
                <wp:inline distT="0" distB="0" distL="0" distR="0">
                  <wp:extent cx="1337582" cy="1338072"/>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337582" cy="1338072"/>
                          </a:xfrm>
                          <a:prstGeom prst="rect">
                            <a:avLst/>
                          </a:prstGeom>
                        </pic:spPr>
                      </pic:pic>
                    </a:graphicData>
                  </a:graphic>
                </wp:inline>
              </w:drawing>
            </w:r>
            <w:r>
              <w:rPr>
                <w:sz w:val="20"/>
              </w:rPr>
            </w:r>
          </w:p>
          <w:p>
            <w:pPr>
              <w:pStyle w:val="TableParagraph"/>
              <w:spacing w:line="302" w:lineRule="exact" w:before="166"/>
              <w:ind w:left="511" w:right="4"/>
              <w:jc w:val="center"/>
              <w:rPr>
                <w:b/>
                <w:sz w:val="28"/>
              </w:rPr>
            </w:pPr>
            <w:r>
              <w:rPr>
                <w:b/>
                <w:sz w:val="28"/>
              </w:rPr>
              <w:t>Mai</w:t>
            </w:r>
            <w:r>
              <w:rPr>
                <w:b/>
                <w:spacing w:val="-4"/>
                <w:sz w:val="28"/>
              </w:rPr>
              <w:t> </w:t>
            </w:r>
            <w:r>
              <w:rPr>
                <w:b/>
                <w:sz w:val="28"/>
              </w:rPr>
              <w:t>Xuân</w:t>
            </w:r>
            <w:r>
              <w:rPr>
                <w:b/>
                <w:spacing w:val="1"/>
                <w:sz w:val="28"/>
              </w:rPr>
              <w:t> </w:t>
            </w:r>
            <w:r>
              <w:rPr>
                <w:b/>
                <w:spacing w:val="-4"/>
                <w:sz w:val="28"/>
              </w:rPr>
              <w:t>Liêm</w:t>
            </w:r>
          </w:p>
        </w:tc>
      </w:tr>
    </w:tbl>
    <w:sectPr>
      <w:pgSz w:w="11910" w:h="16840"/>
      <w:pgMar w:top="36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80" w:hanging="130"/>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69" w:hanging="130"/>
      </w:pPr>
      <w:rPr>
        <w:rFonts w:hint="default"/>
        <w:lang w:val="vi" w:eastAsia="en-US" w:bidi="ar-SA"/>
      </w:rPr>
    </w:lvl>
    <w:lvl w:ilvl="2">
      <w:start w:val="0"/>
      <w:numFmt w:val="bullet"/>
      <w:lvlText w:val="•"/>
      <w:lvlJc w:val="left"/>
      <w:pPr>
        <w:ind w:left="1158" w:hanging="130"/>
      </w:pPr>
      <w:rPr>
        <w:rFonts w:hint="default"/>
        <w:lang w:val="vi" w:eastAsia="en-US" w:bidi="ar-SA"/>
      </w:rPr>
    </w:lvl>
    <w:lvl w:ilvl="3">
      <w:start w:val="0"/>
      <w:numFmt w:val="bullet"/>
      <w:lvlText w:val="•"/>
      <w:lvlJc w:val="left"/>
      <w:pPr>
        <w:ind w:left="1648" w:hanging="130"/>
      </w:pPr>
      <w:rPr>
        <w:rFonts w:hint="default"/>
        <w:lang w:val="vi" w:eastAsia="en-US" w:bidi="ar-SA"/>
      </w:rPr>
    </w:lvl>
    <w:lvl w:ilvl="4">
      <w:start w:val="0"/>
      <w:numFmt w:val="bullet"/>
      <w:lvlText w:val="•"/>
      <w:lvlJc w:val="left"/>
      <w:pPr>
        <w:ind w:left="2137" w:hanging="130"/>
      </w:pPr>
      <w:rPr>
        <w:rFonts w:hint="default"/>
        <w:lang w:val="vi" w:eastAsia="en-US" w:bidi="ar-SA"/>
      </w:rPr>
    </w:lvl>
    <w:lvl w:ilvl="5">
      <w:start w:val="0"/>
      <w:numFmt w:val="bullet"/>
      <w:lvlText w:val="•"/>
      <w:lvlJc w:val="left"/>
      <w:pPr>
        <w:ind w:left="2627" w:hanging="130"/>
      </w:pPr>
      <w:rPr>
        <w:rFonts w:hint="default"/>
        <w:lang w:val="vi" w:eastAsia="en-US" w:bidi="ar-SA"/>
      </w:rPr>
    </w:lvl>
    <w:lvl w:ilvl="6">
      <w:start w:val="0"/>
      <w:numFmt w:val="bullet"/>
      <w:lvlText w:val="•"/>
      <w:lvlJc w:val="left"/>
      <w:pPr>
        <w:ind w:left="3116" w:hanging="130"/>
      </w:pPr>
      <w:rPr>
        <w:rFonts w:hint="default"/>
        <w:lang w:val="vi" w:eastAsia="en-US" w:bidi="ar-SA"/>
      </w:rPr>
    </w:lvl>
    <w:lvl w:ilvl="7">
      <w:start w:val="0"/>
      <w:numFmt w:val="bullet"/>
      <w:lvlText w:val="•"/>
      <w:lvlJc w:val="left"/>
      <w:pPr>
        <w:ind w:left="3605" w:hanging="130"/>
      </w:pPr>
      <w:rPr>
        <w:rFonts w:hint="default"/>
        <w:lang w:val="vi" w:eastAsia="en-US" w:bidi="ar-SA"/>
      </w:rPr>
    </w:lvl>
    <w:lvl w:ilvl="8">
      <w:start w:val="0"/>
      <w:numFmt w:val="bullet"/>
      <w:lvlText w:val="•"/>
      <w:lvlJc w:val="left"/>
      <w:pPr>
        <w:ind w:left="4095" w:hanging="130"/>
      </w:pPr>
      <w:rPr>
        <w:rFonts w:hint="default"/>
        <w:lang w:val="vi"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jc w:val="both"/>
    </w:pPr>
    <w:rPr>
      <w:rFonts w:ascii="Times New Roman" w:hAnsi="Times New Roman" w:eastAsia="Times New Roman" w:cs="Times New Roman"/>
      <w:i/>
      <w:iCs/>
      <w:sz w:val="28"/>
      <w:szCs w:val="28"/>
      <w:lang w:val="vi" w:eastAsia="en-US" w:bidi="ar-SA"/>
    </w:rPr>
  </w:style>
  <w:style w:styleId="Title" w:type="paragraph">
    <w:name w:val="Title"/>
    <w:basedOn w:val="Normal"/>
    <w:uiPriority w:val="1"/>
    <w:qFormat/>
    <w:pPr>
      <w:ind w:right="19"/>
      <w:jc w:val="center"/>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spacing w:line="251" w:lineRule="exact"/>
      <w:ind w:left="179"/>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ED724A-A87C-4A8C-8A34-80ADABFFDDFA}"/>
</file>

<file path=customXml/itemProps2.xml><?xml version="1.0" encoding="utf-8"?>
<ds:datastoreItem xmlns:ds="http://schemas.openxmlformats.org/officeDocument/2006/customXml" ds:itemID="{FB54CEA8-7262-4144-8F55-542264F7CC52}"/>
</file>

<file path=customXml/itemProps3.xml><?xml version="1.0" encoding="utf-8"?>
<ds:datastoreItem xmlns:ds="http://schemas.openxmlformats.org/officeDocument/2006/customXml" ds:itemID="{5E4FF5A2-BC2D-45B3-B07C-C4E617B696FA}"/>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dungtn</dc:creator>
  <dcterms:created xsi:type="dcterms:W3CDTF">2025-12-03T04:39:30Z</dcterms:created>
  <dcterms:modified xsi:type="dcterms:W3CDTF">2025-12-03T04:39:30Z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Microsoft® Word 2016; modified using iTextSharp™ 5.5.6 ©2000-2014 iText Group NV (AGPL-version)</vt:lpwstr>
  </property>
</Properties>
</file>