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228"/>
        <w:gridCol w:w="5736"/>
      </w:tblGrid>
      <w:tr w:rsidR="0060501D" w:rsidRPr="0060501D" w14:paraId="4547EFED" w14:textId="77777777" w:rsidTr="0060501D">
        <w:tc>
          <w:tcPr>
            <w:tcW w:w="3228" w:type="dxa"/>
          </w:tcPr>
          <w:p w14:paraId="7E518EC0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60501D">
              <w:rPr>
                <w:rFonts w:eastAsia="Times New Roman" w:cs="Times New Roman"/>
                <w:b/>
                <w:sz w:val="26"/>
                <w:szCs w:val="26"/>
              </w:rPr>
              <w:t xml:space="preserve">ỦY BAN NHÂN DÂN </w:t>
            </w:r>
          </w:p>
          <w:p w14:paraId="19DE4C5F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60501D">
              <w:rPr>
                <w:rFonts w:eastAsia="Times New Roman" w:cs="Times New Roman"/>
                <w:b/>
                <w:sz w:val="26"/>
                <w:szCs w:val="26"/>
              </w:rPr>
              <w:t>TỈNH TUYÊN QUANG</w:t>
            </w:r>
          </w:p>
          <w:p w14:paraId="00248C4B" w14:textId="3D04C7BA" w:rsidR="0060501D" w:rsidRPr="0060501D" w:rsidRDefault="0060501D" w:rsidP="0060501D">
            <w:pPr>
              <w:spacing w:before="240"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60501D">
              <w:rPr>
                <w:rFonts w:eastAsia="Times New Roman" w:cs="Times New Roman"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C1ADF" wp14:editId="7CF56225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8255</wp:posOffset>
                      </wp:positionV>
                      <wp:extent cx="499745" cy="0"/>
                      <wp:effectExtent l="9525" t="11430" r="5080" b="762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97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E810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5.8pt;margin-top:.65pt;width:39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"/>
                  </w:pict>
                </mc:Fallback>
              </mc:AlternateContent>
            </w:r>
            <w:r w:rsidRPr="0060501D">
              <w:rPr>
                <w:rFonts w:eastAsia="Times New Roman" w:cs="Times New Roman"/>
                <w:sz w:val="26"/>
                <w:szCs w:val="26"/>
                <w:lang w:val="vi-VN"/>
              </w:rPr>
              <w:t>Số</w:t>
            </w:r>
            <w:r w:rsidRPr="0060501D">
              <w:rPr>
                <w:rFonts w:eastAsia="Times New Roman" w:cs="Times New Roman"/>
                <w:sz w:val="26"/>
                <w:szCs w:val="26"/>
              </w:rPr>
              <w:t>:</w:t>
            </w:r>
            <w:r w:rsidR="00FA1809">
              <w:rPr>
                <w:rFonts w:eastAsia="Times New Roman" w:cs="Times New Roman"/>
                <w:sz w:val="26"/>
                <w:szCs w:val="26"/>
              </w:rPr>
              <w:t xml:space="preserve"> 85/2026</w:t>
            </w:r>
            <w:r w:rsidRPr="0060501D">
              <w:rPr>
                <w:rFonts w:eastAsia="Times New Roman" w:cs="Times New Roman"/>
                <w:sz w:val="26"/>
                <w:szCs w:val="26"/>
                <w:lang w:val="vi-VN"/>
              </w:rPr>
              <w:t>/</w:t>
            </w:r>
            <w:r w:rsidRPr="0060501D">
              <w:rPr>
                <w:rFonts w:eastAsia="Times New Roman" w:cs="Times New Roman"/>
                <w:sz w:val="26"/>
                <w:szCs w:val="26"/>
              </w:rPr>
              <w:t>QĐ-UBND</w:t>
            </w:r>
          </w:p>
        </w:tc>
        <w:tc>
          <w:tcPr>
            <w:tcW w:w="5736" w:type="dxa"/>
          </w:tcPr>
          <w:p w14:paraId="1526BA11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4"/>
              </w:rPr>
            </w:pPr>
            <w:r w:rsidRPr="0060501D">
              <w:rPr>
                <w:rFonts w:eastAsia="Times New Roman" w:cs="Times New Roman"/>
                <w:b/>
                <w:sz w:val="26"/>
                <w:szCs w:val="24"/>
              </w:rPr>
              <w:t>CỘNG HÒA XÃ HỘI CHỦ NGHĨA VIỆT NAM</w:t>
            </w:r>
          </w:p>
          <w:p w14:paraId="09BCE716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val="vi-VN"/>
              </w:rPr>
            </w:pPr>
            <w:r w:rsidRPr="0060501D">
              <w:rPr>
                <w:rFonts w:eastAsia="Times New Roman" w:cs="Times New Roman"/>
                <w:b/>
                <w:sz w:val="28"/>
                <w:szCs w:val="28"/>
                <w:lang w:val="vi-VN"/>
              </w:rPr>
              <w:t xml:space="preserve">Độc lập </w:t>
            </w:r>
            <w:r w:rsidRPr="0060501D">
              <w:rPr>
                <w:rFonts w:eastAsia="Times New Roman" w:cs="Times New Roman"/>
                <w:b/>
                <w:sz w:val="28"/>
                <w:szCs w:val="28"/>
              </w:rPr>
              <w:t>-</w:t>
            </w:r>
            <w:r w:rsidRPr="0060501D">
              <w:rPr>
                <w:rFonts w:eastAsia="Times New Roman" w:cs="Times New Roman"/>
                <w:b/>
                <w:sz w:val="28"/>
                <w:szCs w:val="28"/>
                <w:lang w:val="vi-VN"/>
              </w:rPr>
              <w:t xml:space="preserve"> Tự do </w:t>
            </w:r>
            <w:r w:rsidRPr="0060501D">
              <w:rPr>
                <w:rFonts w:eastAsia="Times New Roman" w:cs="Times New Roman"/>
                <w:b/>
                <w:sz w:val="28"/>
                <w:szCs w:val="28"/>
              </w:rPr>
              <w:t>-</w:t>
            </w:r>
            <w:r w:rsidRPr="0060501D">
              <w:rPr>
                <w:rFonts w:eastAsia="Times New Roman" w:cs="Times New Roman"/>
                <w:b/>
                <w:sz w:val="28"/>
                <w:szCs w:val="28"/>
                <w:lang w:val="vi-VN"/>
              </w:rPr>
              <w:t xml:space="preserve"> Hạnh phúc</w:t>
            </w:r>
          </w:p>
          <w:p w14:paraId="2EF9EEB9" w14:textId="084AF18A" w:rsidR="0060501D" w:rsidRPr="0060501D" w:rsidRDefault="0060501D" w:rsidP="0060501D">
            <w:pPr>
              <w:spacing w:before="240" w:after="6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60501D">
              <w:rPr>
                <w:rFonts w:eastAsia="Times New Roman" w:cs="Times New Roman"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5F89D2" wp14:editId="0E933073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32385</wp:posOffset>
                      </wp:positionV>
                      <wp:extent cx="2146300" cy="0"/>
                      <wp:effectExtent l="10160" t="12065" r="5715" b="698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6F9D4" id="Straight Arrow Connector 2" o:spid="_x0000_s1026" type="#_x0000_t32" style="position:absolute;margin-left:55.55pt;margin-top:2.55pt;width:16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ajuAEAAFYDAAAOAAAAZHJzL2Uyb0RvYy54bWysU8Fu2zAMvQ/YPwi6L7aztdiMOD2k6y7d&#10;FqDdBzCSbAuTRYFU4uTvJ6lJVmy3YT4IlEg+Pj7Sq7vj5MTBEFv0nWwWtRTGK9TWD5388fzw7q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"/>
                  </w:pict>
                </mc:Fallback>
              </mc:AlternateContent>
            </w:r>
            <w:r w:rsidRPr="0060501D">
              <w:rPr>
                <w:rFonts w:eastAsia="Times New Roman" w:cs="Times New Roman"/>
                <w:i/>
                <w:sz w:val="28"/>
                <w:szCs w:val="28"/>
              </w:rPr>
              <w:t>Tuyên Quang</w:t>
            </w:r>
            <w:r w:rsidRPr="0060501D">
              <w:rPr>
                <w:rFonts w:eastAsia="Times New Roman" w:cs="Times New Roman"/>
                <w:i/>
                <w:sz w:val="28"/>
                <w:szCs w:val="28"/>
                <w:lang w:val="vi-VN"/>
              </w:rPr>
              <w:t>, ngày</w:t>
            </w:r>
            <w:r w:rsidR="00FA1809">
              <w:rPr>
                <w:rFonts w:eastAsia="Times New Roman" w:cs="Times New Roman"/>
                <w:i/>
                <w:sz w:val="28"/>
                <w:szCs w:val="28"/>
              </w:rPr>
              <w:t xml:space="preserve"> 19</w:t>
            </w:r>
            <w:r w:rsidRPr="0060501D">
              <w:rPr>
                <w:rFonts w:eastAsia="Times New Roman" w:cs="Times New Roman"/>
                <w:i/>
                <w:sz w:val="28"/>
                <w:szCs w:val="28"/>
              </w:rPr>
              <w:t xml:space="preserve"> </w:t>
            </w:r>
            <w:r w:rsidRPr="0060501D">
              <w:rPr>
                <w:rFonts w:eastAsia="Times New Roman" w:cs="Times New Roman"/>
                <w:i/>
                <w:sz w:val="28"/>
                <w:szCs w:val="28"/>
                <w:lang w:val="vi-VN"/>
              </w:rPr>
              <w:t>tháng</w:t>
            </w:r>
            <w:r w:rsidRPr="0060501D">
              <w:rPr>
                <w:rFonts w:eastAsia="Times New Roman" w:cs="Times New Roman"/>
                <w:i/>
                <w:sz w:val="28"/>
                <w:szCs w:val="28"/>
              </w:rPr>
              <w:t xml:space="preserve"> </w:t>
            </w:r>
            <w:r w:rsidR="00FA1809">
              <w:rPr>
                <w:rFonts w:eastAsia="Times New Roman" w:cs="Times New Roman"/>
                <w:i/>
                <w:sz w:val="28"/>
                <w:szCs w:val="28"/>
              </w:rPr>
              <w:t>6</w:t>
            </w:r>
            <w:r w:rsidRPr="0060501D">
              <w:rPr>
                <w:rFonts w:eastAsia="Times New Roman" w:cs="Times New Roman"/>
                <w:i/>
                <w:sz w:val="28"/>
                <w:szCs w:val="28"/>
                <w:lang w:val="vi-VN"/>
              </w:rPr>
              <w:t xml:space="preserve"> năm 202</w:t>
            </w:r>
            <w:r w:rsidRPr="0060501D">
              <w:rPr>
                <w:rFonts w:eastAsia="Times New Roman" w:cs="Times New Roman"/>
                <w:i/>
                <w:sz w:val="28"/>
                <w:szCs w:val="28"/>
              </w:rPr>
              <w:t>6</w:t>
            </w:r>
          </w:p>
        </w:tc>
      </w:tr>
    </w:tbl>
    <w:p w14:paraId="315888B0" w14:textId="77777777" w:rsidR="0060501D" w:rsidRDefault="0060501D" w:rsidP="0060501D">
      <w:pPr>
        <w:autoSpaceDE w:val="0"/>
        <w:autoSpaceDN w:val="0"/>
        <w:adjustRightInd w:val="0"/>
        <w:spacing w:after="0" w:line="288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</w:rPr>
      </w:pPr>
    </w:p>
    <w:p w14:paraId="5DC84118" w14:textId="5ACC8C48" w:rsidR="0060501D" w:rsidRPr="0060501D" w:rsidRDefault="0060501D" w:rsidP="0060501D">
      <w:pPr>
        <w:autoSpaceDE w:val="0"/>
        <w:autoSpaceDN w:val="0"/>
        <w:adjustRightInd w:val="0"/>
        <w:spacing w:after="0" w:line="288" w:lineRule="auto"/>
        <w:ind w:firstLine="567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60501D">
        <w:rPr>
          <w:rFonts w:eastAsia="Times New Roman" w:cs="Times New Roman"/>
          <w:b/>
          <w:bCs/>
          <w:color w:val="000000"/>
          <w:sz w:val="28"/>
          <w:szCs w:val="28"/>
        </w:rPr>
        <w:t xml:space="preserve">QUYẾT ĐỊNH </w:t>
      </w:r>
    </w:p>
    <w:p w14:paraId="5C88DE70" w14:textId="40651D14" w:rsidR="0060501D" w:rsidRDefault="009B0563" w:rsidP="0060501D">
      <w:pPr>
        <w:autoSpaceDE w:val="0"/>
        <w:autoSpaceDN w:val="0"/>
        <w:adjustRightInd w:val="0"/>
        <w:spacing w:after="0" w:line="288" w:lineRule="auto"/>
        <w:ind w:firstLine="567"/>
        <w:jc w:val="center"/>
        <w:rPr>
          <w:rFonts w:ascii="Times New Roman Bold" w:eastAsia="Times New Roman" w:hAnsi="Times New Roman Bold" w:cs="Times New Roman"/>
          <w:b/>
          <w:bCs/>
          <w:color w:val="000000"/>
          <w:spacing w:val="-8"/>
          <w:sz w:val="28"/>
          <w:szCs w:val="28"/>
        </w:rPr>
      </w:pPr>
      <w:r w:rsidRPr="0060501D">
        <w:rPr>
          <w:rFonts w:eastAsia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70897" wp14:editId="1E08829C">
                <wp:simplePos x="0" y="0"/>
                <wp:positionH relativeFrom="column">
                  <wp:posOffset>2388235</wp:posOffset>
                </wp:positionH>
                <wp:positionV relativeFrom="paragraph">
                  <wp:posOffset>484505</wp:posOffset>
                </wp:positionV>
                <wp:extent cx="1081405" cy="0"/>
                <wp:effectExtent l="10795" t="8255" r="12700" b="1079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14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96A6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8.05pt;margin-top:38.15pt;width:85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" strokeweight="1pt"/>
            </w:pict>
          </mc:Fallback>
        </mc:AlternateContent>
      </w:r>
      <w:r w:rsidR="00AA64FC">
        <w:rPr>
          <w:rFonts w:eastAsia="Times New Roman" w:cs="Times New Roman"/>
          <w:b/>
          <w:bCs/>
          <w:color w:val="000000"/>
          <w:sz w:val="28"/>
          <w:szCs w:val="28"/>
        </w:rPr>
        <w:t xml:space="preserve">Quy định </w:t>
      </w:r>
      <w:r w:rsidR="0060501D" w:rsidRPr="0060501D">
        <w:rPr>
          <w:rFonts w:eastAsia="Times New Roman" w:cs="Times New Roman"/>
          <w:b/>
          <w:bCs/>
          <w:color w:val="000000"/>
          <w:sz w:val="28"/>
          <w:szCs w:val="28"/>
        </w:rPr>
        <w:t xml:space="preserve">cơ quan có thẩm quyền cấp </w:t>
      </w:r>
      <w:r w:rsidR="00337573">
        <w:rPr>
          <w:rFonts w:eastAsia="Times New Roman" w:cs="Times New Roman"/>
          <w:b/>
          <w:bCs/>
          <w:color w:val="000000"/>
          <w:sz w:val="28"/>
          <w:szCs w:val="28"/>
        </w:rPr>
        <w:t>g</w:t>
      </w:r>
      <w:r w:rsidR="0060501D" w:rsidRPr="0060501D">
        <w:rPr>
          <w:rFonts w:eastAsia="Times New Roman" w:cs="Times New Roman"/>
          <w:b/>
          <w:bCs/>
          <w:color w:val="000000"/>
          <w:sz w:val="28"/>
          <w:szCs w:val="28"/>
        </w:rPr>
        <w:t>iấy chứng nhận đủ điều kiện sản xuất tiền chất thuốc nổ trên địa bàn tỉnh Tuyên Quang</w:t>
      </w:r>
      <w:r w:rsidR="00B70C76" w:rsidRPr="00B70C76">
        <w:rPr>
          <w:rFonts w:ascii="Times New Roman Bold" w:eastAsia="Times New Roman" w:hAnsi="Times New Roman Bold" w:cs="Times New Roman"/>
          <w:b/>
          <w:bCs/>
          <w:color w:val="000000"/>
          <w:spacing w:val="-8"/>
          <w:sz w:val="28"/>
          <w:szCs w:val="28"/>
        </w:rPr>
        <w:t xml:space="preserve"> </w:t>
      </w:r>
    </w:p>
    <w:p w14:paraId="20433519" w14:textId="77777777" w:rsidR="009B0563" w:rsidRDefault="009B0563" w:rsidP="009B0563">
      <w:pPr>
        <w:spacing w:after="0" w:line="312" w:lineRule="auto"/>
        <w:ind w:firstLine="567"/>
        <w:rPr>
          <w:rFonts w:eastAsia="Times New Roman" w:cs="Times New Roman"/>
          <w:bCs/>
          <w:color w:val="000000"/>
          <w:spacing w:val="-8"/>
          <w:sz w:val="28"/>
          <w:szCs w:val="28"/>
        </w:rPr>
      </w:pPr>
    </w:p>
    <w:p w14:paraId="320EC288" w14:textId="021950F3" w:rsidR="0060501D" w:rsidRPr="0060501D" w:rsidRDefault="0060501D" w:rsidP="00FA1809">
      <w:pPr>
        <w:spacing w:after="0" w:line="312" w:lineRule="auto"/>
        <w:ind w:firstLine="567"/>
        <w:rPr>
          <w:rFonts w:eastAsia="Times New Roman" w:cs="Times New Roman"/>
          <w:i/>
          <w:sz w:val="28"/>
          <w:szCs w:val="28"/>
        </w:rPr>
      </w:pPr>
      <w:r w:rsidRPr="0060501D">
        <w:rPr>
          <w:rFonts w:eastAsia="Times New Roman" w:cs="Times New Roman"/>
          <w:i/>
          <w:iCs/>
          <w:sz w:val="28"/>
          <w:szCs w:val="28"/>
        </w:rPr>
        <w:t xml:space="preserve">Căn cứ Luật Tổ chức chính quyền địa phương số 72/2025/QH15; </w:t>
      </w:r>
    </w:p>
    <w:p w14:paraId="27F6B564" w14:textId="135EA92C" w:rsidR="0060501D" w:rsidRDefault="003D713B" w:rsidP="00FA1809">
      <w:pPr>
        <w:spacing w:after="0" w:line="312" w:lineRule="auto"/>
        <w:ind w:firstLine="567"/>
        <w:jc w:val="both"/>
        <w:rPr>
          <w:i/>
          <w:iCs/>
          <w:spacing w:val="-4"/>
          <w:sz w:val="28"/>
          <w:szCs w:val="28"/>
        </w:rPr>
      </w:pPr>
      <w:r>
        <w:rPr>
          <w:i/>
          <w:iCs/>
          <w:spacing w:val="-4"/>
          <w:sz w:val="28"/>
          <w:szCs w:val="28"/>
        </w:rPr>
        <w:t xml:space="preserve">Căn cứ </w:t>
      </w:r>
      <w:r w:rsidR="0060501D" w:rsidRPr="00B70C76">
        <w:rPr>
          <w:i/>
          <w:iCs/>
          <w:spacing w:val="-4"/>
          <w:sz w:val="28"/>
          <w:szCs w:val="28"/>
        </w:rPr>
        <w:t>Luật Quản lý, sử dụng vũ khí, vật liệu nổ và công cụ hỗ trợ số 42/2024/QH15</w:t>
      </w:r>
      <w:r w:rsidR="00AA64FC">
        <w:rPr>
          <w:i/>
          <w:iCs/>
          <w:spacing w:val="-4"/>
          <w:sz w:val="28"/>
          <w:szCs w:val="28"/>
        </w:rPr>
        <w:t xml:space="preserve"> được sửa đổi, bổ sung bởi Luật số 118/2025/QH15</w:t>
      </w:r>
      <w:r w:rsidR="00B70C76">
        <w:rPr>
          <w:i/>
          <w:iCs/>
          <w:spacing w:val="-4"/>
          <w:sz w:val="28"/>
          <w:szCs w:val="28"/>
        </w:rPr>
        <w:t>;</w:t>
      </w:r>
    </w:p>
    <w:p w14:paraId="7FD6065E" w14:textId="3C804067" w:rsidR="009C4AD9" w:rsidRPr="009C4AD9" w:rsidRDefault="009C4AD9" w:rsidP="00FA1809">
      <w:pPr>
        <w:spacing w:after="0" w:line="312" w:lineRule="auto"/>
        <w:ind w:firstLine="567"/>
        <w:jc w:val="both"/>
        <w:rPr>
          <w:i/>
          <w:iCs/>
          <w:spacing w:val="-4"/>
          <w:sz w:val="28"/>
          <w:szCs w:val="28"/>
        </w:rPr>
      </w:pPr>
      <w:bookmarkStart w:id="0" w:name="_Hlk227919123"/>
      <w:r>
        <w:rPr>
          <w:i/>
          <w:iCs/>
          <w:sz w:val="28"/>
          <w:szCs w:val="28"/>
        </w:rPr>
        <w:t xml:space="preserve">Căn cứ </w:t>
      </w:r>
      <w:r w:rsidRPr="009C4AD9">
        <w:rPr>
          <w:i/>
          <w:iCs/>
          <w:sz w:val="28"/>
          <w:szCs w:val="28"/>
        </w:rPr>
        <w:t xml:space="preserve">Thông tư số 23/2024/TT-BCT của Bộ Công thương quy định về quản lý, sử dụng vật liệu nổ công nghiệp, tiền chất thuốc nổ thuộc thẩm quyền quản lý của Bộ </w:t>
      </w:r>
      <w:r w:rsidR="00A17A7A">
        <w:rPr>
          <w:i/>
          <w:iCs/>
          <w:sz w:val="28"/>
          <w:szCs w:val="28"/>
        </w:rPr>
        <w:t xml:space="preserve">trưởng Bộ </w:t>
      </w:r>
      <w:r w:rsidRPr="009C4AD9">
        <w:rPr>
          <w:i/>
          <w:iCs/>
          <w:sz w:val="28"/>
          <w:szCs w:val="28"/>
        </w:rPr>
        <w:t>Công thương được sửa đổi, bổ sung bởi Thông tư số 38/2025/TT-BCT;</w:t>
      </w:r>
    </w:p>
    <w:bookmarkEnd w:id="0"/>
    <w:p w14:paraId="40310DD5" w14:textId="1F33733B" w:rsidR="0060501D" w:rsidRDefault="00AA64FC" w:rsidP="00FA1809">
      <w:pPr>
        <w:spacing w:after="0" w:line="312" w:lineRule="auto"/>
        <w:ind w:firstLine="567"/>
        <w:jc w:val="both"/>
        <w:rPr>
          <w:rFonts w:eastAsia="Times New Roman" w:cs="Times New Roman"/>
          <w:i/>
          <w:snapToGrid w:val="0"/>
          <w:spacing w:val="-4"/>
          <w:sz w:val="28"/>
          <w:szCs w:val="28"/>
          <w:lang w:val="nl-NL"/>
        </w:rPr>
      </w:pPr>
      <w:r>
        <w:rPr>
          <w:rFonts w:eastAsia="Times New Roman" w:cs="Times New Roman"/>
          <w:i/>
          <w:spacing w:val="-1"/>
          <w:sz w:val="28"/>
          <w:szCs w:val="24"/>
        </w:rPr>
        <w:t>Theo</w:t>
      </w:r>
      <w:r w:rsidR="0060501D" w:rsidRPr="0060501D">
        <w:rPr>
          <w:rFonts w:eastAsia="Times New Roman" w:cs="Times New Roman"/>
          <w:i/>
          <w:spacing w:val="-1"/>
          <w:sz w:val="28"/>
          <w:szCs w:val="24"/>
        </w:rPr>
        <w:t xml:space="preserve"> </w:t>
      </w:r>
      <w:r w:rsidR="0060501D" w:rsidRPr="0060501D">
        <w:rPr>
          <w:rFonts w:eastAsia="Times New Roman" w:cs="Times New Roman"/>
          <w:i/>
          <w:sz w:val="28"/>
          <w:szCs w:val="24"/>
        </w:rPr>
        <w:t>đề nghị của Giám</w:t>
      </w:r>
      <w:r w:rsidR="0060501D" w:rsidRPr="0060501D">
        <w:rPr>
          <w:rFonts w:eastAsia="Times New Roman" w:cs="Times New Roman"/>
          <w:i/>
          <w:spacing w:val="-5"/>
          <w:sz w:val="28"/>
          <w:szCs w:val="24"/>
        </w:rPr>
        <w:t xml:space="preserve"> </w:t>
      </w:r>
      <w:r w:rsidR="0060501D" w:rsidRPr="0060501D">
        <w:rPr>
          <w:rFonts w:eastAsia="Times New Roman" w:cs="Times New Roman"/>
          <w:i/>
          <w:sz w:val="28"/>
          <w:szCs w:val="24"/>
        </w:rPr>
        <w:t>đốc Sở Công</w:t>
      </w:r>
      <w:r w:rsidR="0060501D" w:rsidRPr="0060501D">
        <w:rPr>
          <w:rFonts w:eastAsia="Times New Roman" w:cs="Times New Roman"/>
          <w:i/>
          <w:spacing w:val="-3"/>
          <w:sz w:val="28"/>
          <w:szCs w:val="24"/>
        </w:rPr>
        <w:t xml:space="preserve"> </w:t>
      </w:r>
      <w:r w:rsidR="0060501D" w:rsidRPr="0060501D">
        <w:rPr>
          <w:rFonts w:eastAsia="Times New Roman" w:cs="Times New Roman"/>
          <w:i/>
          <w:sz w:val="28"/>
          <w:szCs w:val="24"/>
        </w:rPr>
        <w:t>Thương</w:t>
      </w:r>
      <w:r w:rsidR="0060501D" w:rsidRPr="0060501D">
        <w:rPr>
          <w:rFonts w:eastAsia="Times New Roman" w:cs="Times New Roman"/>
          <w:i/>
          <w:snapToGrid w:val="0"/>
          <w:spacing w:val="-4"/>
          <w:sz w:val="28"/>
          <w:szCs w:val="28"/>
          <w:lang w:val="nl-NL"/>
        </w:rPr>
        <w:t>.</w:t>
      </w:r>
    </w:p>
    <w:p w14:paraId="2D78E186" w14:textId="13D860AC" w:rsidR="0060501D" w:rsidRPr="00AA64FC" w:rsidRDefault="0060501D" w:rsidP="00FA1809">
      <w:pPr>
        <w:spacing w:after="0" w:line="312" w:lineRule="auto"/>
        <w:ind w:firstLine="567"/>
        <w:jc w:val="both"/>
        <w:rPr>
          <w:rFonts w:ascii="Times New Roman Italic" w:hAnsi="Times New Roman Italic"/>
          <w:i/>
          <w:iCs/>
          <w:spacing w:val="-10"/>
          <w:sz w:val="28"/>
        </w:rPr>
      </w:pPr>
      <w:r w:rsidRPr="00AA64FC">
        <w:rPr>
          <w:rFonts w:ascii="Times New Roman Italic" w:hAnsi="Times New Roman Italic"/>
          <w:i/>
          <w:spacing w:val="-10"/>
          <w:sz w:val="28"/>
        </w:rPr>
        <w:t xml:space="preserve">Ủy ban nhân dân ban hành Quyết định </w:t>
      </w:r>
      <w:r w:rsidR="00AA64FC" w:rsidRPr="00AA64FC">
        <w:rPr>
          <w:rFonts w:ascii="Times New Roman Italic" w:hAnsi="Times New Roman Italic"/>
          <w:i/>
          <w:spacing w:val="-10"/>
          <w:sz w:val="28"/>
        </w:rPr>
        <w:t>quy định cơ quan</w:t>
      </w:r>
      <w:r w:rsidRPr="00AA64FC">
        <w:rPr>
          <w:rFonts w:ascii="Times New Roman Italic" w:eastAsia="Times New Roman" w:hAnsi="Times New Roman Italic" w:cs="Times New Roman"/>
          <w:i/>
          <w:iCs/>
          <w:color w:val="000000"/>
          <w:spacing w:val="-10"/>
          <w:sz w:val="28"/>
          <w:szCs w:val="28"/>
        </w:rPr>
        <w:t xml:space="preserve"> có thẩm quyền cấp </w:t>
      </w:r>
      <w:r w:rsidR="00337573">
        <w:rPr>
          <w:rFonts w:ascii="Times New Roman Italic" w:eastAsia="Times New Roman" w:hAnsi="Times New Roman Italic" w:cs="Times New Roman"/>
          <w:i/>
          <w:iCs/>
          <w:color w:val="000000"/>
          <w:spacing w:val="-10"/>
          <w:sz w:val="28"/>
          <w:szCs w:val="28"/>
        </w:rPr>
        <w:t>g</w:t>
      </w:r>
      <w:r w:rsidRPr="00AA64FC">
        <w:rPr>
          <w:rFonts w:ascii="Times New Roman Italic" w:eastAsia="Times New Roman" w:hAnsi="Times New Roman Italic" w:cs="Times New Roman"/>
          <w:i/>
          <w:iCs/>
          <w:color w:val="000000"/>
          <w:spacing w:val="-10"/>
          <w:sz w:val="28"/>
          <w:szCs w:val="28"/>
        </w:rPr>
        <w:t>iấy chứng nhận đủ điều kiện sản xuất tiền chất thuốc nổ trên địa bàn tỉnh Tuyên Quang</w:t>
      </w:r>
      <w:r w:rsidRPr="00AA64FC">
        <w:rPr>
          <w:rFonts w:ascii="Times New Roman Italic" w:hAnsi="Times New Roman Italic"/>
          <w:i/>
          <w:iCs/>
          <w:spacing w:val="-10"/>
          <w:sz w:val="28"/>
        </w:rPr>
        <w:t>.</w:t>
      </w:r>
    </w:p>
    <w:p w14:paraId="34EC8483" w14:textId="77777777" w:rsidR="0060501D" w:rsidRPr="0060501D" w:rsidRDefault="0060501D" w:rsidP="00FA1809">
      <w:pPr>
        <w:spacing w:after="0" w:line="312" w:lineRule="auto"/>
        <w:ind w:firstLine="567"/>
        <w:jc w:val="both"/>
        <w:rPr>
          <w:rFonts w:eastAsia="Times New Roman" w:cs="Times New Roman"/>
          <w:iCs/>
          <w:spacing w:val="-4"/>
          <w:sz w:val="2"/>
          <w:szCs w:val="28"/>
          <w:lang w:val="vi-VN"/>
        </w:rPr>
      </w:pPr>
    </w:p>
    <w:p w14:paraId="3EE99BD3" w14:textId="22AF7491" w:rsidR="0060501D" w:rsidRDefault="0060501D" w:rsidP="00FA1809">
      <w:pPr>
        <w:spacing w:after="0" w:line="312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Phạm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vi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chỉnh</w:t>
      </w:r>
      <w:r w:rsidR="00337573">
        <w:rPr>
          <w:b/>
          <w:spacing w:val="-4"/>
          <w:sz w:val="28"/>
        </w:rPr>
        <w:t xml:space="preserve">, </w:t>
      </w:r>
      <w:r w:rsidR="00337573" w:rsidRPr="00DE12F8">
        <w:rPr>
          <w:b/>
          <w:sz w:val="28"/>
        </w:rPr>
        <w:t>Đối tượng áp dụng</w:t>
      </w:r>
    </w:p>
    <w:p w14:paraId="49DE0B88" w14:textId="77777777" w:rsidR="00337573" w:rsidRPr="00337573" w:rsidRDefault="0060501D" w:rsidP="00FA1809">
      <w:pPr>
        <w:pStyle w:val="ListParagraph"/>
        <w:tabs>
          <w:tab w:val="left" w:pos="1142"/>
        </w:tabs>
        <w:spacing w:before="0" w:line="312" w:lineRule="auto"/>
        <w:ind w:left="0" w:firstLine="567"/>
        <w:rPr>
          <w:i/>
          <w:iCs/>
          <w:sz w:val="28"/>
        </w:rPr>
      </w:pPr>
      <w:r w:rsidRPr="00337573">
        <w:rPr>
          <w:i/>
          <w:iCs/>
          <w:sz w:val="28"/>
        </w:rPr>
        <w:t xml:space="preserve">1. </w:t>
      </w:r>
      <w:r w:rsidR="00337573" w:rsidRPr="00337573">
        <w:rPr>
          <w:i/>
          <w:iCs/>
          <w:sz w:val="28"/>
        </w:rPr>
        <w:t>Phạm vi điều chỉnh</w:t>
      </w:r>
    </w:p>
    <w:p w14:paraId="230BBC7B" w14:textId="0BFED27F" w:rsidR="0060501D" w:rsidRDefault="0060501D" w:rsidP="00FA1809">
      <w:pPr>
        <w:pStyle w:val="ListParagraph"/>
        <w:tabs>
          <w:tab w:val="left" w:pos="1142"/>
        </w:tabs>
        <w:spacing w:before="0" w:line="312" w:lineRule="auto"/>
        <w:ind w:left="0" w:firstLine="567"/>
        <w:rPr>
          <w:sz w:val="28"/>
          <w:szCs w:val="28"/>
        </w:rPr>
      </w:pPr>
      <w:r w:rsidRPr="00070996">
        <w:rPr>
          <w:sz w:val="28"/>
        </w:rPr>
        <w:t>Quyết</w:t>
      </w:r>
      <w:r w:rsidRPr="00070996">
        <w:rPr>
          <w:spacing w:val="-5"/>
          <w:sz w:val="28"/>
        </w:rPr>
        <w:t xml:space="preserve"> </w:t>
      </w:r>
      <w:r w:rsidRPr="00070996">
        <w:rPr>
          <w:sz w:val="28"/>
        </w:rPr>
        <w:t>định này</w:t>
      </w:r>
      <w:r w:rsidRPr="00070996">
        <w:rPr>
          <w:spacing w:val="-4"/>
          <w:sz w:val="28"/>
        </w:rPr>
        <w:t xml:space="preserve"> </w:t>
      </w:r>
      <w:r w:rsidRPr="00070996">
        <w:rPr>
          <w:sz w:val="28"/>
        </w:rPr>
        <w:t>quy</w:t>
      </w:r>
      <w:r w:rsidRPr="00070996">
        <w:rPr>
          <w:spacing w:val="-4"/>
          <w:sz w:val="28"/>
        </w:rPr>
        <w:t xml:space="preserve"> </w:t>
      </w:r>
      <w:r w:rsidRPr="00070996">
        <w:rPr>
          <w:sz w:val="28"/>
        </w:rPr>
        <w:t xml:space="preserve">định </w:t>
      </w:r>
      <w:r w:rsidRPr="00070996">
        <w:rPr>
          <w:color w:val="000000"/>
          <w:sz w:val="28"/>
          <w:szCs w:val="28"/>
        </w:rPr>
        <w:t xml:space="preserve">cơ quan có thẩm quyền cấp </w:t>
      </w:r>
      <w:r w:rsidR="00337573">
        <w:rPr>
          <w:color w:val="000000"/>
          <w:sz w:val="28"/>
          <w:szCs w:val="28"/>
        </w:rPr>
        <w:t>g</w:t>
      </w:r>
      <w:r w:rsidRPr="00070996">
        <w:rPr>
          <w:color w:val="000000"/>
          <w:sz w:val="28"/>
          <w:szCs w:val="28"/>
        </w:rPr>
        <w:t>iấy chứng nhận đủ điều kiện sản xuất tiền chất thuốc nổ trên địa bàn tỉnh Tuyên Quang</w:t>
      </w:r>
      <w:r w:rsidR="00D66566">
        <w:rPr>
          <w:sz w:val="28"/>
        </w:rPr>
        <w:t>,</w:t>
      </w:r>
      <w:r w:rsidR="00D66566" w:rsidRPr="00D66566">
        <w:rPr>
          <w:rFonts w:eastAsia="Calibri" w:cs="Calibri"/>
          <w:bCs/>
          <w:color w:val="000000" w:themeColor="text1"/>
          <w:spacing w:val="-8"/>
          <w:sz w:val="28"/>
          <w:szCs w:val="28"/>
        </w:rPr>
        <w:t xml:space="preserve"> </w:t>
      </w:r>
      <w:r w:rsidR="00D66566">
        <w:rPr>
          <w:rFonts w:eastAsia="Calibri" w:cs="Calibri"/>
          <w:bCs/>
          <w:color w:val="000000" w:themeColor="text1"/>
          <w:spacing w:val="-8"/>
          <w:sz w:val="28"/>
          <w:szCs w:val="28"/>
        </w:rPr>
        <w:t xml:space="preserve">theo </w:t>
      </w:r>
      <w:r w:rsidR="00CC0B70">
        <w:rPr>
          <w:rFonts w:eastAsia="Calibri" w:cs="Calibri"/>
          <w:bCs/>
          <w:color w:val="000000" w:themeColor="text1"/>
          <w:spacing w:val="-8"/>
          <w:sz w:val="28"/>
          <w:szCs w:val="28"/>
        </w:rPr>
        <w:t xml:space="preserve">quy định tại </w:t>
      </w:r>
      <w:r w:rsidR="00D66566">
        <w:rPr>
          <w:sz w:val="28"/>
          <w:szCs w:val="28"/>
        </w:rPr>
        <w:t>khoản 5 Điều 44 Luật Quản lý, sử dụng vũ khí, vật liệu nổ và công cụ hỗ trợ số 42/2024/QH15</w:t>
      </w:r>
      <w:r w:rsidR="00CC0B70" w:rsidRPr="00CC0B70">
        <w:rPr>
          <w:i/>
          <w:iCs/>
          <w:spacing w:val="-4"/>
          <w:sz w:val="28"/>
          <w:szCs w:val="28"/>
        </w:rPr>
        <w:t xml:space="preserve"> </w:t>
      </w:r>
      <w:r w:rsidR="00CC0B70" w:rsidRPr="00CC0B70">
        <w:rPr>
          <w:spacing w:val="-4"/>
          <w:sz w:val="28"/>
          <w:szCs w:val="28"/>
        </w:rPr>
        <w:t>được sửa đổi, bổ sung bởi Luật số 118/2025/QH15</w:t>
      </w:r>
      <w:r w:rsidR="00D66566">
        <w:rPr>
          <w:sz w:val="28"/>
          <w:szCs w:val="28"/>
        </w:rPr>
        <w:t>;</w:t>
      </w:r>
    </w:p>
    <w:p w14:paraId="1A09C090" w14:textId="77777777" w:rsidR="00337573" w:rsidRPr="00337573" w:rsidRDefault="0060501D" w:rsidP="00FA1809">
      <w:pPr>
        <w:pStyle w:val="ListParagraph"/>
        <w:tabs>
          <w:tab w:val="left" w:pos="1128"/>
        </w:tabs>
        <w:spacing w:before="0" w:line="312" w:lineRule="auto"/>
        <w:ind w:left="0" w:firstLine="567"/>
        <w:rPr>
          <w:i/>
          <w:iCs/>
          <w:sz w:val="28"/>
        </w:rPr>
      </w:pPr>
      <w:r w:rsidRPr="00337573">
        <w:rPr>
          <w:i/>
          <w:iCs/>
          <w:sz w:val="28"/>
        </w:rPr>
        <w:t xml:space="preserve">2. </w:t>
      </w:r>
      <w:r w:rsidR="00337573" w:rsidRPr="00337573">
        <w:rPr>
          <w:i/>
          <w:iCs/>
          <w:sz w:val="28"/>
        </w:rPr>
        <w:t>Đối tượng áp dụng</w:t>
      </w:r>
    </w:p>
    <w:p w14:paraId="144A7176" w14:textId="30B948D6" w:rsidR="0060501D" w:rsidRDefault="00337573" w:rsidP="00FA1809">
      <w:pPr>
        <w:pStyle w:val="ListParagraph"/>
        <w:tabs>
          <w:tab w:val="left" w:pos="1128"/>
        </w:tabs>
        <w:spacing w:before="0" w:line="312" w:lineRule="auto"/>
        <w:ind w:left="0" w:firstLine="567"/>
        <w:rPr>
          <w:sz w:val="28"/>
        </w:rPr>
      </w:pPr>
      <w:r>
        <w:rPr>
          <w:sz w:val="28"/>
        </w:rPr>
        <w:t>a) Sở Công Thương;</w:t>
      </w:r>
    </w:p>
    <w:p w14:paraId="4F2C17A0" w14:textId="204893FC" w:rsidR="00337573" w:rsidRDefault="00337573" w:rsidP="00FA1809">
      <w:pPr>
        <w:pStyle w:val="ListParagraph"/>
        <w:tabs>
          <w:tab w:val="left" w:pos="1128"/>
        </w:tabs>
        <w:spacing w:before="0" w:line="312" w:lineRule="auto"/>
        <w:ind w:left="0" w:firstLine="567"/>
        <w:rPr>
          <w:sz w:val="28"/>
        </w:rPr>
      </w:pPr>
      <w:r>
        <w:rPr>
          <w:sz w:val="28"/>
        </w:rPr>
        <w:t xml:space="preserve">b) </w:t>
      </w:r>
      <w:r w:rsidR="00A17A7A">
        <w:rPr>
          <w:sz w:val="28"/>
        </w:rPr>
        <w:t>Các doanh nghiệp, tổ chức, sản xuất tiền chất thuốc nổ;</w:t>
      </w:r>
    </w:p>
    <w:p w14:paraId="1B61EE96" w14:textId="69DAD231" w:rsidR="00A17A7A" w:rsidRDefault="00A17A7A" w:rsidP="00FA1809">
      <w:pPr>
        <w:pStyle w:val="ListParagraph"/>
        <w:tabs>
          <w:tab w:val="left" w:pos="1128"/>
        </w:tabs>
        <w:spacing w:before="0" w:line="312" w:lineRule="auto"/>
        <w:ind w:left="0" w:firstLine="567"/>
        <w:rPr>
          <w:sz w:val="28"/>
        </w:rPr>
      </w:pPr>
      <w:r>
        <w:rPr>
          <w:sz w:val="28"/>
        </w:rPr>
        <w:t>c) Các cơ quan, tổ chức, cá nhân có liên quan.</w:t>
      </w:r>
    </w:p>
    <w:p w14:paraId="78AFC167" w14:textId="0F11BAA6" w:rsidR="0060501D" w:rsidRPr="00AC7400" w:rsidRDefault="0060501D" w:rsidP="00FA1809">
      <w:pPr>
        <w:pStyle w:val="ListParagraph"/>
        <w:tabs>
          <w:tab w:val="left" w:pos="1142"/>
        </w:tabs>
        <w:spacing w:before="0" w:line="312" w:lineRule="auto"/>
        <w:ind w:left="0" w:firstLine="567"/>
        <w:rPr>
          <w:b/>
          <w:sz w:val="28"/>
        </w:rPr>
      </w:pPr>
      <w:r w:rsidRPr="00DE12F8">
        <w:rPr>
          <w:b/>
          <w:sz w:val="28"/>
        </w:rPr>
        <w:t xml:space="preserve">Điều </w:t>
      </w:r>
      <w:r w:rsidR="00A17A7A">
        <w:rPr>
          <w:b/>
          <w:sz w:val="28"/>
        </w:rPr>
        <w:t>2</w:t>
      </w:r>
      <w:r w:rsidRPr="00DE12F8">
        <w:rPr>
          <w:b/>
          <w:sz w:val="28"/>
        </w:rPr>
        <w:t>.</w:t>
      </w:r>
      <w:r w:rsidRPr="00DE12F8">
        <w:rPr>
          <w:sz w:val="28"/>
        </w:rPr>
        <w:t xml:space="preserve"> </w:t>
      </w:r>
      <w:r w:rsidR="00CC0B70">
        <w:rPr>
          <w:b/>
          <w:sz w:val="28"/>
        </w:rPr>
        <w:t>C</w:t>
      </w:r>
      <w:r w:rsidRPr="00AC7400">
        <w:rPr>
          <w:b/>
          <w:sz w:val="28"/>
        </w:rPr>
        <w:t xml:space="preserve">ơ quan </w:t>
      </w:r>
      <w:r w:rsidR="003D713B">
        <w:rPr>
          <w:b/>
          <w:sz w:val="28"/>
        </w:rPr>
        <w:t xml:space="preserve">có thẩm quyền </w:t>
      </w:r>
      <w:r w:rsidR="00A17A7A">
        <w:rPr>
          <w:b/>
          <w:sz w:val="28"/>
        </w:rPr>
        <w:t xml:space="preserve">cấp giấy chứng nhận </w:t>
      </w:r>
      <w:r w:rsidR="00A94CE0">
        <w:rPr>
          <w:b/>
          <w:sz w:val="28"/>
        </w:rPr>
        <w:t>đủ điều kiện sản xuất tiền chất thuốc nổ</w:t>
      </w:r>
      <w:r w:rsidR="003D713B">
        <w:rPr>
          <w:b/>
          <w:sz w:val="28"/>
        </w:rPr>
        <w:t xml:space="preserve"> </w:t>
      </w:r>
    </w:p>
    <w:p w14:paraId="099B8CD9" w14:textId="121066A2" w:rsidR="0060501D" w:rsidRPr="00B70C76" w:rsidRDefault="0060501D" w:rsidP="00FA1809">
      <w:pPr>
        <w:pStyle w:val="ListParagraph"/>
        <w:tabs>
          <w:tab w:val="left" w:pos="1142"/>
        </w:tabs>
        <w:spacing w:before="0" w:line="312" w:lineRule="auto"/>
        <w:ind w:left="0" w:firstLine="567"/>
        <w:rPr>
          <w:spacing w:val="-4"/>
          <w:sz w:val="28"/>
        </w:rPr>
      </w:pPr>
      <w:r w:rsidRPr="00B70C76">
        <w:rPr>
          <w:spacing w:val="-4"/>
          <w:sz w:val="28"/>
        </w:rPr>
        <w:t>Sở Công Thương</w:t>
      </w:r>
      <w:r w:rsidR="00D70BD7">
        <w:rPr>
          <w:spacing w:val="-4"/>
          <w:sz w:val="28"/>
        </w:rPr>
        <w:t xml:space="preserve"> </w:t>
      </w:r>
      <w:r w:rsidR="00A94CE0">
        <w:rPr>
          <w:spacing w:val="-4"/>
          <w:sz w:val="28"/>
        </w:rPr>
        <w:t xml:space="preserve">tỉnh Tuyên Quang là cơ quan có thẩm quyền cấp giấy chứng nhận </w:t>
      </w:r>
      <w:r w:rsidR="00A94CE0" w:rsidRPr="00070996">
        <w:rPr>
          <w:color w:val="000000"/>
          <w:sz w:val="28"/>
          <w:szCs w:val="28"/>
        </w:rPr>
        <w:t xml:space="preserve">đủ điều kiện sản xuất tiền chất thuốc nổ </w:t>
      </w:r>
      <w:r w:rsidR="00D70BD7">
        <w:rPr>
          <w:spacing w:val="-4"/>
          <w:sz w:val="28"/>
        </w:rPr>
        <w:t xml:space="preserve">thực hiện theo nội dung tại </w:t>
      </w:r>
      <w:r w:rsidR="00D70BD7">
        <w:rPr>
          <w:sz w:val="28"/>
          <w:szCs w:val="28"/>
        </w:rPr>
        <w:t>khoản 5 Điều 44 Luật Quản lý, sử dụng vũ khí, vật liệu nổ và công cụ hỗ trợ số 42/2024/QH15</w:t>
      </w:r>
      <w:r w:rsidR="00D70BD7" w:rsidRPr="00CC0B70">
        <w:rPr>
          <w:i/>
          <w:iCs/>
          <w:spacing w:val="-4"/>
          <w:sz w:val="28"/>
          <w:szCs w:val="28"/>
        </w:rPr>
        <w:t xml:space="preserve"> </w:t>
      </w:r>
      <w:r w:rsidR="00D70BD7" w:rsidRPr="00CC0B70">
        <w:rPr>
          <w:spacing w:val="-4"/>
          <w:sz w:val="28"/>
          <w:szCs w:val="28"/>
        </w:rPr>
        <w:t>được sửa đổi, bổ sung bởi Luật số 118/2025/QH15</w:t>
      </w:r>
      <w:r w:rsidR="00A94CE0">
        <w:rPr>
          <w:spacing w:val="-4"/>
          <w:sz w:val="28"/>
          <w:szCs w:val="28"/>
        </w:rPr>
        <w:t>.</w:t>
      </w:r>
    </w:p>
    <w:p w14:paraId="0F7A5357" w14:textId="77777777" w:rsidR="00FA1809" w:rsidRDefault="00FA1809" w:rsidP="00FA1809">
      <w:pPr>
        <w:pStyle w:val="ListParagraph"/>
        <w:tabs>
          <w:tab w:val="left" w:pos="1142"/>
        </w:tabs>
        <w:spacing w:before="0" w:line="312" w:lineRule="auto"/>
        <w:ind w:left="0" w:firstLine="567"/>
        <w:rPr>
          <w:b/>
          <w:sz w:val="28"/>
        </w:rPr>
      </w:pPr>
    </w:p>
    <w:p w14:paraId="45605566" w14:textId="3E20E83D" w:rsidR="0060501D" w:rsidRPr="008B3288" w:rsidRDefault="0060501D" w:rsidP="00FA1809">
      <w:pPr>
        <w:pStyle w:val="ListParagraph"/>
        <w:tabs>
          <w:tab w:val="left" w:pos="1142"/>
        </w:tabs>
        <w:spacing w:before="0" w:line="312" w:lineRule="auto"/>
        <w:ind w:left="0" w:firstLine="567"/>
        <w:rPr>
          <w:b/>
          <w:sz w:val="28"/>
        </w:rPr>
      </w:pPr>
      <w:r w:rsidRPr="008B3288">
        <w:rPr>
          <w:b/>
          <w:sz w:val="28"/>
        </w:rPr>
        <w:lastRenderedPageBreak/>
        <w:t xml:space="preserve">Điều </w:t>
      </w:r>
      <w:r w:rsidR="00A94CE0">
        <w:rPr>
          <w:b/>
          <w:sz w:val="28"/>
        </w:rPr>
        <w:t>3</w:t>
      </w:r>
      <w:r w:rsidRPr="008B3288">
        <w:rPr>
          <w:b/>
          <w:sz w:val="28"/>
        </w:rPr>
        <w:t>. Điều khoản thi hành</w:t>
      </w:r>
    </w:p>
    <w:p w14:paraId="29B2B945" w14:textId="6B0E0E72" w:rsidR="0060501D" w:rsidRPr="0060501D" w:rsidRDefault="0060501D" w:rsidP="00FA1809">
      <w:pPr>
        <w:spacing w:after="0" w:line="312" w:lineRule="auto"/>
        <w:ind w:firstLine="567"/>
        <w:jc w:val="both"/>
        <w:rPr>
          <w:rFonts w:eastAsia="Times New Roman" w:cs="Times New Roman"/>
          <w:iCs/>
          <w:sz w:val="28"/>
          <w:szCs w:val="28"/>
          <w:lang w:val="pt-BR" w:eastAsia="en-GB"/>
        </w:rPr>
      </w:pPr>
      <w:bookmarkStart w:id="1" w:name="_Hlk143458128"/>
      <w:r w:rsidRPr="0060501D">
        <w:rPr>
          <w:rFonts w:eastAsia="Times New Roman" w:cs="Times New Roman"/>
          <w:iCs/>
          <w:sz w:val="28"/>
          <w:szCs w:val="28"/>
          <w:lang w:val="pt-BR" w:eastAsia="en-GB"/>
        </w:rPr>
        <w:t xml:space="preserve">1. Quyết định này có hiệu lực thi hành kể từ ngày </w:t>
      </w:r>
      <w:r w:rsidR="00A94CE0">
        <w:rPr>
          <w:rFonts w:eastAsia="Times New Roman" w:cs="Times New Roman"/>
          <w:iCs/>
          <w:sz w:val="28"/>
          <w:szCs w:val="28"/>
          <w:lang w:val="pt-BR" w:eastAsia="en-GB"/>
        </w:rPr>
        <w:t>01 tháng 7 năm 2026</w:t>
      </w:r>
      <w:r w:rsidRPr="0060501D">
        <w:rPr>
          <w:rFonts w:eastAsia="Times New Roman" w:cs="Times New Roman"/>
          <w:iCs/>
          <w:sz w:val="28"/>
          <w:szCs w:val="28"/>
          <w:lang w:val="pt-BR" w:eastAsia="en-GB"/>
        </w:rPr>
        <w:t>.</w:t>
      </w:r>
    </w:p>
    <w:bookmarkEnd w:id="1"/>
    <w:p w14:paraId="487A64B5" w14:textId="6BDFC21A" w:rsidR="0060501D" w:rsidRPr="0060501D" w:rsidRDefault="0060501D" w:rsidP="00FA1809">
      <w:pPr>
        <w:spacing w:after="0" w:line="312" w:lineRule="auto"/>
        <w:ind w:firstLine="567"/>
        <w:jc w:val="both"/>
        <w:rPr>
          <w:rFonts w:eastAsia="Times New Roman" w:cs="Times New Roman"/>
          <w:sz w:val="28"/>
          <w:szCs w:val="28"/>
          <w:lang w:val="nl-NL"/>
        </w:rPr>
      </w:pPr>
      <w:r w:rsidRPr="0060501D">
        <w:rPr>
          <w:rFonts w:eastAsia="Times New Roman" w:cs="Times New Roman"/>
          <w:sz w:val="28"/>
          <w:szCs w:val="28"/>
          <w:lang w:val="nl-NL"/>
        </w:rPr>
        <w:t>2. Chánh Văn phòng Ủy ban nhân dân tỉnh; Giám đốc Sở Công Thương; Thủ trưởng các sở, ban, ngành; Chủ tịch Ủy ban nhân dân các xã, phường và các tổ chức liên quan chịu trách nhiệm thi hành Quyết định này./.</w:t>
      </w:r>
    </w:p>
    <w:tbl>
      <w:tblPr>
        <w:tblW w:w="9447" w:type="dxa"/>
        <w:tblLook w:val="04A0" w:firstRow="1" w:lastRow="0" w:firstColumn="1" w:lastColumn="0" w:noHBand="0" w:noVBand="1"/>
      </w:tblPr>
      <w:tblGrid>
        <w:gridCol w:w="4962"/>
        <w:gridCol w:w="4485"/>
      </w:tblGrid>
      <w:tr w:rsidR="0060501D" w:rsidRPr="0060501D" w14:paraId="50CC8395" w14:textId="77777777" w:rsidTr="00E26BC0">
        <w:tc>
          <w:tcPr>
            <w:tcW w:w="4962" w:type="dxa"/>
          </w:tcPr>
          <w:p w14:paraId="1A764906" w14:textId="77777777" w:rsidR="0060501D" w:rsidRPr="0060501D" w:rsidRDefault="0060501D" w:rsidP="0060501D">
            <w:pPr>
              <w:spacing w:before="120" w:after="0" w:line="240" w:lineRule="auto"/>
              <w:rPr>
                <w:rFonts w:eastAsia="Times New Roman" w:cs="Times New Roman"/>
                <w:b/>
                <w:i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b/>
                <w:i/>
                <w:szCs w:val="24"/>
                <w:lang w:val="pt-BR"/>
              </w:rPr>
              <w:t>Nơi nhận:</w:t>
            </w:r>
          </w:p>
          <w:p w14:paraId="46DC39C8" w14:textId="77777777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Như điều 3;</w:t>
            </w:r>
          </w:p>
          <w:p w14:paraId="09A175E4" w14:textId="02715F68" w:rsid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Văn phòng Chính phủ;</w:t>
            </w:r>
          </w:p>
          <w:p w14:paraId="5265B939" w14:textId="6ECAB0DE" w:rsidR="00D70BD7" w:rsidRPr="0060501D" w:rsidRDefault="00D70BD7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>
              <w:rPr>
                <w:rFonts w:eastAsia="Times New Roman" w:cs="Times New Roman"/>
                <w:sz w:val="22"/>
                <w:szCs w:val="24"/>
                <w:lang w:val="pt-BR"/>
              </w:rPr>
              <w:t>- Bộ Tư pháp;</w:t>
            </w:r>
          </w:p>
          <w:p w14:paraId="12346334" w14:textId="77777777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Bộ Công Thương;</w:t>
            </w:r>
          </w:p>
          <w:p w14:paraId="7ECE7E48" w14:textId="70F01A79" w:rsid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TT Tỉnh ủy, TT HĐND tỉnh;</w:t>
            </w:r>
          </w:p>
          <w:p w14:paraId="46348E77" w14:textId="2863C9AB" w:rsidR="00D70BD7" w:rsidRDefault="00D70BD7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>
              <w:rPr>
                <w:rFonts w:eastAsia="Times New Roman" w:cs="Times New Roman"/>
                <w:sz w:val="22"/>
                <w:szCs w:val="24"/>
                <w:lang w:val="pt-BR"/>
              </w:rPr>
              <w:t>- Đoàn ĐBQH&amp;HĐND, UBND tỉnh;</w:t>
            </w:r>
          </w:p>
          <w:p w14:paraId="173C6EB4" w14:textId="648A17B6" w:rsidR="00D70BD7" w:rsidRPr="0060501D" w:rsidRDefault="00D70BD7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>
              <w:rPr>
                <w:rFonts w:eastAsia="Times New Roman" w:cs="Times New Roman"/>
                <w:sz w:val="22"/>
                <w:szCs w:val="24"/>
                <w:lang w:val="pt-BR"/>
              </w:rPr>
              <w:t>- Cục KT văn bản và TC thi hành PL, Bộ Tư pháp;</w:t>
            </w:r>
          </w:p>
          <w:p w14:paraId="52CF796E" w14:textId="77777777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Chủ tịch, các Phó Chủ tịch UBND tỉnh;</w:t>
            </w:r>
          </w:p>
          <w:p w14:paraId="48CB0855" w14:textId="208B18AF" w:rsidR="00EA0938" w:rsidRPr="0060501D" w:rsidRDefault="0060501D" w:rsidP="00EA0938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UBMTTQVN tỉnh</w:t>
            </w:r>
            <w:r w:rsidR="00EA0938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 và các tổ chức CT-XH cấp tỉnh;</w:t>
            </w:r>
          </w:p>
          <w:p w14:paraId="48DD1E70" w14:textId="1A16ACDC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- Các sở, ban, ngành 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>cấp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 tỉnh;</w:t>
            </w:r>
          </w:p>
          <w:p w14:paraId="65E5793D" w14:textId="634FAB74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- 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TT HĐND, 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UBND 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>các</w:t>
            </w:r>
            <w:r w:rsidRPr="0060501D">
              <w:rPr>
                <w:rFonts w:eastAsia="Times New Roman" w:cs="Times New Roman"/>
                <w:sz w:val="22"/>
                <w:szCs w:val="24"/>
                <w:lang w:val="vi-VN"/>
              </w:rPr>
              <w:t xml:space="preserve"> 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xã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>, phường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;</w:t>
            </w:r>
          </w:p>
          <w:p w14:paraId="2F690F19" w14:textId="77777777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- CVP, các PCVP</w:t>
            </w:r>
            <w:r w:rsidRPr="0060501D">
              <w:rPr>
                <w:rFonts w:eastAsia="Times New Roman" w:cs="Times New Roman"/>
                <w:sz w:val="22"/>
                <w:szCs w:val="24"/>
                <w:lang w:val="vi-VN"/>
              </w:rPr>
              <w:t xml:space="preserve"> UBND tỉnh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;</w:t>
            </w:r>
          </w:p>
          <w:p w14:paraId="43CFAFFB" w14:textId="77777777" w:rsidR="00D70BD7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- 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>TT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 thông tin - 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Hội nghị tỉnh (đăng 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Công báo</w:t>
            </w:r>
            <w:r w:rsidR="00D70BD7">
              <w:rPr>
                <w:rFonts w:eastAsia="Times New Roman" w:cs="Times New Roman"/>
                <w:sz w:val="22"/>
                <w:szCs w:val="24"/>
                <w:lang w:val="pt-BR"/>
              </w:rPr>
              <w:t>);</w:t>
            </w:r>
          </w:p>
          <w:p w14:paraId="6C75082C" w14:textId="00DFE513" w:rsidR="0060501D" w:rsidRPr="0060501D" w:rsidRDefault="00D70BD7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>
              <w:rPr>
                <w:rFonts w:eastAsia="Times New Roman" w:cs="Times New Roman"/>
                <w:sz w:val="22"/>
                <w:szCs w:val="24"/>
                <w:lang w:val="pt-BR"/>
              </w:rPr>
              <w:t>- Cổng TT điện tử tỉnh (đăng tải);</w:t>
            </w:r>
            <w:r w:rsidR="0060501D" w:rsidRPr="0060501D">
              <w:rPr>
                <w:rFonts w:eastAsia="Times New Roman" w:cs="Times New Roman"/>
                <w:sz w:val="22"/>
                <w:szCs w:val="24"/>
                <w:lang w:val="pt-BR"/>
              </w:rPr>
              <w:t xml:space="preserve"> </w:t>
            </w:r>
          </w:p>
          <w:p w14:paraId="60C774DF" w14:textId="77777777" w:rsidR="0060501D" w:rsidRPr="0060501D" w:rsidRDefault="0060501D" w:rsidP="0060501D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  <w:lang w:val="pt-BR"/>
              </w:rPr>
            </w:pPr>
            <w:r w:rsidRPr="0060501D">
              <w:rPr>
                <w:rFonts w:eastAsia="Times New Roman" w:cs="Times New Roman"/>
                <w:sz w:val="22"/>
                <w:szCs w:val="24"/>
                <w:lang w:val="vi-VN"/>
              </w:rPr>
              <w:t xml:space="preserve">- </w:t>
            </w:r>
            <w:r w:rsidRPr="0060501D">
              <w:rPr>
                <w:rFonts w:eastAsia="Times New Roman" w:cs="Times New Roman"/>
                <w:sz w:val="22"/>
                <w:szCs w:val="24"/>
                <w:lang w:val="pt-BR"/>
              </w:rPr>
              <w:t>Trung tâm phục vụ hành chính công;</w:t>
            </w:r>
          </w:p>
          <w:p w14:paraId="5EDB76A3" w14:textId="77777777" w:rsidR="0060501D" w:rsidRPr="0060501D" w:rsidRDefault="0060501D" w:rsidP="0060501D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60501D">
              <w:rPr>
                <w:rFonts w:eastAsia="Times New Roman" w:cs="Times New Roman"/>
                <w:sz w:val="22"/>
                <w:szCs w:val="24"/>
              </w:rPr>
              <w:t>- Lưu: VT.</w:t>
            </w:r>
          </w:p>
          <w:p w14:paraId="24632D13" w14:textId="77777777" w:rsidR="0060501D" w:rsidRPr="0060501D" w:rsidRDefault="0060501D" w:rsidP="0060501D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</w:p>
        </w:tc>
        <w:tc>
          <w:tcPr>
            <w:tcW w:w="4485" w:type="dxa"/>
          </w:tcPr>
          <w:p w14:paraId="0BC4EDEC" w14:textId="77777777" w:rsidR="0060501D" w:rsidRPr="0060501D" w:rsidRDefault="0060501D" w:rsidP="0060501D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val="nl-NL"/>
              </w:rPr>
            </w:pPr>
            <w:r w:rsidRPr="0060501D">
              <w:rPr>
                <w:rFonts w:eastAsia="Times New Roman" w:cs="Times New Roman"/>
                <w:b/>
                <w:sz w:val="28"/>
                <w:szCs w:val="28"/>
                <w:lang w:val="nl-NL"/>
              </w:rPr>
              <w:t>TM. ỦY BAN NHÂN DÂN</w:t>
            </w:r>
          </w:p>
          <w:p w14:paraId="1CE83D2B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val="nl-NL"/>
              </w:rPr>
            </w:pPr>
            <w:r w:rsidRPr="0060501D">
              <w:rPr>
                <w:rFonts w:eastAsia="Times New Roman" w:cs="Times New Roman"/>
                <w:b/>
                <w:sz w:val="28"/>
                <w:szCs w:val="28"/>
                <w:lang w:val="nl-NL"/>
              </w:rPr>
              <w:t>CHỦ TỊCH</w:t>
            </w:r>
          </w:p>
          <w:p w14:paraId="147F6A93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i/>
                <w:sz w:val="28"/>
                <w:szCs w:val="28"/>
                <w:lang w:val="nl-NL"/>
              </w:rPr>
            </w:pPr>
          </w:p>
          <w:p w14:paraId="7728359B" w14:textId="77777777" w:rsidR="0060501D" w:rsidRPr="0060501D" w:rsidRDefault="0060501D" w:rsidP="0060501D">
            <w:pPr>
              <w:spacing w:before="240" w:after="0" w:line="240" w:lineRule="auto"/>
              <w:jc w:val="center"/>
              <w:rPr>
                <w:rFonts w:eastAsia="Times New Roman" w:cs="Times New Roman"/>
                <w:sz w:val="28"/>
                <w:szCs w:val="28"/>
                <w:lang w:val="nl-NL"/>
              </w:rPr>
            </w:pPr>
          </w:p>
          <w:p w14:paraId="5C9D81F4" w14:textId="77777777" w:rsidR="0060501D" w:rsidRPr="0060501D" w:rsidRDefault="0060501D" w:rsidP="0060501D">
            <w:pPr>
              <w:spacing w:before="120" w:after="0" w:line="240" w:lineRule="auto"/>
              <w:jc w:val="center"/>
              <w:rPr>
                <w:rFonts w:eastAsia="Times New Roman" w:cs="Times New Roman"/>
                <w:i/>
                <w:sz w:val="28"/>
                <w:szCs w:val="28"/>
                <w:lang w:val="nl-NL"/>
              </w:rPr>
            </w:pPr>
          </w:p>
          <w:p w14:paraId="218F5737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i/>
                <w:sz w:val="28"/>
                <w:szCs w:val="28"/>
                <w:lang w:val="nl-NL"/>
              </w:rPr>
            </w:pPr>
          </w:p>
          <w:p w14:paraId="1311B033" w14:textId="77777777" w:rsidR="0060501D" w:rsidRPr="0060501D" w:rsidRDefault="0060501D" w:rsidP="0060501D">
            <w:pPr>
              <w:spacing w:after="0" w:line="240" w:lineRule="auto"/>
              <w:jc w:val="center"/>
              <w:rPr>
                <w:rFonts w:eastAsia="Times New Roman" w:cs="Times New Roman"/>
                <w:i/>
                <w:sz w:val="28"/>
                <w:szCs w:val="28"/>
                <w:lang w:val="nl-NL"/>
              </w:rPr>
            </w:pPr>
          </w:p>
          <w:p w14:paraId="28A1587D" w14:textId="77777777" w:rsidR="0060501D" w:rsidRPr="0060501D" w:rsidRDefault="0060501D" w:rsidP="0060501D">
            <w:pPr>
              <w:spacing w:before="60" w:after="0" w:line="240" w:lineRule="auto"/>
              <w:jc w:val="center"/>
              <w:rPr>
                <w:rFonts w:eastAsia="Times New Roman" w:cs="Times New Roman"/>
                <w:b/>
                <w:snapToGrid w:val="0"/>
                <w:sz w:val="28"/>
                <w:szCs w:val="28"/>
                <w:lang w:val="nl-NL"/>
              </w:rPr>
            </w:pPr>
            <w:r w:rsidRPr="0060501D">
              <w:rPr>
                <w:rFonts w:eastAsia="Times New Roman" w:cs="Times New Roman"/>
                <w:b/>
                <w:snapToGrid w:val="0"/>
                <w:sz w:val="28"/>
                <w:szCs w:val="28"/>
                <w:lang w:val="nl-NL"/>
              </w:rPr>
              <w:t>Phan Huy Ngọc</w:t>
            </w:r>
          </w:p>
        </w:tc>
      </w:tr>
    </w:tbl>
    <w:p w14:paraId="50E0D29B" w14:textId="77777777" w:rsidR="0060501D" w:rsidRPr="0060501D" w:rsidRDefault="0060501D" w:rsidP="00E7423B">
      <w:pPr>
        <w:spacing w:after="120" w:line="240" w:lineRule="auto"/>
        <w:jc w:val="center"/>
        <w:rPr>
          <w:rFonts w:eastAsia="Times New Roman" w:cs="Times New Roman"/>
          <w:i/>
          <w:iCs/>
          <w:sz w:val="28"/>
          <w:szCs w:val="28"/>
        </w:rPr>
      </w:pPr>
    </w:p>
    <w:sectPr w:rsidR="0060501D" w:rsidRPr="0060501D" w:rsidSect="00FA1809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245F" w14:textId="77777777" w:rsidR="009F7F95" w:rsidRDefault="009F7F95">
      <w:pPr>
        <w:spacing w:after="0" w:line="240" w:lineRule="auto"/>
      </w:pPr>
      <w:r>
        <w:separator/>
      </w:r>
    </w:p>
  </w:endnote>
  <w:endnote w:type="continuationSeparator" w:id="0">
    <w:p w14:paraId="109E3622" w14:textId="77777777" w:rsidR="009F7F95" w:rsidRDefault="009F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auto"/>
    <w:pitch w:val="default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DF47" w14:textId="77777777" w:rsidR="00000000" w:rsidRDefault="00000000" w:rsidP="002D32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4E97C9" w14:textId="77777777" w:rsidR="00000000" w:rsidRDefault="00000000" w:rsidP="002D32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F64A" w14:textId="77777777" w:rsidR="00000000" w:rsidRDefault="00000000" w:rsidP="002D32F0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D2074" w14:textId="77777777" w:rsidR="009F7F95" w:rsidRDefault="009F7F95">
      <w:pPr>
        <w:spacing w:after="0" w:line="240" w:lineRule="auto"/>
      </w:pPr>
      <w:r>
        <w:separator/>
      </w:r>
    </w:p>
  </w:footnote>
  <w:footnote w:type="continuationSeparator" w:id="0">
    <w:p w14:paraId="10E2FAC1" w14:textId="77777777" w:rsidR="009F7F95" w:rsidRDefault="009F7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4CFD" w14:textId="77777777" w:rsidR="00000000" w:rsidRPr="00245756" w:rsidRDefault="00000000">
    <w:pPr>
      <w:pStyle w:val="Header"/>
      <w:jc w:val="center"/>
      <w:rPr>
        <w:sz w:val="26"/>
        <w:szCs w:val="26"/>
      </w:rPr>
    </w:pPr>
    <w:r w:rsidRPr="00245756">
      <w:rPr>
        <w:sz w:val="26"/>
        <w:szCs w:val="26"/>
      </w:rPr>
      <w:fldChar w:fldCharType="begin"/>
    </w:r>
    <w:r w:rsidRPr="00245756">
      <w:rPr>
        <w:sz w:val="26"/>
        <w:szCs w:val="26"/>
      </w:rPr>
      <w:instrText xml:space="preserve"> PAGE   \* MERGEFORMAT </w:instrText>
    </w:r>
    <w:r w:rsidRPr="00245756">
      <w:rPr>
        <w:sz w:val="26"/>
        <w:szCs w:val="26"/>
      </w:rPr>
      <w:fldChar w:fldCharType="separate"/>
    </w:r>
    <w:r>
      <w:rPr>
        <w:noProof/>
        <w:sz w:val="26"/>
        <w:szCs w:val="26"/>
      </w:rPr>
      <w:t>2</w:t>
    </w:r>
    <w:r w:rsidRPr="00245756">
      <w:rPr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E7942"/>
    <w:multiLevelType w:val="hybridMultilevel"/>
    <w:tmpl w:val="F73E8CD4"/>
    <w:lvl w:ilvl="0" w:tplc="38962A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8495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1D"/>
    <w:rsid w:val="00070996"/>
    <w:rsid w:val="00096971"/>
    <w:rsid w:val="001633D9"/>
    <w:rsid w:val="00256DEE"/>
    <w:rsid w:val="002D3C6F"/>
    <w:rsid w:val="00337573"/>
    <w:rsid w:val="003D713B"/>
    <w:rsid w:val="00413C4D"/>
    <w:rsid w:val="00534697"/>
    <w:rsid w:val="005D6312"/>
    <w:rsid w:val="0060501D"/>
    <w:rsid w:val="006B758F"/>
    <w:rsid w:val="006C57DE"/>
    <w:rsid w:val="007562B9"/>
    <w:rsid w:val="007B449E"/>
    <w:rsid w:val="007B7379"/>
    <w:rsid w:val="007E3EC7"/>
    <w:rsid w:val="007E6080"/>
    <w:rsid w:val="0099014E"/>
    <w:rsid w:val="009B0563"/>
    <w:rsid w:val="009C4AD9"/>
    <w:rsid w:val="009F7F95"/>
    <w:rsid w:val="00A17A7A"/>
    <w:rsid w:val="00A42793"/>
    <w:rsid w:val="00A455E8"/>
    <w:rsid w:val="00A71C90"/>
    <w:rsid w:val="00A94CE0"/>
    <w:rsid w:val="00AA64FC"/>
    <w:rsid w:val="00AF0319"/>
    <w:rsid w:val="00B06767"/>
    <w:rsid w:val="00B4546F"/>
    <w:rsid w:val="00B609B7"/>
    <w:rsid w:val="00B70C76"/>
    <w:rsid w:val="00BA1FEA"/>
    <w:rsid w:val="00BC20D1"/>
    <w:rsid w:val="00BE47AE"/>
    <w:rsid w:val="00CA53E9"/>
    <w:rsid w:val="00CC0B70"/>
    <w:rsid w:val="00D33423"/>
    <w:rsid w:val="00D66566"/>
    <w:rsid w:val="00D70BD7"/>
    <w:rsid w:val="00D73F37"/>
    <w:rsid w:val="00DE5F29"/>
    <w:rsid w:val="00E10380"/>
    <w:rsid w:val="00E26BC0"/>
    <w:rsid w:val="00E7423B"/>
    <w:rsid w:val="00EA0938"/>
    <w:rsid w:val="00EE0216"/>
    <w:rsid w:val="00FA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7CCABD"/>
  <w15:chartTrackingRefBased/>
  <w15:docId w15:val="{0A29783E-1521-4C9A-BA2C-1192C794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605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01D"/>
  </w:style>
  <w:style w:type="paragraph" w:styleId="Header">
    <w:name w:val="header"/>
    <w:basedOn w:val="Normal"/>
    <w:link w:val="HeaderChar"/>
    <w:uiPriority w:val="99"/>
    <w:semiHidden/>
    <w:unhideWhenUsed/>
    <w:rsid w:val="00605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01D"/>
  </w:style>
  <w:style w:type="character" w:styleId="PageNumber">
    <w:name w:val="page number"/>
    <w:basedOn w:val="DefaultParagraphFont"/>
    <w:rsid w:val="0060501D"/>
  </w:style>
  <w:style w:type="paragraph" w:styleId="ListParagraph">
    <w:name w:val="List Paragraph"/>
    <w:basedOn w:val="Normal"/>
    <w:uiPriority w:val="1"/>
    <w:qFormat/>
    <w:rsid w:val="0060501D"/>
    <w:pPr>
      <w:widowControl w:val="0"/>
      <w:autoSpaceDE w:val="0"/>
      <w:autoSpaceDN w:val="0"/>
      <w:spacing w:before="158" w:after="0" w:line="240" w:lineRule="auto"/>
      <w:ind w:left="137" w:firstLine="721"/>
      <w:jc w:val="both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cp:lastPrinted>2026-05-19T10:41:00Z</cp:lastPrinted>
  <dcterms:created xsi:type="dcterms:W3CDTF">2026-03-17T03:30:00Z</dcterms:created>
  <dcterms:modified xsi:type="dcterms:W3CDTF">2026-07-09T09:05:00Z</dcterms:modified>
</cp:coreProperties>
</file>