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E9AA7" w14:textId="77777777" w:rsidR="0035018F" w:rsidRDefault="00000000">
      <w:pPr>
        <w:tabs>
          <w:tab w:val="left" w:pos="4081"/>
        </w:tabs>
        <w:spacing w:before="73" w:line="297" w:lineRule="exact"/>
        <w:ind w:left="336"/>
        <w:rPr>
          <w:b/>
          <w:sz w:val="26"/>
        </w:rPr>
      </w:pPr>
      <w:r>
        <w:rPr>
          <w:b/>
          <w:sz w:val="26"/>
        </w:rPr>
        <w:t>ỦY</w:t>
      </w:r>
      <w:r>
        <w:rPr>
          <w:b/>
          <w:spacing w:val="-7"/>
          <w:sz w:val="26"/>
        </w:rPr>
        <w:t xml:space="preserve"> </w:t>
      </w:r>
      <w:r>
        <w:rPr>
          <w:b/>
          <w:sz w:val="26"/>
        </w:rPr>
        <w:t>BAN</w:t>
      </w:r>
      <w:r>
        <w:rPr>
          <w:b/>
          <w:spacing w:val="-7"/>
          <w:sz w:val="26"/>
        </w:rPr>
        <w:t xml:space="preserve"> </w:t>
      </w:r>
      <w:r>
        <w:rPr>
          <w:b/>
          <w:sz w:val="26"/>
        </w:rPr>
        <w:t>NHÂN</w:t>
      </w:r>
      <w:r>
        <w:rPr>
          <w:b/>
          <w:spacing w:val="-6"/>
          <w:sz w:val="26"/>
        </w:rPr>
        <w:t xml:space="preserve"> </w:t>
      </w:r>
      <w:r>
        <w:rPr>
          <w:b/>
          <w:spacing w:val="-5"/>
          <w:sz w:val="26"/>
        </w:rPr>
        <w:t>DÂN</w:t>
      </w:r>
      <w:r>
        <w:rPr>
          <w:b/>
          <w:sz w:val="26"/>
        </w:rPr>
        <w:tab/>
        <w:t>CỘNG</w:t>
      </w:r>
      <w:r>
        <w:rPr>
          <w:b/>
          <w:spacing w:val="-7"/>
          <w:sz w:val="26"/>
        </w:rPr>
        <w:t xml:space="preserve"> </w:t>
      </w:r>
      <w:r>
        <w:rPr>
          <w:b/>
          <w:sz w:val="26"/>
        </w:rPr>
        <w:t>HÒA</w:t>
      </w:r>
      <w:r>
        <w:rPr>
          <w:b/>
          <w:spacing w:val="-6"/>
          <w:sz w:val="26"/>
        </w:rPr>
        <w:t xml:space="preserve"> </w:t>
      </w:r>
      <w:r>
        <w:rPr>
          <w:b/>
          <w:sz w:val="26"/>
        </w:rPr>
        <w:t>XÃ</w:t>
      </w:r>
      <w:r>
        <w:rPr>
          <w:b/>
          <w:spacing w:val="-7"/>
          <w:sz w:val="26"/>
        </w:rPr>
        <w:t xml:space="preserve"> </w:t>
      </w:r>
      <w:r>
        <w:rPr>
          <w:b/>
          <w:sz w:val="26"/>
        </w:rPr>
        <w:t>HỘI</w:t>
      </w:r>
      <w:r>
        <w:rPr>
          <w:b/>
          <w:spacing w:val="-8"/>
          <w:sz w:val="26"/>
        </w:rPr>
        <w:t xml:space="preserve"> </w:t>
      </w:r>
      <w:r>
        <w:rPr>
          <w:b/>
          <w:sz w:val="26"/>
        </w:rPr>
        <w:t>CHỦ</w:t>
      </w:r>
      <w:r>
        <w:rPr>
          <w:b/>
          <w:spacing w:val="-6"/>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14:paraId="544FCD69" w14:textId="77777777" w:rsidR="0035018F" w:rsidRDefault="00000000">
      <w:pPr>
        <w:tabs>
          <w:tab w:val="left" w:pos="4904"/>
        </w:tabs>
        <w:spacing w:line="320" w:lineRule="exact"/>
        <w:ind w:left="141"/>
        <w:rPr>
          <w:b/>
          <w:sz w:val="28"/>
        </w:rPr>
      </w:pPr>
      <w:r>
        <w:rPr>
          <w:b/>
          <w:noProof/>
          <w:sz w:val="28"/>
        </w:rPr>
        <mc:AlternateContent>
          <mc:Choice Requires="wps">
            <w:drawing>
              <wp:anchor distT="0" distB="0" distL="0" distR="0" simplePos="0" relativeHeight="15729152" behindDoc="0" locked="0" layoutInCell="1" allowOverlap="1" wp14:anchorId="02487320" wp14:editId="307551B7">
                <wp:simplePos x="0" y="0"/>
                <wp:positionH relativeFrom="page">
                  <wp:posOffset>1212214</wp:posOffset>
                </wp:positionH>
                <wp:positionV relativeFrom="paragraph">
                  <wp:posOffset>216439</wp:posOffset>
                </wp:positionV>
                <wp:extent cx="1004569"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4569" cy="1270"/>
                        </a:xfrm>
                        <a:custGeom>
                          <a:avLst/>
                          <a:gdLst/>
                          <a:ahLst/>
                          <a:cxnLst/>
                          <a:rect l="l" t="t" r="r" b="b"/>
                          <a:pathLst>
                            <a:path w="1004569">
                              <a:moveTo>
                                <a:pt x="0" y="0"/>
                              </a:moveTo>
                              <a:lnTo>
                                <a:pt x="100457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870A07" id="Graphic 1" o:spid="_x0000_s1026" style="position:absolute;margin-left:95.45pt;margin-top:17.05pt;width:79.1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100456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" path="m,l1004570,e" filled="f">
                <v:path arrowok="t"/>
                <w10:wrap anchorx="page"/>
              </v:shape>
            </w:pict>
          </mc:Fallback>
        </mc:AlternateContent>
      </w:r>
      <w:r>
        <w:rPr>
          <w:b/>
          <w:noProof/>
          <w:sz w:val="28"/>
        </w:rPr>
        <mc:AlternateContent>
          <mc:Choice Requires="wps">
            <w:drawing>
              <wp:anchor distT="0" distB="0" distL="0" distR="0" simplePos="0" relativeHeight="15729664" behindDoc="0" locked="0" layoutInCell="1" allowOverlap="1" wp14:anchorId="1FCCB114" wp14:editId="0AB1FD59">
                <wp:simplePos x="0" y="0"/>
                <wp:positionH relativeFrom="page">
                  <wp:posOffset>3862704</wp:posOffset>
                </wp:positionH>
                <wp:positionV relativeFrom="paragraph">
                  <wp:posOffset>228504</wp:posOffset>
                </wp:positionV>
                <wp:extent cx="208788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7880" cy="1270"/>
                        </a:xfrm>
                        <a:custGeom>
                          <a:avLst/>
                          <a:gdLst/>
                          <a:ahLst/>
                          <a:cxnLst/>
                          <a:rect l="l" t="t" r="r" b="b"/>
                          <a:pathLst>
                            <a:path w="2087880">
                              <a:moveTo>
                                <a:pt x="0" y="0"/>
                              </a:moveTo>
                              <a:lnTo>
                                <a:pt x="208788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B8BEC8" id="Graphic 2" o:spid="_x0000_s1026" style="position:absolute;margin-left:304.15pt;margin-top:18pt;width:164.4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208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" path="m,l2087880,e" filled="f">
                <v:path arrowok="t"/>
                <w10:wrap anchorx="page"/>
              </v:shape>
            </w:pict>
          </mc:Fallback>
        </mc:AlternateContent>
      </w:r>
      <w:r>
        <w:rPr>
          <w:b/>
          <w:sz w:val="26"/>
        </w:rPr>
        <w:t>THÀNH</w:t>
      </w:r>
      <w:r>
        <w:rPr>
          <w:b/>
          <w:spacing w:val="-5"/>
          <w:sz w:val="26"/>
        </w:rPr>
        <w:t xml:space="preserve"> </w:t>
      </w:r>
      <w:r>
        <w:rPr>
          <w:b/>
          <w:sz w:val="26"/>
        </w:rPr>
        <w:t>PHỐ</w:t>
      </w:r>
      <w:r>
        <w:rPr>
          <w:b/>
          <w:spacing w:val="-7"/>
          <w:sz w:val="26"/>
        </w:rPr>
        <w:t xml:space="preserve"> </w:t>
      </w:r>
      <w:r>
        <w:rPr>
          <w:b/>
          <w:sz w:val="26"/>
        </w:rPr>
        <w:t>ĐÀ</w:t>
      </w:r>
      <w:r>
        <w:rPr>
          <w:b/>
          <w:spacing w:val="-6"/>
          <w:sz w:val="26"/>
        </w:rPr>
        <w:t xml:space="preserve"> </w:t>
      </w:r>
      <w:r>
        <w:rPr>
          <w:b/>
          <w:spacing w:val="-4"/>
          <w:sz w:val="26"/>
        </w:rPr>
        <w:t>NẴNG</w:t>
      </w:r>
      <w:r>
        <w:rPr>
          <w:b/>
          <w:sz w:val="26"/>
        </w:rPr>
        <w:tab/>
      </w:r>
      <w:r>
        <w:rPr>
          <w:b/>
          <w:sz w:val="28"/>
        </w:rPr>
        <w:t>Độc</w:t>
      </w:r>
      <w:r>
        <w:rPr>
          <w:b/>
          <w:spacing w:val="-1"/>
          <w:sz w:val="28"/>
        </w:rPr>
        <w:t xml:space="preserve"> </w:t>
      </w:r>
      <w:r>
        <w:rPr>
          <w:b/>
          <w:sz w:val="28"/>
        </w:rPr>
        <w:t>lập</w:t>
      </w:r>
      <w:r>
        <w:rPr>
          <w:b/>
          <w:spacing w:val="-2"/>
          <w:sz w:val="28"/>
        </w:rPr>
        <w:t xml:space="preserve"> </w:t>
      </w:r>
      <w:r>
        <w:rPr>
          <w:b/>
          <w:sz w:val="28"/>
        </w:rPr>
        <w:t>-</w:t>
      </w:r>
      <w:r>
        <w:rPr>
          <w:b/>
          <w:spacing w:val="-1"/>
          <w:sz w:val="28"/>
        </w:rPr>
        <w:t xml:space="preserve"> </w:t>
      </w:r>
      <w:r>
        <w:rPr>
          <w:b/>
          <w:sz w:val="28"/>
        </w:rPr>
        <w:t>Tự</w:t>
      </w:r>
      <w:r>
        <w:rPr>
          <w:b/>
          <w:spacing w:val="-2"/>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Hạnh</w:t>
      </w:r>
      <w:r>
        <w:rPr>
          <w:b/>
          <w:spacing w:val="-1"/>
          <w:sz w:val="28"/>
        </w:rPr>
        <w:t xml:space="preserve"> </w:t>
      </w:r>
      <w:r>
        <w:rPr>
          <w:b/>
          <w:spacing w:val="-4"/>
          <w:sz w:val="28"/>
        </w:rPr>
        <w:t>phúc</w:t>
      </w:r>
    </w:p>
    <w:p w14:paraId="14881FB2" w14:textId="77777777" w:rsidR="0035018F" w:rsidRDefault="0035018F">
      <w:pPr>
        <w:spacing w:line="320" w:lineRule="exact"/>
        <w:rPr>
          <w:b/>
          <w:sz w:val="28"/>
        </w:rPr>
        <w:sectPr w:rsidR="0035018F">
          <w:type w:val="continuous"/>
          <w:pgSz w:w="11910" w:h="16850"/>
          <w:pgMar w:top="1220" w:right="992" w:bottom="280" w:left="1133" w:header="720" w:footer="720" w:gutter="0"/>
          <w:cols w:space="720"/>
        </w:sectPr>
      </w:pPr>
    </w:p>
    <w:p w14:paraId="4534AE61" w14:textId="77777777" w:rsidR="0035018F" w:rsidRDefault="00000000">
      <w:pPr>
        <w:spacing w:before="118"/>
        <w:ind w:left="211"/>
        <w:rPr>
          <w:sz w:val="28"/>
        </w:rPr>
      </w:pPr>
      <w:r>
        <w:rPr>
          <w:position w:val="1"/>
          <w:sz w:val="26"/>
        </w:rPr>
        <w:t>Số:</w:t>
      </w:r>
      <w:r>
        <w:rPr>
          <w:spacing w:val="8"/>
          <w:position w:val="1"/>
          <w:sz w:val="26"/>
        </w:rPr>
        <w:t xml:space="preserve"> </w:t>
      </w:r>
      <w:r>
        <w:rPr>
          <w:spacing w:val="-5"/>
          <w:sz w:val="28"/>
        </w:rPr>
        <w:t>91</w:t>
      </w:r>
    </w:p>
    <w:p w14:paraId="11129A5B" w14:textId="77777777" w:rsidR="0035018F" w:rsidRDefault="00000000">
      <w:pPr>
        <w:tabs>
          <w:tab w:val="left" w:pos="3421"/>
        </w:tabs>
        <w:spacing w:before="110"/>
        <w:ind w:left="185"/>
        <w:rPr>
          <w:i/>
          <w:sz w:val="28"/>
        </w:rPr>
      </w:pPr>
      <w:r>
        <w:br w:type="column"/>
      </w:r>
      <w:r>
        <w:rPr>
          <w:spacing w:val="-2"/>
          <w:sz w:val="26"/>
        </w:rPr>
        <w:t>/2026/QĐ-</w:t>
      </w:r>
      <w:r>
        <w:rPr>
          <w:spacing w:val="-4"/>
          <w:sz w:val="26"/>
        </w:rPr>
        <w:t>UBND</w:t>
      </w:r>
      <w:r>
        <w:rPr>
          <w:sz w:val="26"/>
        </w:rPr>
        <w:tab/>
      </w:r>
      <w:r>
        <w:rPr>
          <w:i/>
          <w:sz w:val="28"/>
        </w:rPr>
        <w:t>Đà Nẵng,</w:t>
      </w:r>
      <w:r>
        <w:rPr>
          <w:i/>
          <w:spacing w:val="-4"/>
          <w:sz w:val="28"/>
        </w:rPr>
        <w:t xml:space="preserve"> ngày</w:t>
      </w:r>
    </w:p>
    <w:p w14:paraId="11B843BE" w14:textId="77777777" w:rsidR="0035018F" w:rsidRDefault="00000000">
      <w:pPr>
        <w:spacing w:before="98"/>
        <w:ind w:left="111"/>
        <w:rPr>
          <w:i/>
          <w:position w:val="2"/>
          <w:sz w:val="28"/>
        </w:rPr>
      </w:pPr>
      <w:r>
        <w:br w:type="column"/>
      </w:r>
      <w:r>
        <w:rPr>
          <w:i/>
          <w:sz w:val="28"/>
        </w:rPr>
        <w:t>22</w:t>
      </w:r>
      <w:r>
        <w:rPr>
          <w:i/>
          <w:spacing w:val="53"/>
          <w:sz w:val="28"/>
        </w:rPr>
        <w:t xml:space="preserve"> </w:t>
      </w:r>
      <w:r>
        <w:rPr>
          <w:i/>
          <w:position w:val="1"/>
          <w:sz w:val="28"/>
        </w:rPr>
        <w:t>tháng</w:t>
      </w:r>
      <w:r>
        <w:rPr>
          <w:i/>
          <w:spacing w:val="103"/>
          <w:position w:val="1"/>
          <w:sz w:val="28"/>
        </w:rPr>
        <w:t xml:space="preserve"> </w:t>
      </w:r>
      <w:r>
        <w:rPr>
          <w:i/>
          <w:spacing w:val="-10"/>
          <w:position w:val="2"/>
          <w:sz w:val="28"/>
        </w:rPr>
        <w:t>6</w:t>
      </w:r>
    </w:p>
    <w:p w14:paraId="650B89B7" w14:textId="77777777" w:rsidR="0035018F" w:rsidRDefault="00000000">
      <w:pPr>
        <w:spacing w:before="110"/>
        <w:ind w:left="202"/>
        <w:rPr>
          <w:i/>
          <w:sz w:val="28"/>
        </w:rPr>
      </w:pPr>
      <w:r>
        <w:br w:type="column"/>
      </w:r>
      <w:r>
        <w:rPr>
          <w:i/>
          <w:sz w:val="28"/>
        </w:rPr>
        <w:t>năm</w:t>
      </w:r>
      <w:r>
        <w:rPr>
          <w:i/>
          <w:spacing w:val="-3"/>
          <w:sz w:val="28"/>
        </w:rPr>
        <w:t xml:space="preserve"> </w:t>
      </w:r>
      <w:r>
        <w:rPr>
          <w:i/>
          <w:spacing w:val="-4"/>
          <w:sz w:val="28"/>
        </w:rPr>
        <w:t>2026</w:t>
      </w:r>
    </w:p>
    <w:p w14:paraId="06AF2C71" w14:textId="77777777" w:rsidR="0035018F" w:rsidRDefault="0035018F">
      <w:pPr>
        <w:rPr>
          <w:i/>
          <w:sz w:val="28"/>
        </w:rPr>
        <w:sectPr w:rsidR="0035018F">
          <w:type w:val="continuous"/>
          <w:pgSz w:w="11910" w:h="16850"/>
          <w:pgMar w:top="1220" w:right="992" w:bottom="280" w:left="1133" w:header="720" w:footer="720" w:gutter="0"/>
          <w:cols w:num="4" w:space="720" w:equalWidth="0">
            <w:col w:w="918" w:space="40"/>
            <w:col w:w="5129" w:space="39"/>
            <w:col w:w="1472" w:space="39"/>
            <w:col w:w="2148"/>
          </w:cols>
        </w:sectPr>
      </w:pPr>
    </w:p>
    <w:p w14:paraId="0948A14D" w14:textId="77777777" w:rsidR="0035018F" w:rsidRDefault="0035018F">
      <w:pPr>
        <w:pStyle w:val="BodyText"/>
        <w:spacing w:before="3"/>
        <w:ind w:left="0" w:right="0" w:firstLine="0"/>
        <w:jc w:val="left"/>
        <w:rPr>
          <w:i/>
        </w:rPr>
      </w:pPr>
    </w:p>
    <w:p w14:paraId="4260CDEE" w14:textId="77777777" w:rsidR="0035018F" w:rsidRDefault="00000000">
      <w:pPr>
        <w:pStyle w:val="Heading1"/>
        <w:spacing w:before="0"/>
        <w:ind w:left="283"/>
        <w:jc w:val="center"/>
      </w:pPr>
      <w:r>
        <w:t>QUYẾT</w:t>
      </w:r>
      <w:r>
        <w:rPr>
          <w:spacing w:val="-7"/>
        </w:rPr>
        <w:t xml:space="preserve"> </w:t>
      </w:r>
      <w:r>
        <w:rPr>
          <w:spacing w:val="-4"/>
        </w:rPr>
        <w:t>ĐỊNH</w:t>
      </w:r>
    </w:p>
    <w:p w14:paraId="16C8FDD4" w14:textId="77777777" w:rsidR="0035018F" w:rsidRDefault="00000000">
      <w:pPr>
        <w:spacing w:before="59" w:line="285" w:lineRule="auto"/>
        <w:ind w:left="3166" w:right="571" w:hanging="1731"/>
        <w:rPr>
          <w:b/>
          <w:sz w:val="28"/>
        </w:rPr>
      </w:pPr>
      <w:r>
        <w:rPr>
          <w:b/>
          <w:sz w:val="28"/>
        </w:rPr>
        <w:t>Quy</w:t>
      </w:r>
      <w:r>
        <w:rPr>
          <w:b/>
          <w:spacing w:val="-1"/>
          <w:sz w:val="28"/>
        </w:rPr>
        <w:t xml:space="preserve"> </w:t>
      </w:r>
      <w:r>
        <w:rPr>
          <w:b/>
          <w:sz w:val="28"/>
        </w:rPr>
        <w:t>định</w:t>
      </w:r>
      <w:r>
        <w:rPr>
          <w:b/>
          <w:spacing w:val="-2"/>
          <w:sz w:val="28"/>
        </w:rPr>
        <w:t xml:space="preserve"> </w:t>
      </w:r>
      <w:r>
        <w:rPr>
          <w:b/>
          <w:sz w:val="28"/>
        </w:rPr>
        <w:t>về</w:t>
      </w:r>
      <w:r>
        <w:rPr>
          <w:b/>
          <w:spacing w:val="-2"/>
          <w:sz w:val="28"/>
        </w:rPr>
        <w:t xml:space="preserve"> </w:t>
      </w:r>
      <w:r>
        <w:rPr>
          <w:b/>
          <w:sz w:val="28"/>
        </w:rPr>
        <w:t>phân</w:t>
      </w:r>
      <w:r>
        <w:rPr>
          <w:b/>
          <w:spacing w:val="-2"/>
          <w:sz w:val="28"/>
        </w:rPr>
        <w:t xml:space="preserve"> </w:t>
      </w:r>
      <w:r>
        <w:rPr>
          <w:b/>
          <w:sz w:val="28"/>
        </w:rPr>
        <w:t>cấp</w:t>
      </w:r>
      <w:r>
        <w:rPr>
          <w:b/>
          <w:spacing w:val="-2"/>
          <w:sz w:val="28"/>
        </w:rPr>
        <w:t xml:space="preserve"> </w:t>
      </w:r>
      <w:r>
        <w:rPr>
          <w:b/>
          <w:sz w:val="28"/>
        </w:rPr>
        <w:t>một</w:t>
      </w:r>
      <w:r>
        <w:rPr>
          <w:b/>
          <w:spacing w:val="-3"/>
          <w:sz w:val="28"/>
        </w:rPr>
        <w:t xml:space="preserve"> </w:t>
      </w:r>
      <w:r>
        <w:rPr>
          <w:b/>
          <w:sz w:val="28"/>
        </w:rPr>
        <w:t>số</w:t>
      </w:r>
      <w:r>
        <w:rPr>
          <w:b/>
          <w:spacing w:val="-1"/>
          <w:sz w:val="28"/>
        </w:rPr>
        <w:t xml:space="preserve"> </w:t>
      </w:r>
      <w:r>
        <w:rPr>
          <w:b/>
          <w:sz w:val="28"/>
        </w:rPr>
        <w:t>nhiệm</w:t>
      </w:r>
      <w:r>
        <w:rPr>
          <w:b/>
          <w:spacing w:val="-6"/>
          <w:sz w:val="28"/>
        </w:rPr>
        <w:t xml:space="preserve"> </w:t>
      </w:r>
      <w:r>
        <w:rPr>
          <w:b/>
          <w:sz w:val="28"/>
        </w:rPr>
        <w:t>vụ</w:t>
      </w:r>
      <w:r>
        <w:rPr>
          <w:b/>
          <w:spacing w:val="-1"/>
          <w:sz w:val="28"/>
        </w:rPr>
        <w:t xml:space="preserve"> </w:t>
      </w:r>
      <w:r>
        <w:rPr>
          <w:b/>
          <w:sz w:val="28"/>
        </w:rPr>
        <w:t>trong</w:t>
      </w:r>
      <w:r>
        <w:rPr>
          <w:b/>
          <w:spacing w:val="-1"/>
          <w:sz w:val="28"/>
        </w:rPr>
        <w:t xml:space="preserve"> </w:t>
      </w:r>
      <w:r>
        <w:rPr>
          <w:b/>
          <w:sz w:val="28"/>
        </w:rPr>
        <w:t>lĩnh</w:t>
      </w:r>
      <w:r>
        <w:rPr>
          <w:b/>
          <w:spacing w:val="-6"/>
          <w:sz w:val="28"/>
        </w:rPr>
        <w:t xml:space="preserve"> </w:t>
      </w:r>
      <w:r>
        <w:rPr>
          <w:b/>
          <w:sz w:val="28"/>
        </w:rPr>
        <w:t>vực</w:t>
      </w:r>
      <w:r>
        <w:rPr>
          <w:b/>
          <w:spacing w:val="-3"/>
          <w:sz w:val="28"/>
        </w:rPr>
        <w:t xml:space="preserve"> </w:t>
      </w:r>
      <w:r>
        <w:rPr>
          <w:b/>
          <w:sz w:val="28"/>
        </w:rPr>
        <w:t>đất</w:t>
      </w:r>
      <w:r>
        <w:rPr>
          <w:b/>
          <w:spacing w:val="-2"/>
          <w:sz w:val="28"/>
        </w:rPr>
        <w:t xml:space="preserve"> </w:t>
      </w:r>
      <w:r>
        <w:rPr>
          <w:b/>
          <w:sz w:val="28"/>
        </w:rPr>
        <w:t>đai trên địa bàn thành phố Đà Nẵng</w:t>
      </w:r>
    </w:p>
    <w:p w14:paraId="37BE63BD" w14:textId="77777777" w:rsidR="0035018F" w:rsidRDefault="00000000">
      <w:pPr>
        <w:spacing w:line="20" w:lineRule="exact"/>
        <w:ind w:left="4338"/>
        <w:rPr>
          <w:sz w:val="2"/>
        </w:rPr>
      </w:pPr>
      <w:r>
        <w:rPr>
          <w:noProof/>
          <w:sz w:val="2"/>
        </w:rPr>
        <mc:AlternateContent>
          <mc:Choice Requires="wpg">
            <w:drawing>
              <wp:inline distT="0" distB="0" distL="0" distR="0" wp14:anchorId="6950F1D5" wp14:editId="615A628D">
                <wp:extent cx="976630" cy="9525"/>
                <wp:effectExtent l="9525" t="0" r="4444"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6630" cy="9525"/>
                          <a:chOff x="0" y="0"/>
                          <a:chExt cx="976630" cy="9525"/>
                        </a:xfrm>
                      </wpg:grpSpPr>
                      <wps:wsp>
                        <wps:cNvPr id="4" name="Graphic 4"/>
                        <wps:cNvSpPr/>
                        <wps:spPr>
                          <a:xfrm>
                            <a:off x="0" y="4762"/>
                            <a:ext cx="976630" cy="1270"/>
                          </a:xfrm>
                          <a:custGeom>
                            <a:avLst/>
                            <a:gdLst/>
                            <a:ahLst/>
                            <a:cxnLst/>
                            <a:rect l="l" t="t" r="r" b="b"/>
                            <a:pathLst>
                              <a:path w="976630">
                                <a:moveTo>
                                  <a:pt x="0" y="0"/>
                                </a:moveTo>
                                <a:lnTo>
                                  <a:pt x="97662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D418692" id="Group 3" o:spid="_x0000_s1026" style="width:76.9pt;height:.75pt;mso-position-horizontal-relative:char;mso-position-vertical-relative:line" coordsize="976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">
                <v:shape id="Graphic 4" o:spid="_x0000_s1027" style="position:absolute;top:47;width:9766;height:13;visibility:visible;mso-wrap-style:square;v-text-anchor:top" coordsize="9766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" path="m,l976629,e" filled="f">
                  <v:path arrowok="t"/>
                </v:shape>
                <w10:anchorlock/>
              </v:group>
            </w:pict>
          </mc:Fallback>
        </mc:AlternateContent>
      </w:r>
    </w:p>
    <w:p w14:paraId="1E052C91" w14:textId="77777777" w:rsidR="0035018F" w:rsidRDefault="0035018F">
      <w:pPr>
        <w:pStyle w:val="BodyText"/>
        <w:spacing w:before="32"/>
        <w:ind w:left="0" w:right="0" w:firstLine="0"/>
        <w:jc w:val="left"/>
        <w:rPr>
          <w:b/>
        </w:rPr>
      </w:pPr>
    </w:p>
    <w:p w14:paraId="478B8786" w14:textId="77777777" w:rsidR="0035018F" w:rsidRDefault="00000000">
      <w:pPr>
        <w:ind w:left="1135"/>
        <w:jc w:val="both"/>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2"/>
          <w:sz w:val="28"/>
        </w:rPr>
        <w:t xml:space="preserve"> </w:t>
      </w:r>
      <w:r>
        <w:rPr>
          <w:i/>
          <w:sz w:val="28"/>
        </w:rPr>
        <w:t>phương</w:t>
      </w:r>
      <w:r>
        <w:rPr>
          <w:i/>
          <w:spacing w:val="-1"/>
          <w:sz w:val="28"/>
        </w:rPr>
        <w:t xml:space="preserve"> </w:t>
      </w:r>
      <w:r>
        <w:rPr>
          <w:i/>
          <w:sz w:val="28"/>
        </w:rPr>
        <w:t>số</w:t>
      </w:r>
      <w:r>
        <w:rPr>
          <w:i/>
          <w:spacing w:val="-5"/>
          <w:sz w:val="28"/>
        </w:rPr>
        <w:t xml:space="preserve"> </w:t>
      </w:r>
      <w:r>
        <w:rPr>
          <w:i/>
          <w:spacing w:val="-2"/>
          <w:sz w:val="28"/>
        </w:rPr>
        <w:t>72/2025/QH15;</w:t>
      </w:r>
    </w:p>
    <w:p w14:paraId="4EDAF925" w14:textId="77777777" w:rsidR="0035018F" w:rsidRDefault="00000000">
      <w:pPr>
        <w:spacing w:before="123"/>
        <w:ind w:left="569" w:right="141" w:firstLine="566"/>
        <w:jc w:val="both"/>
        <w:rPr>
          <w:i/>
          <w:sz w:val="28"/>
        </w:rPr>
      </w:pPr>
      <w:r>
        <w:rPr>
          <w:i/>
          <w:sz w:val="28"/>
        </w:rPr>
        <w:t>Căn cứ Luật Đất đai số 31/2024/QH15 được sửa đổi, bổ sung một số điều bởi các Luật số 43/2024/QH15, số 47/2024/QH15, số 58/2024/QH15, số 71/2025/QH15,</w:t>
      </w:r>
      <w:r>
        <w:rPr>
          <w:i/>
          <w:spacing w:val="78"/>
          <w:sz w:val="28"/>
        </w:rPr>
        <w:t xml:space="preserve"> </w:t>
      </w:r>
      <w:r>
        <w:rPr>
          <w:i/>
          <w:sz w:val="28"/>
        </w:rPr>
        <w:t>số</w:t>
      </w:r>
      <w:r>
        <w:rPr>
          <w:i/>
          <w:spacing w:val="77"/>
          <w:sz w:val="28"/>
        </w:rPr>
        <w:t xml:space="preserve"> </w:t>
      </w:r>
      <w:r>
        <w:rPr>
          <w:i/>
          <w:sz w:val="28"/>
        </w:rPr>
        <w:t>84/2025/QH15,</w:t>
      </w:r>
      <w:r>
        <w:rPr>
          <w:i/>
          <w:spacing w:val="76"/>
          <w:sz w:val="28"/>
        </w:rPr>
        <w:t xml:space="preserve"> </w:t>
      </w:r>
      <w:r>
        <w:rPr>
          <w:i/>
          <w:sz w:val="28"/>
        </w:rPr>
        <w:t>số</w:t>
      </w:r>
      <w:r>
        <w:rPr>
          <w:i/>
          <w:spacing w:val="77"/>
          <w:sz w:val="28"/>
        </w:rPr>
        <w:t xml:space="preserve"> </w:t>
      </w:r>
      <w:r>
        <w:rPr>
          <w:i/>
          <w:sz w:val="28"/>
        </w:rPr>
        <w:t>93/2025/QH15,</w:t>
      </w:r>
      <w:r>
        <w:rPr>
          <w:i/>
          <w:spacing w:val="78"/>
          <w:sz w:val="28"/>
        </w:rPr>
        <w:t xml:space="preserve"> </w:t>
      </w:r>
      <w:r>
        <w:rPr>
          <w:i/>
          <w:sz w:val="28"/>
        </w:rPr>
        <w:t>số</w:t>
      </w:r>
      <w:r>
        <w:rPr>
          <w:i/>
          <w:spacing w:val="80"/>
          <w:sz w:val="28"/>
        </w:rPr>
        <w:t xml:space="preserve"> </w:t>
      </w:r>
      <w:r>
        <w:rPr>
          <w:i/>
          <w:sz w:val="28"/>
        </w:rPr>
        <w:t>95/2025/QH15,</w:t>
      </w:r>
      <w:r>
        <w:rPr>
          <w:i/>
          <w:spacing w:val="78"/>
          <w:sz w:val="28"/>
        </w:rPr>
        <w:t xml:space="preserve"> </w:t>
      </w:r>
      <w:r>
        <w:rPr>
          <w:i/>
          <w:sz w:val="28"/>
        </w:rPr>
        <w:t>số</w:t>
      </w:r>
    </w:p>
    <w:p w14:paraId="4194D5A3" w14:textId="77777777" w:rsidR="0035018F" w:rsidRDefault="00000000">
      <w:pPr>
        <w:spacing w:line="321" w:lineRule="exact"/>
        <w:ind w:left="569"/>
        <w:jc w:val="both"/>
        <w:rPr>
          <w:i/>
          <w:sz w:val="28"/>
        </w:rPr>
      </w:pPr>
      <w:r>
        <w:rPr>
          <w:i/>
          <w:sz w:val="28"/>
        </w:rPr>
        <w:t>146/2025/QH15</w:t>
      </w:r>
      <w:r>
        <w:rPr>
          <w:i/>
          <w:spacing w:val="-5"/>
          <w:sz w:val="28"/>
        </w:rPr>
        <w:t xml:space="preserve"> </w:t>
      </w:r>
      <w:r>
        <w:rPr>
          <w:i/>
          <w:sz w:val="28"/>
        </w:rPr>
        <w:t>và</w:t>
      </w:r>
      <w:r>
        <w:rPr>
          <w:i/>
          <w:spacing w:val="-7"/>
          <w:sz w:val="28"/>
        </w:rPr>
        <w:t xml:space="preserve"> </w:t>
      </w:r>
      <w:r>
        <w:rPr>
          <w:i/>
          <w:sz w:val="28"/>
        </w:rPr>
        <w:t>số</w:t>
      </w:r>
      <w:r>
        <w:rPr>
          <w:i/>
          <w:spacing w:val="-5"/>
          <w:sz w:val="28"/>
        </w:rPr>
        <w:t xml:space="preserve"> </w:t>
      </w:r>
      <w:r>
        <w:rPr>
          <w:i/>
          <w:spacing w:val="-2"/>
          <w:sz w:val="28"/>
        </w:rPr>
        <w:t>147/2025/QH15;</w:t>
      </w:r>
    </w:p>
    <w:p w14:paraId="05D495DA" w14:textId="77777777" w:rsidR="0035018F" w:rsidRDefault="00000000">
      <w:pPr>
        <w:spacing w:before="119"/>
        <w:ind w:left="569" w:right="136" w:firstLine="566"/>
        <w:jc w:val="both"/>
        <w:rPr>
          <w:i/>
          <w:sz w:val="28"/>
        </w:rPr>
      </w:pPr>
      <w:r>
        <w:rPr>
          <w:i/>
          <w:sz w:val="28"/>
        </w:rPr>
        <w:t>Căn cứ Luật Ban hành văn bản quy phạm pháp luật số 64/2025/QH15</w:t>
      </w:r>
      <w:r>
        <w:rPr>
          <w:i/>
          <w:spacing w:val="40"/>
          <w:sz w:val="28"/>
        </w:rPr>
        <w:t xml:space="preserve"> </w:t>
      </w:r>
      <w:r>
        <w:rPr>
          <w:i/>
          <w:sz w:val="28"/>
        </w:rPr>
        <w:t>được sửa đổi, bổ sung bởi Luật số 87/2025/QH15;</w:t>
      </w:r>
    </w:p>
    <w:p w14:paraId="4785722F" w14:textId="77777777" w:rsidR="0035018F" w:rsidRDefault="00000000">
      <w:pPr>
        <w:spacing w:before="120" w:line="242" w:lineRule="auto"/>
        <w:ind w:left="569" w:right="137" w:firstLine="566"/>
        <w:jc w:val="both"/>
        <w:rPr>
          <w:i/>
          <w:sz w:val="28"/>
        </w:rPr>
      </w:pPr>
      <w:r>
        <w:rPr>
          <w:i/>
          <w:sz w:val="28"/>
        </w:rPr>
        <w:t>Căn cứ Nghị quyết số 190/2025/QH15 của Quốc hội quy định về việc xử lý một số vấn đề liên quan đến sắp xếp tổ chức bộ máy nhà nước;</w:t>
      </w:r>
    </w:p>
    <w:p w14:paraId="657A526F" w14:textId="77777777" w:rsidR="0035018F" w:rsidRDefault="00000000">
      <w:pPr>
        <w:spacing w:before="115"/>
        <w:ind w:left="569" w:right="136" w:firstLine="566"/>
        <w:jc w:val="both"/>
        <w:rPr>
          <w:i/>
          <w:sz w:val="28"/>
        </w:rPr>
      </w:pPr>
      <w:r>
        <w:rPr>
          <w:i/>
          <w:sz w:val="28"/>
        </w:rPr>
        <w:t xml:space="preserve">Căn cứ Nghị quyết số 254/2025/QH15 của Quốc hội quy định về một số cơ chế, chính sách tháo gỡ khó khăn, vướng mắc trong tổ chức thi hành Luật Đất </w:t>
      </w:r>
      <w:r>
        <w:rPr>
          <w:i/>
          <w:spacing w:val="-4"/>
          <w:sz w:val="28"/>
        </w:rPr>
        <w:t>đai;</w:t>
      </w:r>
    </w:p>
    <w:p w14:paraId="20B9529B" w14:textId="77777777" w:rsidR="0035018F" w:rsidRDefault="00000000">
      <w:pPr>
        <w:spacing w:before="119"/>
        <w:ind w:left="569" w:right="134" w:firstLine="566"/>
        <w:jc w:val="both"/>
        <w:rPr>
          <w:i/>
          <w:sz w:val="28"/>
        </w:rPr>
      </w:pPr>
      <w:r>
        <w:rPr>
          <w:i/>
          <w:sz w:val="28"/>
        </w:rPr>
        <w:t>Căn cứ Nghị định số 102/2024/NĐ-CP ngày 30 tháng 7 năm 2024 của Chính phủ quy định chi tiết thi hành một số điều của Luật Đất đai được sửa đổi, bổ sung một số điều bởi các Nghị định số 175/2024/NĐ-CP, số 151/2025/NĐ-CP, số 226/2025/NĐ-CP, số 49/2026/NĐ-CP và số 70/2026/NĐ-CP;</w:t>
      </w:r>
    </w:p>
    <w:p w14:paraId="00A2B577" w14:textId="77777777" w:rsidR="0035018F" w:rsidRDefault="00000000">
      <w:pPr>
        <w:spacing w:before="121"/>
        <w:ind w:left="569" w:right="138" w:firstLine="566"/>
        <w:jc w:val="both"/>
        <w:rPr>
          <w:i/>
          <w:sz w:val="28"/>
        </w:rPr>
      </w:pPr>
      <w:r>
        <w:rPr>
          <w:i/>
          <w:sz w:val="28"/>
        </w:rPr>
        <w:t>Căn cứ Nghị định 78/2025/NĐ-CP ngày 01 tháng 4 năm 2025 của Chính phủ Quy định chi tiết một số điều và biện pháp để tổ chức, hướng dẫn thi hành Luật Ban hành văn bản quy phạm pháp luật được sửa đổi, bổ sung bởi Nghị</w:t>
      </w:r>
      <w:r>
        <w:rPr>
          <w:i/>
          <w:spacing w:val="40"/>
          <w:sz w:val="28"/>
        </w:rPr>
        <w:t xml:space="preserve"> </w:t>
      </w:r>
      <w:r>
        <w:rPr>
          <w:i/>
          <w:sz w:val="28"/>
        </w:rPr>
        <w:t>định số 187/2025/NĐ-CP ngày 01 tháng 7 năm 2025 của Chính phủ;</w:t>
      </w:r>
    </w:p>
    <w:p w14:paraId="7D184FB2" w14:textId="77777777" w:rsidR="0035018F" w:rsidRDefault="00000000">
      <w:pPr>
        <w:spacing w:before="119"/>
        <w:ind w:left="569" w:right="137" w:firstLine="566"/>
        <w:jc w:val="both"/>
        <w:rPr>
          <w:i/>
          <w:sz w:val="28"/>
        </w:rPr>
      </w:pPr>
      <w:r>
        <w:rPr>
          <w:i/>
          <w:sz w:val="28"/>
        </w:rPr>
        <w:t>Căn cứ Nghị định số 150/2025/NĐ-CP ngày 12 tháng 6 năm 2025 của Chính phủ quy định tổ chức các cơ quan chuyên môn thuộc UBND tỉnh, thành phố trực thuộc trung ương và UBND xã, phường, đặc khu thuộc tỉnh, thành phố trực thuộc trung ương.</w:t>
      </w:r>
    </w:p>
    <w:p w14:paraId="28B66C15" w14:textId="77777777" w:rsidR="0035018F" w:rsidRDefault="00000000">
      <w:pPr>
        <w:spacing w:before="121"/>
        <w:ind w:left="569" w:right="141" w:firstLine="566"/>
        <w:jc w:val="both"/>
        <w:rPr>
          <w:i/>
          <w:sz w:val="28"/>
        </w:rPr>
      </w:pPr>
      <w:r>
        <w:rPr>
          <w:i/>
          <w:sz w:val="28"/>
        </w:rPr>
        <w:t>Căn cứ Công văn số 2676-CV/ĐU ngày 20 tháng 5 năm 2026 của Đảng ủy UBND thành phố về chủ trương việc UBND thành phố xây dựng các văn bản quy phạm pháp luật;</w:t>
      </w:r>
    </w:p>
    <w:p w14:paraId="795D2FC7" w14:textId="77777777" w:rsidR="0035018F" w:rsidRDefault="00000000">
      <w:pPr>
        <w:spacing w:before="122"/>
        <w:ind w:left="569" w:right="134" w:firstLine="566"/>
        <w:jc w:val="both"/>
        <w:rPr>
          <w:i/>
          <w:sz w:val="28"/>
        </w:rPr>
      </w:pPr>
      <w:r>
        <w:rPr>
          <w:i/>
          <w:sz w:val="28"/>
        </w:rPr>
        <w:t>Theo đề nghị của Giám đốc Sở Nông nghiệp và Môi trường tại Tờ trình số 587/TTr-SNNMT ngày 29 tháng 5 năm 2026 về việc ban hành Quy định về phân cấp</w:t>
      </w:r>
      <w:r>
        <w:rPr>
          <w:i/>
          <w:spacing w:val="-1"/>
          <w:sz w:val="28"/>
        </w:rPr>
        <w:t xml:space="preserve"> </w:t>
      </w:r>
      <w:r>
        <w:rPr>
          <w:i/>
          <w:sz w:val="28"/>
        </w:rPr>
        <w:t>một</w:t>
      </w:r>
      <w:r>
        <w:rPr>
          <w:i/>
          <w:spacing w:val="-1"/>
          <w:sz w:val="28"/>
        </w:rPr>
        <w:t xml:space="preserve"> </w:t>
      </w:r>
      <w:r>
        <w:rPr>
          <w:i/>
          <w:sz w:val="28"/>
        </w:rPr>
        <w:t>số</w:t>
      </w:r>
      <w:r>
        <w:rPr>
          <w:i/>
          <w:spacing w:val="-1"/>
          <w:sz w:val="28"/>
        </w:rPr>
        <w:t xml:space="preserve"> </w:t>
      </w:r>
      <w:r>
        <w:rPr>
          <w:i/>
          <w:sz w:val="28"/>
        </w:rPr>
        <w:t>nhiệm</w:t>
      </w:r>
      <w:r>
        <w:rPr>
          <w:i/>
          <w:spacing w:val="-3"/>
          <w:sz w:val="28"/>
        </w:rPr>
        <w:t xml:space="preserve"> </w:t>
      </w:r>
      <w:r>
        <w:rPr>
          <w:i/>
          <w:sz w:val="28"/>
        </w:rPr>
        <w:t>vụ</w:t>
      </w:r>
      <w:r>
        <w:rPr>
          <w:i/>
          <w:spacing w:val="-2"/>
          <w:sz w:val="28"/>
        </w:rPr>
        <w:t xml:space="preserve"> </w:t>
      </w:r>
      <w:r>
        <w:rPr>
          <w:i/>
          <w:sz w:val="28"/>
        </w:rPr>
        <w:t>trong</w:t>
      </w:r>
      <w:r>
        <w:rPr>
          <w:i/>
          <w:spacing w:val="-1"/>
          <w:sz w:val="28"/>
        </w:rPr>
        <w:t xml:space="preserve"> </w:t>
      </w:r>
      <w:r>
        <w:rPr>
          <w:i/>
          <w:sz w:val="28"/>
        </w:rPr>
        <w:t>lĩnh</w:t>
      </w:r>
      <w:r>
        <w:rPr>
          <w:i/>
          <w:spacing w:val="-1"/>
          <w:sz w:val="28"/>
        </w:rPr>
        <w:t xml:space="preserve"> </w:t>
      </w:r>
      <w:r>
        <w:rPr>
          <w:i/>
          <w:sz w:val="28"/>
        </w:rPr>
        <w:t>vực</w:t>
      </w:r>
      <w:r>
        <w:rPr>
          <w:i/>
          <w:spacing w:val="-5"/>
          <w:sz w:val="28"/>
        </w:rPr>
        <w:t xml:space="preserve"> </w:t>
      </w:r>
      <w:r>
        <w:rPr>
          <w:i/>
          <w:sz w:val="28"/>
        </w:rPr>
        <w:t>đất</w:t>
      </w:r>
      <w:r>
        <w:rPr>
          <w:i/>
          <w:spacing w:val="-1"/>
          <w:sz w:val="28"/>
        </w:rPr>
        <w:t xml:space="preserve"> </w:t>
      </w:r>
      <w:r>
        <w:rPr>
          <w:i/>
          <w:sz w:val="28"/>
        </w:rPr>
        <w:t>đai</w:t>
      </w:r>
      <w:r>
        <w:rPr>
          <w:i/>
          <w:spacing w:val="-4"/>
          <w:sz w:val="28"/>
        </w:rPr>
        <w:t xml:space="preserve"> </w:t>
      </w:r>
      <w:r>
        <w:rPr>
          <w:i/>
          <w:sz w:val="28"/>
        </w:rPr>
        <w:t>trên</w:t>
      </w:r>
      <w:r>
        <w:rPr>
          <w:i/>
          <w:spacing w:val="-1"/>
          <w:sz w:val="28"/>
        </w:rPr>
        <w:t xml:space="preserve"> </w:t>
      </w:r>
      <w:r>
        <w:rPr>
          <w:i/>
          <w:sz w:val="28"/>
        </w:rPr>
        <w:t>địa</w:t>
      </w:r>
      <w:r>
        <w:rPr>
          <w:i/>
          <w:spacing w:val="-1"/>
          <w:sz w:val="28"/>
        </w:rPr>
        <w:t xml:space="preserve"> </w:t>
      </w:r>
      <w:r>
        <w:rPr>
          <w:i/>
          <w:sz w:val="28"/>
        </w:rPr>
        <w:t>bàn</w:t>
      </w:r>
      <w:r>
        <w:rPr>
          <w:i/>
          <w:spacing w:val="-5"/>
          <w:sz w:val="28"/>
        </w:rPr>
        <w:t xml:space="preserve"> </w:t>
      </w:r>
      <w:r>
        <w:rPr>
          <w:i/>
          <w:sz w:val="28"/>
        </w:rPr>
        <w:t>thành</w:t>
      </w:r>
      <w:r>
        <w:rPr>
          <w:i/>
          <w:spacing w:val="-5"/>
          <w:sz w:val="28"/>
        </w:rPr>
        <w:t xml:space="preserve"> </w:t>
      </w:r>
      <w:r>
        <w:rPr>
          <w:i/>
          <w:sz w:val="28"/>
        </w:rPr>
        <w:t>phố</w:t>
      </w:r>
      <w:r>
        <w:rPr>
          <w:i/>
          <w:spacing w:val="-1"/>
          <w:sz w:val="28"/>
        </w:rPr>
        <w:t xml:space="preserve"> </w:t>
      </w:r>
      <w:r>
        <w:rPr>
          <w:i/>
          <w:sz w:val="28"/>
        </w:rPr>
        <w:t>Đà</w:t>
      </w:r>
      <w:r>
        <w:rPr>
          <w:i/>
          <w:spacing w:val="-1"/>
          <w:sz w:val="28"/>
        </w:rPr>
        <w:t xml:space="preserve"> </w:t>
      </w:r>
      <w:r>
        <w:rPr>
          <w:i/>
          <w:sz w:val="28"/>
        </w:rPr>
        <w:t>Nẵng và</w:t>
      </w:r>
      <w:r>
        <w:rPr>
          <w:i/>
          <w:spacing w:val="-4"/>
          <w:sz w:val="28"/>
        </w:rPr>
        <w:t xml:space="preserve"> </w:t>
      </w:r>
      <w:r>
        <w:rPr>
          <w:i/>
          <w:sz w:val="28"/>
        </w:rPr>
        <w:t>ý kiến</w:t>
      </w:r>
      <w:r>
        <w:rPr>
          <w:i/>
          <w:spacing w:val="-1"/>
          <w:sz w:val="28"/>
        </w:rPr>
        <w:t xml:space="preserve"> </w:t>
      </w:r>
      <w:r>
        <w:rPr>
          <w:i/>
          <w:sz w:val="28"/>
        </w:rPr>
        <w:t>của</w:t>
      </w:r>
      <w:r>
        <w:rPr>
          <w:i/>
          <w:spacing w:val="-1"/>
          <w:sz w:val="28"/>
        </w:rPr>
        <w:t xml:space="preserve"> </w:t>
      </w:r>
      <w:r>
        <w:rPr>
          <w:i/>
          <w:sz w:val="28"/>
        </w:rPr>
        <w:t>các</w:t>
      </w:r>
      <w:r>
        <w:rPr>
          <w:i/>
          <w:spacing w:val="-2"/>
          <w:sz w:val="28"/>
        </w:rPr>
        <w:t xml:space="preserve"> </w:t>
      </w:r>
      <w:r>
        <w:rPr>
          <w:i/>
          <w:sz w:val="28"/>
        </w:rPr>
        <w:t>Thành</w:t>
      </w:r>
      <w:r>
        <w:rPr>
          <w:i/>
          <w:spacing w:val="-1"/>
          <w:sz w:val="28"/>
        </w:rPr>
        <w:t xml:space="preserve"> </w:t>
      </w:r>
      <w:r>
        <w:rPr>
          <w:i/>
          <w:sz w:val="28"/>
        </w:rPr>
        <w:t>viên</w:t>
      </w:r>
      <w:r>
        <w:rPr>
          <w:i/>
          <w:spacing w:val="-1"/>
          <w:sz w:val="28"/>
        </w:rPr>
        <w:t xml:space="preserve"> </w:t>
      </w:r>
      <w:r>
        <w:rPr>
          <w:i/>
          <w:sz w:val="28"/>
        </w:rPr>
        <w:t>UBND</w:t>
      </w:r>
      <w:r>
        <w:rPr>
          <w:i/>
          <w:spacing w:val="-3"/>
          <w:sz w:val="28"/>
        </w:rPr>
        <w:t xml:space="preserve"> </w:t>
      </w:r>
      <w:r>
        <w:rPr>
          <w:i/>
          <w:sz w:val="28"/>
        </w:rPr>
        <w:t>thành</w:t>
      </w:r>
      <w:r>
        <w:rPr>
          <w:i/>
          <w:spacing w:val="-1"/>
          <w:sz w:val="28"/>
        </w:rPr>
        <w:t xml:space="preserve"> </w:t>
      </w:r>
      <w:r>
        <w:rPr>
          <w:i/>
          <w:sz w:val="28"/>
        </w:rPr>
        <w:t>phố</w:t>
      </w:r>
      <w:r>
        <w:rPr>
          <w:i/>
          <w:spacing w:val="-5"/>
          <w:sz w:val="28"/>
        </w:rPr>
        <w:t xml:space="preserve"> </w:t>
      </w:r>
      <w:r>
        <w:rPr>
          <w:i/>
          <w:sz w:val="28"/>
        </w:rPr>
        <w:t>tại</w:t>
      </w:r>
      <w:r>
        <w:rPr>
          <w:i/>
          <w:spacing w:val="-1"/>
          <w:sz w:val="28"/>
        </w:rPr>
        <w:t xml:space="preserve"> </w:t>
      </w:r>
      <w:r>
        <w:rPr>
          <w:i/>
          <w:sz w:val="28"/>
        </w:rPr>
        <w:t>Công</w:t>
      </w:r>
      <w:r>
        <w:rPr>
          <w:i/>
          <w:spacing w:val="-1"/>
          <w:sz w:val="28"/>
        </w:rPr>
        <w:t xml:space="preserve"> </w:t>
      </w:r>
      <w:r>
        <w:rPr>
          <w:i/>
          <w:sz w:val="28"/>
        </w:rPr>
        <w:t>văn</w:t>
      </w:r>
      <w:r>
        <w:rPr>
          <w:i/>
          <w:spacing w:val="-1"/>
          <w:sz w:val="28"/>
        </w:rPr>
        <w:t xml:space="preserve"> </w:t>
      </w:r>
      <w:r>
        <w:rPr>
          <w:i/>
          <w:sz w:val="28"/>
        </w:rPr>
        <w:t>số</w:t>
      </w:r>
      <w:r>
        <w:rPr>
          <w:i/>
          <w:spacing w:val="-1"/>
          <w:sz w:val="28"/>
        </w:rPr>
        <w:t xml:space="preserve"> </w:t>
      </w:r>
      <w:r>
        <w:rPr>
          <w:i/>
          <w:sz w:val="28"/>
        </w:rPr>
        <w:t>5967/VP-ĐTĐT</w:t>
      </w:r>
      <w:r>
        <w:rPr>
          <w:i/>
          <w:spacing w:val="-2"/>
          <w:sz w:val="28"/>
        </w:rPr>
        <w:t xml:space="preserve"> </w:t>
      </w:r>
      <w:r>
        <w:rPr>
          <w:i/>
          <w:sz w:val="28"/>
        </w:rPr>
        <w:t xml:space="preserve">ngày </w:t>
      </w:r>
      <w:r>
        <w:rPr>
          <w:i/>
          <w:spacing w:val="-2"/>
          <w:sz w:val="28"/>
        </w:rPr>
        <w:t>12/6/2026.</w:t>
      </w:r>
    </w:p>
    <w:p w14:paraId="06FED072" w14:textId="77777777" w:rsidR="0035018F" w:rsidRDefault="0035018F">
      <w:pPr>
        <w:jc w:val="both"/>
        <w:rPr>
          <w:i/>
          <w:sz w:val="28"/>
        </w:rPr>
        <w:sectPr w:rsidR="0035018F">
          <w:type w:val="continuous"/>
          <w:pgSz w:w="11910" w:h="16850"/>
          <w:pgMar w:top="1220" w:right="992" w:bottom="280" w:left="1133" w:header="720" w:footer="720" w:gutter="0"/>
          <w:cols w:space="720"/>
        </w:sectPr>
      </w:pPr>
    </w:p>
    <w:p w14:paraId="788F4F4C" w14:textId="77777777" w:rsidR="0035018F" w:rsidRDefault="00000000">
      <w:pPr>
        <w:spacing w:before="79"/>
        <w:ind w:left="569" w:right="140" w:firstLine="566"/>
        <w:jc w:val="both"/>
        <w:rPr>
          <w:i/>
          <w:sz w:val="28"/>
        </w:rPr>
      </w:pPr>
      <w:r>
        <w:rPr>
          <w:i/>
          <w:sz w:val="28"/>
        </w:rPr>
        <w:lastRenderedPageBreak/>
        <w:t>Ủy ban nhân dân thành phố Đà Nẵng ban hành Quy định về phân cấp một số nhiệm vụ trong lĩnh vực đất đai trên địa bàn thành phố Đà Nẵng.</w:t>
      </w:r>
    </w:p>
    <w:p w14:paraId="2CE2050E" w14:textId="77777777" w:rsidR="0035018F" w:rsidRDefault="00000000">
      <w:pPr>
        <w:pStyle w:val="Heading1"/>
        <w:spacing w:before="124"/>
      </w:pPr>
      <w:r>
        <w:t>Điều</w:t>
      </w:r>
      <w:r>
        <w:rPr>
          <w:spacing w:val="-3"/>
        </w:rPr>
        <w:t xml:space="preserve"> </w:t>
      </w:r>
      <w:r>
        <w:t>1.</w:t>
      </w:r>
      <w:r>
        <w:rPr>
          <w:spacing w:val="-2"/>
        </w:rPr>
        <w:t xml:space="preserve"> </w:t>
      </w:r>
      <w:r>
        <w:t>Phạm</w:t>
      </w:r>
      <w:r>
        <w:rPr>
          <w:spacing w:val="-7"/>
        </w:rPr>
        <w:t xml:space="preserve"> </w:t>
      </w:r>
      <w:r>
        <w:t>vi</w:t>
      </w:r>
      <w:r>
        <w:rPr>
          <w:spacing w:val="-1"/>
        </w:rPr>
        <w:t xml:space="preserve"> </w:t>
      </w:r>
      <w:r>
        <w:t>điều</w:t>
      </w:r>
      <w:r>
        <w:rPr>
          <w:spacing w:val="-2"/>
        </w:rPr>
        <w:t xml:space="preserve"> chỉnh</w:t>
      </w:r>
    </w:p>
    <w:p w14:paraId="75E8BA08" w14:textId="77777777" w:rsidR="0035018F" w:rsidRDefault="00000000">
      <w:pPr>
        <w:pStyle w:val="BodyText"/>
        <w:spacing w:before="114"/>
      </w:pPr>
      <w:r>
        <w:t>Quyết định này quy định về phân cấp một số nhiệm vụ trong lĩnh vực đất đai thuộc thẩm quyền của Ủy ban nhân dân thành phố theo quy định tại Điều 14 Nghị định số 49/2026/NĐ-CP ngày 31 tháng 01 năm 2026 của Chính phủ quy định chi tiết và hướng dẫn một số điều của Nghị quyết số 254/2025/QH15 của Quốc hội quy định một số cơ chế, chính sách tháo gỡ khó khăn, vướng mắc</w:t>
      </w:r>
      <w:r>
        <w:rPr>
          <w:spacing w:val="40"/>
        </w:rPr>
        <w:t xml:space="preserve"> </w:t>
      </w:r>
      <w:r>
        <w:t>trong tổ chức thi hành Luật đất đai.</w:t>
      </w:r>
    </w:p>
    <w:p w14:paraId="7C35BDD6" w14:textId="77777777" w:rsidR="0035018F" w:rsidRDefault="00000000">
      <w:pPr>
        <w:pStyle w:val="Heading1"/>
      </w:pPr>
      <w:r>
        <w:t>Điều</w:t>
      </w:r>
      <w:r>
        <w:rPr>
          <w:spacing w:val="-3"/>
        </w:rPr>
        <w:t xml:space="preserve"> </w:t>
      </w:r>
      <w:r>
        <w:t>2.</w:t>
      </w:r>
      <w:r>
        <w:rPr>
          <w:spacing w:val="-3"/>
        </w:rPr>
        <w:t xml:space="preserve"> </w:t>
      </w:r>
      <w:r>
        <w:t>Đối</w:t>
      </w:r>
      <w:r>
        <w:rPr>
          <w:spacing w:val="-2"/>
        </w:rPr>
        <w:t xml:space="preserve"> </w:t>
      </w:r>
      <w:r>
        <w:t>tượng</w:t>
      </w:r>
      <w:r>
        <w:rPr>
          <w:spacing w:val="-3"/>
        </w:rPr>
        <w:t xml:space="preserve"> </w:t>
      </w:r>
      <w:r>
        <w:t>áp</w:t>
      </w:r>
      <w:r>
        <w:rPr>
          <w:spacing w:val="-2"/>
        </w:rPr>
        <w:t xml:space="preserve"> </w:t>
      </w:r>
      <w:r>
        <w:rPr>
          <w:spacing w:val="-4"/>
        </w:rPr>
        <w:t>dụng</w:t>
      </w:r>
    </w:p>
    <w:p w14:paraId="34C0C18A" w14:textId="77777777" w:rsidR="0035018F" w:rsidRDefault="00000000">
      <w:pPr>
        <w:pStyle w:val="ListParagraph"/>
        <w:numPr>
          <w:ilvl w:val="0"/>
          <w:numId w:val="1"/>
        </w:numPr>
        <w:tabs>
          <w:tab w:val="left" w:pos="1421"/>
        </w:tabs>
        <w:spacing w:before="115"/>
        <w:ind w:right="134" w:firstLine="566"/>
        <w:jc w:val="both"/>
        <w:rPr>
          <w:sz w:val="28"/>
        </w:rPr>
      </w:pPr>
      <w:r>
        <w:rPr>
          <w:sz w:val="28"/>
        </w:rPr>
        <w:t>Ủy ban nhân dân thành phố, Ủy ban nhân dân xã, phường, đặc khu; Chủ tịch Ủy ban nhân dân thành phố, Chủ tịch Uỷ ban nhân dân xã, phường, đặc</w:t>
      </w:r>
      <w:r>
        <w:rPr>
          <w:spacing w:val="80"/>
          <w:sz w:val="28"/>
        </w:rPr>
        <w:t xml:space="preserve"> </w:t>
      </w:r>
      <w:r>
        <w:rPr>
          <w:sz w:val="28"/>
        </w:rPr>
        <w:t>khu; các cơ quan nhà nước thực hiện nhiệm vụ quản lý nhà nước về đất đai và các cơ quan, tổ chức khác có quyền và nghĩa vụ liên quan.</w:t>
      </w:r>
    </w:p>
    <w:p w14:paraId="61CD9C47" w14:textId="77777777" w:rsidR="0035018F" w:rsidRDefault="00000000">
      <w:pPr>
        <w:pStyle w:val="ListParagraph"/>
        <w:numPr>
          <w:ilvl w:val="0"/>
          <w:numId w:val="1"/>
        </w:numPr>
        <w:tabs>
          <w:tab w:val="left" w:pos="1414"/>
        </w:tabs>
        <w:spacing w:before="121"/>
        <w:ind w:left="1414" w:right="0" w:hanging="279"/>
        <w:jc w:val="both"/>
        <w:rPr>
          <w:sz w:val="28"/>
        </w:rPr>
      </w:pPr>
      <w:r>
        <w:rPr>
          <w:sz w:val="28"/>
        </w:rPr>
        <w:t>Người</w:t>
      </w:r>
      <w:r>
        <w:rPr>
          <w:spacing w:val="-5"/>
          <w:sz w:val="28"/>
        </w:rPr>
        <w:t xml:space="preserve"> </w:t>
      </w:r>
      <w:r>
        <w:rPr>
          <w:sz w:val="28"/>
        </w:rPr>
        <w:t>sử</w:t>
      </w:r>
      <w:r>
        <w:rPr>
          <w:spacing w:val="-3"/>
          <w:sz w:val="28"/>
        </w:rPr>
        <w:t xml:space="preserve"> </w:t>
      </w:r>
      <w:r>
        <w:rPr>
          <w:sz w:val="28"/>
        </w:rPr>
        <w:t>dụng</w:t>
      </w:r>
      <w:r>
        <w:rPr>
          <w:spacing w:val="-5"/>
          <w:sz w:val="28"/>
        </w:rPr>
        <w:t xml:space="preserve"> </w:t>
      </w:r>
      <w:r>
        <w:rPr>
          <w:sz w:val="28"/>
        </w:rPr>
        <w:t>đất</w:t>
      </w:r>
      <w:r>
        <w:rPr>
          <w:spacing w:val="-5"/>
          <w:sz w:val="28"/>
        </w:rPr>
        <w:t xml:space="preserve"> </w:t>
      </w:r>
      <w:r>
        <w:rPr>
          <w:sz w:val="28"/>
        </w:rPr>
        <w:t>theo</w:t>
      </w:r>
      <w:r>
        <w:rPr>
          <w:spacing w:val="-5"/>
          <w:sz w:val="28"/>
        </w:rPr>
        <w:t xml:space="preserve"> </w:t>
      </w:r>
      <w:r>
        <w:rPr>
          <w:sz w:val="28"/>
        </w:rPr>
        <w:t>quy</w:t>
      </w:r>
      <w:r>
        <w:rPr>
          <w:spacing w:val="-6"/>
          <w:sz w:val="28"/>
        </w:rPr>
        <w:t xml:space="preserve"> </w:t>
      </w:r>
      <w:r>
        <w:rPr>
          <w:sz w:val="28"/>
        </w:rPr>
        <w:t>định</w:t>
      </w:r>
      <w:r>
        <w:rPr>
          <w:spacing w:val="-5"/>
          <w:sz w:val="28"/>
        </w:rPr>
        <w:t xml:space="preserve"> </w:t>
      </w:r>
      <w:r>
        <w:rPr>
          <w:sz w:val="28"/>
        </w:rPr>
        <w:t>tại</w:t>
      </w:r>
      <w:r>
        <w:rPr>
          <w:spacing w:val="-1"/>
          <w:sz w:val="28"/>
        </w:rPr>
        <w:t xml:space="preserve"> </w:t>
      </w:r>
      <w:r>
        <w:rPr>
          <w:sz w:val="28"/>
        </w:rPr>
        <w:t>Điều</w:t>
      </w:r>
      <w:r>
        <w:rPr>
          <w:spacing w:val="-1"/>
          <w:sz w:val="28"/>
        </w:rPr>
        <w:t xml:space="preserve"> </w:t>
      </w:r>
      <w:r>
        <w:rPr>
          <w:sz w:val="28"/>
        </w:rPr>
        <w:t>4</w:t>
      </w:r>
      <w:r>
        <w:rPr>
          <w:spacing w:val="-3"/>
          <w:sz w:val="28"/>
        </w:rPr>
        <w:t xml:space="preserve"> </w:t>
      </w:r>
      <w:r>
        <w:rPr>
          <w:sz w:val="28"/>
        </w:rPr>
        <w:t>Luật</w:t>
      </w:r>
      <w:r>
        <w:rPr>
          <w:spacing w:val="-1"/>
          <w:sz w:val="28"/>
        </w:rPr>
        <w:t xml:space="preserve"> </w:t>
      </w:r>
      <w:r>
        <w:rPr>
          <w:sz w:val="28"/>
        </w:rPr>
        <w:t>Đất</w:t>
      </w:r>
      <w:r>
        <w:rPr>
          <w:spacing w:val="-1"/>
          <w:sz w:val="28"/>
        </w:rPr>
        <w:t xml:space="preserve"> </w:t>
      </w:r>
      <w:r>
        <w:rPr>
          <w:spacing w:val="-4"/>
          <w:sz w:val="28"/>
        </w:rPr>
        <w:t>đai.</w:t>
      </w:r>
    </w:p>
    <w:p w14:paraId="27F14522" w14:textId="77777777" w:rsidR="0035018F" w:rsidRDefault="00000000">
      <w:pPr>
        <w:pStyle w:val="ListParagraph"/>
        <w:numPr>
          <w:ilvl w:val="0"/>
          <w:numId w:val="1"/>
        </w:numPr>
        <w:tabs>
          <w:tab w:val="left" w:pos="1414"/>
        </w:tabs>
        <w:ind w:left="1414" w:right="0" w:hanging="279"/>
        <w:jc w:val="both"/>
        <w:rPr>
          <w:sz w:val="28"/>
        </w:rPr>
      </w:pPr>
      <w:r>
        <w:rPr>
          <w:sz w:val="28"/>
        </w:rPr>
        <w:t>Các</w:t>
      </w:r>
      <w:r>
        <w:rPr>
          <w:spacing w:val="-3"/>
          <w:sz w:val="28"/>
        </w:rPr>
        <w:t xml:space="preserve"> </w:t>
      </w:r>
      <w:r>
        <w:rPr>
          <w:sz w:val="28"/>
        </w:rPr>
        <w:t>đối</w:t>
      </w:r>
      <w:r>
        <w:rPr>
          <w:spacing w:val="-1"/>
          <w:sz w:val="28"/>
        </w:rPr>
        <w:t xml:space="preserve"> </w:t>
      </w:r>
      <w:r>
        <w:rPr>
          <w:sz w:val="28"/>
        </w:rPr>
        <w:t>tượng</w:t>
      </w:r>
      <w:r>
        <w:rPr>
          <w:spacing w:val="-6"/>
          <w:sz w:val="28"/>
        </w:rPr>
        <w:t xml:space="preserve"> </w:t>
      </w:r>
      <w:r>
        <w:rPr>
          <w:sz w:val="28"/>
        </w:rPr>
        <w:t>khác</w:t>
      </w:r>
      <w:r>
        <w:rPr>
          <w:spacing w:val="-2"/>
          <w:sz w:val="28"/>
        </w:rPr>
        <w:t xml:space="preserve"> </w:t>
      </w:r>
      <w:r>
        <w:rPr>
          <w:sz w:val="28"/>
        </w:rPr>
        <w:t>có</w:t>
      </w:r>
      <w:r>
        <w:rPr>
          <w:spacing w:val="-3"/>
          <w:sz w:val="28"/>
        </w:rPr>
        <w:t xml:space="preserve"> </w:t>
      </w:r>
      <w:r>
        <w:rPr>
          <w:sz w:val="28"/>
        </w:rPr>
        <w:t>liên</w:t>
      </w:r>
      <w:r>
        <w:rPr>
          <w:spacing w:val="-1"/>
          <w:sz w:val="28"/>
        </w:rPr>
        <w:t xml:space="preserve"> </w:t>
      </w:r>
      <w:r>
        <w:rPr>
          <w:sz w:val="28"/>
        </w:rPr>
        <w:t>quan</w:t>
      </w:r>
      <w:r>
        <w:rPr>
          <w:spacing w:val="-2"/>
          <w:sz w:val="28"/>
        </w:rPr>
        <w:t xml:space="preserve"> </w:t>
      </w:r>
      <w:r>
        <w:rPr>
          <w:sz w:val="28"/>
        </w:rPr>
        <w:t>đến</w:t>
      </w:r>
      <w:r>
        <w:rPr>
          <w:spacing w:val="-4"/>
          <w:sz w:val="28"/>
        </w:rPr>
        <w:t xml:space="preserve"> </w:t>
      </w:r>
      <w:r>
        <w:rPr>
          <w:sz w:val="28"/>
        </w:rPr>
        <w:t>việc</w:t>
      </w:r>
      <w:r>
        <w:rPr>
          <w:spacing w:val="-2"/>
          <w:sz w:val="28"/>
        </w:rPr>
        <w:t xml:space="preserve"> </w:t>
      </w:r>
      <w:r>
        <w:rPr>
          <w:sz w:val="28"/>
        </w:rPr>
        <w:t>quản</w:t>
      </w:r>
      <w:r>
        <w:rPr>
          <w:spacing w:val="-6"/>
          <w:sz w:val="28"/>
        </w:rPr>
        <w:t xml:space="preserve"> </w:t>
      </w:r>
      <w:r>
        <w:rPr>
          <w:sz w:val="28"/>
        </w:rPr>
        <w:t>lý,</w:t>
      </w:r>
      <w:r>
        <w:rPr>
          <w:spacing w:val="-6"/>
          <w:sz w:val="28"/>
        </w:rPr>
        <w:t xml:space="preserve"> </w:t>
      </w:r>
      <w:r>
        <w:rPr>
          <w:sz w:val="28"/>
        </w:rPr>
        <w:t>sử</w:t>
      </w:r>
      <w:r>
        <w:rPr>
          <w:spacing w:val="-4"/>
          <w:sz w:val="28"/>
        </w:rPr>
        <w:t xml:space="preserve"> </w:t>
      </w:r>
      <w:r>
        <w:rPr>
          <w:sz w:val="28"/>
        </w:rPr>
        <w:t>dụng</w:t>
      </w:r>
      <w:r>
        <w:rPr>
          <w:spacing w:val="-1"/>
          <w:sz w:val="28"/>
        </w:rPr>
        <w:t xml:space="preserve"> </w:t>
      </w:r>
      <w:r>
        <w:rPr>
          <w:sz w:val="28"/>
        </w:rPr>
        <w:t>đất</w:t>
      </w:r>
      <w:r>
        <w:rPr>
          <w:spacing w:val="-1"/>
          <w:sz w:val="28"/>
        </w:rPr>
        <w:t xml:space="preserve"> </w:t>
      </w:r>
      <w:r>
        <w:rPr>
          <w:spacing w:val="-4"/>
          <w:sz w:val="28"/>
        </w:rPr>
        <w:t>đai.</w:t>
      </w:r>
    </w:p>
    <w:p w14:paraId="6DF5EE0F" w14:textId="77777777" w:rsidR="0035018F" w:rsidRDefault="00000000">
      <w:pPr>
        <w:pStyle w:val="Heading1"/>
        <w:spacing w:before="125"/>
      </w:pPr>
      <w:r>
        <w:t>Điều</w:t>
      </w:r>
      <w:r>
        <w:rPr>
          <w:spacing w:val="-5"/>
        </w:rPr>
        <w:t xml:space="preserve"> </w:t>
      </w:r>
      <w:r>
        <w:t>3.</w:t>
      </w:r>
      <w:r>
        <w:rPr>
          <w:spacing w:val="-2"/>
        </w:rPr>
        <w:t xml:space="preserve"> </w:t>
      </w:r>
      <w:r>
        <w:t>Nguyên</w:t>
      </w:r>
      <w:r>
        <w:rPr>
          <w:spacing w:val="-3"/>
        </w:rPr>
        <w:t xml:space="preserve"> </w:t>
      </w:r>
      <w:r>
        <w:t>tắc</w:t>
      </w:r>
      <w:r>
        <w:rPr>
          <w:spacing w:val="-3"/>
        </w:rPr>
        <w:t xml:space="preserve"> </w:t>
      </w:r>
      <w:r>
        <w:t>phân</w:t>
      </w:r>
      <w:r>
        <w:rPr>
          <w:spacing w:val="-3"/>
        </w:rPr>
        <w:t xml:space="preserve"> </w:t>
      </w:r>
      <w:r>
        <w:t>cấp</w:t>
      </w:r>
      <w:r>
        <w:rPr>
          <w:spacing w:val="-2"/>
        </w:rPr>
        <w:t xml:space="preserve"> </w:t>
      </w:r>
      <w:r>
        <w:t>trong</w:t>
      </w:r>
      <w:r>
        <w:rPr>
          <w:spacing w:val="-5"/>
        </w:rPr>
        <w:t xml:space="preserve"> </w:t>
      </w:r>
      <w:r>
        <w:t>lĩnh</w:t>
      </w:r>
      <w:r>
        <w:rPr>
          <w:spacing w:val="-4"/>
        </w:rPr>
        <w:t xml:space="preserve"> </w:t>
      </w:r>
      <w:r>
        <w:t>vực</w:t>
      </w:r>
      <w:r>
        <w:rPr>
          <w:spacing w:val="-3"/>
        </w:rPr>
        <w:t xml:space="preserve"> </w:t>
      </w:r>
      <w:r>
        <w:t>đất</w:t>
      </w:r>
      <w:r>
        <w:rPr>
          <w:spacing w:val="-2"/>
        </w:rPr>
        <w:t xml:space="preserve"> </w:t>
      </w:r>
      <w:r>
        <w:rPr>
          <w:spacing w:val="-5"/>
        </w:rPr>
        <w:t>đai</w:t>
      </w:r>
    </w:p>
    <w:p w14:paraId="0EBAA4F2" w14:textId="77777777" w:rsidR="0035018F" w:rsidRDefault="00000000">
      <w:pPr>
        <w:pStyle w:val="ListParagraph"/>
        <w:numPr>
          <w:ilvl w:val="0"/>
          <w:numId w:val="6"/>
        </w:numPr>
        <w:tabs>
          <w:tab w:val="left" w:pos="1417"/>
        </w:tabs>
        <w:spacing w:before="115"/>
        <w:ind w:right="135" w:firstLine="568"/>
        <w:jc w:val="both"/>
        <w:rPr>
          <w:sz w:val="28"/>
        </w:rPr>
      </w:pPr>
      <w:r>
        <w:rPr>
          <w:sz w:val="28"/>
        </w:rPr>
        <w:t>Bảo đảm phù hợp với quy định của Hiến pháp; phù hợp với các chủ trương, định hướng tại các Nghị quyết, Kết luận của Đảng, các nguyên tắc, quy định về phân cấp của Luật Tổ chức chính quyền địa phương, Nghị quyết số 190/2025/QH15 của Quốc hội về xử lý một số vấn đề liên quan đến sắp xếp tổ chức bộ máy nhà nước và tình hình thực tế của địa phương.</w:t>
      </w:r>
    </w:p>
    <w:p w14:paraId="2956962E" w14:textId="77777777" w:rsidR="0035018F" w:rsidRDefault="00000000">
      <w:pPr>
        <w:pStyle w:val="ListParagraph"/>
        <w:numPr>
          <w:ilvl w:val="0"/>
          <w:numId w:val="6"/>
        </w:numPr>
        <w:tabs>
          <w:tab w:val="left" w:pos="1417"/>
        </w:tabs>
        <w:spacing w:before="121"/>
        <w:ind w:right="135" w:firstLine="568"/>
        <w:jc w:val="both"/>
        <w:rPr>
          <w:sz w:val="28"/>
        </w:rPr>
      </w:pPr>
      <w:r>
        <w:rPr>
          <w:sz w:val="28"/>
        </w:rPr>
        <w:t>Bảo đảm</w:t>
      </w:r>
      <w:r>
        <w:rPr>
          <w:spacing w:val="-2"/>
          <w:sz w:val="28"/>
        </w:rPr>
        <w:t xml:space="preserve"> </w:t>
      </w:r>
      <w:r>
        <w:rPr>
          <w:sz w:val="28"/>
        </w:rPr>
        <w:t>phân cấp đối với lĩnh vực quản lý nhà nước về đất đai phát huy tính chủ động, sáng tạo, tự chịu trách nhiệm của chính quyền địa phương trong thực hiện nhiệm vụ quản lý nhà nước trong lĩnh vực đất đai.</w:t>
      </w:r>
    </w:p>
    <w:p w14:paraId="79CC3A60" w14:textId="77777777" w:rsidR="0035018F" w:rsidRDefault="00000000">
      <w:pPr>
        <w:pStyle w:val="ListParagraph"/>
        <w:numPr>
          <w:ilvl w:val="0"/>
          <w:numId w:val="6"/>
        </w:numPr>
        <w:tabs>
          <w:tab w:val="left" w:pos="1417"/>
        </w:tabs>
        <w:spacing w:before="121"/>
        <w:ind w:right="140" w:firstLine="568"/>
        <w:jc w:val="both"/>
        <w:rPr>
          <w:sz w:val="28"/>
        </w:rPr>
      </w:pPr>
      <w:r>
        <w:rPr>
          <w:sz w:val="28"/>
        </w:rPr>
        <w:t>Bảo đảm phân định rõ thẩm quyền của Ủy ban nhân dân, Chủ tịch Ủy ban nhân dân; phân định rõ thẩm quyền chung của Ủy ban nhân dân và thẩm quyền riêng của Chủ tịch Ủy ban nhân dân; bảo đảm phù hợp với nhiệm vụ, quyền hạn và năng lực của cơ quan, người có thẩm quyền thực hiện nhiệm vụ, quyền hạn được phân cấp.</w:t>
      </w:r>
    </w:p>
    <w:p w14:paraId="2AE862A6" w14:textId="77777777" w:rsidR="0035018F" w:rsidRDefault="00000000">
      <w:pPr>
        <w:pStyle w:val="ListParagraph"/>
        <w:numPr>
          <w:ilvl w:val="0"/>
          <w:numId w:val="6"/>
        </w:numPr>
        <w:tabs>
          <w:tab w:val="left" w:pos="1417"/>
        </w:tabs>
        <w:ind w:right="137" w:firstLine="568"/>
        <w:jc w:val="both"/>
        <w:rPr>
          <w:sz w:val="28"/>
        </w:rPr>
      </w:pPr>
      <w:r>
        <w:rPr>
          <w:sz w:val="28"/>
        </w:rPr>
        <w:t>Bảo đảm đồng bộ, tổng thể, liên thông, không bỏ sót hoặc chồng lấn, giao thoa nhiệm vụ; bảo đảm cơ sở pháp lý cho hoạt động bình thường, liên tục, thông suốt của các cơ quan; đáp ứng yêu cầu quản trị địa phương; ứng dụng</w:t>
      </w:r>
      <w:r>
        <w:rPr>
          <w:spacing w:val="40"/>
          <w:sz w:val="28"/>
        </w:rPr>
        <w:t xml:space="preserve"> </w:t>
      </w:r>
      <w:r>
        <w:rPr>
          <w:sz w:val="28"/>
        </w:rPr>
        <w:t>khoa học, công nghệ, đổi mới sáng tạo và chuyển đổi số.</w:t>
      </w:r>
    </w:p>
    <w:p w14:paraId="301D31D4" w14:textId="77777777" w:rsidR="0035018F" w:rsidRDefault="00000000">
      <w:pPr>
        <w:pStyle w:val="ListParagraph"/>
        <w:numPr>
          <w:ilvl w:val="0"/>
          <w:numId w:val="6"/>
        </w:numPr>
        <w:tabs>
          <w:tab w:val="left" w:pos="1417"/>
        </w:tabs>
        <w:spacing w:before="120"/>
        <w:ind w:right="141" w:firstLine="568"/>
        <w:jc w:val="both"/>
        <w:rPr>
          <w:sz w:val="28"/>
        </w:rPr>
      </w:pPr>
      <w:r>
        <w:rPr>
          <w:sz w:val="28"/>
        </w:rPr>
        <w:t>Bảo đảm quyền con người, quyền công dân; bảo đảm công khai, minh bạch, tạo điều kiện thuận lợi cho tổ chức, cá nhân trong việc tiếp cận thông tin, thực hiện các quyền, nghĩa vụ và các thủ tục theo quy định của pháp luật.</w:t>
      </w:r>
    </w:p>
    <w:p w14:paraId="6B0D5C58" w14:textId="77777777" w:rsidR="0035018F" w:rsidRDefault="00000000">
      <w:pPr>
        <w:pStyle w:val="Heading1"/>
        <w:spacing w:before="125" w:line="242" w:lineRule="auto"/>
        <w:ind w:left="569" w:right="138" w:firstLine="566"/>
      </w:pPr>
      <w:r>
        <w:t>Điều 4. Thẩm quyền của Ủy ban nhân dân thành phố phân cấp cho Chủ tịch Ủy ban nhân dân cấp xã</w:t>
      </w:r>
    </w:p>
    <w:p w14:paraId="7A9C7CFF" w14:textId="77777777" w:rsidR="0035018F" w:rsidRDefault="0035018F">
      <w:pPr>
        <w:pStyle w:val="Heading1"/>
        <w:spacing w:line="242" w:lineRule="auto"/>
        <w:sectPr w:rsidR="0035018F">
          <w:headerReference w:type="default" r:id="rId7"/>
          <w:pgSz w:w="11910" w:h="16850"/>
          <w:pgMar w:top="1200" w:right="992" w:bottom="280" w:left="1133" w:header="624" w:footer="0" w:gutter="0"/>
          <w:pgNumType w:start="2"/>
          <w:cols w:space="720"/>
        </w:sectPr>
      </w:pPr>
    </w:p>
    <w:p w14:paraId="60744B87" w14:textId="77777777" w:rsidR="0035018F" w:rsidRDefault="00000000">
      <w:pPr>
        <w:pStyle w:val="ListParagraph"/>
        <w:numPr>
          <w:ilvl w:val="0"/>
          <w:numId w:val="5"/>
        </w:numPr>
        <w:tabs>
          <w:tab w:val="left" w:pos="1442"/>
        </w:tabs>
        <w:spacing w:before="79"/>
        <w:ind w:right="140" w:firstLine="566"/>
        <w:jc w:val="both"/>
        <w:rPr>
          <w:sz w:val="28"/>
        </w:rPr>
      </w:pPr>
      <w:r>
        <w:rPr>
          <w:sz w:val="28"/>
        </w:rPr>
        <w:lastRenderedPageBreak/>
        <w:t>Ban hành Thông báo thu hồi đất quy định tại điểm a khoản 2 Điều 87 Luật Đất đai.</w:t>
      </w:r>
    </w:p>
    <w:p w14:paraId="688274D9" w14:textId="77777777" w:rsidR="0035018F" w:rsidRDefault="00000000">
      <w:pPr>
        <w:pStyle w:val="ListParagraph"/>
        <w:numPr>
          <w:ilvl w:val="0"/>
          <w:numId w:val="5"/>
        </w:numPr>
        <w:tabs>
          <w:tab w:val="left" w:pos="1442"/>
        </w:tabs>
        <w:ind w:right="151" w:firstLine="566"/>
        <w:jc w:val="both"/>
        <w:rPr>
          <w:sz w:val="28"/>
        </w:rPr>
      </w:pPr>
      <w:r>
        <w:rPr>
          <w:sz w:val="28"/>
        </w:rPr>
        <w:t>Quyết định thành lập Hội đồng bồi thường, hỗ trợ, tái định cư đối với từng dự án quy định tại điểm c khoản 2 Điều 86 Luật Đất đai.</w:t>
      </w:r>
    </w:p>
    <w:p w14:paraId="6FC99DDE" w14:textId="77777777" w:rsidR="0035018F" w:rsidRDefault="00000000">
      <w:pPr>
        <w:pStyle w:val="ListParagraph"/>
        <w:numPr>
          <w:ilvl w:val="0"/>
          <w:numId w:val="5"/>
        </w:numPr>
        <w:tabs>
          <w:tab w:val="left" w:pos="1416"/>
        </w:tabs>
        <w:ind w:right="146" w:firstLine="566"/>
        <w:jc w:val="both"/>
        <w:rPr>
          <w:sz w:val="28"/>
        </w:rPr>
      </w:pPr>
      <w:r>
        <w:rPr>
          <w:sz w:val="28"/>
        </w:rPr>
        <w:t>Quyết định phê duyệt phương án bồi thường, hỗ trợ, tái định</w:t>
      </w:r>
      <w:r>
        <w:rPr>
          <w:spacing w:val="-1"/>
          <w:sz w:val="28"/>
        </w:rPr>
        <w:t xml:space="preserve"> </w:t>
      </w:r>
      <w:r>
        <w:rPr>
          <w:sz w:val="28"/>
        </w:rPr>
        <w:t>cư</w:t>
      </w:r>
      <w:r>
        <w:rPr>
          <w:spacing w:val="-1"/>
          <w:sz w:val="28"/>
        </w:rPr>
        <w:t xml:space="preserve"> </w:t>
      </w:r>
      <w:r>
        <w:rPr>
          <w:sz w:val="28"/>
        </w:rPr>
        <w:t>quy</w:t>
      </w:r>
      <w:r>
        <w:rPr>
          <w:spacing w:val="-4"/>
          <w:sz w:val="28"/>
        </w:rPr>
        <w:t xml:space="preserve"> </w:t>
      </w:r>
      <w:r>
        <w:rPr>
          <w:sz w:val="28"/>
        </w:rPr>
        <w:t xml:space="preserve">định tại điểm c khoản 3 Điều 87 Luật Đất đai và khoản 3 Điều 3 Nghị định số </w:t>
      </w:r>
      <w:r>
        <w:rPr>
          <w:spacing w:val="-2"/>
          <w:sz w:val="28"/>
        </w:rPr>
        <w:t>88/2024/NĐ-CP.</w:t>
      </w:r>
    </w:p>
    <w:p w14:paraId="24BA4337" w14:textId="77777777" w:rsidR="0035018F" w:rsidRDefault="00000000">
      <w:pPr>
        <w:pStyle w:val="ListParagraph"/>
        <w:numPr>
          <w:ilvl w:val="0"/>
          <w:numId w:val="5"/>
        </w:numPr>
        <w:tabs>
          <w:tab w:val="left" w:pos="1414"/>
        </w:tabs>
        <w:spacing w:before="121"/>
        <w:ind w:firstLine="566"/>
        <w:jc w:val="both"/>
        <w:rPr>
          <w:sz w:val="28"/>
        </w:rPr>
      </w:pPr>
      <w:r>
        <w:rPr>
          <w:sz w:val="28"/>
        </w:rPr>
        <w:t>Quyết định</w:t>
      </w:r>
      <w:r>
        <w:rPr>
          <w:spacing w:val="-3"/>
          <w:sz w:val="28"/>
        </w:rPr>
        <w:t xml:space="preserve"> </w:t>
      </w:r>
      <w:r>
        <w:rPr>
          <w:sz w:val="28"/>
        </w:rPr>
        <w:t>kiểm</w:t>
      </w:r>
      <w:r>
        <w:rPr>
          <w:spacing w:val="-6"/>
          <w:sz w:val="28"/>
        </w:rPr>
        <w:t xml:space="preserve"> </w:t>
      </w:r>
      <w:r>
        <w:rPr>
          <w:sz w:val="28"/>
        </w:rPr>
        <w:t>đếm</w:t>
      </w:r>
      <w:r>
        <w:rPr>
          <w:spacing w:val="-6"/>
          <w:sz w:val="28"/>
        </w:rPr>
        <w:t xml:space="preserve"> </w:t>
      </w:r>
      <w:r>
        <w:rPr>
          <w:sz w:val="28"/>
        </w:rPr>
        <w:t>bắt buộc</w:t>
      </w:r>
      <w:r>
        <w:rPr>
          <w:spacing w:val="-4"/>
          <w:sz w:val="28"/>
        </w:rPr>
        <w:t xml:space="preserve"> </w:t>
      </w:r>
      <w:r>
        <w:rPr>
          <w:sz w:val="28"/>
        </w:rPr>
        <w:t>quy</w:t>
      </w:r>
      <w:r>
        <w:rPr>
          <w:spacing w:val="-5"/>
          <w:sz w:val="28"/>
        </w:rPr>
        <w:t xml:space="preserve"> </w:t>
      </w:r>
      <w:r>
        <w:rPr>
          <w:sz w:val="28"/>
        </w:rPr>
        <w:t>định</w:t>
      </w:r>
      <w:r>
        <w:rPr>
          <w:spacing w:val="-2"/>
          <w:sz w:val="28"/>
        </w:rPr>
        <w:t xml:space="preserve"> </w:t>
      </w:r>
      <w:r>
        <w:rPr>
          <w:sz w:val="28"/>
        </w:rPr>
        <w:t>tại điểm</w:t>
      </w:r>
      <w:r>
        <w:rPr>
          <w:spacing w:val="-6"/>
          <w:sz w:val="28"/>
        </w:rPr>
        <w:t xml:space="preserve"> </w:t>
      </w:r>
      <w:r>
        <w:rPr>
          <w:sz w:val="28"/>
        </w:rPr>
        <w:t>đ</w:t>
      </w:r>
      <w:r>
        <w:rPr>
          <w:spacing w:val="-1"/>
          <w:sz w:val="28"/>
        </w:rPr>
        <w:t xml:space="preserve"> </w:t>
      </w:r>
      <w:r>
        <w:rPr>
          <w:sz w:val="28"/>
        </w:rPr>
        <w:t>khoản</w:t>
      </w:r>
      <w:r>
        <w:rPr>
          <w:spacing w:val="-3"/>
          <w:sz w:val="28"/>
        </w:rPr>
        <w:t xml:space="preserve"> </w:t>
      </w:r>
      <w:r>
        <w:rPr>
          <w:sz w:val="28"/>
        </w:rPr>
        <w:t>2 Điều</w:t>
      </w:r>
      <w:r>
        <w:rPr>
          <w:spacing w:val="-3"/>
          <w:sz w:val="28"/>
        </w:rPr>
        <w:t xml:space="preserve"> </w:t>
      </w:r>
      <w:r>
        <w:rPr>
          <w:sz w:val="28"/>
        </w:rPr>
        <w:t>87 Luật Đất đai; quyết định cưỡng chế thực hiện quyết định kiểm</w:t>
      </w:r>
      <w:r>
        <w:rPr>
          <w:spacing w:val="-4"/>
          <w:sz w:val="28"/>
        </w:rPr>
        <w:t xml:space="preserve"> </w:t>
      </w:r>
      <w:r>
        <w:rPr>
          <w:sz w:val="28"/>
        </w:rPr>
        <w:t>đếm</w:t>
      </w:r>
      <w:r>
        <w:rPr>
          <w:spacing w:val="-4"/>
          <w:sz w:val="28"/>
        </w:rPr>
        <w:t xml:space="preserve"> </w:t>
      </w:r>
      <w:r>
        <w:rPr>
          <w:sz w:val="28"/>
        </w:rPr>
        <w:t>bắt buộc quy</w:t>
      </w:r>
      <w:r>
        <w:rPr>
          <w:spacing w:val="-3"/>
          <w:sz w:val="28"/>
        </w:rPr>
        <w:t xml:space="preserve"> </w:t>
      </w:r>
      <w:r>
        <w:rPr>
          <w:sz w:val="28"/>
        </w:rPr>
        <w:t>định tại</w:t>
      </w:r>
      <w:r>
        <w:rPr>
          <w:spacing w:val="-1"/>
          <w:sz w:val="28"/>
        </w:rPr>
        <w:t xml:space="preserve"> </w:t>
      </w:r>
      <w:r>
        <w:rPr>
          <w:sz w:val="28"/>
        </w:rPr>
        <w:t>khoản</w:t>
      </w:r>
      <w:r>
        <w:rPr>
          <w:spacing w:val="-1"/>
          <w:sz w:val="28"/>
        </w:rPr>
        <w:t xml:space="preserve"> </w:t>
      </w:r>
      <w:r>
        <w:rPr>
          <w:sz w:val="28"/>
        </w:rPr>
        <w:t>3</w:t>
      </w:r>
      <w:r>
        <w:rPr>
          <w:spacing w:val="-2"/>
          <w:sz w:val="28"/>
        </w:rPr>
        <w:t xml:space="preserve"> </w:t>
      </w:r>
      <w:r>
        <w:rPr>
          <w:sz w:val="28"/>
        </w:rPr>
        <w:t>Điều</w:t>
      </w:r>
      <w:r>
        <w:rPr>
          <w:spacing w:val="-1"/>
          <w:sz w:val="28"/>
        </w:rPr>
        <w:t xml:space="preserve"> </w:t>
      </w:r>
      <w:r>
        <w:rPr>
          <w:sz w:val="28"/>
        </w:rPr>
        <w:t>88</w:t>
      </w:r>
      <w:r>
        <w:rPr>
          <w:spacing w:val="-1"/>
          <w:sz w:val="28"/>
        </w:rPr>
        <w:t xml:space="preserve"> </w:t>
      </w:r>
      <w:r>
        <w:rPr>
          <w:sz w:val="28"/>
        </w:rPr>
        <w:t>Luật</w:t>
      </w:r>
      <w:r>
        <w:rPr>
          <w:spacing w:val="-1"/>
          <w:sz w:val="28"/>
        </w:rPr>
        <w:t xml:space="preserve"> </w:t>
      </w:r>
      <w:r>
        <w:rPr>
          <w:sz w:val="28"/>
        </w:rPr>
        <w:t>Đất</w:t>
      </w:r>
      <w:r>
        <w:rPr>
          <w:spacing w:val="-1"/>
          <w:sz w:val="28"/>
        </w:rPr>
        <w:t xml:space="preserve"> </w:t>
      </w:r>
      <w:r>
        <w:rPr>
          <w:sz w:val="28"/>
        </w:rPr>
        <w:t>đai;</w:t>
      </w:r>
      <w:r>
        <w:rPr>
          <w:spacing w:val="-2"/>
          <w:sz w:val="28"/>
        </w:rPr>
        <w:t xml:space="preserve"> </w:t>
      </w:r>
      <w:r>
        <w:rPr>
          <w:sz w:val="28"/>
        </w:rPr>
        <w:t>quyết</w:t>
      </w:r>
      <w:r>
        <w:rPr>
          <w:spacing w:val="-1"/>
          <w:sz w:val="28"/>
        </w:rPr>
        <w:t xml:space="preserve"> </w:t>
      </w:r>
      <w:r>
        <w:rPr>
          <w:sz w:val="28"/>
        </w:rPr>
        <w:t>định</w:t>
      </w:r>
      <w:r>
        <w:rPr>
          <w:spacing w:val="-1"/>
          <w:sz w:val="28"/>
        </w:rPr>
        <w:t xml:space="preserve"> </w:t>
      </w:r>
      <w:r>
        <w:rPr>
          <w:sz w:val="28"/>
        </w:rPr>
        <w:t>thành</w:t>
      </w:r>
      <w:r>
        <w:rPr>
          <w:spacing w:val="-1"/>
          <w:sz w:val="28"/>
        </w:rPr>
        <w:t xml:space="preserve"> </w:t>
      </w:r>
      <w:r>
        <w:rPr>
          <w:sz w:val="28"/>
        </w:rPr>
        <w:t>lập</w:t>
      </w:r>
      <w:r>
        <w:rPr>
          <w:spacing w:val="-1"/>
          <w:sz w:val="28"/>
        </w:rPr>
        <w:t xml:space="preserve"> </w:t>
      </w:r>
      <w:r>
        <w:rPr>
          <w:sz w:val="28"/>
        </w:rPr>
        <w:t>Ban</w:t>
      </w:r>
      <w:r>
        <w:rPr>
          <w:spacing w:val="-2"/>
          <w:sz w:val="28"/>
        </w:rPr>
        <w:t xml:space="preserve"> </w:t>
      </w:r>
      <w:r>
        <w:rPr>
          <w:sz w:val="28"/>
        </w:rPr>
        <w:t>cưỡng</w:t>
      </w:r>
      <w:r>
        <w:rPr>
          <w:spacing w:val="-1"/>
          <w:sz w:val="28"/>
        </w:rPr>
        <w:t xml:space="preserve"> </w:t>
      </w:r>
      <w:r>
        <w:rPr>
          <w:sz w:val="28"/>
        </w:rPr>
        <w:t>chế</w:t>
      </w:r>
      <w:r>
        <w:rPr>
          <w:spacing w:val="-2"/>
          <w:sz w:val="28"/>
        </w:rPr>
        <w:t xml:space="preserve"> </w:t>
      </w:r>
      <w:r>
        <w:rPr>
          <w:sz w:val="28"/>
        </w:rPr>
        <w:t>kiểm</w:t>
      </w:r>
      <w:r>
        <w:rPr>
          <w:spacing w:val="-7"/>
          <w:sz w:val="28"/>
        </w:rPr>
        <w:t xml:space="preserve"> </w:t>
      </w:r>
      <w:r>
        <w:rPr>
          <w:sz w:val="28"/>
        </w:rPr>
        <w:t>đếm bắt buộc quy định tại khoản 1 Điều 36 Nghị định số 102/2024/NĐ-CP.</w:t>
      </w:r>
    </w:p>
    <w:p w14:paraId="18B1484F" w14:textId="77777777" w:rsidR="0035018F" w:rsidRDefault="00000000">
      <w:pPr>
        <w:pStyle w:val="ListParagraph"/>
        <w:numPr>
          <w:ilvl w:val="0"/>
          <w:numId w:val="5"/>
        </w:numPr>
        <w:tabs>
          <w:tab w:val="left" w:pos="1432"/>
        </w:tabs>
        <w:ind w:firstLine="566"/>
        <w:jc w:val="both"/>
        <w:rPr>
          <w:sz w:val="28"/>
        </w:rPr>
      </w:pPr>
      <w:r>
        <w:rPr>
          <w:sz w:val="28"/>
        </w:rPr>
        <w:t>Phê duyệt phương án cưỡng chế quyết định thu hồi đất và kinh phí cho hoạt động cưỡng chế quy định tại điểm b khoản 5 Điều 89 Luật Đất đai; quyết định cưỡng chế thực hiện quyết định thu hồi đất quy định tại khoản 3 Điều 89 Luật Đất đai; ban hành quyết định thành lập Ban cưỡng chế thu hồi đất quy</w:t>
      </w:r>
      <w:r>
        <w:rPr>
          <w:spacing w:val="-1"/>
          <w:sz w:val="28"/>
        </w:rPr>
        <w:t xml:space="preserve"> </w:t>
      </w:r>
      <w:r>
        <w:rPr>
          <w:sz w:val="28"/>
        </w:rPr>
        <w:t>định tại điểm a khoản 4 Điều 89 Luật Đất đai.</w:t>
      </w:r>
    </w:p>
    <w:p w14:paraId="642FC26F" w14:textId="77777777" w:rsidR="0035018F" w:rsidRDefault="00000000">
      <w:pPr>
        <w:pStyle w:val="ListParagraph"/>
        <w:numPr>
          <w:ilvl w:val="0"/>
          <w:numId w:val="5"/>
        </w:numPr>
        <w:tabs>
          <w:tab w:val="left" w:pos="1426"/>
        </w:tabs>
        <w:spacing w:before="121"/>
        <w:ind w:firstLine="566"/>
        <w:jc w:val="both"/>
        <w:rPr>
          <w:sz w:val="28"/>
        </w:rPr>
      </w:pPr>
      <w:r>
        <w:rPr>
          <w:sz w:val="28"/>
        </w:rPr>
        <w:t>Quyết định thu hồi đất thuộc các trường hợp: quy định tại khoản 2 Điều 83 Luật Đất đai; quy định tại Điều 81, Điều 82 Luật đất đai đối với trường hợp thuộc</w:t>
      </w:r>
      <w:r>
        <w:rPr>
          <w:spacing w:val="-1"/>
          <w:sz w:val="28"/>
        </w:rPr>
        <w:t xml:space="preserve"> </w:t>
      </w:r>
      <w:r>
        <w:rPr>
          <w:sz w:val="28"/>
        </w:rPr>
        <w:t>thẩm</w:t>
      </w:r>
      <w:r>
        <w:rPr>
          <w:spacing w:val="-6"/>
          <w:sz w:val="28"/>
        </w:rPr>
        <w:t xml:space="preserve"> </w:t>
      </w:r>
      <w:r>
        <w:rPr>
          <w:sz w:val="28"/>
        </w:rPr>
        <w:t>quyền giao đất,</w:t>
      </w:r>
      <w:r>
        <w:rPr>
          <w:spacing w:val="-2"/>
          <w:sz w:val="28"/>
        </w:rPr>
        <w:t xml:space="preserve"> </w:t>
      </w:r>
      <w:r>
        <w:rPr>
          <w:sz w:val="28"/>
        </w:rPr>
        <w:t>cho thuê</w:t>
      </w:r>
      <w:r>
        <w:rPr>
          <w:spacing w:val="-3"/>
          <w:sz w:val="28"/>
        </w:rPr>
        <w:t xml:space="preserve"> </w:t>
      </w:r>
      <w:r>
        <w:rPr>
          <w:sz w:val="28"/>
        </w:rPr>
        <w:t>đất,</w:t>
      </w:r>
      <w:r>
        <w:rPr>
          <w:spacing w:val="-2"/>
          <w:sz w:val="28"/>
        </w:rPr>
        <w:t xml:space="preserve"> </w:t>
      </w:r>
      <w:r>
        <w:rPr>
          <w:sz w:val="28"/>
        </w:rPr>
        <w:t>cho</w:t>
      </w:r>
      <w:r>
        <w:rPr>
          <w:spacing w:val="-4"/>
          <w:sz w:val="28"/>
        </w:rPr>
        <w:t xml:space="preserve"> </w:t>
      </w:r>
      <w:r>
        <w:rPr>
          <w:sz w:val="28"/>
        </w:rPr>
        <w:t>phép chuyển mục đích sử</w:t>
      </w:r>
      <w:r>
        <w:rPr>
          <w:spacing w:val="-2"/>
          <w:sz w:val="28"/>
        </w:rPr>
        <w:t xml:space="preserve"> </w:t>
      </w:r>
      <w:r>
        <w:rPr>
          <w:sz w:val="28"/>
        </w:rPr>
        <w:t>dụng</w:t>
      </w:r>
      <w:r>
        <w:rPr>
          <w:spacing w:val="-4"/>
          <w:sz w:val="28"/>
        </w:rPr>
        <w:t xml:space="preserve"> </w:t>
      </w:r>
      <w:r>
        <w:rPr>
          <w:sz w:val="28"/>
        </w:rPr>
        <w:t>đất, công nhận quyền sử dụng đất của Chủ tịch Ủy ban nhân dân cấp xã theo quy định tại khoản 9, khoản 10 Điều này và khoản 7 Điều 91 Luật Đất đai; quy định tại điểm c khoản 2 Điều 142 Luật Đất đai đối với trường hợp thuộc thẩm quyền giao đất, cho thuê đất, công nhận quyền sử dụng đất của Chủ tịch Ủy ban nhân dân cấp xã quy định tại khoản 8, khoản 9 Điều này.</w:t>
      </w:r>
    </w:p>
    <w:p w14:paraId="1742FDF5" w14:textId="77777777" w:rsidR="0035018F" w:rsidRDefault="00000000">
      <w:pPr>
        <w:pStyle w:val="ListParagraph"/>
        <w:numPr>
          <w:ilvl w:val="0"/>
          <w:numId w:val="5"/>
        </w:numPr>
        <w:tabs>
          <w:tab w:val="left" w:pos="1424"/>
        </w:tabs>
        <w:spacing w:before="120"/>
        <w:ind w:right="146" w:firstLine="566"/>
        <w:jc w:val="both"/>
        <w:rPr>
          <w:sz w:val="28"/>
        </w:rPr>
      </w:pPr>
      <w:r>
        <w:rPr>
          <w:sz w:val="28"/>
        </w:rPr>
        <w:t>Chấp thuận phương án sử dụng đất nông nghiệp của tổ chức kinh tế quy định tại khoản 6 Điều 45 Luật Đất đai; phê duyệt phương án sử</w:t>
      </w:r>
      <w:r>
        <w:rPr>
          <w:spacing w:val="-1"/>
          <w:sz w:val="28"/>
        </w:rPr>
        <w:t xml:space="preserve"> </w:t>
      </w:r>
      <w:r>
        <w:rPr>
          <w:sz w:val="28"/>
        </w:rPr>
        <w:t>dụng đất lúa của cá nhân quy định tại khoản 7 Điều 45 Luật Đất đai.</w:t>
      </w:r>
    </w:p>
    <w:p w14:paraId="00156D7C" w14:textId="77777777" w:rsidR="0035018F" w:rsidRDefault="00000000">
      <w:pPr>
        <w:pStyle w:val="ListParagraph"/>
        <w:numPr>
          <w:ilvl w:val="0"/>
          <w:numId w:val="5"/>
        </w:numPr>
        <w:tabs>
          <w:tab w:val="left" w:pos="1443"/>
        </w:tabs>
        <w:spacing w:before="122"/>
        <w:ind w:firstLine="566"/>
        <w:jc w:val="both"/>
        <w:rPr>
          <w:sz w:val="28"/>
        </w:rPr>
      </w:pPr>
      <w:r>
        <w:rPr>
          <w:sz w:val="28"/>
        </w:rPr>
        <w:t>Quyết định giao đất, cho thuê đất, cho phép chuyển mục đích sử dụng đất, điều chỉnh quyết định giao đất, cho thuê đất, gia hạn sử dụng đất, chuyển hình thức sử dụng đất, quyết định hình thức sử dụng đất đối với các trường hợp quy định tại khoản 1 Điều 123 Luật Đất đai, điểm a khoản 2 Điều 142 Luật Đất đai năm</w:t>
      </w:r>
      <w:r>
        <w:rPr>
          <w:spacing w:val="-2"/>
          <w:sz w:val="28"/>
        </w:rPr>
        <w:t xml:space="preserve"> </w:t>
      </w:r>
      <w:r>
        <w:rPr>
          <w:sz w:val="28"/>
        </w:rPr>
        <w:t>2024 mà thuộc trường hợp giao đất không thu tiền sử</w:t>
      </w:r>
      <w:r>
        <w:rPr>
          <w:spacing w:val="-1"/>
          <w:sz w:val="28"/>
        </w:rPr>
        <w:t xml:space="preserve"> </w:t>
      </w:r>
      <w:r>
        <w:rPr>
          <w:sz w:val="28"/>
        </w:rPr>
        <w:t>dụng đất, thuê đất trả tiền hàng năm, các trường hợp được miễn toàn bộ tiền sử dụng đất, tiền thuê đất cho cả thời hạn thuê theo quy định của Chính phủ về thu tiền sử dụng đất, tiền thuê</w:t>
      </w:r>
      <w:r>
        <w:rPr>
          <w:spacing w:val="-2"/>
          <w:sz w:val="28"/>
        </w:rPr>
        <w:t xml:space="preserve"> </w:t>
      </w:r>
      <w:r>
        <w:rPr>
          <w:sz w:val="28"/>
        </w:rPr>
        <w:t>đất (trừ các</w:t>
      </w:r>
      <w:r>
        <w:rPr>
          <w:spacing w:val="-2"/>
          <w:sz w:val="28"/>
        </w:rPr>
        <w:t xml:space="preserve"> </w:t>
      </w:r>
      <w:r>
        <w:rPr>
          <w:sz w:val="28"/>
        </w:rPr>
        <w:t>trường hợp sau đây: dự</w:t>
      </w:r>
      <w:r>
        <w:rPr>
          <w:spacing w:val="-1"/>
          <w:sz w:val="28"/>
        </w:rPr>
        <w:t xml:space="preserve"> </w:t>
      </w:r>
      <w:r>
        <w:rPr>
          <w:sz w:val="28"/>
        </w:rPr>
        <w:t>án thuộc</w:t>
      </w:r>
      <w:r>
        <w:rPr>
          <w:spacing w:val="-2"/>
          <w:sz w:val="28"/>
        </w:rPr>
        <w:t xml:space="preserve"> </w:t>
      </w:r>
      <w:r>
        <w:rPr>
          <w:sz w:val="28"/>
        </w:rPr>
        <w:t>phạm</w:t>
      </w:r>
      <w:r>
        <w:rPr>
          <w:spacing w:val="-5"/>
          <w:sz w:val="28"/>
        </w:rPr>
        <w:t xml:space="preserve"> </w:t>
      </w:r>
      <w:r>
        <w:rPr>
          <w:sz w:val="28"/>
        </w:rPr>
        <w:t>vi từ</w:t>
      </w:r>
      <w:r>
        <w:rPr>
          <w:spacing w:val="-1"/>
          <w:sz w:val="28"/>
        </w:rPr>
        <w:t xml:space="preserve"> </w:t>
      </w:r>
      <w:r>
        <w:rPr>
          <w:sz w:val="28"/>
        </w:rPr>
        <w:t>02 đơn vị hành chính cấp xã trở lên; trường hợp dự án có nhiều hình thức sử dụng đất trong đó có hình thức giao đất có thu tiền sử dụng đất hoặc cho thuê đất trả tiền thuê đất một lần thuộc thẩm quyền giao đất, cho thuê đất của Ủy ban nhân dân thành</w:t>
      </w:r>
      <w:r>
        <w:rPr>
          <w:spacing w:val="80"/>
          <w:sz w:val="28"/>
        </w:rPr>
        <w:t xml:space="preserve"> </w:t>
      </w:r>
      <w:r>
        <w:rPr>
          <w:sz w:val="28"/>
        </w:rPr>
        <w:t>phố</w:t>
      </w:r>
      <w:r>
        <w:rPr>
          <w:sz w:val="24"/>
        </w:rPr>
        <w:t xml:space="preserve">; </w:t>
      </w:r>
      <w:r>
        <w:rPr>
          <w:sz w:val="28"/>
        </w:rPr>
        <w:t>trường hợp người sử dụng đất là Tổ chức nước ngoài có chức năng ngoại giao gồm cơ quan đại diện ngoại giao, cơ quan lãnh sự, cơ quan đại diện khác của nước ngoài có chức năng ngoại giao được Chính phủ Việt Nam thừa nhận; cơ</w:t>
      </w:r>
      <w:r>
        <w:rPr>
          <w:spacing w:val="27"/>
          <w:sz w:val="28"/>
        </w:rPr>
        <w:t xml:space="preserve"> </w:t>
      </w:r>
      <w:r>
        <w:rPr>
          <w:sz w:val="28"/>
        </w:rPr>
        <w:t>quan</w:t>
      </w:r>
      <w:r>
        <w:rPr>
          <w:spacing w:val="25"/>
          <w:sz w:val="28"/>
        </w:rPr>
        <w:t xml:space="preserve"> </w:t>
      </w:r>
      <w:r>
        <w:rPr>
          <w:sz w:val="28"/>
        </w:rPr>
        <w:t>đại</w:t>
      </w:r>
      <w:r>
        <w:rPr>
          <w:spacing w:val="27"/>
          <w:sz w:val="28"/>
        </w:rPr>
        <w:t xml:space="preserve"> </w:t>
      </w:r>
      <w:r>
        <w:rPr>
          <w:sz w:val="28"/>
        </w:rPr>
        <w:t>diện</w:t>
      </w:r>
      <w:r>
        <w:rPr>
          <w:spacing w:val="27"/>
          <w:sz w:val="28"/>
        </w:rPr>
        <w:t xml:space="preserve"> </w:t>
      </w:r>
      <w:r>
        <w:rPr>
          <w:sz w:val="28"/>
        </w:rPr>
        <w:t>của</w:t>
      </w:r>
      <w:r>
        <w:rPr>
          <w:spacing w:val="24"/>
          <w:sz w:val="28"/>
        </w:rPr>
        <w:t xml:space="preserve"> </w:t>
      </w:r>
      <w:r>
        <w:rPr>
          <w:sz w:val="28"/>
        </w:rPr>
        <w:t>tổ</w:t>
      </w:r>
      <w:r>
        <w:rPr>
          <w:spacing w:val="27"/>
          <w:sz w:val="28"/>
        </w:rPr>
        <w:t xml:space="preserve"> </w:t>
      </w:r>
      <w:r>
        <w:rPr>
          <w:sz w:val="28"/>
        </w:rPr>
        <w:t>chức</w:t>
      </w:r>
      <w:r>
        <w:rPr>
          <w:spacing w:val="27"/>
          <w:sz w:val="28"/>
        </w:rPr>
        <w:t xml:space="preserve"> </w:t>
      </w:r>
      <w:r>
        <w:rPr>
          <w:sz w:val="28"/>
        </w:rPr>
        <w:t>thuộc</w:t>
      </w:r>
      <w:r>
        <w:rPr>
          <w:spacing w:val="27"/>
          <w:sz w:val="28"/>
        </w:rPr>
        <w:t xml:space="preserve"> </w:t>
      </w:r>
      <w:r>
        <w:rPr>
          <w:sz w:val="28"/>
        </w:rPr>
        <w:t>Liên</w:t>
      </w:r>
      <w:r>
        <w:rPr>
          <w:spacing w:val="25"/>
          <w:sz w:val="28"/>
        </w:rPr>
        <w:t xml:space="preserve"> </w:t>
      </w:r>
      <w:r>
        <w:rPr>
          <w:sz w:val="28"/>
        </w:rPr>
        <w:t>hợp</w:t>
      </w:r>
      <w:r>
        <w:rPr>
          <w:spacing w:val="27"/>
          <w:sz w:val="28"/>
        </w:rPr>
        <w:t xml:space="preserve"> </w:t>
      </w:r>
      <w:r>
        <w:rPr>
          <w:sz w:val="28"/>
        </w:rPr>
        <w:t>quốc,</w:t>
      </w:r>
      <w:r>
        <w:rPr>
          <w:spacing w:val="26"/>
          <w:sz w:val="28"/>
        </w:rPr>
        <w:t xml:space="preserve"> </w:t>
      </w:r>
      <w:r>
        <w:rPr>
          <w:sz w:val="28"/>
        </w:rPr>
        <w:t>cơ</w:t>
      </w:r>
      <w:r>
        <w:rPr>
          <w:spacing w:val="27"/>
          <w:sz w:val="28"/>
        </w:rPr>
        <w:t xml:space="preserve"> </w:t>
      </w:r>
      <w:r>
        <w:rPr>
          <w:sz w:val="28"/>
        </w:rPr>
        <w:t>quan</w:t>
      </w:r>
      <w:r>
        <w:rPr>
          <w:spacing w:val="27"/>
          <w:sz w:val="28"/>
        </w:rPr>
        <w:t xml:space="preserve"> </w:t>
      </w:r>
      <w:r>
        <w:rPr>
          <w:sz w:val="28"/>
        </w:rPr>
        <w:t>hoặc</w:t>
      </w:r>
      <w:r>
        <w:rPr>
          <w:spacing w:val="27"/>
          <w:sz w:val="28"/>
        </w:rPr>
        <w:t xml:space="preserve"> </w:t>
      </w:r>
      <w:r>
        <w:rPr>
          <w:sz w:val="28"/>
        </w:rPr>
        <w:t>tổ</w:t>
      </w:r>
      <w:r>
        <w:rPr>
          <w:spacing w:val="27"/>
          <w:sz w:val="28"/>
        </w:rPr>
        <w:t xml:space="preserve"> </w:t>
      </w:r>
      <w:r>
        <w:rPr>
          <w:sz w:val="28"/>
        </w:rPr>
        <w:t>chức</w:t>
      </w:r>
      <w:r>
        <w:rPr>
          <w:spacing w:val="27"/>
          <w:sz w:val="28"/>
        </w:rPr>
        <w:t xml:space="preserve"> </w:t>
      </w:r>
      <w:r>
        <w:rPr>
          <w:sz w:val="28"/>
        </w:rPr>
        <w:t>liên</w:t>
      </w:r>
    </w:p>
    <w:p w14:paraId="5115DA7B" w14:textId="77777777" w:rsidR="0035018F" w:rsidRDefault="0035018F">
      <w:pPr>
        <w:pStyle w:val="ListParagraph"/>
        <w:rPr>
          <w:sz w:val="28"/>
        </w:rPr>
        <w:sectPr w:rsidR="0035018F">
          <w:pgSz w:w="11910" w:h="16850"/>
          <w:pgMar w:top="1200" w:right="992" w:bottom="280" w:left="1133" w:header="624" w:footer="0" w:gutter="0"/>
          <w:cols w:space="720"/>
        </w:sectPr>
      </w:pPr>
    </w:p>
    <w:p w14:paraId="4E6B6F82" w14:textId="77777777" w:rsidR="0035018F" w:rsidRDefault="00000000">
      <w:pPr>
        <w:pStyle w:val="BodyText"/>
        <w:spacing w:before="79"/>
        <w:ind w:firstLine="0"/>
      </w:pPr>
      <w:r>
        <w:lastRenderedPageBreak/>
        <w:t>chính phủ, cơ quan đại diện của tổ chức liên chính phủ, các cơ quan, đơn vị sử dụng đất quốc phòng, an ninh; trường hợp sử dụng đất khu công nghệ cao, khu công nghiệp, cụm công nghiệp).</w:t>
      </w:r>
    </w:p>
    <w:p w14:paraId="0AA1B901" w14:textId="77777777" w:rsidR="0035018F" w:rsidRDefault="00000000">
      <w:pPr>
        <w:pStyle w:val="ListParagraph"/>
        <w:numPr>
          <w:ilvl w:val="0"/>
          <w:numId w:val="5"/>
        </w:numPr>
        <w:tabs>
          <w:tab w:val="left" w:pos="1443"/>
        </w:tabs>
        <w:spacing w:before="118"/>
        <w:ind w:right="137" w:firstLine="566"/>
        <w:jc w:val="both"/>
        <w:rPr>
          <w:sz w:val="28"/>
        </w:rPr>
      </w:pPr>
      <w:r>
        <w:rPr>
          <w:sz w:val="28"/>
        </w:rPr>
        <w:t>Quyết định giao đất, cho thuê đất, cho phép chuyển mục đích sử dụng đất,</w:t>
      </w:r>
      <w:r>
        <w:rPr>
          <w:spacing w:val="-6"/>
          <w:sz w:val="28"/>
        </w:rPr>
        <w:t xml:space="preserve"> </w:t>
      </w:r>
      <w:r>
        <w:rPr>
          <w:sz w:val="28"/>
        </w:rPr>
        <w:t>điều</w:t>
      </w:r>
      <w:r>
        <w:rPr>
          <w:spacing w:val="-1"/>
          <w:sz w:val="28"/>
        </w:rPr>
        <w:t xml:space="preserve"> </w:t>
      </w:r>
      <w:r>
        <w:rPr>
          <w:sz w:val="28"/>
        </w:rPr>
        <w:t>chỉnh</w:t>
      </w:r>
      <w:r>
        <w:rPr>
          <w:spacing w:val="-1"/>
          <w:sz w:val="28"/>
        </w:rPr>
        <w:t xml:space="preserve"> </w:t>
      </w:r>
      <w:r>
        <w:rPr>
          <w:sz w:val="28"/>
        </w:rPr>
        <w:t>quyết</w:t>
      </w:r>
      <w:r>
        <w:rPr>
          <w:spacing w:val="-1"/>
          <w:sz w:val="28"/>
        </w:rPr>
        <w:t xml:space="preserve"> </w:t>
      </w:r>
      <w:r>
        <w:rPr>
          <w:sz w:val="28"/>
        </w:rPr>
        <w:t>định</w:t>
      </w:r>
      <w:r>
        <w:rPr>
          <w:spacing w:val="-1"/>
          <w:sz w:val="28"/>
        </w:rPr>
        <w:t xml:space="preserve"> </w:t>
      </w:r>
      <w:r>
        <w:rPr>
          <w:sz w:val="28"/>
        </w:rPr>
        <w:t>giao</w:t>
      </w:r>
      <w:r>
        <w:rPr>
          <w:spacing w:val="-1"/>
          <w:sz w:val="28"/>
        </w:rPr>
        <w:t xml:space="preserve"> </w:t>
      </w:r>
      <w:r>
        <w:rPr>
          <w:sz w:val="28"/>
        </w:rPr>
        <w:t>đất,</w:t>
      </w:r>
      <w:r>
        <w:rPr>
          <w:spacing w:val="-3"/>
          <w:sz w:val="28"/>
        </w:rPr>
        <w:t xml:space="preserve"> </w:t>
      </w:r>
      <w:r>
        <w:rPr>
          <w:sz w:val="28"/>
        </w:rPr>
        <w:t>cho</w:t>
      </w:r>
      <w:r>
        <w:rPr>
          <w:spacing w:val="-1"/>
          <w:sz w:val="28"/>
        </w:rPr>
        <w:t xml:space="preserve"> </w:t>
      </w:r>
      <w:r>
        <w:rPr>
          <w:sz w:val="28"/>
        </w:rPr>
        <w:t>thuê</w:t>
      </w:r>
      <w:r>
        <w:rPr>
          <w:spacing w:val="-2"/>
          <w:sz w:val="28"/>
        </w:rPr>
        <w:t xml:space="preserve"> </w:t>
      </w:r>
      <w:r>
        <w:rPr>
          <w:sz w:val="28"/>
        </w:rPr>
        <w:t>đất</w:t>
      </w:r>
      <w:r>
        <w:rPr>
          <w:spacing w:val="-1"/>
          <w:sz w:val="28"/>
        </w:rPr>
        <w:t xml:space="preserve"> </w:t>
      </w:r>
      <w:r>
        <w:rPr>
          <w:sz w:val="28"/>
        </w:rPr>
        <w:t>đối</w:t>
      </w:r>
      <w:r>
        <w:rPr>
          <w:spacing w:val="-4"/>
          <w:sz w:val="28"/>
        </w:rPr>
        <w:t xml:space="preserve"> </w:t>
      </w:r>
      <w:r>
        <w:rPr>
          <w:sz w:val="28"/>
        </w:rPr>
        <w:t>với</w:t>
      </w:r>
      <w:r>
        <w:rPr>
          <w:spacing w:val="-1"/>
          <w:sz w:val="28"/>
        </w:rPr>
        <w:t xml:space="preserve"> </w:t>
      </w:r>
      <w:r>
        <w:rPr>
          <w:sz w:val="28"/>
        </w:rPr>
        <w:t>các</w:t>
      </w:r>
      <w:r>
        <w:rPr>
          <w:spacing w:val="-2"/>
          <w:sz w:val="28"/>
        </w:rPr>
        <w:t xml:space="preserve"> </w:t>
      </w:r>
      <w:r>
        <w:rPr>
          <w:sz w:val="28"/>
        </w:rPr>
        <w:t>trường</w:t>
      </w:r>
      <w:r>
        <w:rPr>
          <w:spacing w:val="-5"/>
          <w:sz w:val="28"/>
        </w:rPr>
        <w:t xml:space="preserve"> </w:t>
      </w:r>
      <w:r>
        <w:rPr>
          <w:sz w:val="28"/>
        </w:rPr>
        <w:t>hợp</w:t>
      </w:r>
      <w:r>
        <w:rPr>
          <w:spacing w:val="-1"/>
          <w:sz w:val="28"/>
        </w:rPr>
        <w:t xml:space="preserve"> </w:t>
      </w:r>
      <w:r>
        <w:rPr>
          <w:sz w:val="28"/>
        </w:rPr>
        <w:t>quy</w:t>
      </w:r>
      <w:r>
        <w:rPr>
          <w:spacing w:val="-6"/>
          <w:sz w:val="28"/>
        </w:rPr>
        <w:t xml:space="preserve"> </w:t>
      </w:r>
      <w:r>
        <w:rPr>
          <w:sz w:val="28"/>
        </w:rPr>
        <w:t>định tại</w:t>
      </w:r>
      <w:r>
        <w:rPr>
          <w:spacing w:val="-2"/>
          <w:sz w:val="28"/>
        </w:rPr>
        <w:t xml:space="preserve"> </w:t>
      </w:r>
      <w:r>
        <w:rPr>
          <w:sz w:val="28"/>
        </w:rPr>
        <w:t>khoản</w:t>
      </w:r>
      <w:r>
        <w:rPr>
          <w:spacing w:val="-2"/>
          <w:sz w:val="28"/>
        </w:rPr>
        <w:t xml:space="preserve"> </w:t>
      </w:r>
      <w:r>
        <w:rPr>
          <w:sz w:val="28"/>
        </w:rPr>
        <w:t>2 Điều</w:t>
      </w:r>
      <w:r>
        <w:rPr>
          <w:spacing w:val="-1"/>
          <w:sz w:val="28"/>
        </w:rPr>
        <w:t xml:space="preserve"> </w:t>
      </w:r>
      <w:r>
        <w:rPr>
          <w:sz w:val="28"/>
        </w:rPr>
        <w:t>123</w:t>
      </w:r>
      <w:r>
        <w:rPr>
          <w:spacing w:val="-2"/>
          <w:sz w:val="28"/>
        </w:rPr>
        <w:t xml:space="preserve"> </w:t>
      </w:r>
      <w:r>
        <w:rPr>
          <w:sz w:val="28"/>
        </w:rPr>
        <w:t>Luật Đất</w:t>
      </w:r>
      <w:r>
        <w:rPr>
          <w:spacing w:val="-1"/>
          <w:sz w:val="28"/>
        </w:rPr>
        <w:t xml:space="preserve"> </w:t>
      </w:r>
      <w:r>
        <w:rPr>
          <w:sz w:val="28"/>
        </w:rPr>
        <w:t>đai; Quyết định công</w:t>
      </w:r>
      <w:r>
        <w:rPr>
          <w:spacing w:val="-2"/>
          <w:sz w:val="28"/>
        </w:rPr>
        <w:t xml:space="preserve"> </w:t>
      </w:r>
      <w:r>
        <w:rPr>
          <w:sz w:val="28"/>
        </w:rPr>
        <w:t>nhận</w:t>
      </w:r>
      <w:r>
        <w:rPr>
          <w:spacing w:val="-1"/>
          <w:sz w:val="28"/>
        </w:rPr>
        <w:t xml:space="preserve"> </w:t>
      </w:r>
      <w:r>
        <w:rPr>
          <w:sz w:val="28"/>
        </w:rPr>
        <w:t>quyền sử</w:t>
      </w:r>
      <w:r>
        <w:rPr>
          <w:spacing w:val="-2"/>
          <w:sz w:val="28"/>
        </w:rPr>
        <w:t xml:space="preserve"> </w:t>
      </w:r>
      <w:r>
        <w:rPr>
          <w:sz w:val="28"/>
        </w:rPr>
        <w:t>dụng</w:t>
      </w:r>
      <w:r>
        <w:rPr>
          <w:spacing w:val="-1"/>
          <w:sz w:val="28"/>
        </w:rPr>
        <w:t xml:space="preserve"> </w:t>
      </w:r>
      <w:r>
        <w:rPr>
          <w:sz w:val="28"/>
        </w:rPr>
        <w:t>đất cho người sử dụng đất, chủ sở hữu tài sản gắn liền với đất quy định tại khoản 3 và khoản 4 Điều 4 của Luật Đất đai; quyết định giao đất nông nghiệp cho cá nhân quy định tại điểm b khoản 2 Điều 178 Luật Đất đai.</w:t>
      </w:r>
    </w:p>
    <w:p w14:paraId="7943089E" w14:textId="77777777" w:rsidR="0035018F" w:rsidRDefault="00000000">
      <w:pPr>
        <w:pStyle w:val="ListParagraph"/>
        <w:numPr>
          <w:ilvl w:val="0"/>
          <w:numId w:val="5"/>
        </w:numPr>
        <w:tabs>
          <w:tab w:val="left" w:pos="1578"/>
        </w:tabs>
        <w:spacing w:before="121"/>
        <w:ind w:right="143" w:firstLine="566"/>
        <w:jc w:val="both"/>
        <w:rPr>
          <w:sz w:val="28"/>
        </w:rPr>
      </w:pPr>
      <w:r>
        <w:rPr>
          <w:sz w:val="28"/>
        </w:rPr>
        <w:t>Quyết định giao đất, cho thuê đất cảng hàng không, sân bay dân dụng đối</w:t>
      </w:r>
      <w:r>
        <w:rPr>
          <w:spacing w:val="-1"/>
          <w:sz w:val="28"/>
        </w:rPr>
        <w:t xml:space="preserve"> </w:t>
      </w:r>
      <w:r>
        <w:rPr>
          <w:sz w:val="28"/>
        </w:rPr>
        <w:t>với</w:t>
      </w:r>
      <w:r>
        <w:rPr>
          <w:spacing w:val="-1"/>
          <w:sz w:val="28"/>
        </w:rPr>
        <w:t xml:space="preserve"> </w:t>
      </w:r>
      <w:r>
        <w:rPr>
          <w:sz w:val="28"/>
        </w:rPr>
        <w:t>trường</w:t>
      </w:r>
      <w:r>
        <w:rPr>
          <w:spacing w:val="-5"/>
          <w:sz w:val="28"/>
        </w:rPr>
        <w:t xml:space="preserve"> </w:t>
      </w:r>
      <w:r>
        <w:rPr>
          <w:sz w:val="28"/>
        </w:rPr>
        <w:t>quy</w:t>
      </w:r>
      <w:r>
        <w:rPr>
          <w:spacing w:val="-6"/>
          <w:sz w:val="28"/>
        </w:rPr>
        <w:t xml:space="preserve"> </w:t>
      </w:r>
      <w:r>
        <w:rPr>
          <w:sz w:val="28"/>
        </w:rPr>
        <w:t>định</w:t>
      </w:r>
      <w:r>
        <w:rPr>
          <w:spacing w:val="-1"/>
          <w:sz w:val="28"/>
        </w:rPr>
        <w:t xml:space="preserve"> </w:t>
      </w:r>
      <w:r>
        <w:rPr>
          <w:sz w:val="28"/>
        </w:rPr>
        <w:t>tại</w:t>
      </w:r>
      <w:r>
        <w:rPr>
          <w:spacing w:val="-1"/>
          <w:sz w:val="28"/>
        </w:rPr>
        <w:t xml:space="preserve"> </w:t>
      </w:r>
      <w:r>
        <w:rPr>
          <w:sz w:val="28"/>
        </w:rPr>
        <w:t>khoản</w:t>
      </w:r>
      <w:r>
        <w:rPr>
          <w:spacing w:val="-4"/>
          <w:sz w:val="28"/>
        </w:rPr>
        <w:t xml:space="preserve"> </w:t>
      </w:r>
      <w:r>
        <w:rPr>
          <w:sz w:val="28"/>
        </w:rPr>
        <w:t>2</w:t>
      </w:r>
      <w:r>
        <w:rPr>
          <w:spacing w:val="-1"/>
          <w:sz w:val="28"/>
        </w:rPr>
        <w:t xml:space="preserve"> </w:t>
      </w:r>
      <w:r>
        <w:rPr>
          <w:sz w:val="28"/>
        </w:rPr>
        <w:t>Điều</w:t>
      </w:r>
      <w:r>
        <w:rPr>
          <w:spacing w:val="-1"/>
          <w:sz w:val="28"/>
        </w:rPr>
        <w:t xml:space="preserve"> </w:t>
      </w:r>
      <w:r>
        <w:rPr>
          <w:sz w:val="28"/>
        </w:rPr>
        <w:t>208</w:t>
      </w:r>
      <w:r>
        <w:rPr>
          <w:spacing w:val="-1"/>
          <w:sz w:val="28"/>
        </w:rPr>
        <w:t xml:space="preserve"> </w:t>
      </w:r>
      <w:r>
        <w:rPr>
          <w:sz w:val="28"/>
        </w:rPr>
        <w:t>Luật</w:t>
      </w:r>
      <w:r>
        <w:rPr>
          <w:spacing w:val="-1"/>
          <w:sz w:val="28"/>
        </w:rPr>
        <w:t xml:space="preserve"> </w:t>
      </w:r>
      <w:r>
        <w:rPr>
          <w:sz w:val="28"/>
        </w:rPr>
        <w:t>Đất</w:t>
      </w:r>
      <w:r>
        <w:rPr>
          <w:spacing w:val="-1"/>
          <w:sz w:val="28"/>
        </w:rPr>
        <w:t xml:space="preserve"> </w:t>
      </w:r>
      <w:r>
        <w:rPr>
          <w:sz w:val="28"/>
        </w:rPr>
        <w:t>đai</w:t>
      </w:r>
      <w:r>
        <w:rPr>
          <w:spacing w:val="-1"/>
          <w:sz w:val="28"/>
        </w:rPr>
        <w:t xml:space="preserve"> </w:t>
      </w:r>
      <w:r>
        <w:rPr>
          <w:sz w:val="28"/>
        </w:rPr>
        <w:t>và</w:t>
      </w:r>
      <w:r>
        <w:rPr>
          <w:spacing w:val="-2"/>
          <w:sz w:val="28"/>
        </w:rPr>
        <w:t xml:space="preserve"> </w:t>
      </w:r>
      <w:r>
        <w:rPr>
          <w:sz w:val="28"/>
        </w:rPr>
        <w:t>Điều</w:t>
      </w:r>
      <w:r>
        <w:rPr>
          <w:spacing w:val="-1"/>
          <w:sz w:val="28"/>
        </w:rPr>
        <w:t xml:space="preserve"> </w:t>
      </w:r>
      <w:r>
        <w:rPr>
          <w:sz w:val="28"/>
        </w:rPr>
        <w:t>96</w:t>
      </w:r>
      <w:r>
        <w:rPr>
          <w:spacing w:val="-1"/>
          <w:sz w:val="28"/>
        </w:rPr>
        <w:t xml:space="preserve"> </w:t>
      </w:r>
      <w:r>
        <w:rPr>
          <w:sz w:val="28"/>
        </w:rPr>
        <w:t>Nghị</w:t>
      </w:r>
      <w:r>
        <w:rPr>
          <w:spacing w:val="-1"/>
          <w:sz w:val="28"/>
        </w:rPr>
        <w:t xml:space="preserve"> </w:t>
      </w:r>
      <w:r>
        <w:rPr>
          <w:sz w:val="28"/>
        </w:rPr>
        <w:t>định số 102/2024/NĐ-CP.</w:t>
      </w:r>
    </w:p>
    <w:p w14:paraId="1BAE8A84" w14:textId="77777777" w:rsidR="0035018F" w:rsidRDefault="00000000">
      <w:pPr>
        <w:pStyle w:val="ListParagraph"/>
        <w:numPr>
          <w:ilvl w:val="0"/>
          <w:numId w:val="5"/>
        </w:numPr>
        <w:tabs>
          <w:tab w:val="left" w:pos="1563"/>
        </w:tabs>
        <w:spacing w:before="121"/>
        <w:ind w:right="141" w:firstLine="566"/>
        <w:jc w:val="both"/>
        <w:rPr>
          <w:sz w:val="28"/>
        </w:rPr>
      </w:pPr>
      <w:r>
        <w:rPr>
          <w:sz w:val="28"/>
        </w:rPr>
        <w:t>Quyết định giao đất, cho thuê đất cho công ty nông, lâm nghiệp đối với phần diện tích công ty nông, lâm nghiệp giữ lại quy định tại điểm a khoản 1</w:t>
      </w:r>
      <w:r>
        <w:rPr>
          <w:spacing w:val="40"/>
          <w:sz w:val="28"/>
        </w:rPr>
        <w:t xml:space="preserve"> </w:t>
      </w:r>
      <w:r>
        <w:rPr>
          <w:sz w:val="28"/>
        </w:rPr>
        <w:t>Điều 69 Nghị định số 102/2024/NĐ-CP; Quyết định thu hồi phần diện đất theo quy định tại điểm đ khoản 1 Điều 181 Luật Đất đai và điểm đ khoản 1 Điều 69 Nghị định số 102/2024/NĐ-CP.</w:t>
      </w:r>
    </w:p>
    <w:p w14:paraId="120499D6" w14:textId="77777777" w:rsidR="0035018F" w:rsidRDefault="00000000">
      <w:pPr>
        <w:pStyle w:val="ListParagraph"/>
        <w:numPr>
          <w:ilvl w:val="0"/>
          <w:numId w:val="5"/>
        </w:numPr>
        <w:tabs>
          <w:tab w:val="left" w:pos="1573"/>
        </w:tabs>
        <w:spacing w:line="242" w:lineRule="auto"/>
        <w:ind w:right="140" w:firstLine="566"/>
        <w:jc w:val="both"/>
        <w:rPr>
          <w:sz w:val="28"/>
        </w:rPr>
      </w:pPr>
      <w:r>
        <w:rPr>
          <w:sz w:val="28"/>
        </w:rPr>
        <w:t>Phê duyệt phương án góp quyền sử dụng đất, điều chỉnh lại đất đai tại điểm b, khoản 3 Điều 219 Luật Đất đai.</w:t>
      </w:r>
    </w:p>
    <w:p w14:paraId="558E5CD7" w14:textId="77777777" w:rsidR="0035018F" w:rsidRDefault="00000000">
      <w:pPr>
        <w:pStyle w:val="ListParagraph"/>
        <w:numPr>
          <w:ilvl w:val="0"/>
          <w:numId w:val="5"/>
        </w:numPr>
        <w:tabs>
          <w:tab w:val="left" w:pos="1566"/>
        </w:tabs>
        <w:spacing w:before="115"/>
        <w:ind w:right="141" w:firstLine="566"/>
        <w:jc w:val="both"/>
        <w:rPr>
          <w:sz w:val="28"/>
        </w:rPr>
      </w:pPr>
      <w:r>
        <w:rPr>
          <w:sz w:val="28"/>
        </w:rPr>
        <w:t>Chấp thuận hoặc không chấp thuận bằng văn bản về việc thỏa thuận về nhận quyền sử dụng đất để thực hiện dự án quy định tại điểm c khoản 3 Điều 127 Luật Đất đai mà thuộc trường hợp thuộc thẩm quyền giao đất, cho thuê đất của Chủ tịch Ủy ban nhân dân cấp xã quy định tại khoản 8, khoản 9 Điều này.</w:t>
      </w:r>
    </w:p>
    <w:p w14:paraId="518C837D" w14:textId="77777777" w:rsidR="0035018F" w:rsidRDefault="00000000">
      <w:pPr>
        <w:pStyle w:val="ListParagraph"/>
        <w:numPr>
          <w:ilvl w:val="0"/>
          <w:numId w:val="5"/>
        </w:numPr>
        <w:tabs>
          <w:tab w:val="left" w:pos="1575"/>
        </w:tabs>
        <w:ind w:right="133" w:firstLine="566"/>
        <w:jc w:val="both"/>
        <w:rPr>
          <w:sz w:val="28"/>
        </w:rPr>
      </w:pPr>
      <w:r>
        <w:rPr>
          <w:sz w:val="28"/>
        </w:rPr>
        <w:t>Chấp thuận hoặc không chấp thuận phương án sử dụng đất kết hợp đa mục đích thuộc thẩm quyền giao đất, cho thuê đất, cho phép chuyển mục đích thuộc thẩm quyền của Chủ tịch Ủy ban nhân dân cấp xã theo quy định khoản 8, khoản 9 Điều này.</w:t>
      </w:r>
    </w:p>
    <w:p w14:paraId="169D3505" w14:textId="77777777" w:rsidR="0035018F" w:rsidRDefault="00000000">
      <w:pPr>
        <w:pStyle w:val="Heading1"/>
      </w:pPr>
      <w:r>
        <w:t>Điều</w:t>
      </w:r>
      <w:r>
        <w:rPr>
          <w:spacing w:val="-4"/>
        </w:rPr>
        <w:t xml:space="preserve"> </w:t>
      </w:r>
      <w:r>
        <w:t>5.</w:t>
      </w:r>
      <w:r>
        <w:rPr>
          <w:spacing w:val="-3"/>
        </w:rPr>
        <w:t xml:space="preserve"> </w:t>
      </w:r>
      <w:r>
        <w:t>Điều</w:t>
      </w:r>
      <w:r>
        <w:rPr>
          <w:spacing w:val="-3"/>
        </w:rPr>
        <w:t xml:space="preserve"> </w:t>
      </w:r>
      <w:r>
        <w:t>khoản</w:t>
      </w:r>
      <w:r>
        <w:rPr>
          <w:spacing w:val="-5"/>
        </w:rPr>
        <w:t xml:space="preserve"> </w:t>
      </w:r>
      <w:r>
        <w:t>chuyển</w:t>
      </w:r>
      <w:r>
        <w:rPr>
          <w:spacing w:val="-2"/>
        </w:rPr>
        <w:t xml:space="preserve"> </w:t>
      </w:r>
      <w:r>
        <w:rPr>
          <w:spacing w:val="-4"/>
        </w:rPr>
        <w:t>tiếp</w:t>
      </w:r>
    </w:p>
    <w:p w14:paraId="2807B5CB" w14:textId="77777777" w:rsidR="0035018F" w:rsidRDefault="00000000">
      <w:pPr>
        <w:pStyle w:val="BodyText"/>
        <w:spacing w:before="115"/>
        <w:ind w:right="133"/>
      </w:pPr>
      <w:r>
        <w:t>Các trường hợp hồ sơ đã được cơ quan, người có thẩm quyền tiếp nhận trước ngày Quyết định này có hiệu lực thi hành và đang trong quá trình thực</w:t>
      </w:r>
      <w:r>
        <w:rPr>
          <w:spacing w:val="40"/>
        </w:rPr>
        <w:t xml:space="preserve"> </w:t>
      </w:r>
      <w:r>
        <w:t>hiện các thủ tục thu hồi đất, bồi thường, hỗ trợ, tái định cư, giao đất, cho thuê đất, cho phép chuyển mục đích sử dụng đất, điều chỉnh thời hạn sử</w:t>
      </w:r>
      <w:r>
        <w:rPr>
          <w:spacing w:val="-1"/>
        </w:rPr>
        <w:t xml:space="preserve"> </w:t>
      </w:r>
      <w:r>
        <w:t>dụng đất, gia hạn sử dụng đất, chuyển hình thức sử dụng đất, công nhận quyền sử dụng đất, chấp thuận về việc thỏa thuận nhận quyền sử dụng đất để thực hiện dự án, chấp thuận, phê duyệt phương án sử dụng đất thì cơ quan, người có thẩm quyền tiếp tục thực hiện theo thẩm quyền, trình tự, thủ tục đang được áp dụng tại thời điểm tiếp nhận hồ sơ cho đến khi hoàn thành. Các trường hợp hồ sơ tiếp nhận kể từ ngày Quyết định này có hiệu lực thi hành thì thực hiện theo thẩm quyền quy</w:t>
      </w:r>
      <w:r>
        <w:rPr>
          <w:spacing w:val="40"/>
        </w:rPr>
        <w:t xml:space="preserve"> </w:t>
      </w:r>
      <w:r>
        <w:t>định tại quyết định này.</w:t>
      </w:r>
    </w:p>
    <w:p w14:paraId="4AD5F055" w14:textId="77777777" w:rsidR="0035018F" w:rsidRDefault="00000000">
      <w:pPr>
        <w:pStyle w:val="Heading1"/>
      </w:pPr>
      <w:r>
        <w:t>Điều</w:t>
      </w:r>
      <w:r>
        <w:rPr>
          <w:spacing w:val="-3"/>
        </w:rPr>
        <w:t xml:space="preserve"> </w:t>
      </w:r>
      <w:r>
        <w:t>6.</w:t>
      </w:r>
      <w:r>
        <w:rPr>
          <w:spacing w:val="-3"/>
        </w:rPr>
        <w:t xml:space="preserve"> </w:t>
      </w:r>
      <w:r>
        <w:t>Hiệu</w:t>
      </w:r>
      <w:r>
        <w:rPr>
          <w:spacing w:val="-3"/>
        </w:rPr>
        <w:t xml:space="preserve"> </w:t>
      </w:r>
      <w:r>
        <w:t>lực</w:t>
      </w:r>
      <w:r>
        <w:rPr>
          <w:spacing w:val="-2"/>
        </w:rPr>
        <w:t xml:space="preserve"> </w:t>
      </w:r>
      <w:r>
        <w:t>thi</w:t>
      </w:r>
      <w:r>
        <w:rPr>
          <w:spacing w:val="-3"/>
        </w:rPr>
        <w:t xml:space="preserve"> </w:t>
      </w:r>
      <w:r>
        <w:rPr>
          <w:spacing w:val="-4"/>
        </w:rPr>
        <w:t>hành</w:t>
      </w:r>
    </w:p>
    <w:p w14:paraId="0C71C094" w14:textId="77777777" w:rsidR="0035018F" w:rsidRDefault="00000000">
      <w:pPr>
        <w:pStyle w:val="ListParagraph"/>
        <w:numPr>
          <w:ilvl w:val="0"/>
          <w:numId w:val="4"/>
        </w:numPr>
        <w:tabs>
          <w:tab w:val="left" w:pos="1414"/>
        </w:tabs>
        <w:spacing w:before="117"/>
        <w:ind w:left="1414" w:right="0" w:hanging="279"/>
        <w:jc w:val="both"/>
        <w:rPr>
          <w:sz w:val="28"/>
        </w:rPr>
      </w:pPr>
      <w:r>
        <w:rPr>
          <w:spacing w:val="-6"/>
          <w:sz w:val="28"/>
        </w:rPr>
        <w:t>Quyết</w:t>
      </w:r>
      <w:r>
        <w:rPr>
          <w:spacing w:val="-8"/>
          <w:sz w:val="28"/>
        </w:rPr>
        <w:t xml:space="preserve"> </w:t>
      </w:r>
      <w:r>
        <w:rPr>
          <w:spacing w:val="-6"/>
          <w:sz w:val="28"/>
        </w:rPr>
        <w:t>định</w:t>
      </w:r>
      <w:r>
        <w:rPr>
          <w:spacing w:val="-4"/>
          <w:sz w:val="28"/>
        </w:rPr>
        <w:t xml:space="preserve"> </w:t>
      </w:r>
      <w:r>
        <w:rPr>
          <w:spacing w:val="-6"/>
          <w:sz w:val="28"/>
        </w:rPr>
        <w:t>này</w:t>
      </w:r>
      <w:r>
        <w:rPr>
          <w:spacing w:val="-7"/>
          <w:sz w:val="28"/>
        </w:rPr>
        <w:t xml:space="preserve"> </w:t>
      </w:r>
      <w:r>
        <w:rPr>
          <w:spacing w:val="-6"/>
          <w:sz w:val="28"/>
        </w:rPr>
        <w:t>có</w:t>
      </w:r>
      <w:r>
        <w:rPr>
          <w:spacing w:val="-5"/>
          <w:sz w:val="28"/>
        </w:rPr>
        <w:t xml:space="preserve"> </w:t>
      </w:r>
      <w:r>
        <w:rPr>
          <w:spacing w:val="-6"/>
          <w:sz w:val="28"/>
        </w:rPr>
        <w:t>hiệu</w:t>
      </w:r>
      <w:r>
        <w:rPr>
          <w:spacing w:val="-7"/>
          <w:sz w:val="28"/>
        </w:rPr>
        <w:t xml:space="preserve"> </w:t>
      </w:r>
      <w:r>
        <w:rPr>
          <w:spacing w:val="-6"/>
          <w:sz w:val="28"/>
        </w:rPr>
        <w:t>lực</w:t>
      </w:r>
      <w:r>
        <w:rPr>
          <w:spacing w:val="-5"/>
          <w:sz w:val="28"/>
        </w:rPr>
        <w:t xml:space="preserve"> </w:t>
      </w:r>
      <w:r>
        <w:rPr>
          <w:spacing w:val="-6"/>
          <w:sz w:val="28"/>
        </w:rPr>
        <w:t>thi hành</w:t>
      </w:r>
      <w:r>
        <w:rPr>
          <w:spacing w:val="-8"/>
          <w:sz w:val="28"/>
        </w:rPr>
        <w:t xml:space="preserve"> </w:t>
      </w:r>
      <w:r>
        <w:rPr>
          <w:spacing w:val="-6"/>
          <w:sz w:val="28"/>
        </w:rPr>
        <w:t>từ</w:t>
      </w:r>
      <w:r>
        <w:rPr>
          <w:spacing w:val="-5"/>
          <w:sz w:val="28"/>
        </w:rPr>
        <w:t xml:space="preserve"> </w:t>
      </w:r>
      <w:r>
        <w:rPr>
          <w:spacing w:val="16"/>
          <w:sz w:val="28"/>
        </w:rPr>
        <w:t>n</w:t>
      </w:r>
      <w:r>
        <w:rPr>
          <w:spacing w:val="18"/>
          <w:sz w:val="28"/>
        </w:rPr>
        <w:t>gà</w:t>
      </w:r>
      <w:r>
        <w:rPr>
          <w:spacing w:val="-9"/>
          <w:sz w:val="28"/>
        </w:rPr>
        <w:t>y</w:t>
      </w:r>
      <w:r>
        <w:rPr>
          <w:i/>
          <w:spacing w:val="-29"/>
          <w:sz w:val="28"/>
        </w:rPr>
        <w:t>2</w:t>
      </w:r>
      <w:r>
        <w:rPr>
          <w:spacing w:val="-6"/>
          <w:sz w:val="28"/>
        </w:rPr>
        <w:t>.</w:t>
      </w:r>
      <w:r>
        <w:rPr>
          <w:i/>
          <w:spacing w:val="-100"/>
          <w:sz w:val="28"/>
        </w:rPr>
        <w:t>2</w:t>
      </w:r>
      <w:r>
        <w:rPr>
          <w:spacing w:val="18"/>
          <w:sz w:val="28"/>
        </w:rPr>
        <w:t>..</w:t>
      </w:r>
      <w:r>
        <w:rPr>
          <w:spacing w:val="-6"/>
          <w:sz w:val="28"/>
        </w:rPr>
        <w:t xml:space="preserve"> tháng</w:t>
      </w:r>
      <w:r>
        <w:rPr>
          <w:spacing w:val="-12"/>
          <w:sz w:val="28"/>
        </w:rPr>
        <w:t xml:space="preserve"> </w:t>
      </w:r>
      <w:r>
        <w:rPr>
          <w:i/>
          <w:spacing w:val="-104"/>
          <w:position w:val="-1"/>
          <w:sz w:val="28"/>
        </w:rPr>
        <w:t>6</w:t>
      </w:r>
      <w:r>
        <w:rPr>
          <w:spacing w:val="25"/>
          <w:sz w:val="28"/>
        </w:rPr>
        <w:t>.</w:t>
      </w:r>
      <w:r>
        <w:rPr>
          <w:spacing w:val="27"/>
          <w:sz w:val="28"/>
        </w:rPr>
        <w:t>..</w:t>
      </w:r>
      <w:r>
        <w:rPr>
          <w:spacing w:val="-5"/>
          <w:sz w:val="28"/>
        </w:rPr>
        <w:t xml:space="preserve"> </w:t>
      </w:r>
      <w:r>
        <w:rPr>
          <w:spacing w:val="-6"/>
          <w:sz w:val="28"/>
        </w:rPr>
        <w:t>năm</w:t>
      </w:r>
      <w:r>
        <w:rPr>
          <w:spacing w:val="-9"/>
          <w:sz w:val="28"/>
        </w:rPr>
        <w:t xml:space="preserve"> </w:t>
      </w:r>
      <w:r>
        <w:rPr>
          <w:spacing w:val="-6"/>
          <w:sz w:val="28"/>
        </w:rPr>
        <w:t>2026.</w:t>
      </w:r>
    </w:p>
    <w:p w14:paraId="02F59D20" w14:textId="77777777" w:rsidR="0035018F" w:rsidRDefault="0035018F">
      <w:pPr>
        <w:pStyle w:val="ListParagraph"/>
        <w:rPr>
          <w:sz w:val="28"/>
        </w:rPr>
        <w:sectPr w:rsidR="0035018F">
          <w:pgSz w:w="11910" w:h="16850"/>
          <w:pgMar w:top="1200" w:right="992" w:bottom="280" w:left="1133" w:header="624" w:footer="0" w:gutter="0"/>
          <w:cols w:space="720"/>
        </w:sectPr>
      </w:pPr>
    </w:p>
    <w:p w14:paraId="2399804F" w14:textId="77777777" w:rsidR="0035018F" w:rsidRDefault="00000000">
      <w:pPr>
        <w:pStyle w:val="ListParagraph"/>
        <w:numPr>
          <w:ilvl w:val="0"/>
          <w:numId w:val="4"/>
        </w:numPr>
        <w:tabs>
          <w:tab w:val="left" w:pos="1457"/>
        </w:tabs>
        <w:spacing w:before="79"/>
        <w:ind w:left="569" w:right="135" w:firstLine="566"/>
        <w:jc w:val="both"/>
        <w:rPr>
          <w:sz w:val="28"/>
        </w:rPr>
      </w:pPr>
      <w:r>
        <w:rPr>
          <w:sz w:val="28"/>
        </w:rPr>
        <w:lastRenderedPageBreak/>
        <w:t>Quyết định này được thực hiện đến hết ngày 28 tháng 02 năm 2027. Trường hợp các văn bản quy phạm pháp luật có liên quan đã được sửa đổi, bổ sung, ban hành mới để phù hợp với việc tổ chức chính quyền 02 cấp thì thực hiện theo các văn bản quy phạm pháp luật mới được ban hành.</w:t>
      </w:r>
    </w:p>
    <w:p w14:paraId="52DC2C92" w14:textId="77777777" w:rsidR="0035018F" w:rsidRDefault="00000000">
      <w:pPr>
        <w:pStyle w:val="Heading1"/>
        <w:spacing w:before="123"/>
      </w:pPr>
      <w:r>
        <w:t>Điều</w:t>
      </w:r>
      <w:r>
        <w:rPr>
          <w:spacing w:val="-4"/>
        </w:rPr>
        <w:t xml:space="preserve"> </w:t>
      </w:r>
      <w:r>
        <w:t>7.</w:t>
      </w:r>
      <w:r>
        <w:rPr>
          <w:spacing w:val="-4"/>
        </w:rPr>
        <w:t xml:space="preserve"> </w:t>
      </w:r>
      <w:r>
        <w:t>Trách</w:t>
      </w:r>
      <w:r>
        <w:rPr>
          <w:spacing w:val="-3"/>
        </w:rPr>
        <w:t xml:space="preserve"> </w:t>
      </w:r>
      <w:r>
        <w:t>nhiệm</w:t>
      </w:r>
      <w:r>
        <w:rPr>
          <w:spacing w:val="-7"/>
        </w:rPr>
        <w:t xml:space="preserve"> </w:t>
      </w:r>
      <w:r>
        <w:t>thi</w:t>
      </w:r>
      <w:r>
        <w:rPr>
          <w:spacing w:val="-2"/>
        </w:rPr>
        <w:t xml:space="preserve"> </w:t>
      </w:r>
      <w:r>
        <w:rPr>
          <w:spacing w:val="-4"/>
        </w:rPr>
        <w:t>hành</w:t>
      </w:r>
    </w:p>
    <w:p w14:paraId="63A6ADA9" w14:textId="77777777" w:rsidR="0035018F" w:rsidRDefault="00000000">
      <w:pPr>
        <w:pStyle w:val="ListParagraph"/>
        <w:numPr>
          <w:ilvl w:val="0"/>
          <w:numId w:val="3"/>
        </w:numPr>
        <w:tabs>
          <w:tab w:val="left" w:pos="1425"/>
        </w:tabs>
        <w:spacing w:before="117"/>
        <w:ind w:firstLine="566"/>
        <w:jc w:val="both"/>
        <w:rPr>
          <w:sz w:val="28"/>
        </w:rPr>
      </w:pPr>
      <w:r>
        <w:rPr>
          <w:sz w:val="28"/>
        </w:rPr>
        <w:t>Chủ tịch Ủy ban nhân dân thành phố, Ủy ban nhân dân cấp xã, Chủ tịch Ủy ban nhân dân cấp xã thực hiện đúng nhiệm vụ, quyền hạn đã được phân cấp và chịu trách nhiệm</w:t>
      </w:r>
      <w:r>
        <w:rPr>
          <w:spacing w:val="-2"/>
          <w:sz w:val="28"/>
        </w:rPr>
        <w:t xml:space="preserve"> </w:t>
      </w:r>
      <w:r>
        <w:rPr>
          <w:sz w:val="28"/>
        </w:rPr>
        <w:t>trước pháp luật, Ủy</w:t>
      </w:r>
      <w:r>
        <w:rPr>
          <w:spacing w:val="-1"/>
          <w:sz w:val="28"/>
        </w:rPr>
        <w:t xml:space="preserve"> </w:t>
      </w:r>
      <w:r>
        <w:rPr>
          <w:sz w:val="28"/>
        </w:rPr>
        <w:t>ban nhân dân thành phố về kết quả thực hiện nhiệm vụ, quyền hạn được phân cấp.</w:t>
      </w:r>
    </w:p>
    <w:p w14:paraId="0C611752" w14:textId="77777777" w:rsidR="0035018F" w:rsidRDefault="00000000">
      <w:pPr>
        <w:pStyle w:val="ListParagraph"/>
        <w:numPr>
          <w:ilvl w:val="0"/>
          <w:numId w:val="3"/>
        </w:numPr>
        <w:tabs>
          <w:tab w:val="left" w:pos="1424"/>
        </w:tabs>
        <w:ind w:right="148" w:firstLine="566"/>
        <w:jc w:val="both"/>
        <w:rPr>
          <w:sz w:val="28"/>
        </w:rPr>
      </w:pPr>
      <w:r>
        <w:rPr>
          <w:sz w:val="28"/>
        </w:rPr>
        <w:t>Cơ quan, người có thẩm quyền được phân cấp thẩm quyền khi tiếp nhận thực hiện chức năng, nhiệm vụ quản lý nhà nước trong lĩnh vực đất đai có trách nhiệm sau đây:</w:t>
      </w:r>
    </w:p>
    <w:p w14:paraId="03C85FFD" w14:textId="77777777" w:rsidR="0035018F" w:rsidRDefault="00000000">
      <w:pPr>
        <w:pStyle w:val="ListParagraph"/>
        <w:numPr>
          <w:ilvl w:val="1"/>
          <w:numId w:val="3"/>
        </w:numPr>
        <w:tabs>
          <w:tab w:val="left" w:pos="1432"/>
        </w:tabs>
        <w:spacing w:before="121"/>
        <w:ind w:right="137" w:firstLine="566"/>
        <w:jc w:val="both"/>
        <w:rPr>
          <w:sz w:val="28"/>
        </w:rPr>
      </w:pPr>
      <w:r>
        <w:rPr>
          <w:sz w:val="28"/>
        </w:rPr>
        <w:t>Kế thừa toàn bộ hồ sơ, tài liệu, các bước thực hiện và kết quả giải quyết của cơ quan, người có thẩm quyền đã thực hiện trước ngày Quyết định này có hiệu lực thi hành. Không được yêu cầu cá nhân, tổ chức nộp lại hồ sơ đã nộp; không thực hiện lại các bước trong thủ tục hành chính đã thực hiện trước khi phân cấp;</w:t>
      </w:r>
    </w:p>
    <w:p w14:paraId="39170D0E" w14:textId="77777777" w:rsidR="0035018F" w:rsidRDefault="00000000">
      <w:pPr>
        <w:pStyle w:val="ListParagraph"/>
        <w:numPr>
          <w:ilvl w:val="1"/>
          <w:numId w:val="3"/>
        </w:numPr>
        <w:tabs>
          <w:tab w:val="left" w:pos="1451"/>
        </w:tabs>
        <w:ind w:right="146" w:firstLine="566"/>
        <w:jc w:val="both"/>
        <w:rPr>
          <w:sz w:val="28"/>
        </w:rPr>
      </w:pPr>
      <w:r>
        <w:rPr>
          <w:sz w:val="28"/>
        </w:rPr>
        <w:t>Tiếp nhận và thực hiện quản lý nhà nước đối với các nhiệm vụ đã được phân quyền, phân cấp, phân định thẩm quyền do cơ quan, người có thẩm quyền thực hiện trước ngày Quyết định này có hiệu lực thi hành.</w:t>
      </w:r>
    </w:p>
    <w:p w14:paraId="445CA901" w14:textId="134DDD2C" w:rsidR="0035018F" w:rsidRDefault="00000000">
      <w:pPr>
        <w:pStyle w:val="ListParagraph"/>
        <w:numPr>
          <w:ilvl w:val="0"/>
          <w:numId w:val="3"/>
        </w:numPr>
        <w:tabs>
          <w:tab w:val="left" w:pos="1429"/>
        </w:tabs>
        <w:spacing w:before="121" w:after="13"/>
        <w:ind w:firstLine="566"/>
        <w:jc w:val="both"/>
        <w:rPr>
          <w:sz w:val="28"/>
        </w:rPr>
      </w:pPr>
      <w:r>
        <w:rPr>
          <w:sz w:val="28"/>
        </w:rPr>
        <w:t>Chánh Văn phòng Ủy ban nhân dân thành phố, Giám đốc các Sở: Nông nghiệp và Môi trường, Tài chính, Xây dựng; Trưởng thuế thành phố Đà Nẵng, Chủ tịch Uỷ</w:t>
      </w:r>
      <w:r>
        <w:rPr>
          <w:spacing w:val="-4"/>
          <w:sz w:val="28"/>
        </w:rPr>
        <w:t xml:space="preserve"> </w:t>
      </w:r>
      <w:r>
        <w:rPr>
          <w:sz w:val="28"/>
        </w:rPr>
        <w:t>ban nhân dân</w:t>
      </w:r>
      <w:r>
        <w:rPr>
          <w:spacing w:val="-1"/>
          <w:sz w:val="28"/>
        </w:rPr>
        <w:t xml:space="preserve"> </w:t>
      </w:r>
      <w:r>
        <w:rPr>
          <w:sz w:val="28"/>
        </w:rPr>
        <w:t>cấp xã, thủ trưởng</w:t>
      </w:r>
      <w:r>
        <w:rPr>
          <w:spacing w:val="-1"/>
          <w:sz w:val="28"/>
        </w:rPr>
        <w:t xml:space="preserve"> </w:t>
      </w:r>
      <w:r>
        <w:rPr>
          <w:sz w:val="28"/>
        </w:rPr>
        <w:t>các</w:t>
      </w:r>
      <w:r>
        <w:rPr>
          <w:spacing w:val="-2"/>
          <w:sz w:val="28"/>
        </w:rPr>
        <w:t xml:space="preserve"> </w:t>
      </w:r>
      <w:r>
        <w:rPr>
          <w:sz w:val="28"/>
        </w:rPr>
        <w:t>cơ</w:t>
      </w:r>
      <w:r>
        <w:rPr>
          <w:spacing w:val="-1"/>
          <w:sz w:val="28"/>
        </w:rPr>
        <w:t xml:space="preserve"> </w:t>
      </w:r>
      <w:r>
        <w:rPr>
          <w:sz w:val="28"/>
        </w:rPr>
        <w:t>quan,</w:t>
      </w:r>
      <w:r>
        <w:rPr>
          <w:spacing w:val="-2"/>
          <w:sz w:val="28"/>
        </w:rPr>
        <w:t xml:space="preserve"> </w:t>
      </w:r>
      <w:r>
        <w:rPr>
          <w:sz w:val="28"/>
        </w:rPr>
        <w:t>đơn vị</w:t>
      </w:r>
      <w:r>
        <w:rPr>
          <w:spacing w:val="-1"/>
          <w:sz w:val="28"/>
        </w:rPr>
        <w:t xml:space="preserve"> </w:t>
      </w:r>
      <w:r>
        <w:rPr>
          <w:sz w:val="28"/>
        </w:rPr>
        <w:t>và</w:t>
      </w:r>
      <w:r>
        <w:rPr>
          <w:spacing w:val="-2"/>
          <w:sz w:val="28"/>
        </w:rPr>
        <w:t xml:space="preserve"> </w:t>
      </w:r>
      <w:r>
        <w:rPr>
          <w:sz w:val="28"/>
        </w:rPr>
        <w:t>các</w:t>
      </w:r>
      <w:r>
        <w:rPr>
          <w:spacing w:val="-1"/>
          <w:sz w:val="28"/>
        </w:rPr>
        <w:t xml:space="preserve"> </w:t>
      </w:r>
      <w:r>
        <w:rPr>
          <w:sz w:val="28"/>
        </w:rPr>
        <w:t>tổ chức, cá nhân có liên quan chịu trách nhiệm thi hành Quyết định này./.</w:t>
      </w:r>
    </w:p>
    <w:tbl>
      <w:tblPr>
        <w:tblW w:w="0" w:type="auto"/>
        <w:tblInd w:w="526" w:type="dxa"/>
        <w:tblLayout w:type="fixed"/>
        <w:tblCellMar>
          <w:left w:w="0" w:type="dxa"/>
          <w:right w:w="0" w:type="dxa"/>
        </w:tblCellMar>
        <w:tblLook w:val="01E0" w:firstRow="1" w:lastRow="1" w:firstColumn="1" w:lastColumn="1" w:noHBand="0" w:noVBand="0"/>
      </w:tblPr>
      <w:tblGrid>
        <w:gridCol w:w="5082"/>
        <w:gridCol w:w="3772"/>
      </w:tblGrid>
      <w:tr w:rsidR="0035018F" w14:paraId="78A95315" w14:textId="77777777">
        <w:trPr>
          <w:trHeight w:val="5324"/>
        </w:trPr>
        <w:tc>
          <w:tcPr>
            <w:tcW w:w="5082" w:type="dxa"/>
          </w:tcPr>
          <w:p w14:paraId="31CC59D0" w14:textId="77777777" w:rsidR="0035018F" w:rsidRDefault="00000000">
            <w:pPr>
              <w:pStyle w:val="TableParagraph"/>
              <w:spacing w:line="264" w:lineRule="exact"/>
              <w:ind w:left="50" w:firstLine="0"/>
              <w:rPr>
                <w:b/>
                <w:sz w:val="24"/>
              </w:rPr>
            </w:pPr>
            <w:r>
              <w:rPr>
                <w:b/>
                <w:i/>
                <w:sz w:val="24"/>
              </w:rPr>
              <w:t>Nơi</w:t>
            </w:r>
            <w:r>
              <w:rPr>
                <w:b/>
                <w:i/>
                <w:spacing w:val="-2"/>
                <w:sz w:val="24"/>
              </w:rPr>
              <w:t xml:space="preserve"> nhận</w:t>
            </w:r>
            <w:r>
              <w:rPr>
                <w:b/>
                <w:spacing w:val="-2"/>
                <w:sz w:val="24"/>
              </w:rPr>
              <w:t>:</w:t>
            </w:r>
          </w:p>
          <w:p w14:paraId="079E6139" w14:textId="77777777" w:rsidR="0035018F" w:rsidRDefault="00000000">
            <w:pPr>
              <w:pStyle w:val="TableParagraph"/>
              <w:numPr>
                <w:ilvl w:val="0"/>
                <w:numId w:val="2"/>
              </w:numPr>
              <w:tabs>
                <w:tab w:val="left" w:pos="174"/>
              </w:tabs>
              <w:ind w:left="174" w:hanging="124"/>
            </w:pPr>
            <w:r>
              <w:t>Văn</w:t>
            </w:r>
            <w:r>
              <w:rPr>
                <w:spacing w:val="-2"/>
              </w:rPr>
              <w:t xml:space="preserve"> </w:t>
            </w:r>
            <w:r>
              <w:t>phòng</w:t>
            </w:r>
            <w:r>
              <w:rPr>
                <w:spacing w:val="-2"/>
              </w:rPr>
              <w:t xml:space="preserve"> </w:t>
            </w:r>
            <w:r>
              <w:t xml:space="preserve">Chính </w:t>
            </w:r>
            <w:r>
              <w:rPr>
                <w:spacing w:val="-4"/>
              </w:rPr>
              <w:t>phủ;</w:t>
            </w:r>
          </w:p>
          <w:p w14:paraId="62048752" w14:textId="77777777" w:rsidR="0035018F" w:rsidRDefault="00000000">
            <w:pPr>
              <w:pStyle w:val="TableParagraph"/>
              <w:numPr>
                <w:ilvl w:val="0"/>
                <w:numId w:val="2"/>
              </w:numPr>
              <w:tabs>
                <w:tab w:val="left" w:pos="174"/>
              </w:tabs>
              <w:spacing w:before="1"/>
              <w:ind w:left="174" w:hanging="124"/>
            </w:pPr>
            <w:r>
              <w:t>Thường</w:t>
            </w:r>
            <w:r>
              <w:rPr>
                <w:spacing w:val="-3"/>
              </w:rPr>
              <w:t xml:space="preserve"> </w:t>
            </w:r>
            <w:r>
              <w:t>trực</w:t>
            </w:r>
            <w:r>
              <w:rPr>
                <w:spacing w:val="-2"/>
              </w:rPr>
              <w:t xml:space="preserve"> </w:t>
            </w:r>
            <w:r>
              <w:t>Thành</w:t>
            </w:r>
            <w:r>
              <w:rPr>
                <w:spacing w:val="-2"/>
              </w:rPr>
              <w:t xml:space="preserve"> </w:t>
            </w:r>
            <w:r>
              <w:rPr>
                <w:spacing w:val="-5"/>
              </w:rPr>
              <w:t>ủy;</w:t>
            </w:r>
          </w:p>
          <w:p w14:paraId="62C836CB" w14:textId="77777777" w:rsidR="0035018F" w:rsidRDefault="00000000">
            <w:pPr>
              <w:pStyle w:val="TableParagraph"/>
              <w:numPr>
                <w:ilvl w:val="0"/>
                <w:numId w:val="2"/>
              </w:numPr>
              <w:tabs>
                <w:tab w:val="left" w:pos="174"/>
              </w:tabs>
              <w:ind w:left="174" w:hanging="124"/>
            </w:pPr>
            <w:r>
              <w:t>Thường</w:t>
            </w:r>
            <w:r>
              <w:rPr>
                <w:spacing w:val="-5"/>
              </w:rPr>
              <w:t xml:space="preserve"> </w:t>
            </w:r>
            <w:r>
              <w:t>trực</w:t>
            </w:r>
            <w:r>
              <w:rPr>
                <w:spacing w:val="-2"/>
              </w:rPr>
              <w:t xml:space="preserve"> </w:t>
            </w:r>
            <w:r>
              <w:t>HĐND</w:t>
            </w:r>
            <w:r>
              <w:rPr>
                <w:spacing w:val="-3"/>
              </w:rPr>
              <w:t xml:space="preserve"> </w:t>
            </w:r>
            <w:r>
              <w:t>thành</w:t>
            </w:r>
            <w:r>
              <w:rPr>
                <w:spacing w:val="-2"/>
              </w:rPr>
              <w:t xml:space="preserve"> </w:t>
            </w:r>
            <w:r>
              <w:rPr>
                <w:spacing w:val="-4"/>
              </w:rPr>
              <w:t>phố;</w:t>
            </w:r>
          </w:p>
          <w:p w14:paraId="35EAFA11" w14:textId="77777777" w:rsidR="0035018F" w:rsidRDefault="00000000">
            <w:pPr>
              <w:pStyle w:val="TableParagraph"/>
              <w:numPr>
                <w:ilvl w:val="0"/>
                <w:numId w:val="2"/>
              </w:numPr>
              <w:tabs>
                <w:tab w:val="left" w:pos="176"/>
              </w:tabs>
              <w:spacing w:before="2"/>
              <w:ind w:left="176" w:hanging="126"/>
            </w:pPr>
            <w:r>
              <w:t>BTV</w:t>
            </w:r>
            <w:r>
              <w:rPr>
                <w:spacing w:val="-1"/>
              </w:rPr>
              <w:t xml:space="preserve"> </w:t>
            </w:r>
            <w:r>
              <w:t>Đảng</w:t>
            </w:r>
            <w:r>
              <w:rPr>
                <w:spacing w:val="-5"/>
              </w:rPr>
              <w:t xml:space="preserve"> </w:t>
            </w:r>
            <w:r>
              <w:t>ủy</w:t>
            </w:r>
            <w:r>
              <w:rPr>
                <w:spacing w:val="-4"/>
              </w:rPr>
              <w:t xml:space="preserve"> </w:t>
            </w:r>
            <w:r>
              <w:t>UBND</w:t>
            </w:r>
            <w:r>
              <w:rPr>
                <w:spacing w:val="-3"/>
              </w:rPr>
              <w:t xml:space="preserve"> </w:t>
            </w:r>
            <w:r>
              <w:t>thành</w:t>
            </w:r>
            <w:r>
              <w:rPr>
                <w:spacing w:val="-1"/>
              </w:rPr>
              <w:t xml:space="preserve"> </w:t>
            </w:r>
            <w:r>
              <w:rPr>
                <w:spacing w:val="-4"/>
              </w:rPr>
              <w:t>phố;</w:t>
            </w:r>
          </w:p>
          <w:p w14:paraId="12881C5F" w14:textId="77777777" w:rsidR="0035018F" w:rsidRDefault="00000000">
            <w:pPr>
              <w:pStyle w:val="TableParagraph"/>
              <w:numPr>
                <w:ilvl w:val="0"/>
                <w:numId w:val="2"/>
              </w:numPr>
              <w:tabs>
                <w:tab w:val="left" w:pos="176"/>
              </w:tabs>
              <w:ind w:left="176" w:hanging="126"/>
            </w:pPr>
            <w:r>
              <w:t>Chủ</w:t>
            </w:r>
            <w:r>
              <w:rPr>
                <w:spacing w:val="-2"/>
              </w:rPr>
              <w:t xml:space="preserve"> </w:t>
            </w:r>
            <w:r>
              <w:t>tịch,</w:t>
            </w:r>
            <w:r>
              <w:rPr>
                <w:spacing w:val="-3"/>
              </w:rPr>
              <w:t xml:space="preserve"> </w:t>
            </w:r>
            <w:r>
              <w:t>các</w:t>
            </w:r>
            <w:r>
              <w:rPr>
                <w:spacing w:val="-4"/>
              </w:rPr>
              <w:t xml:space="preserve"> </w:t>
            </w:r>
            <w:r>
              <w:t>Phó</w:t>
            </w:r>
            <w:r>
              <w:rPr>
                <w:spacing w:val="-1"/>
              </w:rPr>
              <w:t xml:space="preserve"> </w:t>
            </w:r>
            <w:r>
              <w:t>Chủ</w:t>
            </w:r>
            <w:r>
              <w:rPr>
                <w:spacing w:val="-5"/>
              </w:rPr>
              <w:t xml:space="preserve"> </w:t>
            </w:r>
            <w:r>
              <w:t>tịch</w:t>
            </w:r>
            <w:r>
              <w:rPr>
                <w:spacing w:val="-1"/>
              </w:rPr>
              <w:t xml:space="preserve"> </w:t>
            </w:r>
            <w:r>
              <w:t>UBND</w:t>
            </w:r>
            <w:r>
              <w:rPr>
                <w:spacing w:val="-3"/>
              </w:rPr>
              <w:t xml:space="preserve"> </w:t>
            </w:r>
            <w:r>
              <w:t>thành</w:t>
            </w:r>
            <w:r>
              <w:rPr>
                <w:spacing w:val="-1"/>
              </w:rPr>
              <w:t xml:space="preserve"> </w:t>
            </w:r>
            <w:r>
              <w:rPr>
                <w:spacing w:val="-4"/>
              </w:rPr>
              <w:t>phố;</w:t>
            </w:r>
          </w:p>
          <w:p w14:paraId="0AB512DA" w14:textId="77777777" w:rsidR="0035018F" w:rsidRDefault="00000000">
            <w:pPr>
              <w:pStyle w:val="TableParagraph"/>
              <w:numPr>
                <w:ilvl w:val="0"/>
                <w:numId w:val="2"/>
              </w:numPr>
              <w:tabs>
                <w:tab w:val="left" w:pos="191"/>
              </w:tabs>
              <w:spacing w:line="240" w:lineRule="auto"/>
              <w:ind w:right="494" w:firstLine="0"/>
            </w:pPr>
            <w:r>
              <w:t>Cục Kiểm tra văn bản và Tổ chức thi hành pháp luật, Bộ Tư pháp;</w:t>
            </w:r>
          </w:p>
          <w:p w14:paraId="5FA0DA5C" w14:textId="77777777" w:rsidR="0035018F" w:rsidRDefault="00000000">
            <w:pPr>
              <w:pStyle w:val="TableParagraph"/>
              <w:numPr>
                <w:ilvl w:val="0"/>
                <w:numId w:val="2"/>
              </w:numPr>
              <w:tabs>
                <w:tab w:val="left" w:pos="174"/>
              </w:tabs>
              <w:spacing w:line="240" w:lineRule="auto"/>
              <w:ind w:left="174" w:hanging="124"/>
            </w:pPr>
            <w:r>
              <w:t>Vụ</w:t>
            </w:r>
            <w:r>
              <w:rPr>
                <w:spacing w:val="-1"/>
              </w:rPr>
              <w:t xml:space="preserve"> </w:t>
            </w:r>
            <w:r>
              <w:t>Pháp</w:t>
            </w:r>
            <w:r>
              <w:rPr>
                <w:spacing w:val="-1"/>
              </w:rPr>
              <w:t xml:space="preserve"> </w:t>
            </w:r>
            <w:r>
              <w:t>chế</w:t>
            </w:r>
            <w:r>
              <w:rPr>
                <w:spacing w:val="-1"/>
              </w:rPr>
              <w:t xml:space="preserve"> </w:t>
            </w:r>
            <w:r>
              <w:t>-</w:t>
            </w:r>
            <w:r>
              <w:rPr>
                <w:spacing w:val="-4"/>
              </w:rPr>
              <w:t xml:space="preserve"> </w:t>
            </w:r>
            <w:r>
              <w:t>Bộ</w:t>
            </w:r>
            <w:r>
              <w:rPr>
                <w:spacing w:val="-1"/>
              </w:rPr>
              <w:t xml:space="preserve"> </w:t>
            </w:r>
            <w:r>
              <w:t>Nông</w:t>
            </w:r>
            <w:r>
              <w:rPr>
                <w:spacing w:val="-3"/>
              </w:rPr>
              <w:t xml:space="preserve"> </w:t>
            </w:r>
            <w:r>
              <w:t>nghiệp và</w:t>
            </w:r>
            <w:r>
              <w:rPr>
                <w:spacing w:val="-1"/>
              </w:rPr>
              <w:t xml:space="preserve"> </w:t>
            </w:r>
            <w:r>
              <w:t>Môi</w:t>
            </w:r>
            <w:r>
              <w:rPr>
                <w:spacing w:val="-2"/>
              </w:rPr>
              <w:t xml:space="preserve"> trường;</w:t>
            </w:r>
          </w:p>
          <w:p w14:paraId="38E5D8DC" w14:textId="77777777" w:rsidR="0035018F" w:rsidRDefault="00000000">
            <w:pPr>
              <w:pStyle w:val="TableParagraph"/>
              <w:numPr>
                <w:ilvl w:val="0"/>
                <w:numId w:val="2"/>
              </w:numPr>
              <w:tabs>
                <w:tab w:val="left" w:pos="176"/>
              </w:tabs>
              <w:spacing w:before="2"/>
              <w:ind w:left="176" w:hanging="126"/>
            </w:pPr>
            <w:r>
              <w:t>Ủy</w:t>
            </w:r>
            <w:r>
              <w:rPr>
                <w:spacing w:val="-5"/>
              </w:rPr>
              <w:t xml:space="preserve"> </w:t>
            </w:r>
            <w:r>
              <w:t>ban</w:t>
            </w:r>
            <w:r>
              <w:rPr>
                <w:spacing w:val="-1"/>
              </w:rPr>
              <w:t xml:space="preserve"> </w:t>
            </w:r>
            <w:r>
              <w:t>MTTQVN</w:t>
            </w:r>
            <w:r>
              <w:rPr>
                <w:spacing w:val="-3"/>
              </w:rPr>
              <w:t xml:space="preserve"> </w:t>
            </w:r>
            <w:r>
              <w:t>và</w:t>
            </w:r>
            <w:r>
              <w:rPr>
                <w:spacing w:val="-1"/>
              </w:rPr>
              <w:t xml:space="preserve"> </w:t>
            </w:r>
            <w:r>
              <w:t>các</w:t>
            </w:r>
            <w:r>
              <w:rPr>
                <w:spacing w:val="-3"/>
              </w:rPr>
              <w:t xml:space="preserve"> </w:t>
            </w:r>
            <w:r>
              <w:t>đoàn</w:t>
            </w:r>
            <w:r>
              <w:rPr>
                <w:spacing w:val="-2"/>
              </w:rPr>
              <w:t xml:space="preserve"> </w:t>
            </w:r>
            <w:r>
              <w:t>thể</w:t>
            </w:r>
            <w:r>
              <w:rPr>
                <w:spacing w:val="-1"/>
              </w:rPr>
              <w:t xml:space="preserve"> </w:t>
            </w:r>
            <w:r>
              <w:t>thành</w:t>
            </w:r>
            <w:r>
              <w:rPr>
                <w:spacing w:val="-3"/>
              </w:rPr>
              <w:t xml:space="preserve"> </w:t>
            </w:r>
            <w:r>
              <w:rPr>
                <w:spacing w:val="-4"/>
              </w:rPr>
              <w:t>phố;</w:t>
            </w:r>
          </w:p>
          <w:p w14:paraId="64BD36CD" w14:textId="77777777" w:rsidR="0035018F" w:rsidRDefault="00000000">
            <w:pPr>
              <w:pStyle w:val="TableParagraph"/>
              <w:numPr>
                <w:ilvl w:val="0"/>
                <w:numId w:val="2"/>
              </w:numPr>
              <w:tabs>
                <w:tab w:val="left" w:pos="174"/>
              </w:tabs>
              <w:ind w:left="174" w:hanging="124"/>
            </w:pPr>
            <w:r>
              <w:t>Văn</w:t>
            </w:r>
            <w:r>
              <w:rPr>
                <w:spacing w:val="-2"/>
              </w:rPr>
              <w:t xml:space="preserve"> </w:t>
            </w:r>
            <w:r>
              <w:t>phòng</w:t>
            </w:r>
            <w:r>
              <w:rPr>
                <w:spacing w:val="-4"/>
              </w:rPr>
              <w:t xml:space="preserve"> </w:t>
            </w:r>
            <w:r>
              <w:t>Đoàn</w:t>
            </w:r>
            <w:r>
              <w:rPr>
                <w:spacing w:val="-2"/>
              </w:rPr>
              <w:t xml:space="preserve"> </w:t>
            </w:r>
            <w:r>
              <w:t>ĐBQH</w:t>
            </w:r>
            <w:r>
              <w:rPr>
                <w:spacing w:val="-3"/>
              </w:rPr>
              <w:t xml:space="preserve"> </w:t>
            </w:r>
            <w:r>
              <w:t>và</w:t>
            </w:r>
            <w:r>
              <w:rPr>
                <w:spacing w:val="-2"/>
              </w:rPr>
              <w:t xml:space="preserve"> </w:t>
            </w:r>
            <w:r>
              <w:t>HĐND</w:t>
            </w:r>
            <w:r>
              <w:rPr>
                <w:spacing w:val="-3"/>
              </w:rPr>
              <w:t xml:space="preserve"> </w:t>
            </w:r>
            <w:r>
              <w:t>thành</w:t>
            </w:r>
            <w:r>
              <w:rPr>
                <w:spacing w:val="-1"/>
              </w:rPr>
              <w:t xml:space="preserve"> </w:t>
            </w:r>
            <w:r>
              <w:rPr>
                <w:spacing w:val="-4"/>
              </w:rPr>
              <w:t>phố;</w:t>
            </w:r>
          </w:p>
          <w:p w14:paraId="49EC503B" w14:textId="77777777" w:rsidR="0035018F" w:rsidRDefault="00000000">
            <w:pPr>
              <w:pStyle w:val="TableParagraph"/>
              <w:numPr>
                <w:ilvl w:val="0"/>
                <w:numId w:val="2"/>
              </w:numPr>
              <w:tabs>
                <w:tab w:val="left" w:pos="174"/>
              </w:tabs>
              <w:spacing w:before="1"/>
              <w:ind w:left="174" w:hanging="124"/>
            </w:pPr>
            <w:r>
              <w:t>VP</w:t>
            </w:r>
            <w:r>
              <w:rPr>
                <w:spacing w:val="-3"/>
              </w:rPr>
              <w:t xml:space="preserve"> </w:t>
            </w:r>
            <w:r>
              <w:t>UBND</w:t>
            </w:r>
            <w:r>
              <w:rPr>
                <w:spacing w:val="-2"/>
              </w:rPr>
              <w:t xml:space="preserve"> </w:t>
            </w:r>
            <w:r>
              <w:t>thành</w:t>
            </w:r>
            <w:r>
              <w:rPr>
                <w:spacing w:val="-1"/>
              </w:rPr>
              <w:t xml:space="preserve"> </w:t>
            </w:r>
            <w:r>
              <w:rPr>
                <w:spacing w:val="-4"/>
              </w:rPr>
              <w:t>phố;</w:t>
            </w:r>
          </w:p>
          <w:p w14:paraId="09CEC7A5" w14:textId="77777777" w:rsidR="0035018F" w:rsidRDefault="00000000">
            <w:pPr>
              <w:pStyle w:val="TableParagraph"/>
              <w:numPr>
                <w:ilvl w:val="0"/>
                <w:numId w:val="2"/>
              </w:numPr>
              <w:tabs>
                <w:tab w:val="left" w:pos="176"/>
              </w:tabs>
              <w:ind w:left="176" w:hanging="126"/>
            </w:pPr>
            <w:r>
              <w:t>Các</w:t>
            </w:r>
            <w:r>
              <w:rPr>
                <w:spacing w:val="-3"/>
              </w:rPr>
              <w:t xml:space="preserve"> </w:t>
            </w:r>
            <w:r>
              <w:t>sở,</w:t>
            </w:r>
            <w:r>
              <w:rPr>
                <w:spacing w:val="-1"/>
              </w:rPr>
              <w:t xml:space="preserve"> </w:t>
            </w:r>
            <w:r>
              <w:t>ban,</w:t>
            </w:r>
            <w:r>
              <w:rPr>
                <w:spacing w:val="-1"/>
              </w:rPr>
              <w:t xml:space="preserve"> </w:t>
            </w:r>
            <w:r>
              <w:rPr>
                <w:spacing w:val="-2"/>
              </w:rPr>
              <w:t>ngành;</w:t>
            </w:r>
          </w:p>
          <w:p w14:paraId="5CCDC11B" w14:textId="77777777" w:rsidR="0035018F" w:rsidRDefault="00000000">
            <w:pPr>
              <w:pStyle w:val="TableParagraph"/>
              <w:numPr>
                <w:ilvl w:val="0"/>
                <w:numId w:val="2"/>
              </w:numPr>
              <w:tabs>
                <w:tab w:val="left" w:pos="176"/>
              </w:tabs>
              <w:ind w:left="176" w:hanging="126"/>
            </w:pPr>
            <w:r>
              <w:t>Công</w:t>
            </w:r>
            <w:r>
              <w:rPr>
                <w:spacing w:val="-4"/>
              </w:rPr>
              <w:t xml:space="preserve"> </w:t>
            </w:r>
            <w:r>
              <w:t xml:space="preserve">an </w:t>
            </w:r>
            <w:r>
              <w:rPr>
                <w:spacing w:val="-5"/>
              </w:rPr>
              <w:t>TP;</w:t>
            </w:r>
          </w:p>
          <w:p w14:paraId="5C76238A" w14:textId="77777777" w:rsidR="0035018F" w:rsidRDefault="00000000">
            <w:pPr>
              <w:pStyle w:val="TableParagraph"/>
              <w:numPr>
                <w:ilvl w:val="0"/>
                <w:numId w:val="2"/>
              </w:numPr>
              <w:tabs>
                <w:tab w:val="left" w:pos="176"/>
              </w:tabs>
              <w:spacing w:before="1"/>
              <w:ind w:left="176" w:hanging="126"/>
            </w:pPr>
            <w:r>
              <w:t>Bộ</w:t>
            </w:r>
            <w:r>
              <w:rPr>
                <w:spacing w:val="-3"/>
              </w:rPr>
              <w:t xml:space="preserve"> </w:t>
            </w:r>
            <w:r>
              <w:t>Chỉ huy</w:t>
            </w:r>
            <w:r>
              <w:rPr>
                <w:spacing w:val="-4"/>
              </w:rPr>
              <w:t xml:space="preserve"> </w:t>
            </w:r>
            <w:r>
              <w:t>Quân</w:t>
            </w:r>
            <w:r>
              <w:rPr>
                <w:spacing w:val="-1"/>
              </w:rPr>
              <w:t xml:space="preserve"> </w:t>
            </w:r>
            <w:r>
              <w:t>sự</w:t>
            </w:r>
            <w:r>
              <w:rPr>
                <w:spacing w:val="-2"/>
              </w:rPr>
              <w:t xml:space="preserve"> </w:t>
            </w:r>
            <w:r>
              <w:rPr>
                <w:spacing w:val="-5"/>
              </w:rPr>
              <w:t>Tp;</w:t>
            </w:r>
          </w:p>
          <w:p w14:paraId="3B3E5334" w14:textId="77777777" w:rsidR="0035018F" w:rsidRDefault="00000000">
            <w:pPr>
              <w:pStyle w:val="TableParagraph"/>
              <w:numPr>
                <w:ilvl w:val="0"/>
                <w:numId w:val="2"/>
              </w:numPr>
              <w:tabs>
                <w:tab w:val="left" w:pos="176"/>
              </w:tabs>
              <w:ind w:left="176" w:hanging="126"/>
            </w:pPr>
            <w:r>
              <w:t>UBND</w:t>
            </w:r>
            <w:r>
              <w:rPr>
                <w:spacing w:val="-5"/>
              </w:rPr>
              <w:t xml:space="preserve"> </w:t>
            </w:r>
            <w:r>
              <w:t>phường,</w:t>
            </w:r>
            <w:r>
              <w:rPr>
                <w:spacing w:val="-2"/>
              </w:rPr>
              <w:t xml:space="preserve"> </w:t>
            </w:r>
            <w:r>
              <w:t>xã,</w:t>
            </w:r>
            <w:r>
              <w:rPr>
                <w:spacing w:val="-2"/>
              </w:rPr>
              <w:t xml:space="preserve"> </w:t>
            </w:r>
            <w:r>
              <w:t>đặc</w:t>
            </w:r>
            <w:r>
              <w:rPr>
                <w:spacing w:val="-2"/>
              </w:rPr>
              <w:t xml:space="preserve"> </w:t>
            </w:r>
            <w:r>
              <w:rPr>
                <w:spacing w:val="-4"/>
              </w:rPr>
              <w:t>khu;</w:t>
            </w:r>
          </w:p>
          <w:p w14:paraId="610AC536" w14:textId="77777777" w:rsidR="0035018F" w:rsidRDefault="00000000">
            <w:pPr>
              <w:pStyle w:val="TableParagraph"/>
              <w:numPr>
                <w:ilvl w:val="0"/>
                <w:numId w:val="2"/>
              </w:numPr>
              <w:tabs>
                <w:tab w:val="left" w:pos="176"/>
              </w:tabs>
              <w:spacing w:before="2" w:line="253" w:lineRule="exact"/>
              <w:ind w:left="176" w:hanging="126"/>
            </w:pPr>
            <w:r>
              <w:t>Các</w:t>
            </w:r>
            <w:r>
              <w:rPr>
                <w:spacing w:val="-1"/>
              </w:rPr>
              <w:t xml:space="preserve"> </w:t>
            </w:r>
            <w:r>
              <w:t>Ban Quản</w:t>
            </w:r>
            <w:r>
              <w:rPr>
                <w:spacing w:val="-4"/>
              </w:rPr>
              <w:t xml:space="preserve"> </w:t>
            </w:r>
            <w:r>
              <w:t>lý</w:t>
            </w:r>
            <w:r>
              <w:rPr>
                <w:spacing w:val="-3"/>
              </w:rPr>
              <w:t xml:space="preserve"> </w:t>
            </w:r>
            <w:r>
              <w:t>dự</w:t>
            </w:r>
            <w:r>
              <w:rPr>
                <w:spacing w:val="1"/>
              </w:rPr>
              <w:t xml:space="preserve"> </w:t>
            </w:r>
            <w:r>
              <w:rPr>
                <w:spacing w:val="-5"/>
              </w:rPr>
              <w:t>án;</w:t>
            </w:r>
          </w:p>
          <w:p w14:paraId="753C81DB" w14:textId="77777777" w:rsidR="0035018F" w:rsidRDefault="00000000">
            <w:pPr>
              <w:pStyle w:val="TableParagraph"/>
              <w:numPr>
                <w:ilvl w:val="0"/>
                <w:numId w:val="2"/>
              </w:numPr>
              <w:tabs>
                <w:tab w:val="left" w:pos="176"/>
              </w:tabs>
              <w:ind w:left="176" w:hanging="126"/>
            </w:pPr>
            <w:r>
              <w:t>Báo</w:t>
            </w:r>
            <w:r>
              <w:rPr>
                <w:spacing w:val="-4"/>
              </w:rPr>
              <w:t xml:space="preserve"> </w:t>
            </w:r>
            <w:r>
              <w:t>CATP</w:t>
            </w:r>
            <w:r>
              <w:rPr>
                <w:spacing w:val="-2"/>
              </w:rPr>
              <w:t xml:space="preserve"> </w:t>
            </w:r>
            <w:r>
              <w:t>ĐN,</w:t>
            </w:r>
            <w:r>
              <w:rPr>
                <w:spacing w:val="-2"/>
              </w:rPr>
              <w:t xml:space="preserve"> </w:t>
            </w:r>
            <w:r>
              <w:t>Báo</w:t>
            </w:r>
            <w:r>
              <w:rPr>
                <w:spacing w:val="-2"/>
              </w:rPr>
              <w:t xml:space="preserve"> </w:t>
            </w:r>
            <w:r>
              <w:t>và</w:t>
            </w:r>
            <w:r>
              <w:rPr>
                <w:spacing w:val="-2"/>
              </w:rPr>
              <w:t xml:space="preserve"> </w:t>
            </w:r>
            <w:r>
              <w:t>PT-TH</w:t>
            </w:r>
            <w:r>
              <w:rPr>
                <w:spacing w:val="-2"/>
              </w:rPr>
              <w:t xml:space="preserve"> </w:t>
            </w:r>
            <w:r>
              <w:rPr>
                <w:spacing w:val="-5"/>
              </w:rPr>
              <w:t>ĐN;</w:t>
            </w:r>
          </w:p>
          <w:p w14:paraId="2D4E9536" w14:textId="77777777" w:rsidR="0035018F" w:rsidRDefault="00000000">
            <w:pPr>
              <w:pStyle w:val="TableParagraph"/>
              <w:numPr>
                <w:ilvl w:val="0"/>
                <w:numId w:val="2"/>
              </w:numPr>
              <w:tabs>
                <w:tab w:val="left" w:pos="176"/>
              </w:tabs>
              <w:ind w:left="176" w:hanging="126"/>
            </w:pPr>
            <w:r>
              <w:t>Cổng</w:t>
            </w:r>
            <w:r>
              <w:rPr>
                <w:spacing w:val="-4"/>
              </w:rPr>
              <w:t xml:space="preserve"> </w:t>
            </w:r>
            <w:r>
              <w:t>Thông</w:t>
            </w:r>
            <w:r>
              <w:rPr>
                <w:spacing w:val="-4"/>
              </w:rPr>
              <w:t xml:space="preserve"> </w:t>
            </w:r>
            <w:r>
              <w:t>tin</w:t>
            </w:r>
            <w:r>
              <w:rPr>
                <w:spacing w:val="-1"/>
              </w:rPr>
              <w:t xml:space="preserve"> </w:t>
            </w:r>
            <w:r>
              <w:t>điện</w:t>
            </w:r>
            <w:r>
              <w:rPr>
                <w:spacing w:val="-3"/>
              </w:rPr>
              <w:t xml:space="preserve"> </w:t>
            </w:r>
            <w:r>
              <w:t>tử</w:t>
            </w:r>
            <w:r>
              <w:rPr>
                <w:spacing w:val="-3"/>
              </w:rPr>
              <w:t xml:space="preserve"> </w:t>
            </w:r>
            <w:r>
              <w:t>thành</w:t>
            </w:r>
            <w:r>
              <w:rPr>
                <w:spacing w:val="-1"/>
              </w:rPr>
              <w:t xml:space="preserve"> </w:t>
            </w:r>
            <w:r>
              <w:rPr>
                <w:spacing w:val="-4"/>
              </w:rPr>
              <w:t>phố;</w:t>
            </w:r>
          </w:p>
          <w:p w14:paraId="3ABF0CC3" w14:textId="77777777" w:rsidR="0035018F" w:rsidRDefault="00000000">
            <w:pPr>
              <w:pStyle w:val="TableParagraph"/>
              <w:numPr>
                <w:ilvl w:val="0"/>
                <w:numId w:val="2"/>
              </w:numPr>
              <w:tabs>
                <w:tab w:val="left" w:pos="176"/>
              </w:tabs>
              <w:spacing w:before="1"/>
              <w:ind w:left="176" w:hanging="126"/>
            </w:pPr>
            <w:r>
              <w:t>Công</w:t>
            </w:r>
            <w:r>
              <w:rPr>
                <w:spacing w:val="-5"/>
              </w:rPr>
              <w:t xml:space="preserve"> </w:t>
            </w:r>
            <w:r>
              <w:t xml:space="preserve">báo thành </w:t>
            </w:r>
            <w:r>
              <w:rPr>
                <w:spacing w:val="-4"/>
              </w:rPr>
              <w:t>phố;</w:t>
            </w:r>
          </w:p>
          <w:p w14:paraId="4E596E01" w14:textId="77777777" w:rsidR="0035018F" w:rsidRDefault="00000000">
            <w:pPr>
              <w:pStyle w:val="TableParagraph"/>
              <w:numPr>
                <w:ilvl w:val="0"/>
                <w:numId w:val="2"/>
              </w:numPr>
              <w:tabs>
                <w:tab w:val="left" w:pos="174"/>
              </w:tabs>
              <w:spacing w:line="233" w:lineRule="exact"/>
              <w:ind w:left="174" w:hanging="124"/>
            </w:pPr>
            <w:r>
              <w:t>Lưu: VT,</w:t>
            </w:r>
            <w:r>
              <w:rPr>
                <w:spacing w:val="1"/>
              </w:rPr>
              <w:t xml:space="preserve"> </w:t>
            </w:r>
            <w:r>
              <w:rPr>
                <w:spacing w:val="-2"/>
              </w:rPr>
              <w:t>SNNMT.</w:t>
            </w:r>
          </w:p>
        </w:tc>
        <w:tc>
          <w:tcPr>
            <w:tcW w:w="3772" w:type="dxa"/>
          </w:tcPr>
          <w:p w14:paraId="57DDFC0C" w14:textId="3905E17D" w:rsidR="0035018F" w:rsidRDefault="00000000">
            <w:pPr>
              <w:pStyle w:val="TableParagraph"/>
              <w:spacing w:line="313" w:lineRule="exact"/>
              <w:ind w:left="496" w:firstLine="0"/>
              <w:rPr>
                <w:b/>
                <w:sz w:val="28"/>
              </w:rPr>
            </w:pPr>
            <w:r>
              <w:rPr>
                <w:b/>
                <w:sz w:val="28"/>
              </w:rPr>
              <w:t>TM.</w:t>
            </w:r>
            <w:r>
              <w:rPr>
                <w:b/>
                <w:spacing w:val="-4"/>
                <w:sz w:val="28"/>
              </w:rPr>
              <w:t xml:space="preserve"> </w:t>
            </w:r>
            <w:r>
              <w:rPr>
                <w:b/>
                <w:sz w:val="28"/>
              </w:rPr>
              <w:t>UỶ</w:t>
            </w:r>
            <w:r>
              <w:rPr>
                <w:b/>
                <w:spacing w:val="-4"/>
                <w:sz w:val="28"/>
              </w:rPr>
              <w:t xml:space="preserve"> </w:t>
            </w:r>
            <w:r>
              <w:rPr>
                <w:b/>
                <w:sz w:val="28"/>
              </w:rPr>
              <w:t>BAN</w:t>
            </w:r>
            <w:r>
              <w:rPr>
                <w:b/>
                <w:spacing w:val="-3"/>
                <w:sz w:val="28"/>
              </w:rPr>
              <w:t xml:space="preserve"> </w:t>
            </w:r>
            <w:r>
              <w:rPr>
                <w:b/>
                <w:sz w:val="28"/>
              </w:rPr>
              <w:t>NHÂN</w:t>
            </w:r>
            <w:r>
              <w:rPr>
                <w:b/>
                <w:spacing w:val="-3"/>
                <w:sz w:val="28"/>
              </w:rPr>
              <w:t xml:space="preserve"> </w:t>
            </w:r>
            <w:r>
              <w:rPr>
                <w:b/>
                <w:spacing w:val="-5"/>
                <w:sz w:val="28"/>
              </w:rPr>
              <w:t>DÂN</w:t>
            </w:r>
          </w:p>
          <w:p w14:paraId="7A1B3079" w14:textId="77777777" w:rsidR="0035018F" w:rsidRPr="007D138D" w:rsidRDefault="00000000">
            <w:pPr>
              <w:pStyle w:val="TableParagraph"/>
              <w:spacing w:before="2" w:line="331" w:lineRule="exact"/>
              <w:ind w:left="865" w:firstLine="0"/>
              <w:rPr>
                <w:b/>
                <w:bCs/>
                <w:sz w:val="28"/>
              </w:rPr>
            </w:pPr>
            <w:r w:rsidRPr="007D138D">
              <w:rPr>
                <w:b/>
                <w:bCs/>
                <w:position w:val="-2"/>
                <w:sz w:val="28"/>
              </w:rPr>
              <w:t>KT.</w:t>
            </w:r>
            <w:r w:rsidRPr="007D138D">
              <w:rPr>
                <w:b/>
                <w:bCs/>
                <w:spacing w:val="41"/>
                <w:position w:val="-2"/>
                <w:sz w:val="28"/>
              </w:rPr>
              <w:t xml:space="preserve"> </w:t>
            </w:r>
            <w:r w:rsidRPr="007D138D">
              <w:rPr>
                <w:b/>
                <w:bCs/>
                <w:sz w:val="28"/>
              </w:rPr>
              <w:t>CHỦ</w:t>
            </w:r>
            <w:r w:rsidRPr="007D138D">
              <w:rPr>
                <w:b/>
                <w:bCs/>
                <w:spacing w:val="-2"/>
                <w:sz w:val="28"/>
              </w:rPr>
              <w:t xml:space="preserve"> </w:t>
            </w:r>
            <w:r w:rsidRPr="007D138D">
              <w:rPr>
                <w:b/>
                <w:bCs/>
                <w:spacing w:val="-4"/>
                <w:sz w:val="28"/>
              </w:rPr>
              <w:t>TỊCH</w:t>
            </w:r>
          </w:p>
          <w:p w14:paraId="001F832E" w14:textId="77777777" w:rsidR="0035018F" w:rsidRPr="007D138D" w:rsidRDefault="00000000">
            <w:pPr>
              <w:pStyle w:val="TableParagraph"/>
              <w:spacing w:line="301" w:lineRule="exact"/>
              <w:ind w:left="845" w:firstLine="0"/>
              <w:rPr>
                <w:b/>
                <w:bCs/>
                <w:sz w:val="28"/>
              </w:rPr>
            </w:pPr>
            <w:r w:rsidRPr="007D138D">
              <w:rPr>
                <w:b/>
                <w:bCs/>
                <w:sz w:val="28"/>
              </w:rPr>
              <w:t>PHÓ</w:t>
            </w:r>
            <w:r w:rsidRPr="007D138D">
              <w:rPr>
                <w:b/>
                <w:bCs/>
                <w:spacing w:val="-3"/>
                <w:sz w:val="28"/>
              </w:rPr>
              <w:t xml:space="preserve"> </w:t>
            </w:r>
            <w:r w:rsidRPr="007D138D">
              <w:rPr>
                <w:b/>
                <w:bCs/>
                <w:sz w:val="28"/>
              </w:rPr>
              <w:t>CHỦ</w:t>
            </w:r>
            <w:r w:rsidRPr="007D138D">
              <w:rPr>
                <w:b/>
                <w:bCs/>
                <w:spacing w:val="-3"/>
                <w:sz w:val="28"/>
              </w:rPr>
              <w:t xml:space="preserve"> </w:t>
            </w:r>
            <w:r w:rsidRPr="007D138D">
              <w:rPr>
                <w:b/>
                <w:bCs/>
                <w:spacing w:val="-4"/>
                <w:sz w:val="28"/>
              </w:rPr>
              <w:t>TỊCH</w:t>
            </w:r>
          </w:p>
          <w:p w14:paraId="53F81A81" w14:textId="77777777" w:rsidR="0035018F" w:rsidRPr="007D138D" w:rsidRDefault="0035018F">
            <w:pPr>
              <w:pStyle w:val="TableParagraph"/>
              <w:spacing w:line="240" w:lineRule="auto"/>
              <w:ind w:left="0" w:firstLine="0"/>
              <w:rPr>
                <w:b/>
                <w:bCs/>
                <w:sz w:val="28"/>
              </w:rPr>
            </w:pPr>
          </w:p>
          <w:p w14:paraId="701DB9CD" w14:textId="77777777" w:rsidR="0035018F" w:rsidRPr="007D138D" w:rsidRDefault="0035018F">
            <w:pPr>
              <w:pStyle w:val="TableParagraph"/>
              <w:spacing w:line="240" w:lineRule="auto"/>
              <w:ind w:left="0" w:firstLine="0"/>
              <w:rPr>
                <w:b/>
                <w:bCs/>
                <w:sz w:val="28"/>
              </w:rPr>
            </w:pPr>
          </w:p>
          <w:p w14:paraId="3F6DEE20" w14:textId="77777777" w:rsidR="0035018F" w:rsidRPr="007D138D" w:rsidRDefault="0035018F">
            <w:pPr>
              <w:pStyle w:val="TableParagraph"/>
              <w:spacing w:line="240" w:lineRule="auto"/>
              <w:ind w:left="0" w:firstLine="0"/>
              <w:rPr>
                <w:b/>
                <w:bCs/>
                <w:sz w:val="28"/>
              </w:rPr>
            </w:pPr>
          </w:p>
          <w:p w14:paraId="775516D1" w14:textId="77777777" w:rsidR="0035018F" w:rsidRPr="007D138D" w:rsidRDefault="0035018F">
            <w:pPr>
              <w:pStyle w:val="TableParagraph"/>
              <w:spacing w:before="190" w:line="240" w:lineRule="auto"/>
              <w:ind w:left="0" w:firstLine="0"/>
              <w:rPr>
                <w:b/>
                <w:bCs/>
                <w:sz w:val="28"/>
              </w:rPr>
            </w:pPr>
          </w:p>
          <w:p w14:paraId="16593DEC" w14:textId="77777777" w:rsidR="0035018F" w:rsidRDefault="00000000">
            <w:pPr>
              <w:pStyle w:val="TableParagraph"/>
              <w:spacing w:line="240" w:lineRule="auto"/>
              <w:ind w:left="925" w:firstLine="0"/>
              <w:rPr>
                <w:sz w:val="28"/>
              </w:rPr>
            </w:pPr>
            <w:r w:rsidRPr="007D138D">
              <w:rPr>
                <w:b/>
                <w:bCs/>
                <w:sz w:val="28"/>
              </w:rPr>
              <w:t>Trần</w:t>
            </w:r>
            <w:r w:rsidRPr="007D138D">
              <w:rPr>
                <w:b/>
                <w:bCs/>
                <w:spacing w:val="-1"/>
                <w:sz w:val="28"/>
              </w:rPr>
              <w:t xml:space="preserve"> </w:t>
            </w:r>
            <w:r w:rsidRPr="007D138D">
              <w:rPr>
                <w:b/>
                <w:bCs/>
                <w:sz w:val="28"/>
              </w:rPr>
              <w:t>Nam</w:t>
            </w:r>
            <w:r w:rsidRPr="007D138D">
              <w:rPr>
                <w:b/>
                <w:bCs/>
                <w:spacing w:val="-2"/>
                <w:sz w:val="28"/>
              </w:rPr>
              <w:t xml:space="preserve"> </w:t>
            </w:r>
            <w:r w:rsidRPr="007D138D">
              <w:rPr>
                <w:b/>
                <w:bCs/>
                <w:spacing w:val="-4"/>
                <w:sz w:val="28"/>
              </w:rPr>
              <w:t>Hưng</w:t>
            </w:r>
          </w:p>
        </w:tc>
      </w:tr>
    </w:tbl>
    <w:p w14:paraId="12E5505B" w14:textId="77777777" w:rsidR="00593EC6" w:rsidRDefault="00593EC6"/>
    <w:sectPr w:rsidR="00593EC6">
      <w:pgSz w:w="11910" w:h="16850"/>
      <w:pgMar w:top="1200" w:right="992" w:bottom="280" w:left="1133" w:header="62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6919D" w14:textId="77777777" w:rsidR="00593EC6" w:rsidRDefault="00593EC6">
      <w:r>
        <w:separator/>
      </w:r>
    </w:p>
  </w:endnote>
  <w:endnote w:type="continuationSeparator" w:id="0">
    <w:p w14:paraId="16889AB0" w14:textId="77777777" w:rsidR="00593EC6" w:rsidRDefault="00593E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6D2DD" w14:textId="77777777" w:rsidR="00593EC6" w:rsidRDefault="00593EC6">
      <w:r>
        <w:separator/>
      </w:r>
    </w:p>
  </w:footnote>
  <w:footnote w:type="continuationSeparator" w:id="0">
    <w:p w14:paraId="3340BB9F" w14:textId="77777777" w:rsidR="00593EC6" w:rsidRDefault="00593E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2FC20" w14:textId="77777777" w:rsidR="0035018F" w:rsidRDefault="00000000">
    <w:pPr>
      <w:pStyle w:val="BodyText"/>
      <w:spacing w:before="0" w:line="14" w:lineRule="auto"/>
      <w:ind w:left="0" w:right="0" w:firstLine="0"/>
      <w:jc w:val="left"/>
      <w:rPr>
        <w:sz w:val="20"/>
      </w:rPr>
    </w:pPr>
    <w:r>
      <w:rPr>
        <w:noProof/>
        <w:sz w:val="20"/>
      </w:rPr>
      <mc:AlternateContent>
        <mc:Choice Requires="wps">
          <w:drawing>
            <wp:anchor distT="0" distB="0" distL="0" distR="0" simplePos="0" relativeHeight="487504384" behindDoc="1" locked="0" layoutInCell="1" allowOverlap="1" wp14:anchorId="4C22BBFE" wp14:editId="6B92E061">
              <wp:simplePos x="0" y="0"/>
              <wp:positionH relativeFrom="page">
                <wp:posOffset>4109592</wp:posOffset>
              </wp:positionH>
              <wp:positionV relativeFrom="page">
                <wp:posOffset>383370</wp:posOffset>
              </wp:positionV>
              <wp:extent cx="1651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7CB6D2A9" w14:textId="77777777" w:rsidR="0035018F" w:rsidRDefault="00000000">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2</w:t>
                          </w:r>
                          <w:r>
                            <w:rPr>
                              <w:spacing w:val="-10"/>
                              <w:sz w:val="24"/>
                            </w:rPr>
                            <w:fldChar w:fldCharType="end"/>
                          </w:r>
                        </w:p>
                      </w:txbxContent>
                    </wps:txbx>
                    <wps:bodyPr wrap="square" lIns="0" tIns="0" rIns="0" bIns="0" rtlCol="0">
                      <a:noAutofit/>
                    </wps:bodyPr>
                  </wps:wsp>
                </a:graphicData>
              </a:graphic>
            </wp:anchor>
          </w:drawing>
        </mc:Choice>
        <mc:Fallback>
          <w:pict>
            <v:shapetype w14:anchorId="4C22BBFE" id="_x0000_t202" coordsize="21600,21600" o:spt="202" path="m,l,21600r21600,l21600,xe">
              <v:stroke joinstyle="miter"/>
              <v:path gradientshapeok="t" o:connecttype="rect"/>
            </v:shapetype>
            <v:shape id="Textbox 5" o:spid="_x0000_s1026" type="#_x0000_t202" style="position:absolute;margin-left:323.6pt;margin-top:30.2pt;width:13pt;height:15.3pt;z-index:-1581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" filled="f" stroked="f">
              <v:textbox inset="0,0,0,0">
                <w:txbxContent>
                  <w:p w14:paraId="7CB6D2A9" w14:textId="77777777" w:rsidR="0035018F" w:rsidRDefault="00000000">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2</w:t>
                    </w:r>
                    <w:r>
                      <w:rPr>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315A5"/>
    <w:multiLevelType w:val="hybridMultilevel"/>
    <w:tmpl w:val="7466C7FA"/>
    <w:lvl w:ilvl="0" w:tplc="6812F1C6">
      <w:start w:val="1"/>
      <w:numFmt w:val="decimal"/>
      <w:lvlText w:val="%1."/>
      <w:lvlJc w:val="left"/>
      <w:pPr>
        <w:ind w:left="569"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A946272">
      <w:numFmt w:val="bullet"/>
      <w:lvlText w:val="•"/>
      <w:lvlJc w:val="left"/>
      <w:pPr>
        <w:ind w:left="1482" w:hanging="288"/>
      </w:pPr>
      <w:rPr>
        <w:rFonts w:hint="default"/>
        <w:lang w:val="vi" w:eastAsia="en-US" w:bidi="ar-SA"/>
      </w:rPr>
    </w:lvl>
    <w:lvl w:ilvl="2" w:tplc="35C070A2">
      <w:numFmt w:val="bullet"/>
      <w:lvlText w:val="•"/>
      <w:lvlJc w:val="left"/>
      <w:pPr>
        <w:ind w:left="2404" w:hanging="288"/>
      </w:pPr>
      <w:rPr>
        <w:rFonts w:hint="default"/>
        <w:lang w:val="vi" w:eastAsia="en-US" w:bidi="ar-SA"/>
      </w:rPr>
    </w:lvl>
    <w:lvl w:ilvl="3" w:tplc="6E3EAFF0">
      <w:numFmt w:val="bullet"/>
      <w:lvlText w:val="•"/>
      <w:lvlJc w:val="left"/>
      <w:pPr>
        <w:ind w:left="3326" w:hanging="288"/>
      </w:pPr>
      <w:rPr>
        <w:rFonts w:hint="default"/>
        <w:lang w:val="vi" w:eastAsia="en-US" w:bidi="ar-SA"/>
      </w:rPr>
    </w:lvl>
    <w:lvl w:ilvl="4" w:tplc="2474E28C">
      <w:numFmt w:val="bullet"/>
      <w:lvlText w:val="•"/>
      <w:lvlJc w:val="left"/>
      <w:pPr>
        <w:ind w:left="4248" w:hanging="288"/>
      </w:pPr>
      <w:rPr>
        <w:rFonts w:hint="default"/>
        <w:lang w:val="vi" w:eastAsia="en-US" w:bidi="ar-SA"/>
      </w:rPr>
    </w:lvl>
    <w:lvl w:ilvl="5" w:tplc="AD2CF492">
      <w:numFmt w:val="bullet"/>
      <w:lvlText w:val="•"/>
      <w:lvlJc w:val="left"/>
      <w:pPr>
        <w:ind w:left="5170" w:hanging="288"/>
      </w:pPr>
      <w:rPr>
        <w:rFonts w:hint="default"/>
        <w:lang w:val="vi" w:eastAsia="en-US" w:bidi="ar-SA"/>
      </w:rPr>
    </w:lvl>
    <w:lvl w:ilvl="6" w:tplc="087CFC20">
      <w:numFmt w:val="bullet"/>
      <w:lvlText w:val="•"/>
      <w:lvlJc w:val="left"/>
      <w:pPr>
        <w:ind w:left="6092" w:hanging="288"/>
      </w:pPr>
      <w:rPr>
        <w:rFonts w:hint="default"/>
        <w:lang w:val="vi" w:eastAsia="en-US" w:bidi="ar-SA"/>
      </w:rPr>
    </w:lvl>
    <w:lvl w:ilvl="7" w:tplc="1374858E">
      <w:numFmt w:val="bullet"/>
      <w:lvlText w:val="•"/>
      <w:lvlJc w:val="left"/>
      <w:pPr>
        <w:ind w:left="7014" w:hanging="288"/>
      </w:pPr>
      <w:rPr>
        <w:rFonts w:hint="default"/>
        <w:lang w:val="vi" w:eastAsia="en-US" w:bidi="ar-SA"/>
      </w:rPr>
    </w:lvl>
    <w:lvl w:ilvl="8" w:tplc="2D66F526">
      <w:numFmt w:val="bullet"/>
      <w:lvlText w:val="•"/>
      <w:lvlJc w:val="left"/>
      <w:pPr>
        <w:ind w:left="7937" w:hanging="288"/>
      </w:pPr>
      <w:rPr>
        <w:rFonts w:hint="default"/>
        <w:lang w:val="vi" w:eastAsia="en-US" w:bidi="ar-SA"/>
      </w:rPr>
    </w:lvl>
  </w:abstractNum>
  <w:abstractNum w:abstractNumId="1" w15:restartNumberingAfterBreak="0">
    <w:nsid w:val="19BA1C56"/>
    <w:multiLevelType w:val="hybridMultilevel"/>
    <w:tmpl w:val="A0E0403A"/>
    <w:lvl w:ilvl="0" w:tplc="62666D70">
      <w:start w:val="1"/>
      <w:numFmt w:val="decimal"/>
      <w:lvlText w:val="%1."/>
      <w:lvlJc w:val="left"/>
      <w:pPr>
        <w:ind w:left="569"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3907BBA">
      <w:numFmt w:val="bullet"/>
      <w:lvlText w:val="•"/>
      <w:lvlJc w:val="left"/>
      <w:pPr>
        <w:ind w:left="1482" w:hanging="281"/>
      </w:pPr>
      <w:rPr>
        <w:rFonts w:hint="default"/>
        <w:lang w:val="vi" w:eastAsia="en-US" w:bidi="ar-SA"/>
      </w:rPr>
    </w:lvl>
    <w:lvl w:ilvl="2" w:tplc="0DE2E02A">
      <w:numFmt w:val="bullet"/>
      <w:lvlText w:val="•"/>
      <w:lvlJc w:val="left"/>
      <w:pPr>
        <w:ind w:left="2404" w:hanging="281"/>
      </w:pPr>
      <w:rPr>
        <w:rFonts w:hint="default"/>
        <w:lang w:val="vi" w:eastAsia="en-US" w:bidi="ar-SA"/>
      </w:rPr>
    </w:lvl>
    <w:lvl w:ilvl="3" w:tplc="4B8C8B74">
      <w:numFmt w:val="bullet"/>
      <w:lvlText w:val="•"/>
      <w:lvlJc w:val="left"/>
      <w:pPr>
        <w:ind w:left="3326" w:hanging="281"/>
      </w:pPr>
      <w:rPr>
        <w:rFonts w:hint="default"/>
        <w:lang w:val="vi" w:eastAsia="en-US" w:bidi="ar-SA"/>
      </w:rPr>
    </w:lvl>
    <w:lvl w:ilvl="4" w:tplc="8B9093B8">
      <w:numFmt w:val="bullet"/>
      <w:lvlText w:val="•"/>
      <w:lvlJc w:val="left"/>
      <w:pPr>
        <w:ind w:left="4248" w:hanging="281"/>
      </w:pPr>
      <w:rPr>
        <w:rFonts w:hint="default"/>
        <w:lang w:val="vi" w:eastAsia="en-US" w:bidi="ar-SA"/>
      </w:rPr>
    </w:lvl>
    <w:lvl w:ilvl="5" w:tplc="7A8475F0">
      <w:numFmt w:val="bullet"/>
      <w:lvlText w:val="•"/>
      <w:lvlJc w:val="left"/>
      <w:pPr>
        <w:ind w:left="5170" w:hanging="281"/>
      </w:pPr>
      <w:rPr>
        <w:rFonts w:hint="default"/>
        <w:lang w:val="vi" w:eastAsia="en-US" w:bidi="ar-SA"/>
      </w:rPr>
    </w:lvl>
    <w:lvl w:ilvl="6" w:tplc="0EFADCBC">
      <w:numFmt w:val="bullet"/>
      <w:lvlText w:val="•"/>
      <w:lvlJc w:val="left"/>
      <w:pPr>
        <w:ind w:left="6092" w:hanging="281"/>
      </w:pPr>
      <w:rPr>
        <w:rFonts w:hint="default"/>
        <w:lang w:val="vi" w:eastAsia="en-US" w:bidi="ar-SA"/>
      </w:rPr>
    </w:lvl>
    <w:lvl w:ilvl="7" w:tplc="9A4602EE">
      <w:numFmt w:val="bullet"/>
      <w:lvlText w:val="•"/>
      <w:lvlJc w:val="left"/>
      <w:pPr>
        <w:ind w:left="7014" w:hanging="281"/>
      </w:pPr>
      <w:rPr>
        <w:rFonts w:hint="default"/>
        <w:lang w:val="vi" w:eastAsia="en-US" w:bidi="ar-SA"/>
      </w:rPr>
    </w:lvl>
    <w:lvl w:ilvl="8" w:tplc="AF56158E">
      <w:numFmt w:val="bullet"/>
      <w:lvlText w:val="•"/>
      <w:lvlJc w:val="left"/>
      <w:pPr>
        <w:ind w:left="7937" w:hanging="281"/>
      </w:pPr>
      <w:rPr>
        <w:rFonts w:hint="default"/>
        <w:lang w:val="vi" w:eastAsia="en-US" w:bidi="ar-SA"/>
      </w:rPr>
    </w:lvl>
  </w:abstractNum>
  <w:abstractNum w:abstractNumId="2" w15:restartNumberingAfterBreak="0">
    <w:nsid w:val="3A576B51"/>
    <w:multiLevelType w:val="hybridMultilevel"/>
    <w:tmpl w:val="9B9C2C66"/>
    <w:lvl w:ilvl="0" w:tplc="B57AB692">
      <w:start w:val="1"/>
      <w:numFmt w:val="decimal"/>
      <w:lvlText w:val="%1."/>
      <w:lvlJc w:val="left"/>
      <w:pPr>
        <w:ind w:left="569"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5381EF0">
      <w:start w:val="1"/>
      <w:numFmt w:val="lowerLetter"/>
      <w:lvlText w:val="%2)"/>
      <w:lvlJc w:val="left"/>
      <w:pPr>
        <w:ind w:left="569"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49B4E1A0">
      <w:numFmt w:val="bullet"/>
      <w:lvlText w:val="•"/>
      <w:lvlJc w:val="left"/>
      <w:pPr>
        <w:ind w:left="2404" w:hanging="298"/>
      </w:pPr>
      <w:rPr>
        <w:rFonts w:hint="default"/>
        <w:lang w:val="vi" w:eastAsia="en-US" w:bidi="ar-SA"/>
      </w:rPr>
    </w:lvl>
    <w:lvl w:ilvl="3" w:tplc="59CAFE2E">
      <w:numFmt w:val="bullet"/>
      <w:lvlText w:val="•"/>
      <w:lvlJc w:val="left"/>
      <w:pPr>
        <w:ind w:left="3326" w:hanging="298"/>
      </w:pPr>
      <w:rPr>
        <w:rFonts w:hint="default"/>
        <w:lang w:val="vi" w:eastAsia="en-US" w:bidi="ar-SA"/>
      </w:rPr>
    </w:lvl>
    <w:lvl w:ilvl="4" w:tplc="C2F82B5E">
      <w:numFmt w:val="bullet"/>
      <w:lvlText w:val="•"/>
      <w:lvlJc w:val="left"/>
      <w:pPr>
        <w:ind w:left="4248" w:hanging="298"/>
      </w:pPr>
      <w:rPr>
        <w:rFonts w:hint="default"/>
        <w:lang w:val="vi" w:eastAsia="en-US" w:bidi="ar-SA"/>
      </w:rPr>
    </w:lvl>
    <w:lvl w:ilvl="5" w:tplc="3886B880">
      <w:numFmt w:val="bullet"/>
      <w:lvlText w:val="•"/>
      <w:lvlJc w:val="left"/>
      <w:pPr>
        <w:ind w:left="5170" w:hanging="298"/>
      </w:pPr>
      <w:rPr>
        <w:rFonts w:hint="default"/>
        <w:lang w:val="vi" w:eastAsia="en-US" w:bidi="ar-SA"/>
      </w:rPr>
    </w:lvl>
    <w:lvl w:ilvl="6" w:tplc="AA447F68">
      <w:numFmt w:val="bullet"/>
      <w:lvlText w:val="•"/>
      <w:lvlJc w:val="left"/>
      <w:pPr>
        <w:ind w:left="6092" w:hanging="298"/>
      </w:pPr>
      <w:rPr>
        <w:rFonts w:hint="default"/>
        <w:lang w:val="vi" w:eastAsia="en-US" w:bidi="ar-SA"/>
      </w:rPr>
    </w:lvl>
    <w:lvl w:ilvl="7" w:tplc="27EAA5A4">
      <w:numFmt w:val="bullet"/>
      <w:lvlText w:val="•"/>
      <w:lvlJc w:val="left"/>
      <w:pPr>
        <w:ind w:left="7014" w:hanging="298"/>
      </w:pPr>
      <w:rPr>
        <w:rFonts w:hint="default"/>
        <w:lang w:val="vi" w:eastAsia="en-US" w:bidi="ar-SA"/>
      </w:rPr>
    </w:lvl>
    <w:lvl w:ilvl="8" w:tplc="1F649694">
      <w:numFmt w:val="bullet"/>
      <w:lvlText w:val="•"/>
      <w:lvlJc w:val="left"/>
      <w:pPr>
        <w:ind w:left="7937" w:hanging="298"/>
      </w:pPr>
      <w:rPr>
        <w:rFonts w:hint="default"/>
        <w:lang w:val="vi" w:eastAsia="en-US" w:bidi="ar-SA"/>
      </w:rPr>
    </w:lvl>
  </w:abstractNum>
  <w:abstractNum w:abstractNumId="3" w15:restartNumberingAfterBreak="0">
    <w:nsid w:val="466557C9"/>
    <w:multiLevelType w:val="hybridMultilevel"/>
    <w:tmpl w:val="1CCC15B0"/>
    <w:lvl w:ilvl="0" w:tplc="72AE0A18">
      <w:start w:val="1"/>
      <w:numFmt w:val="decimal"/>
      <w:lvlText w:val="%1."/>
      <w:lvlJc w:val="left"/>
      <w:pPr>
        <w:ind w:left="1415"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D38DEB2">
      <w:numFmt w:val="bullet"/>
      <w:lvlText w:val="•"/>
      <w:lvlJc w:val="left"/>
      <w:pPr>
        <w:ind w:left="2256" w:hanging="281"/>
      </w:pPr>
      <w:rPr>
        <w:rFonts w:hint="default"/>
        <w:lang w:val="vi" w:eastAsia="en-US" w:bidi="ar-SA"/>
      </w:rPr>
    </w:lvl>
    <w:lvl w:ilvl="2" w:tplc="07C2FD2E">
      <w:numFmt w:val="bullet"/>
      <w:lvlText w:val="•"/>
      <w:lvlJc w:val="left"/>
      <w:pPr>
        <w:ind w:left="3092" w:hanging="281"/>
      </w:pPr>
      <w:rPr>
        <w:rFonts w:hint="default"/>
        <w:lang w:val="vi" w:eastAsia="en-US" w:bidi="ar-SA"/>
      </w:rPr>
    </w:lvl>
    <w:lvl w:ilvl="3" w:tplc="76BC94FA">
      <w:numFmt w:val="bullet"/>
      <w:lvlText w:val="•"/>
      <w:lvlJc w:val="left"/>
      <w:pPr>
        <w:ind w:left="3928" w:hanging="281"/>
      </w:pPr>
      <w:rPr>
        <w:rFonts w:hint="default"/>
        <w:lang w:val="vi" w:eastAsia="en-US" w:bidi="ar-SA"/>
      </w:rPr>
    </w:lvl>
    <w:lvl w:ilvl="4" w:tplc="B964A932">
      <w:numFmt w:val="bullet"/>
      <w:lvlText w:val="•"/>
      <w:lvlJc w:val="left"/>
      <w:pPr>
        <w:ind w:left="4764" w:hanging="281"/>
      </w:pPr>
      <w:rPr>
        <w:rFonts w:hint="default"/>
        <w:lang w:val="vi" w:eastAsia="en-US" w:bidi="ar-SA"/>
      </w:rPr>
    </w:lvl>
    <w:lvl w:ilvl="5" w:tplc="604A6D28">
      <w:numFmt w:val="bullet"/>
      <w:lvlText w:val="•"/>
      <w:lvlJc w:val="left"/>
      <w:pPr>
        <w:ind w:left="5600" w:hanging="281"/>
      </w:pPr>
      <w:rPr>
        <w:rFonts w:hint="default"/>
        <w:lang w:val="vi" w:eastAsia="en-US" w:bidi="ar-SA"/>
      </w:rPr>
    </w:lvl>
    <w:lvl w:ilvl="6" w:tplc="1BF27156">
      <w:numFmt w:val="bullet"/>
      <w:lvlText w:val="•"/>
      <w:lvlJc w:val="left"/>
      <w:pPr>
        <w:ind w:left="6436" w:hanging="281"/>
      </w:pPr>
      <w:rPr>
        <w:rFonts w:hint="default"/>
        <w:lang w:val="vi" w:eastAsia="en-US" w:bidi="ar-SA"/>
      </w:rPr>
    </w:lvl>
    <w:lvl w:ilvl="7" w:tplc="6F8245EE">
      <w:numFmt w:val="bullet"/>
      <w:lvlText w:val="•"/>
      <w:lvlJc w:val="left"/>
      <w:pPr>
        <w:ind w:left="7272" w:hanging="281"/>
      </w:pPr>
      <w:rPr>
        <w:rFonts w:hint="default"/>
        <w:lang w:val="vi" w:eastAsia="en-US" w:bidi="ar-SA"/>
      </w:rPr>
    </w:lvl>
    <w:lvl w:ilvl="8" w:tplc="1CFA2212">
      <w:numFmt w:val="bullet"/>
      <w:lvlText w:val="•"/>
      <w:lvlJc w:val="left"/>
      <w:pPr>
        <w:ind w:left="8109" w:hanging="281"/>
      </w:pPr>
      <w:rPr>
        <w:rFonts w:hint="default"/>
        <w:lang w:val="vi" w:eastAsia="en-US" w:bidi="ar-SA"/>
      </w:rPr>
    </w:lvl>
  </w:abstractNum>
  <w:abstractNum w:abstractNumId="4" w15:restartNumberingAfterBreak="0">
    <w:nsid w:val="5C8B7AD0"/>
    <w:multiLevelType w:val="hybridMultilevel"/>
    <w:tmpl w:val="809EA0E4"/>
    <w:lvl w:ilvl="0" w:tplc="B4269F7A">
      <w:start w:val="1"/>
      <w:numFmt w:val="decimal"/>
      <w:lvlText w:val="%1."/>
      <w:lvlJc w:val="left"/>
      <w:pPr>
        <w:ind w:left="569" w:hanging="30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FFAAA84">
      <w:numFmt w:val="bullet"/>
      <w:lvlText w:val="•"/>
      <w:lvlJc w:val="left"/>
      <w:pPr>
        <w:ind w:left="1482" w:hanging="309"/>
      </w:pPr>
      <w:rPr>
        <w:rFonts w:hint="default"/>
        <w:lang w:val="vi" w:eastAsia="en-US" w:bidi="ar-SA"/>
      </w:rPr>
    </w:lvl>
    <w:lvl w:ilvl="2" w:tplc="2F2AEC76">
      <w:numFmt w:val="bullet"/>
      <w:lvlText w:val="•"/>
      <w:lvlJc w:val="left"/>
      <w:pPr>
        <w:ind w:left="2404" w:hanging="309"/>
      </w:pPr>
      <w:rPr>
        <w:rFonts w:hint="default"/>
        <w:lang w:val="vi" w:eastAsia="en-US" w:bidi="ar-SA"/>
      </w:rPr>
    </w:lvl>
    <w:lvl w:ilvl="3" w:tplc="F93AC210">
      <w:numFmt w:val="bullet"/>
      <w:lvlText w:val="•"/>
      <w:lvlJc w:val="left"/>
      <w:pPr>
        <w:ind w:left="3326" w:hanging="309"/>
      </w:pPr>
      <w:rPr>
        <w:rFonts w:hint="default"/>
        <w:lang w:val="vi" w:eastAsia="en-US" w:bidi="ar-SA"/>
      </w:rPr>
    </w:lvl>
    <w:lvl w:ilvl="4" w:tplc="6C58DAAC">
      <w:numFmt w:val="bullet"/>
      <w:lvlText w:val="•"/>
      <w:lvlJc w:val="left"/>
      <w:pPr>
        <w:ind w:left="4248" w:hanging="309"/>
      </w:pPr>
      <w:rPr>
        <w:rFonts w:hint="default"/>
        <w:lang w:val="vi" w:eastAsia="en-US" w:bidi="ar-SA"/>
      </w:rPr>
    </w:lvl>
    <w:lvl w:ilvl="5" w:tplc="AD6A686A">
      <w:numFmt w:val="bullet"/>
      <w:lvlText w:val="•"/>
      <w:lvlJc w:val="left"/>
      <w:pPr>
        <w:ind w:left="5170" w:hanging="309"/>
      </w:pPr>
      <w:rPr>
        <w:rFonts w:hint="default"/>
        <w:lang w:val="vi" w:eastAsia="en-US" w:bidi="ar-SA"/>
      </w:rPr>
    </w:lvl>
    <w:lvl w:ilvl="6" w:tplc="24509DC6">
      <w:numFmt w:val="bullet"/>
      <w:lvlText w:val="•"/>
      <w:lvlJc w:val="left"/>
      <w:pPr>
        <w:ind w:left="6092" w:hanging="309"/>
      </w:pPr>
      <w:rPr>
        <w:rFonts w:hint="default"/>
        <w:lang w:val="vi" w:eastAsia="en-US" w:bidi="ar-SA"/>
      </w:rPr>
    </w:lvl>
    <w:lvl w:ilvl="7" w:tplc="3CAA99F6">
      <w:numFmt w:val="bullet"/>
      <w:lvlText w:val="•"/>
      <w:lvlJc w:val="left"/>
      <w:pPr>
        <w:ind w:left="7014" w:hanging="309"/>
      </w:pPr>
      <w:rPr>
        <w:rFonts w:hint="default"/>
        <w:lang w:val="vi" w:eastAsia="en-US" w:bidi="ar-SA"/>
      </w:rPr>
    </w:lvl>
    <w:lvl w:ilvl="8" w:tplc="D93A095A">
      <w:numFmt w:val="bullet"/>
      <w:lvlText w:val="•"/>
      <w:lvlJc w:val="left"/>
      <w:pPr>
        <w:ind w:left="7937" w:hanging="309"/>
      </w:pPr>
      <w:rPr>
        <w:rFonts w:hint="default"/>
        <w:lang w:val="vi" w:eastAsia="en-US" w:bidi="ar-SA"/>
      </w:rPr>
    </w:lvl>
  </w:abstractNum>
  <w:abstractNum w:abstractNumId="5" w15:restartNumberingAfterBreak="0">
    <w:nsid w:val="70D97E50"/>
    <w:multiLevelType w:val="hybridMultilevel"/>
    <w:tmpl w:val="2BE6801A"/>
    <w:lvl w:ilvl="0" w:tplc="017C461C">
      <w:numFmt w:val="bullet"/>
      <w:lvlText w:val="-"/>
      <w:lvlJc w:val="left"/>
      <w:pPr>
        <w:ind w:left="50" w:hanging="125"/>
      </w:pPr>
      <w:rPr>
        <w:rFonts w:ascii="Times New Roman" w:eastAsia="Times New Roman" w:hAnsi="Times New Roman" w:cs="Times New Roman" w:hint="default"/>
        <w:b w:val="0"/>
        <w:bCs w:val="0"/>
        <w:i w:val="0"/>
        <w:iCs w:val="0"/>
        <w:spacing w:val="0"/>
        <w:w w:val="100"/>
        <w:sz w:val="22"/>
        <w:szCs w:val="22"/>
        <w:lang w:val="vi" w:eastAsia="en-US" w:bidi="ar-SA"/>
      </w:rPr>
    </w:lvl>
    <w:lvl w:ilvl="1" w:tplc="FEB2765C">
      <w:numFmt w:val="bullet"/>
      <w:lvlText w:val="•"/>
      <w:lvlJc w:val="left"/>
      <w:pPr>
        <w:ind w:left="562" w:hanging="125"/>
      </w:pPr>
      <w:rPr>
        <w:rFonts w:hint="default"/>
        <w:lang w:val="vi" w:eastAsia="en-US" w:bidi="ar-SA"/>
      </w:rPr>
    </w:lvl>
    <w:lvl w:ilvl="2" w:tplc="161A31E8">
      <w:numFmt w:val="bullet"/>
      <w:lvlText w:val="•"/>
      <w:lvlJc w:val="left"/>
      <w:pPr>
        <w:ind w:left="1064" w:hanging="125"/>
      </w:pPr>
      <w:rPr>
        <w:rFonts w:hint="default"/>
        <w:lang w:val="vi" w:eastAsia="en-US" w:bidi="ar-SA"/>
      </w:rPr>
    </w:lvl>
    <w:lvl w:ilvl="3" w:tplc="F9C24016">
      <w:numFmt w:val="bullet"/>
      <w:lvlText w:val="•"/>
      <w:lvlJc w:val="left"/>
      <w:pPr>
        <w:ind w:left="1566" w:hanging="125"/>
      </w:pPr>
      <w:rPr>
        <w:rFonts w:hint="default"/>
        <w:lang w:val="vi" w:eastAsia="en-US" w:bidi="ar-SA"/>
      </w:rPr>
    </w:lvl>
    <w:lvl w:ilvl="4" w:tplc="E550E624">
      <w:numFmt w:val="bullet"/>
      <w:lvlText w:val="•"/>
      <w:lvlJc w:val="left"/>
      <w:pPr>
        <w:ind w:left="2068" w:hanging="125"/>
      </w:pPr>
      <w:rPr>
        <w:rFonts w:hint="default"/>
        <w:lang w:val="vi" w:eastAsia="en-US" w:bidi="ar-SA"/>
      </w:rPr>
    </w:lvl>
    <w:lvl w:ilvl="5" w:tplc="94BC6E1C">
      <w:numFmt w:val="bullet"/>
      <w:lvlText w:val="•"/>
      <w:lvlJc w:val="left"/>
      <w:pPr>
        <w:ind w:left="2571" w:hanging="125"/>
      </w:pPr>
      <w:rPr>
        <w:rFonts w:hint="default"/>
        <w:lang w:val="vi" w:eastAsia="en-US" w:bidi="ar-SA"/>
      </w:rPr>
    </w:lvl>
    <w:lvl w:ilvl="6" w:tplc="BC0CA242">
      <w:numFmt w:val="bullet"/>
      <w:lvlText w:val="•"/>
      <w:lvlJc w:val="left"/>
      <w:pPr>
        <w:ind w:left="3073" w:hanging="125"/>
      </w:pPr>
      <w:rPr>
        <w:rFonts w:hint="default"/>
        <w:lang w:val="vi" w:eastAsia="en-US" w:bidi="ar-SA"/>
      </w:rPr>
    </w:lvl>
    <w:lvl w:ilvl="7" w:tplc="2C285CC8">
      <w:numFmt w:val="bullet"/>
      <w:lvlText w:val="•"/>
      <w:lvlJc w:val="left"/>
      <w:pPr>
        <w:ind w:left="3575" w:hanging="125"/>
      </w:pPr>
      <w:rPr>
        <w:rFonts w:hint="default"/>
        <w:lang w:val="vi" w:eastAsia="en-US" w:bidi="ar-SA"/>
      </w:rPr>
    </w:lvl>
    <w:lvl w:ilvl="8" w:tplc="FE80325A">
      <w:numFmt w:val="bullet"/>
      <w:lvlText w:val="•"/>
      <w:lvlJc w:val="left"/>
      <w:pPr>
        <w:ind w:left="4077" w:hanging="125"/>
      </w:pPr>
      <w:rPr>
        <w:rFonts w:hint="default"/>
        <w:lang w:val="vi" w:eastAsia="en-US" w:bidi="ar-SA"/>
      </w:rPr>
    </w:lvl>
  </w:abstractNum>
  <w:num w:numId="1" w16cid:durableId="443699094">
    <w:abstractNumId w:val="0"/>
  </w:num>
  <w:num w:numId="2" w16cid:durableId="1826192833">
    <w:abstractNumId w:val="5"/>
  </w:num>
  <w:num w:numId="3" w16cid:durableId="1763378651">
    <w:abstractNumId w:val="2"/>
  </w:num>
  <w:num w:numId="4" w16cid:durableId="1483430277">
    <w:abstractNumId w:val="3"/>
  </w:num>
  <w:num w:numId="5" w16cid:durableId="580142443">
    <w:abstractNumId w:val="4"/>
  </w:num>
  <w:num w:numId="6" w16cid:durableId="1396175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5018F"/>
    <w:rsid w:val="00105B08"/>
    <w:rsid w:val="0035018F"/>
    <w:rsid w:val="00593EC6"/>
    <w:rsid w:val="007D13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854E0"/>
  <w15:docId w15:val="{95C30996-AF37-4CC9-8A0E-9666937A9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126"/>
      <w:ind w:left="1135"/>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569" w:right="136" w:firstLine="566"/>
      <w:jc w:val="both"/>
    </w:pPr>
    <w:rPr>
      <w:sz w:val="28"/>
      <w:szCs w:val="28"/>
    </w:rPr>
  </w:style>
  <w:style w:type="paragraph" w:styleId="ListParagraph">
    <w:name w:val="List Paragraph"/>
    <w:basedOn w:val="Normal"/>
    <w:uiPriority w:val="1"/>
    <w:qFormat/>
    <w:pPr>
      <w:spacing w:before="119"/>
      <w:ind w:left="569" w:right="136" w:firstLine="566"/>
      <w:jc w:val="both"/>
    </w:pPr>
  </w:style>
  <w:style w:type="paragraph" w:customStyle="1" w:styleId="TableParagraph">
    <w:name w:val="Table Paragraph"/>
    <w:basedOn w:val="Normal"/>
    <w:uiPriority w:val="1"/>
    <w:qFormat/>
    <w:pPr>
      <w:spacing w:line="252" w:lineRule="exact"/>
      <w:ind w:left="176" w:hanging="12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1865</Words>
  <Characters>10633</Characters>
  <Application>Microsoft Office Word</Application>
  <DocSecurity>0</DocSecurity>
  <Lines>88</Lines>
  <Paragraphs>24</Paragraphs>
  <ScaleCrop>false</ScaleCrop>
  <Company/>
  <LinksUpToDate>false</LinksUpToDate>
  <CharactersWithSpaces>12474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XÂY DỰNG TP</dc:title>
  <dc:creator>VNN.R9</dc:creator>
  <cp:lastModifiedBy>nhung hong</cp:lastModifiedBy>
  <cp:revision>2</cp:revision>
  <dcterms:created xsi:type="dcterms:W3CDTF">2026-06-28T11:01:00Z</dcterms:created>
  <dcterms:modified xsi:type="dcterms:W3CDTF">2026-06-28T11:02:00Z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2026-06-18T00:00:00Z</vt:filetime>
  </property>
  <property fmtid="{D5CDD505-2E9C-101B-9397-08002B2CF9AE}" pid="4" name="Creator">
    <vt:lpwstr>Microsoft® Word 2016</vt:lpwstr>
  </property>
  <property fmtid="{D5CDD505-2E9C-101B-9397-08002B2CF9AE}" pid="5" name="LastSaved">
    <vt:filetime>2026-06-28T00:00:00Z</vt:filetime>
  </property>
  <property fmtid="{D5CDD505-2E9C-101B-9397-08002B2CF9AE}" pid="6" name="Producer">
    <vt:lpwstr>Microsoft® Word 2016; modified using iTextSharp™ 5.5.9 ©2000-2016 iText Group NV (AGPL-version); modified using openPdf® Core 7.2.3 (AGPL version) ©2000-2020 openPdf</vt:lpwstr>
  </property>
</Properties>
</file>