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35" w:type="pct"/>
        <w:jc w:val="center"/>
        <w:tblCellSpacing w:w="0" w:type="dxa"/>
        <w:shd w:val="clear" w:color="auto" w:fill="FFFFFF"/>
        <w:tblCellMar>
          <w:left w:w="0" w:type="dxa"/>
          <w:right w:w="0" w:type="dxa"/>
        </w:tblCellMar>
        <w:tblLook w:val="04A0" w:firstRow="1" w:lastRow="0" w:firstColumn="1" w:lastColumn="0" w:noHBand="0" w:noVBand="1"/>
      </w:tblPr>
      <w:tblGrid>
        <w:gridCol w:w="3393"/>
        <w:gridCol w:w="6105"/>
      </w:tblGrid>
      <w:tr w:rsidR="00B30339" w:rsidRPr="00B30339" w14:paraId="05A8DEE2" w14:textId="77777777" w:rsidTr="003722DF">
        <w:trPr>
          <w:trHeight w:val="688"/>
          <w:tblCellSpacing w:w="0" w:type="dxa"/>
          <w:jc w:val="center"/>
        </w:trPr>
        <w:tc>
          <w:tcPr>
            <w:tcW w:w="1786" w:type="pct"/>
            <w:shd w:val="clear" w:color="auto" w:fill="FFFFFF"/>
            <w:tcMar>
              <w:top w:w="0" w:type="dxa"/>
              <w:left w:w="108" w:type="dxa"/>
              <w:bottom w:w="0" w:type="dxa"/>
              <w:right w:w="108" w:type="dxa"/>
            </w:tcMar>
            <w:hideMark/>
          </w:tcPr>
          <w:p w14:paraId="5FE2F866" w14:textId="604B7F4A" w:rsidR="002209FE" w:rsidRPr="00BE0092" w:rsidRDefault="00BE0092" w:rsidP="002209FE">
            <w:pPr>
              <w:spacing w:before="120" w:after="120" w:line="234" w:lineRule="atLeast"/>
              <w:jc w:val="center"/>
              <w:rPr>
                <w:rFonts w:eastAsia="Times New Roman" w:cs="Times New Roman"/>
                <w:color w:val="000000" w:themeColor="text1"/>
                <w:sz w:val="26"/>
                <w:szCs w:val="26"/>
              </w:rPr>
            </w:pPr>
            <w:r>
              <w:rPr>
                <w:rFonts w:eastAsia="Times New Roman" w:cs="Times New Roman"/>
                <w:b/>
                <w:bCs/>
                <w:noProof/>
                <w:color w:val="000000" w:themeColor="text1"/>
                <w:sz w:val="26"/>
                <w:szCs w:val="26"/>
              </w:rPr>
              <mc:AlternateContent>
                <mc:Choice Requires="wps">
                  <w:drawing>
                    <wp:anchor distT="0" distB="0" distL="114300" distR="114300" simplePos="0" relativeHeight="251662336" behindDoc="0" locked="0" layoutInCell="1" allowOverlap="1" wp14:anchorId="4B5F1D63" wp14:editId="4E5B15BB">
                      <wp:simplePos x="0" y="0"/>
                      <wp:positionH relativeFrom="column">
                        <wp:posOffset>748665</wp:posOffset>
                      </wp:positionH>
                      <wp:positionV relativeFrom="paragraph">
                        <wp:posOffset>508635</wp:posOffset>
                      </wp:positionV>
                      <wp:extent cx="5238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23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8CD25AD"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95pt,40.05pt" to="100.2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" strokecolor="#156082 [3204]" strokeweight=".5pt">
                      <v:stroke joinstyle="miter"/>
                    </v:line>
                  </w:pict>
                </mc:Fallback>
              </mc:AlternateContent>
            </w:r>
            <w:r w:rsidR="002209FE" w:rsidRPr="00BE0092">
              <w:rPr>
                <w:rFonts w:eastAsia="Times New Roman" w:cs="Times New Roman"/>
                <w:b/>
                <w:bCs/>
                <w:color w:val="000000" w:themeColor="text1"/>
                <w:sz w:val="26"/>
                <w:szCs w:val="26"/>
              </w:rPr>
              <w:t>HỘI ĐỒNG NHÂN DÂN</w:t>
            </w:r>
            <w:r w:rsidR="002209FE" w:rsidRPr="00BE0092">
              <w:rPr>
                <w:rFonts w:eastAsia="Times New Roman" w:cs="Times New Roman"/>
                <w:b/>
                <w:bCs/>
                <w:color w:val="000000" w:themeColor="text1"/>
                <w:sz w:val="26"/>
                <w:szCs w:val="26"/>
              </w:rPr>
              <w:br/>
              <w:t xml:space="preserve">TỈNH </w:t>
            </w:r>
            <w:r w:rsidR="00914116" w:rsidRPr="00BE0092">
              <w:rPr>
                <w:rFonts w:eastAsia="Times New Roman" w:cs="Times New Roman"/>
                <w:b/>
                <w:bCs/>
                <w:color w:val="000000" w:themeColor="text1"/>
                <w:sz w:val="26"/>
                <w:szCs w:val="26"/>
              </w:rPr>
              <w:t>GIA LAI</w:t>
            </w:r>
          </w:p>
        </w:tc>
        <w:tc>
          <w:tcPr>
            <w:tcW w:w="3214" w:type="pct"/>
            <w:shd w:val="clear" w:color="auto" w:fill="FFFFFF"/>
            <w:tcMar>
              <w:top w:w="0" w:type="dxa"/>
              <w:left w:w="108" w:type="dxa"/>
              <w:bottom w:w="0" w:type="dxa"/>
              <w:right w:w="108" w:type="dxa"/>
            </w:tcMar>
            <w:hideMark/>
          </w:tcPr>
          <w:p w14:paraId="216047A2" w14:textId="2B0A90F3" w:rsidR="002209FE" w:rsidRPr="00B30339" w:rsidRDefault="00663DF6" w:rsidP="002209FE">
            <w:pPr>
              <w:spacing w:before="120" w:after="120" w:line="234" w:lineRule="atLeast"/>
              <w:jc w:val="center"/>
              <w:rPr>
                <w:rFonts w:eastAsia="Times New Roman" w:cs="Times New Roman"/>
                <w:color w:val="000000" w:themeColor="text1"/>
                <w:szCs w:val="28"/>
              </w:rPr>
            </w:pPr>
            <w:r w:rsidRPr="00BE0092">
              <w:rPr>
                <w:rFonts w:eastAsia="Times New Roman" w:cs="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4F677326" wp14:editId="7D256288">
                      <wp:simplePos x="0" y="0"/>
                      <wp:positionH relativeFrom="column">
                        <wp:posOffset>771525</wp:posOffset>
                      </wp:positionH>
                      <wp:positionV relativeFrom="paragraph">
                        <wp:posOffset>495935</wp:posOffset>
                      </wp:positionV>
                      <wp:extent cx="2165299" cy="0"/>
                      <wp:effectExtent l="0" t="0" r="0" b="0"/>
                      <wp:wrapNone/>
                      <wp:docPr id="1384136462" name="Straight Connector 3"/>
                      <wp:cNvGraphicFramePr/>
                      <a:graphic xmlns:a="http://schemas.openxmlformats.org/drawingml/2006/main">
                        <a:graphicData uri="http://schemas.microsoft.com/office/word/2010/wordprocessingShape">
                          <wps:wsp>
                            <wps:cNvCnPr/>
                            <wps:spPr>
                              <a:xfrm>
                                <a:off x="0" y="0"/>
                                <a:ext cx="21652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3D7053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75pt,39.05pt" to="231.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" strokecolor="black [3213]" strokeweight=".5pt">
                      <v:stroke joinstyle="miter"/>
                    </v:line>
                  </w:pict>
                </mc:Fallback>
              </mc:AlternateContent>
            </w:r>
            <w:r w:rsidR="002209FE" w:rsidRPr="00BE0092">
              <w:rPr>
                <w:rFonts w:eastAsia="Times New Roman" w:cs="Times New Roman"/>
                <w:b/>
                <w:bCs/>
                <w:color w:val="000000" w:themeColor="text1"/>
                <w:sz w:val="26"/>
                <w:szCs w:val="26"/>
              </w:rPr>
              <w:t>CỘNG HÒA XÃ HỘI CHỦ NGHĨA VIỆT NAM</w:t>
            </w:r>
            <w:r w:rsidR="002209FE" w:rsidRPr="00B30339">
              <w:rPr>
                <w:rFonts w:eastAsia="Times New Roman" w:cs="Times New Roman"/>
                <w:b/>
                <w:bCs/>
                <w:color w:val="000000" w:themeColor="text1"/>
                <w:szCs w:val="28"/>
              </w:rPr>
              <w:br/>
              <w:t>Độc lập - Tự do - Hạnh phúc</w:t>
            </w:r>
            <w:r w:rsidR="002209FE" w:rsidRPr="00B30339">
              <w:rPr>
                <w:rFonts w:eastAsia="Times New Roman" w:cs="Times New Roman"/>
                <w:b/>
                <w:bCs/>
                <w:color w:val="000000" w:themeColor="text1"/>
                <w:szCs w:val="28"/>
              </w:rPr>
              <w:br/>
            </w:r>
          </w:p>
        </w:tc>
      </w:tr>
      <w:tr w:rsidR="00B30339" w:rsidRPr="00B30339" w14:paraId="45858B62" w14:textId="77777777" w:rsidTr="003722DF">
        <w:trPr>
          <w:tblCellSpacing w:w="0" w:type="dxa"/>
          <w:jc w:val="center"/>
        </w:trPr>
        <w:tc>
          <w:tcPr>
            <w:tcW w:w="1786" w:type="pct"/>
            <w:shd w:val="clear" w:color="auto" w:fill="FFFFFF"/>
            <w:tcMar>
              <w:top w:w="0" w:type="dxa"/>
              <w:left w:w="108" w:type="dxa"/>
              <w:bottom w:w="0" w:type="dxa"/>
              <w:right w:w="108" w:type="dxa"/>
            </w:tcMar>
            <w:hideMark/>
          </w:tcPr>
          <w:p w14:paraId="3A7B2D17" w14:textId="0030DE5C" w:rsidR="002209FE" w:rsidRPr="00B30339" w:rsidRDefault="002209FE" w:rsidP="003722DF">
            <w:pPr>
              <w:spacing w:before="120" w:after="0" w:line="234" w:lineRule="atLeast"/>
              <w:jc w:val="center"/>
              <w:rPr>
                <w:rFonts w:eastAsia="Times New Roman" w:cs="Times New Roman"/>
                <w:color w:val="000000" w:themeColor="text1"/>
                <w:szCs w:val="28"/>
              </w:rPr>
            </w:pPr>
            <w:r w:rsidRPr="00B30339">
              <w:rPr>
                <w:rFonts w:eastAsia="Times New Roman" w:cs="Times New Roman"/>
                <w:color w:val="000000" w:themeColor="text1"/>
                <w:szCs w:val="28"/>
              </w:rPr>
              <w:t xml:space="preserve">Số: </w:t>
            </w:r>
            <w:r w:rsidR="00A30AE1">
              <w:rPr>
                <w:rFonts w:eastAsia="Times New Roman" w:cs="Times New Roman"/>
                <w:color w:val="000000" w:themeColor="text1"/>
                <w:szCs w:val="28"/>
              </w:rPr>
              <w:t>14</w:t>
            </w:r>
            <w:r w:rsidRPr="00B30339">
              <w:rPr>
                <w:rFonts w:eastAsia="Times New Roman" w:cs="Times New Roman"/>
                <w:color w:val="000000" w:themeColor="text1"/>
                <w:szCs w:val="28"/>
              </w:rPr>
              <w:t>/</w:t>
            </w:r>
            <w:r w:rsidR="00AF64FA">
              <w:rPr>
                <w:rFonts w:eastAsia="Times New Roman" w:cs="Times New Roman"/>
                <w:color w:val="000000" w:themeColor="text1"/>
                <w:szCs w:val="28"/>
              </w:rPr>
              <w:t>2026/</w:t>
            </w:r>
            <w:r w:rsidRPr="00B30339">
              <w:rPr>
                <w:rFonts w:eastAsia="Times New Roman" w:cs="Times New Roman"/>
                <w:color w:val="000000" w:themeColor="text1"/>
                <w:szCs w:val="28"/>
              </w:rPr>
              <w:t>NQ-HĐND</w:t>
            </w:r>
          </w:p>
        </w:tc>
        <w:tc>
          <w:tcPr>
            <w:tcW w:w="3214" w:type="pct"/>
            <w:shd w:val="clear" w:color="auto" w:fill="FFFFFF"/>
            <w:tcMar>
              <w:top w:w="0" w:type="dxa"/>
              <w:left w:w="108" w:type="dxa"/>
              <w:bottom w:w="0" w:type="dxa"/>
              <w:right w:w="108" w:type="dxa"/>
            </w:tcMar>
            <w:hideMark/>
          </w:tcPr>
          <w:p w14:paraId="227D8C8C" w14:textId="5CF86982" w:rsidR="002209FE" w:rsidRPr="00B30339" w:rsidRDefault="00914116" w:rsidP="003722DF">
            <w:pPr>
              <w:spacing w:before="120" w:after="0" w:line="234" w:lineRule="atLeast"/>
              <w:jc w:val="center"/>
              <w:rPr>
                <w:rFonts w:eastAsia="Times New Roman" w:cs="Times New Roman"/>
                <w:color w:val="000000" w:themeColor="text1"/>
                <w:szCs w:val="28"/>
              </w:rPr>
            </w:pPr>
            <w:r w:rsidRPr="00B30339">
              <w:rPr>
                <w:rFonts w:eastAsia="Times New Roman" w:cs="Times New Roman"/>
                <w:i/>
                <w:iCs/>
                <w:color w:val="000000" w:themeColor="text1"/>
                <w:szCs w:val="28"/>
              </w:rPr>
              <w:t>Gia Lai</w:t>
            </w:r>
            <w:r w:rsidR="002209FE" w:rsidRPr="00B30339">
              <w:rPr>
                <w:rFonts w:eastAsia="Times New Roman" w:cs="Times New Roman"/>
                <w:i/>
                <w:iCs/>
                <w:color w:val="000000" w:themeColor="text1"/>
                <w:szCs w:val="28"/>
              </w:rPr>
              <w:t xml:space="preserve">, ngày </w:t>
            </w:r>
            <w:r w:rsidR="00C1449E">
              <w:rPr>
                <w:rFonts w:eastAsia="Times New Roman" w:cs="Times New Roman"/>
                <w:i/>
                <w:iCs/>
                <w:color w:val="000000" w:themeColor="text1"/>
                <w:szCs w:val="28"/>
              </w:rPr>
              <w:t>24</w:t>
            </w:r>
            <w:r w:rsidR="002209FE" w:rsidRPr="00B30339">
              <w:rPr>
                <w:rFonts w:eastAsia="Times New Roman" w:cs="Times New Roman"/>
                <w:i/>
                <w:iCs/>
                <w:color w:val="000000" w:themeColor="text1"/>
                <w:szCs w:val="28"/>
              </w:rPr>
              <w:t xml:space="preserve"> tháng </w:t>
            </w:r>
            <w:r w:rsidR="003D7C25">
              <w:rPr>
                <w:rFonts w:eastAsia="Times New Roman" w:cs="Times New Roman"/>
                <w:i/>
                <w:iCs/>
                <w:color w:val="000000" w:themeColor="text1"/>
                <w:szCs w:val="28"/>
              </w:rPr>
              <w:t>4</w:t>
            </w:r>
            <w:r w:rsidR="002209FE" w:rsidRPr="00B30339">
              <w:rPr>
                <w:rFonts w:eastAsia="Times New Roman" w:cs="Times New Roman"/>
                <w:i/>
                <w:iCs/>
                <w:color w:val="000000" w:themeColor="text1"/>
                <w:szCs w:val="28"/>
              </w:rPr>
              <w:t xml:space="preserve"> năm 202</w:t>
            </w:r>
            <w:r w:rsidR="004C3400" w:rsidRPr="00B30339">
              <w:rPr>
                <w:rFonts w:eastAsia="Times New Roman" w:cs="Times New Roman"/>
                <w:i/>
                <w:iCs/>
                <w:color w:val="000000" w:themeColor="text1"/>
                <w:szCs w:val="28"/>
              </w:rPr>
              <w:t>6</w:t>
            </w:r>
          </w:p>
        </w:tc>
      </w:tr>
    </w:tbl>
    <w:p w14:paraId="2F41151B" w14:textId="013E44FA" w:rsidR="002209FE" w:rsidRPr="00B30339" w:rsidRDefault="002209FE" w:rsidP="00431EA5">
      <w:pPr>
        <w:shd w:val="clear" w:color="auto" w:fill="FFFFFF"/>
        <w:spacing w:before="480" w:after="0" w:line="234" w:lineRule="atLeast"/>
        <w:jc w:val="center"/>
        <w:rPr>
          <w:rFonts w:eastAsia="Times New Roman" w:cs="Times New Roman"/>
          <w:color w:val="000000" w:themeColor="text1"/>
          <w:szCs w:val="28"/>
        </w:rPr>
      </w:pPr>
      <w:bookmarkStart w:id="0" w:name="loai_1"/>
      <w:r w:rsidRPr="00B30339">
        <w:rPr>
          <w:rFonts w:eastAsia="Times New Roman" w:cs="Times New Roman"/>
          <w:b/>
          <w:bCs/>
          <w:color w:val="000000" w:themeColor="text1"/>
          <w:szCs w:val="28"/>
        </w:rPr>
        <w:t>NGHỊ QUYẾT</w:t>
      </w:r>
      <w:bookmarkEnd w:id="0"/>
    </w:p>
    <w:p w14:paraId="7B55807E" w14:textId="18B8D1A2" w:rsidR="004C3400" w:rsidRPr="00B30339" w:rsidRDefault="00822D18" w:rsidP="00822D18">
      <w:pPr>
        <w:shd w:val="clear" w:color="auto" w:fill="FFFFFF"/>
        <w:spacing w:after="0" w:line="234" w:lineRule="atLeast"/>
        <w:jc w:val="center"/>
        <w:rPr>
          <w:rFonts w:eastAsia="Times New Roman" w:cs="Times New Roman"/>
          <w:b/>
          <w:bCs/>
          <w:color w:val="000000" w:themeColor="text1"/>
          <w:szCs w:val="28"/>
        </w:rPr>
      </w:pPr>
      <w:bookmarkStart w:id="1" w:name="loai_1_name"/>
      <w:r w:rsidRPr="00B30339">
        <w:rPr>
          <w:rFonts w:eastAsia="Times New Roman" w:cs="Times New Roman"/>
          <w:b/>
          <w:bCs/>
          <w:color w:val="000000" w:themeColor="text1"/>
          <w:szCs w:val="28"/>
        </w:rPr>
        <w:t>Quy định nội dung, nhiệm vụ chi duy tu, bảo dưỡng và xử lý</w:t>
      </w:r>
    </w:p>
    <w:p w14:paraId="6ED372DD" w14:textId="497654E7" w:rsidR="002209FE" w:rsidRPr="00B30339" w:rsidRDefault="00822D18" w:rsidP="00AF64FA">
      <w:pPr>
        <w:shd w:val="clear" w:color="auto" w:fill="FFFFFF"/>
        <w:spacing w:after="480" w:line="234" w:lineRule="atLeast"/>
        <w:jc w:val="center"/>
        <w:rPr>
          <w:rFonts w:eastAsia="Times New Roman" w:cs="Times New Roman"/>
          <w:b/>
          <w:bCs/>
          <w:color w:val="000000" w:themeColor="text1"/>
          <w:szCs w:val="28"/>
        </w:rPr>
      </w:pPr>
      <w:r w:rsidRPr="00B30339">
        <w:rPr>
          <w:rFonts w:eastAsia="Times New Roman" w:cs="Times New Roman"/>
          <w:b/>
          <w:bCs/>
          <w:color w:val="000000" w:themeColor="text1"/>
          <w:szCs w:val="28"/>
        </w:rPr>
        <w:t xml:space="preserve">cấp bách sự cố đê điều trên địa bàn tỉnh </w:t>
      </w:r>
      <w:bookmarkEnd w:id="1"/>
      <w:r w:rsidR="004C3400" w:rsidRPr="00B30339">
        <w:rPr>
          <w:rFonts w:eastAsia="Times New Roman" w:cs="Times New Roman"/>
          <w:b/>
          <w:bCs/>
          <w:color w:val="000000" w:themeColor="text1"/>
          <w:szCs w:val="28"/>
        </w:rPr>
        <w:t>Gia Lai</w:t>
      </w:r>
    </w:p>
    <w:p w14:paraId="185D4513" w14:textId="77777777" w:rsidR="00AF64FA" w:rsidRPr="00AF64FA" w:rsidRDefault="00AF64FA" w:rsidP="00AF64FA">
      <w:pPr>
        <w:shd w:val="clear" w:color="auto" w:fill="FFFFFF"/>
        <w:spacing w:after="0" w:line="269" w:lineRule="auto"/>
        <w:ind w:firstLine="720"/>
        <w:jc w:val="both"/>
        <w:rPr>
          <w:rFonts w:eastAsia="Times New Roman" w:cs="Times New Roman"/>
          <w:i/>
          <w:iCs/>
          <w:color w:val="000000" w:themeColor="text1"/>
          <w:szCs w:val="28"/>
          <w:lang w:val="nl-NL"/>
        </w:rPr>
      </w:pPr>
      <w:r w:rsidRPr="00AF64FA">
        <w:rPr>
          <w:rFonts w:eastAsia="Times New Roman" w:cs="Times New Roman"/>
          <w:i/>
          <w:iCs/>
          <w:color w:val="000000" w:themeColor="text1"/>
          <w:szCs w:val="28"/>
          <w:lang w:val="nl-NL"/>
        </w:rPr>
        <w:t>Căn cứ Luật Tổ chức chính quyền địa phương số 72/2025/QH15;</w:t>
      </w:r>
    </w:p>
    <w:p w14:paraId="4D2FB940" w14:textId="77777777" w:rsidR="00AF64FA" w:rsidRPr="00AF64FA" w:rsidRDefault="00AF64FA" w:rsidP="00AF64FA">
      <w:pPr>
        <w:shd w:val="clear" w:color="auto" w:fill="FFFFFF"/>
        <w:spacing w:after="0" w:line="269" w:lineRule="auto"/>
        <w:ind w:firstLine="720"/>
        <w:jc w:val="both"/>
        <w:rPr>
          <w:rFonts w:eastAsia="Times New Roman" w:cs="Times New Roman"/>
          <w:i/>
          <w:iCs/>
          <w:color w:val="000000" w:themeColor="text1"/>
          <w:szCs w:val="28"/>
          <w:lang w:val="nl-NL"/>
        </w:rPr>
      </w:pPr>
      <w:r w:rsidRPr="00AF64FA">
        <w:rPr>
          <w:rFonts w:eastAsia="Times New Roman" w:cs="Times New Roman"/>
          <w:i/>
          <w:iCs/>
          <w:color w:val="000000" w:themeColor="text1"/>
          <w:szCs w:val="28"/>
          <w:lang w:val="nl-NL"/>
        </w:rPr>
        <w:t>Căn cứ Luật Ban hành văn bản quy phạm pháp luật số 64/2025/QH15 được sửa đổi, bổ sung bởi Luật số 87/2025/QH15;</w:t>
      </w:r>
    </w:p>
    <w:p w14:paraId="3AE2B3CD" w14:textId="3075A40F" w:rsidR="00AF64FA" w:rsidRDefault="00AF64FA" w:rsidP="00AF64FA">
      <w:pPr>
        <w:shd w:val="clear" w:color="auto" w:fill="FFFFFF"/>
        <w:spacing w:after="0" w:line="269" w:lineRule="auto"/>
        <w:ind w:firstLine="720"/>
        <w:jc w:val="both"/>
        <w:rPr>
          <w:rFonts w:eastAsia="Times New Roman" w:cs="Times New Roman"/>
          <w:i/>
          <w:iCs/>
          <w:color w:val="000000" w:themeColor="text1"/>
          <w:szCs w:val="28"/>
          <w:lang w:val="nl-NL"/>
        </w:rPr>
      </w:pPr>
      <w:r w:rsidRPr="00AF64FA">
        <w:rPr>
          <w:rFonts w:eastAsia="Times New Roman" w:cs="Times New Roman"/>
          <w:i/>
          <w:iCs/>
          <w:color w:val="000000" w:themeColor="text1"/>
          <w:szCs w:val="28"/>
          <w:lang w:val="nl-NL"/>
        </w:rPr>
        <w:t>Căn cứ Luật Ngân sách nhà nước số 89/2025/QH15;</w:t>
      </w:r>
    </w:p>
    <w:p w14:paraId="2C23A473" w14:textId="10BEACAC" w:rsidR="00B91704" w:rsidRDefault="00B91704" w:rsidP="00AF64FA">
      <w:pPr>
        <w:shd w:val="clear" w:color="auto" w:fill="FFFFFF"/>
        <w:spacing w:after="0" w:line="269" w:lineRule="auto"/>
        <w:ind w:firstLine="720"/>
        <w:jc w:val="both"/>
        <w:rPr>
          <w:rFonts w:eastAsia="Times New Roman" w:cs="Times New Roman"/>
          <w:i/>
          <w:iCs/>
          <w:color w:val="000000" w:themeColor="text1"/>
          <w:szCs w:val="28"/>
          <w:lang w:val="nl-NL"/>
        </w:rPr>
      </w:pPr>
      <w:r w:rsidRPr="00AF64FA">
        <w:rPr>
          <w:rFonts w:eastAsia="Times New Roman" w:cs="Times New Roman"/>
          <w:i/>
          <w:iCs/>
          <w:color w:val="000000" w:themeColor="text1"/>
          <w:szCs w:val="28"/>
          <w:lang w:val="nl-NL"/>
        </w:rPr>
        <w:t xml:space="preserve">Căn cứ </w:t>
      </w:r>
      <w:r>
        <w:rPr>
          <w:rFonts w:eastAsia="Times New Roman" w:cs="Times New Roman"/>
          <w:i/>
          <w:iCs/>
          <w:color w:val="000000" w:themeColor="text1"/>
          <w:szCs w:val="28"/>
          <w:lang w:val="nl-NL"/>
        </w:rPr>
        <w:t>Luật Đê điều số 79/2006/QH11;</w:t>
      </w:r>
    </w:p>
    <w:p w14:paraId="7DF2FA74" w14:textId="67D8A994" w:rsidR="00B91704" w:rsidRPr="00B91704" w:rsidRDefault="00B91704" w:rsidP="00B91704">
      <w:pPr>
        <w:shd w:val="clear" w:color="auto" w:fill="FFFFFF"/>
        <w:spacing w:after="0" w:line="269" w:lineRule="auto"/>
        <w:ind w:firstLine="720"/>
        <w:jc w:val="both"/>
        <w:rPr>
          <w:rFonts w:eastAsia="Times New Roman" w:cs="Times New Roman"/>
          <w:i/>
          <w:iCs/>
          <w:color w:val="000000" w:themeColor="text1"/>
          <w:szCs w:val="28"/>
          <w:lang w:val="nl-NL"/>
        </w:rPr>
      </w:pPr>
      <w:r>
        <w:rPr>
          <w:rFonts w:eastAsia="Times New Roman" w:cs="Times New Roman"/>
          <w:i/>
          <w:iCs/>
          <w:color w:val="000000" w:themeColor="text1"/>
          <w:szCs w:val="28"/>
          <w:lang w:val="nl-NL"/>
        </w:rPr>
        <w:t xml:space="preserve">Căn cứ </w:t>
      </w:r>
      <w:r w:rsidRPr="00B91704">
        <w:rPr>
          <w:rFonts w:eastAsia="Times New Roman" w:cs="Times New Roman"/>
          <w:i/>
          <w:iCs/>
          <w:color w:val="000000" w:themeColor="text1"/>
          <w:szCs w:val="28"/>
          <w:lang w:val="nl-NL"/>
        </w:rPr>
        <w:t>Luật sửa đổi, bổ sung một số điều của Luật Phòng, chống thiên tai và Luật Đê điều</w:t>
      </w:r>
      <w:r>
        <w:rPr>
          <w:rFonts w:eastAsia="Times New Roman" w:cs="Times New Roman"/>
          <w:i/>
          <w:iCs/>
          <w:color w:val="000000" w:themeColor="text1"/>
          <w:szCs w:val="28"/>
          <w:lang w:val="nl-NL"/>
        </w:rPr>
        <w:t xml:space="preserve"> </w:t>
      </w:r>
      <w:r w:rsidRPr="00B91704">
        <w:rPr>
          <w:rFonts w:eastAsia="Times New Roman" w:cs="Times New Roman"/>
          <w:i/>
          <w:iCs/>
          <w:color w:val="000000" w:themeColor="text1"/>
          <w:szCs w:val="28"/>
          <w:lang w:val="nl-NL"/>
        </w:rPr>
        <w:t>số 60/2020/QH14</w:t>
      </w:r>
      <w:r>
        <w:rPr>
          <w:rFonts w:eastAsia="Times New Roman" w:cs="Times New Roman"/>
          <w:i/>
          <w:iCs/>
          <w:color w:val="000000" w:themeColor="text1"/>
          <w:szCs w:val="28"/>
          <w:lang w:val="nl-NL"/>
        </w:rPr>
        <w:t>;</w:t>
      </w:r>
    </w:p>
    <w:p w14:paraId="26189A5D" w14:textId="6A09C9AB" w:rsidR="00AF64FA" w:rsidRPr="00AF64FA" w:rsidRDefault="00AF64FA" w:rsidP="00AF64FA">
      <w:pPr>
        <w:shd w:val="clear" w:color="auto" w:fill="FFFFFF"/>
        <w:spacing w:after="0" w:line="269" w:lineRule="auto"/>
        <w:ind w:firstLine="720"/>
        <w:jc w:val="both"/>
        <w:rPr>
          <w:rFonts w:eastAsia="Times New Roman" w:cs="Times New Roman"/>
          <w:i/>
          <w:iCs/>
          <w:color w:val="000000" w:themeColor="text1"/>
          <w:szCs w:val="28"/>
          <w:lang w:val="nl-NL"/>
        </w:rPr>
      </w:pPr>
      <w:r w:rsidRPr="00AF64FA">
        <w:rPr>
          <w:rFonts w:eastAsia="Times New Roman" w:cs="Times New Roman"/>
          <w:i/>
          <w:iCs/>
          <w:color w:val="000000" w:themeColor="text1"/>
          <w:szCs w:val="28"/>
          <w:lang w:val="nl-NL"/>
        </w:rPr>
        <w:t>Căn cứ Nghị định số 73/2026/NĐ-CP của Chính phủ quy định chi tiết và hướng dẫn thi hành một số điều của Luật Ngân sách nhà nước;</w:t>
      </w:r>
    </w:p>
    <w:p w14:paraId="18E6A1ED" w14:textId="77777777" w:rsidR="00AF64FA" w:rsidRPr="00AF64FA" w:rsidRDefault="00AF64FA" w:rsidP="00AF64FA">
      <w:pPr>
        <w:shd w:val="clear" w:color="auto" w:fill="FFFFFF"/>
        <w:spacing w:after="0" w:line="269" w:lineRule="auto"/>
        <w:ind w:firstLine="720"/>
        <w:jc w:val="both"/>
        <w:rPr>
          <w:rFonts w:eastAsia="Times New Roman" w:cs="Times New Roman"/>
          <w:i/>
          <w:iCs/>
          <w:color w:val="000000" w:themeColor="text1"/>
          <w:szCs w:val="28"/>
        </w:rPr>
      </w:pPr>
      <w:r w:rsidRPr="00AF64FA">
        <w:rPr>
          <w:rFonts w:eastAsia="Times New Roman" w:cs="Times New Roman"/>
          <w:i/>
          <w:iCs/>
          <w:color w:val="000000" w:themeColor="text1"/>
          <w:szCs w:val="28"/>
        </w:rPr>
        <w:t>Căn cứ Thông tư số 68/2020/TT-BTC của Bộ trưởng Bộ Tài chính quy định quản lý, sử dụng và thanh quyết toán kinh phí chi thường xuyên thực hiện duy tu, bảo dưỡng đê điều và xử lý cấp bách sự cố đê điều;</w:t>
      </w:r>
    </w:p>
    <w:p w14:paraId="62DEC727" w14:textId="44C1F15F" w:rsidR="00AF64FA" w:rsidRPr="00AF64FA" w:rsidRDefault="00AF64FA" w:rsidP="00AF64FA">
      <w:pPr>
        <w:shd w:val="clear" w:color="auto" w:fill="FFFFFF"/>
        <w:spacing w:after="0" w:line="269" w:lineRule="auto"/>
        <w:ind w:firstLine="720"/>
        <w:jc w:val="both"/>
        <w:rPr>
          <w:rFonts w:eastAsia="Times New Roman" w:cs="Times New Roman"/>
          <w:i/>
          <w:iCs/>
          <w:color w:val="000000" w:themeColor="text1"/>
          <w:szCs w:val="28"/>
        </w:rPr>
      </w:pPr>
      <w:r w:rsidRPr="00AF64FA">
        <w:rPr>
          <w:rFonts w:eastAsia="Times New Roman" w:cs="Times New Roman"/>
          <w:i/>
          <w:iCs/>
          <w:color w:val="000000" w:themeColor="text1"/>
          <w:szCs w:val="28"/>
        </w:rPr>
        <w:t xml:space="preserve">Xét Tờ trình số </w:t>
      </w:r>
      <w:r w:rsidR="0040476D">
        <w:rPr>
          <w:rFonts w:eastAsia="Times New Roman" w:cs="Times New Roman"/>
          <w:i/>
          <w:iCs/>
          <w:color w:val="000000" w:themeColor="text1"/>
          <w:szCs w:val="28"/>
        </w:rPr>
        <w:t>468</w:t>
      </w:r>
      <w:r w:rsidRPr="00AF64FA">
        <w:rPr>
          <w:rFonts w:eastAsia="Times New Roman" w:cs="Times New Roman"/>
          <w:i/>
          <w:iCs/>
          <w:color w:val="000000" w:themeColor="text1"/>
          <w:szCs w:val="28"/>
        </w:rPr>
        <w:t xml:space="preserve">/TTr-UBND ngày </w:t>
      </w:r>
      <w:r w:rsidR="0040476D">
        <w:rPr>
          <w:rFonts w:eastAsia="Times New Roman" w:cs="Times New Roman"/>
          <w:i/>
          <w:iCs/>
          <w:color w:val="000000" w:themeColor="text1"/>
          <w:szCs w:val="28"/>
        </w:rPr>
        <w:t>15</w:t>
      </w:r>
      <w:r w:rsidRPr="00AF64FA">
        <w:rPr>
          <w:rFonts w:eastAsia="Times New Roman" w:cs="Times New Roman"/>
          <w:i/>
          <w:iCs/>
          <w:color w:val="000000" w:themeColor="text1"/>
          <w:szCs w:val="28"/>
        </w:rPr>
        <w:t xml:space="preserve"> tháng </w:t>
      </w:r>
      <w:r w:rsidR="0040476D">
        <w:rPr>
          <w:rFonts w:eastAsia="Times New Roman" w:cs="Times New Roman"/>
          <w:i/>
          <w:iCs/>
          <w:color w:val="000000" w:themeColor="text1"/>
          <w:szCs w:val="28"/>
        </w:rPr>
        <w:t>4</w:t>
      </w:r>
      <w:r w:rsidRPr="00AF64FA">
        <w:rPr>
          <w:rFonts w:eastAsia="Times New Roman" w:cs="Times New Roman"/>
          <w:i/>
          <w:iCs/>
          <w:color w:val="000000" w:themeColor="text1"/>
          <w:szCs w:val="28"/>
        </w:rPr>
        <w:t xml:space="preserve"> năm 2026 của Ủy ban nhân dân tỉnh Gia Lai về việc ban hành Nghị quyết quy định nội dung, nhiệm vụ chi duy tu, bảo dưỡng và xử lý cấp bách sự cố đê điều trên địa bàn tỉnh Gia Lai; Báo cáo thẩm tra </w:t>
      </w:r>
      <w:r w:rsidR="00BE0092">
        <w:rPr>
          <w:rFonts w:eastAsia="Times New Roman" w:cs="Times New Roman"/>
          <w:i/>
          <w:iCs/>
          <w:color w:val="000000" w:themeColor="text1"/>
          <w:szCs w:val="28"/>
        </w:rPr>
        <w:t xml:space="preserve">số </w:t>
      </w:r>
      <w:r w:rsidR="00E7116E">
        <w:rPr>
          <w:rFonts w:eastAsia="Times New Roman" w:cs="Times New Roman"/>
          <w:i/>
          <w:iCs/>
          <w:color w:val="000000" w:themeColor="text1"/>
          <w:szCs w:val="28"/>
        </w:rPr>
        <w:t>60</w:t>
      </w:r>
      <w:r w:rsidR="00BE0092">
        <w:rPr>
          <w:rFonts w:eastAsia="Times New Roman" w:cs="Times New Roman"/>
          <w:i/>
          <w:iCs/>
          <w:color w:val="000000" w:themeColor="text1"/>
          <w:szCs w:val="28"/>
        </w:rPr>
        <w:t>/BC-KTNS ngày 2</w:t>
      </w:r>
      <w:r w:rsidR="00E7116E">
        <w:rPr>
          <w:rFonts w:eastAsia="Times New Roman" w:cs="Times New Roman"/>
          <w:i/>
          <w:iCs/>
          <w:color w:val="000000" w:themeColor="text1"/>
          <w:szCs w:val="28"/>
        </w:rPr>
        <w:t>2</w:t>
      </w:r>
      <w:r w:rsidR="00BE0092">
        <w:rPr>
          <w:rFonts w:eastAsia="Times New Roman" w:cs="Times New Roman"/>
          <w:i/>
          <w:iCs/>
          <w:color w:val="000000" w:themeColor="text1"/>
          <w:szCs w:val="28"/>
        </w:rPr>
        <w:t xml:space="preserve"> tháng 4 năm 2026 </w:t>
      </w:r>
      <w:r w:rsidRPr="00AF64FA">
        <w:rPr>
          <w:rFonts w:eastAsia="Times New Roman" w:cs="Times New Roman"/>
          <w:i/>
          <w:iCs/>
          <w:color w:val="000000" w:themeColor="text1"/>
          <w:szCs w:val="28"/>
        </w:rPr>
        <w:t>của Ban Kinh tế - Ngân sách; ý kiến thảo luận của các đại biểu Hội đồng nhân dân tại kỳ họp;</w:t>
      </w:r>
    </w:p>
    <w:p w14:paraId="28706B2E" w14:textId="3D44B167" w:rsidR="00AF64FA" w:rsidRPr="00BE0092" w:rsidRDefault="00AF64FA" w:rsidP="00BE0092">
      <w:pPr>
        <w:shd w:val="clear" w:color="auto" w:fill="FFFFFF"/>
        <w:spacing w:after="0" w:line="269" w:lineRule="auto"/>
        <w:ind w:firstLine="720"/>
        <w:jc w:val="both"/>
        <w:rPr>
          <w:rFonts w:eastAsia="Times New Roman" w:cs="Times New Roman"/>
          <w:i/>
          <w:iCs/>
          <w:color w:val="000000" w:themeColor="text1"/>
          <w:szCs w:val="28"/>
        </w:rPr>
      </w:pPr>
      <w:r w:rsidRPr="00AF64FA">
        <w:rPr>
          <w:rFonts w:eastAsia="Times New Roman" w:cs="Times New Roman"/>
          <w:i/>
          <w:iCs/>
          <w:color w:val="000000" w:themeColor="text1"/>
          <w:szCs w:val="28"/>
        </w:rPr>
        <w:t>Hội đồng nhân dân</w:t>
      </w:r>
      <w:r w:rsidR="00BE0092">
        <w:rPr>
          <w:rFonts w:eastAsia="Times New Roman" w:cs="Times New Roman"/>
          <w:i/>
          <w:iCs/>
          <w:color w:val="000000" w:themeColor="text1"/>
          <w:szCs w:val="28"/>
        </w:rPr>
        <w:t xml:space="preserve"> tỉnh</w:t>
      </w:r>
      <w:r w:rsidRPr="00AF64FA">
        <w:rPr>
          <w:rFonts w:eastAsia="Times New Roman" w:cs="Times New Roman"/>
          <w:i/>
          <w:iCs/>
          <w:color w:val="000000" w:themeColor="text1"/>
          <w:szCs w:val="28"/>
        </w:rPr>
        <w:t xml:space="preserve"> ban hành Nghị quyết quy định nội dung, nhiệm vụ chi duy tu, bảo dưỡng và xử lý cấp bách sự cố đê điều trên địa bàn tỉnh Gia Lai.</w:t>
      </w:r>
    </w:p>
    <w:p w14:paraId="41EA0B0A" w14:textId="76DD7222" w:rsidR="00D437B3" w:rsidRPr="00B30339" w:rsidRDefault="00D437B3" w:rsidP="00AF64FA">
      <w:pPr>
        <w:shd w:val="clear" w:color="auto" w:fill="FFFFFF"/>
        <w:spacing w:after="0" w:line="269" w:lineRule="auto"/>
        <w:ind w:firstLine="720"/>
        <w:jc w:val="both"/>
        <w:rPr>
          <w:rFonts w:eastAsia="Times New Roman" w:cs="Times New Roman"/>
          <w:b/>
          <w:bCs/>
          <w:color w:val="000000" w:themeColor="text1"/>
          <w:szCs w:val="28"/>
        </w:rPr>
      </w:pPr>
      <w:r w:rsidRPr="00B30339">
        <w:rPr>
          <w:rFonts w:eastAsia="Times New Roman" w:cs="Times New Roman"/>
          <w:b/>
          <w:bCs/>
          <w:color w:val="000000" w:themeColor="text1"/>
          <w:szCs w:val="28"/>
        </w:rPr>
        <w:t>Điều 1. Phạm vi điều chỉnh</w:t>
      </w:r>
      <w:r w:rsidR="007D5201" w:rsidRPr="00B30339">
        <w:rPr>
          <w:rFonts w:eastAsia="Times New Roman" w:cs="Times New Roman"/>
          <w:b/>
          <w:bCs/>
          <w:color w:val="000000" w:themeColor="text1"/>
          <w:szCs w:val="28"/>
        </w:rPr>
        <w:t xml:space="preserve"> và đối tượng áp dụng</w:t>
      </w:r>
    </w:p>
    <w:p w14:paraId="0B781995" w14:textId="77777777" w:rsidR="007D5201" w:rsidRPr="00B30339" w:rsidRDefault="007D5201"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1. Phạm vi điều chỉnh</w:t>
      </w:r>
    </w:p>
    <w:p w14:paraId="4AB6644F" w14:textId="5BA3F610"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Nghị quyết này quy định nội dung, nhiệm vụ chi duy tu, bảo dưỡng và xử lý cấp bách sự cố đê điều trên địa bàn tỉnh Gia Lai.</w:t>
      </w:r>
    </w:p>
    <w:p w14:paraId="52331732" w14:textId="197A127E"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2. Đối tượng áp dụng</w:t>
      </w:r>
    </w:p>
    <w:p w14:paraId="0D0DB39B" w14:textId="357CFFA8"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Các cơ quan, đơn vị, tổ chức, cá nhân có liên quan đến việc quản lý sử dụng kinh phí duy tu, bảo dưỡng và xử lý cấp bách sự cố đê điều.</w:t>
      </w:r>
    </w:p>
    <w:p w14:paraId="61AFFE00" w14:textId="6B7B5E4C" w:rsidR="00D437B3" w:rsidRPr="00B30339" w:rsidRDefault="00D437B3" w:rsidP="00AF64FA">
      <w:pPr>
        <w:shd w:val="clear" w:color="auto" w:fill="FFFFFF"/>
        <w:spacing w:after="0" w:line="269" w:lineRule="auto"/>
        <w:ind w:firstLine="720"/>
        <w:jc w:val="both"/>
        <w:rPr>
          <w:rFonts w:eastAsia="Times New Roman" w:cs="Times New Roman"/>
          <w:b/>
          <w:bCs/>
          <w:color w:val="000000" w:themeColor="text1"/>
          <w:szCs w:val="28"/>
        </w:rPr>
      </w:pPr>
      <w:r w:rsidRPr="00B30339">
        <w:rPr>
          <w:rFonts w:eastAsia="Times New Roman" w:cs="Times New Roman"/>
          <w:b/>
          <w:bCs/>
          <w:color w:val="000000" w:themeColor="text1"/>
          <w:szCs w:val="28"/>
        </w:rPr>
        <w:t xml:space="preserve">Điều </w:t>
      </w:r>
      <w:r w:rsidR="007D5201" w:rsidRPr="00B30339">
        <w:rPr>
          <w:rFonts w:eastAsia="Times New Roman" w:cs="Times New Roman"/>
          <w:b/>
          <w:bCs/>
          <w:color w:val="000000" w:themeColor="text1"/>
          <w:szCs w:val="28"/>
        </w:rPr>
        <w:t>2</w:t>
      </w:r>
      <w:r w:rsidRPr="00B30339">
        <w:rPr>
          <w:rFonts w:eastAsia="Times New Roman" w:cs="Times New Roman"/>
          <w:b/>
          <w:bCs/>
          <w:color w:val="000000" w:themeColor="text1"/>
          <w:szCs w:val="28"/>
        </w:rPr>
        <w:t>. Nội dung, nhiệm vụ chi duy tu, bảo dưỡng và xử lý cấp bách sự cố đê điều thuộc nhiệm vụ chi của ngân sách địa phương</w:t>
      </w:r>
    </w:p>
    <w:p w14:paraId="37B024C9"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1. Nội dung chi duy tu, bảo dưỡng đê điều</w:t>
      </w:r>
    </w:p>
    <w:p w14:paraId="7B80043D"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a) Sửa chữa, cải tạo, gia cố mặt đê;</w:t>
      </w:r>
    </w:p>
    <w:p w14:paraId="792F9477"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lastRenderedPageBreak/>
        <w:t>b) Sửa chữa gia cố đường gom, đường hành lang chân đê, dốc lên xuống đê trong phạm vi bảo vệ đê điều;</w:t>
      </w:r>
    </w:p>
    <w:p w14:paraId="315F8042"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c) Sửa chữa và trồng cỏ, phát quang mái đê, cơ đê, chân đê, mái kè;</w:t>
      </w:r>
    </w:p>
    <w:p w14:paraId="37C83486"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d) Đắp đất, trồng cây chắn sóng;</w:t>
      </w:r>
    </w:p>
    <w:p w14:paraId="1693DCA3"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đ) Khảo sát, phát hiện và xử lý mối và các ẩn họa trong thân đê; khoan phụt vữa gia cố chất lượng thân đê;</w:t>
      </w:r>
    </w:p>
    <w:p w14:paraId="41841888" w14:textId="7B8885F1"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e) Kiểm tra</w:t>
      </w:r>
      <w:r w:rsidR="00B91704">
        <w:rPr>
          <w:rFonts w:eastAsia="Times New Roman" w:cs="Times New Roman"/>
          <w:color w:val="000000" w:themeColor="text1"/>
          <w:szCs w:val="28"/>
        </w:rPr>
        <w:t>,</w:t>
      </w:r>
      <w:r w:rsidRPr="00B30339">
        <w:rPr>
          <w:rFonts w:eastAsia="Times New Roman" w:cs="Times New Roman"/>
          <w:color w:val="000000" w:themeColor="text1"/>
          <w:szCs w:val="28"/>
        </w:rPr>
        <w:t xml:space="preserve"> đánh giá chất lượng cống dưới đê; xử lý các hư hỏng nhỏ; nạo vét thượng, hạ lưu của cống dưới đê;</w:t>
      </w:r>
    </w:p>
    <w:p w14:paraId="03ADDF8B"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g) Kiểm tra hiện trạng kè bảo vệ đê; tu sửa các hư hỏng nhỏ của kè;</w:t>
      </w:r>
    </w:p>
    <w:p w14:paraId="40658B92"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h) Bổ sung, sửa chữa các công trình phục vụ việc quản lý, bảo vệ đê điều: Cột mốc trên đê; cột chỉ giới, cột thủy chí; biển báo đê; trạm và thiết bị quan trắc; kho, bãi chứa vật tư dự phòng bão lũ;</w:t>
      </w:r>
    </w:p>
    <w:p w14:paraId="12A84319"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i) Sửa chữa các công trình phục vụ việc quản lý, bảo vệ đê điều: công trình phân lũ, làm chậm lũ; công trình tràn sự cố; giếng giảm áp; điểm canh đê;</w:t>
      </w:r>
    </w:p>
    <w:p w14:paraId="5C22CE80" w14:textId="663B9A9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k) Bổ sung, bảo dưỡng, thu gom vật tư phòng</w:t>
      </w:r>
      <w:r w:rsidR="00B91704">
        <w:rPr>
          <w:rFonts w:eastAsia="Times New Roman" w:cs="Times New Roman"/>
          <w:color w:val="000000" w:themeColor="text1"/>
          <w:szCs w:val="28"/>
        </w:rPr>
        <w:t>,</w:t>
      </w:r>
      <w:r w:rsidRPr="00B30339">
        <w:rPr>
          <w:rFonts w:eastAsia="Times New Roman" w:cs="Times New Roman"/>
          <w:color w:val="000000" w:themeColor="text1"/>
          <w:szCs w:val="28"/>
        </w:rPr>
        <w:t xml:space="preserve"> chống lụt bão liên quan đến đê điều;</w:t>
      </w:r>
    </w:p>
    <w:p w14:paraId="3E58FC16"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l) Khảo sát địa hình, địa chất, khảo sát mặt cắt cố định ngang sông định kỳ, đo đạc sơ họa diễn biến lòng dẫn; đo đạc diễn biến bãi biển trước đê; bổ sung cơ sở dữ liệu về đê điều phục vụ công tác quản lý đê điều và phòng, chống lụt bão;</w:t>
      </w:r>
    </w:p>
    <w:p w14:paraId="76CBADEF"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m) Các công việc khác có liên quan trực tiếp tới công tác duy tu, bảo dưỡng đê điều theo quy định tại Luật Đê điều, pháp luật có liên quan và được cấp có thẩm quyền phê duyệt (nếu có).</w:t>
      </w:r>
    </w:p>
    <w:p w14:paraId="7EDC90C6"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2. Nội dung chi xử lý cấp bách sự cố đê điều</w:t>
      </w:r>
    </w:p>
    <w:p w14:paraId="6EAAEBF2"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Các sự cố đê điều cần phải xử lý cấp bách để đảm bảo an toàn hệ thống đê là các sự cố phát sinh trước, trong và sau mùa mưa lũ, bão hàng năm, những sự cố này chưa được đưa vào kế hoạch và bố trí dự toán duy tu, bảo dưỡng đê điều hàng năm, gồm:</w:t>
      </w:r>
    </w:p>
    <w:p w14:paraId="2E2A9209"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a) Xử lý sạt trượt mái đê, mái kè;</w:t>
      </w:r>
    </w:p>
    <w:p w14:paraId="32312522"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b) Xử lý nứt đê;</w:t>
      </w:r>
    </w:p>
    <w:p w14:paraId="226A563B"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c) Xử lý sập tổ mối trên đê;</w:t>
      </w:r>
    </w:p>
    <w:p w14:paraId="647AD6D8"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d) Xử lý sụt, lún thân đê;</w:t>
      </w:r>
    </w:p>
    <w:p w14:paraId="57910C43"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pacing w:val="-4"/>
          <w:szCs w:val="28"/>
        </w:rPr>
      </w:pPr>
      <w:r w:rsidRPr="00B30339">
        <w:rPr>
          <w:rFonts w:eastAsia="Times New Roman" w:cs="Times New Roman"/>
          <w:color w:val="000000" w:themeColor="text1"/>
          <w:spacing w:val="-4"/>
          <w:szCs w:val="28"/>
        </w:rPr>
        <w:t>đ) Xử lý đoạn bờ sông bị sạt trượt có nguy cơ ảnh hưởng đến an toàn đê điều;</w:t>
      </w:r>
    </w:p>
    <w:p w14:paraId="7290407A"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e) Xử lý rò rỉ, thấm, tổ mối và các khuyết tật khác trong thân đê;</w:t>
      </w:r>
    </w:p>
    <w:p w14:paraId="230675DE"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g) Xử lý lỗ sủi, mạch sủi, bãi sủi, mạch đùn, bục đất, giếng phụt;</w:t>
      </w:r>
    </w:p>
    <w:p w14:paraId="49E48EB4"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h) Xử lý trường hợp nước lũ tràn qua đỉnh đê;</w:t>
      </w:r>
    </w:p>
    <w:p w14:paraId="60436D0D"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i) Xử lý các sự cố hư hỏng cống qua đê;</w:t>
      </w:r>
    </w:p>
    <w:p w14:paraId="15BB6783"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k) Hàn khẩu đê;</w:t>
      </w:r>
    </w:p>
    <w:p w14:paraId="517ED39F" w14:textId="3A1F3079" w:rsidR="00D437B3"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l) Xử lý giếng giảm áp làm việc không bình thường: nước từ trong giếng, khu vực cát thấm lọc có hiện tượng nước đục và kéo theo bùn cát thoát ra ngoài.</w:t>
      </w:r>
    </w:p>
    <w:p w14:paraId="599373E3" w14:textId="77777777" w:rsidR="00E80A45" w:rsidRPr="00B30339" w:rsidRDefault="00E80A45" w:rsidP="00AF64FA">
      <w:pPr>
        <w:shd w:val="clear" w:color="auto" w:fill="FFFFFF"/>
        <w:spacing w:after="0" w:line="269" w:lineRule="auto"/>
        <w:ind w:firstLine="720"/>
        <w:jc w:val="both"/>
        <w:rPr>
          <w:rFonts w:eastAsia="Times New Roman" w:cs="Times New Roman"/>
          <w:color w:val="000000" w:themeColor="text1"/>
          <w:szCs w:val="28"/>
        </w:rPr>
      </w:pPr>
    </w:p>
    <w:p w14:paraId="09895C19" w14:textId="175CC1A2" w:rsidR="00D437B3" w:rsidRPr="00B30339" w:rsidRDefault="00D437B3" w:rsidP="00AF64FA">
      <w:pPr>
        <w:shd w:val="clear" w:color="auto" w:fill="FFFFFF"/>
        <w:spacing w:after="0" w:line="269" w:lineRule="auto"/>
        <w:ind w:firstLine="720"/>
        <w:jc w:val="both"/>
        <w:rPr>
          <w:rFonts w:eastAsia="Times New Roman" w:cs="Times New Roman"/>
          <w:b/>
          <w:bCs/>
          <w:color w:val="000000" w:themeColor="text1"/>
          <w:szCs w:val="28"/>
        </w:rPr>
      </w:pPr>
      <w:r w:rsidRPr="00B30339">
        <w:rPr>
          <w:rFonts w:eastAsia="Times New Roman" w:cs="Times New Roman"/>
          <w:b/>
          <w:bCs/>
          <w:color w:val="000000" w:themeColor="text1"/>
          <w:szCs w:val="28"/>
        </w:rPr>
        <w:lastRenderedPageBreak/>
        <w:t xml:space="preserve">Điều </w:t>
      </w:r>
      <w:r w:rsidR="007D5201" w:rsidRPr="00B30339">
        <w:rPr>
          <w:rFonts w:eastAsia="Times New Roman" w:cs="Times New Roman"/>
          <w:b/>
          <w:bCs/>
          <w:color w:val="000000" w:themeColor="text1"/>
          <w:szCs w:val="28"/>
        </w:rPr>
        <w:t>3</w:t>
      </w:r>
      <w:r w:rsidRPr="00B30339">
        <w:rPr>
          <w:rFonts w:eastAsia="Times New Roman" w:cs="Times New Roman"/>
          <w:b/>
          <w:bCs/>
          <w:color w:val="000000" w:themeColor="text1"/>
          <w:szCs w:val="28"/>
        </w:rPr>
        <w:t>. Mức chi</w:t>
      </w:r>
    </w:p>
    <w:p w14:paraId="759EDCAE"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Mức chi thực hiện các nội dung duy tu, bảo dưỡng đê điều theo định mức, đơn giá, chế độ chi tiêu tài chính hiện hành do cơ quan nhà nước có thẩm quyền quy định.</w:t>
      </w:r>
    </w:p>
    <w:p w14:paraId="6A8508DA" w14:textId="5F2C0F02" w:rsidR="00D437B3" w:rsidRPr="00B30339" w:rsidRDefault="00D437B3" w:rsidP="00AF64FA">
      <w:pPr>
        <w:shd w:val="clear" w:color="auto" w:fill="FFFFFF"/>
        <w:spacing w:after="0" w:line="269" w:lineRule="auto"/>
        <w:ind w:firstLine="720"/>
        <w:jc w:val="both"/>
        <w:rPr>
          <w:rFonts w:eastAsia="Times New Roman" w:cs="Times New Roman"/>
          <w:b/>
          <w:bCs/>
          <w:color w:val="000000" w:themeColor="text1"/>
          <w:szCs w:val="28"/>
        </w:rPr>
      </w:pPr>
      <w:r w:rsidRPr="00B30339">
        <w:rPr>
          <w:rFonts w:eastAsia="Times New Roman" w:cs="Times New Roman"/>
          <w:b/>
          <w:bCs/>
          <w:color w:val="000000" w:themeColor="text1"/>
          <w:szCs w:val="28"/>
        </w:rPr>
        <w:t xml:space="preserve">Điều </w:t>
      </w:r>
      <w:r w:rsidR="007D5201" w:rsidRPr="00B30339">
        <w:rPr>
          <w:rFonts w:eastAsia="Times New Roman" w:cs="Times New Roman"/>
          <w:b/>
          <w:bCs/>
          <w:color w:val="000000" w:themeColor="text1"/>
          <w:szCs w:val="28"/>
        </w:rPr>
        <w:t>4</w:t>
      </w:r>
      <w:r w:rsidRPr="00B30339">
        <w:rPr>
          <w:rFonts w:eastAsia="Times New Roman" w:cs="Times New Roman"/>
          <w:b/>
          <w:bCs/>
          <w:color w:val="000000" w:themeColor="text1"/>
          <w:szCs w:val="28"/>
        </w:rPr>
        <w:t>. Nguồn kinh phí thực hiện</w:t>
      </w:r>
    </w:p>
    <w:p w14:paraId="0CB186F7" w14:textId="77777777" w:rsidR="00D437B3" w:rsidRPr="00B30339" w:rsidRDefault="00D437B3" w:rsidP="00AF64FA">
      <w:pPr>
        <w:shd w:val="clear" w:color="auto" w:fill="FFFFFF"/>
        <w:spacing w:after="0" w:line="269" w:lineRule="auto"/>
        <w:ind w:firstLine="720"/>
        <w:jc w:val="both"/>
        <w:rPr>
          <w:rFonts w:eastAsia="Times New Roman" w:cs="Times New Roman"/>
          <w:color w:val="000000" w:themeColor="text1"/>
          <w:szCs w:val="28"/>
        </w:rPr>
      </w:pPr>
      <w:r w:rsidRPr="00B30339">
        <w:rPr>
          <w:rFonts w:eastAsia="Times New Roman" w:cs="Times New Roman"/>
          <w:color w:val="000000" w:themeColor="text1"/>
          <w:szCs w:val="28"/>
        </w:rPr>
        <w:t>Ngân sách cấp tỉnh bảo đảm kinh phí chi thường xuyên để thực hiện duy tu, bảo dưỡng đê điều và xử lý cấp bách sự cố đê điều thuộc hệ thống đê điều do Sở Nông nghiệp và Môi trường quản lý; ngân sách cấp xã bảo đảm kinh phí chi thường xuyên để thực hiện duy tu, bảo dưỡng đê điều và xử lý cấp bách sự cố đê điều thuộc hệ thống đê điều do cấp xã quản lý theo phân cấp ngân sách hiện hành, phù hợp với khả năng cân đối của ngân sách địa phương và các nguồn vốn hợp pháp khác.</w:t>
      </w:r>
    </w:p>
    <w:p w14:paraId="170FA784" w14:textId="58F24AE6" w:rsidR="007C16F4" w:rsidRPr="00B30339" w:rsidRDefault="00300818" w:rsidP="00AF64FA">
      <w:pPr>
        <w:shd w:val="clear" w:color="auto" w:fill="FFFFFF"/>
        <w:spacing w:after="0" w:line="269" w:lineRule="auto"/>
        <w:ind w:firstLine="720"/>
        <w:jc w:val="both"/>
        <w:rPr>
          <w:rFonts w:eastAsia="Times New Roman" w:cs="Times New Roman"/>
          <w:b/>
          <w:bCs/>
          <w:color w:val="000000" w:themeColor="text1"/>
          <w:szCs w:val="28"/>
        </w:rPr>
      </w:pPr>
      <w:r w:rsidRPr="00B30339">
        <w:rPr>
          <w:rFonts w:eastAsia="Times New Roman" w:cs="Times New Roman"/>
          <w:b/>
          <w:bCs/>
          <w:color w:val="000000" w:themeColor="text1"/>
          <w:szCs w:val="28"/>
        </w:rPr>
        <w:t xml:space="preserve">Điều </w:t>
      </w:r>
      <w:r w:rsidR="007D5201" w:rsidRPr="00B30339">
        <w:rPr>
          <w:rFonts w:eastAsia="Times New Roman" w:cs="Times New Roman"/>
          <w:b/>
          <w:bCs/>
          <w:color w:val="000000" w:themeColor="text1"/>
          <w:szCs w:val="28"/>
        </w:rPr>
        <w:t>5</w:t>
      </w:r>
      <w:r w:rsidRPr="00B30339">
        <w:rPr>
          <w:rFonts w:eastAsia="Times New Roman" w:cs="Times New Roman"/>
          <w:b/>
          <w:bCs/>
          <w:color w:val="000000" w:themeColor="text1"/>
          <w:szCs w:val="28"/>
        </w:rPr>
        <w:t xml:space="preserve">. </w:t>
      </w:r>
      <w:r w:rsidR="007C16F4" w:rsidRPr="00B30339">
        <w:rPr>
          <w:rFonts w:eastAsia="Times New Roman" w:cs="Times New Roman"/>
          <w:b/>
          <w:bCs/>
          <w:color w:val="000000" w:themeColor="text1"/>
          <w:szCs w:val="28"/>
        </w:rPr>
        <w:t>Điều khoản thi hành</w:t>
      </w:r>
    </w:p>
    <w:p w14:paraId="0A3AC63B" w14:textId="5BDB9CF0" w:rsidR="007C16F4" w:rsidRPr="00326E64" w:rsidRDefault="007C16F4" w:rsidP="00326E64">
      <w:pPr>
        <w:pStyle w:val="ListParagraph"/>
        <w:numPr>
          <w:ilvl w:val="0"/>
          <w:numId w:val="1"/>
        </w:numPr>
        <w:shd w:val="clear" w:color="auto" w:fill="FFFFFF"/>
        <w:spacing w:after="0" w:line="269" w:lineRule="auto"/>
        <w:jc w:val="both"/>
        <w:rPr>
          <w:rFonts w:eastAsia="Times New Roman" w:cs="Times New Roman"/>
          <w:szCs w:val="28"/>
        </w:rPr>
      </w:pPr>
      <w:r w:rsidRPr="00326E64">
        <w:rPr>
          <w:rFonts w:eastAsia="Times New Roman" w:cs="Times New Roman"/>
          <w:szCs w:val="28"/>
        </w:rPr>
        <w:t xml:space="preserve">Nghị quyết này có hiệu lực thi hành từ ngày </w:t>
      </w:r>
      <w:r w:rsidR="005C01FD" w:rsidRPr="00326E64">
        <w:rPr>
          <w:rFonts w:eastAsia="Times New Roman" w:cs="Times New Roman"/>
          <w:szCs w:val="28"/>
        </w:rPr>
        <w:t>04</w:t>
      </w:r>
      <w:r w:rsidR="004159C3" w:rsidRPr="00326E64">
        <w:rPr>
          <w:rFonts w:eastAsia="Times New Roman" w:cs="Times New Roman"/>
          <w:szCs w:val="28"/>
        </w:rPr>
        <w:t xml:space="preserve"> </w:t>
      </w:r>
      <w:r w:rsidRPr="00326E64">
        <w:rPr>
          <w:rFonts w:eastAsia="Times New Roman" w:cs="Times New Roman"/>
          <w:szCs w:val="28"/>
        </w:rPr>
        <w:t>tháng</w:t>
      </w:r>
      <w:r w:rsidR="004159C3" w:rsidRPr="00326E64">
        <w:rPr>
          <w:rFonts w:eastAsia="Times New Roman" w:cs="Times New Roman"/>
          <w:szCs w:val="28"/>
        </w:rPr>
        <w:t xml:space="preserve"> </w:t>
      </w:r>
      <w:r w:rsidR="005C01FD" w:rsidRPr="00326E64">
        <w:rPr>
          <w:rFonts w:eastAsia="Times New Roman" w:cs="Times New Roman"/>
          <w:szCs w:val="28"/>
        </w:rPr>
        <w:t>5</w:t>
      </w:r>
      <w:r w:rsidRPr="00326E64">
        <w:rPr>
          <w:rFonts w:eastAsia="Times New Roman" w:cs="Times New Roman"/>
          <w:szCs w:val="28"/>
        </w:rPr>
        <w:t xml:space="preserve"> năm 2026.</w:t>
      </w:r>
    </w:p>
    <w:p w14:paraId="13D87894" w14:textId="765928AA" w:rsidR="00326E64" w:rsidRPr="00326E64" w:rsidRDefault="00326E64" w:rsidP="00326E64">
      <w:pPr>
        <w:pStyle w:val="ListParagraph"/>
        <w:numPr>
          <w:ilvl w:val="0"/>
          <w:numId w:val="1"/>
        </w:numPr>
        <w:shd w:val="clear" w:color="auto" w:fill="FFFFFF"/>
        <w:spacing w:after="0" w:line="269" w:lineRule="auto"/>
        <w:jc w:val="both"/>
        <w:rPr>
          <w:rFonts w:eastAsia="Times New Roman" w:cs="Times New Roman"/>
          <w:szCs w:val="28"/>
        </w:rPr>
      </w:pPr>
      <w:r w:rsidRPr="00326E64">
        <w:rPr>
          <w:rFonts w:eastAsia="Times New Roman" w:cs="Times New Roman"/>
          <w:szCs w:val="28"/>
        </w:rPr>
        <w:t>Ủy ban nhân dân tỉnh tổ chức triển khai thực hiện Nghị quyết này.</w:t>
      </w:r>
    </w:p>
    <w:p w14:paraId="08450BA0" w14:textId="5C739F5E" w:rsidR="00326E64" w:rsidRPr="00326E64" w:rsidRDefault="00326E64" w:rsidP="00326E64">
      <w:pPr>
        <w:pStyle w:val="ListParagraph"/>
        <w:numPr>
          <w:ilvl w:val="0"/>
          <w:numId w:val="1"/>
        </w:numPr>
        <w:shd w:val="clear" w:color="auto" w:fill="FFFFFF"/>
        <w:tabs>
          <w:tab w:val="left" w:pos="993"/>
        </w:tabs>
        <w:spacing w:after="0" w:line="269" w:lineRule="auto"/>
        <w:ind w:left="0" w:firstLine="709"/>
        <w:jc w:val="both"/>
        <w:rPr>
          <w:rFonts w:eastAsia="Times New Roman" w:cs="Times New Roman"/>
          <w:szCs w:val="28"/>
        </w:rPr>
      </w:pPr>
      <w:r>
        <w:rPr>
          <w:rFonts w:eastAsia="Times New Roman" w:cs="Times New Roman"/>
          <w:szCs w:val="28"/>
        </w:rPr>
        <w:t xml:space="preserve"> </w:t>
      </w:r>
      <w:r w:rsidRPr="00326E64">
        <w:rPr>
          <w:rFonts w:eastAsia="Times New Roman" w:cs="Times New Roman"/>
          <w:szCs w:val="28"/>
        </w:rPr>
        <w:t>Thường trực Hội đồng nhân dân, các Ban Hội đồng nhân dân, các Tổ đại biểu Hội đồng nhân dân, các đại biểu Hội đồng nhân dân tỉnh trong phạm vi nhiệm vụ, quyền hạn của mình giám sát việc thực hiện Nghị quyết này.</w:t>
      </w:r>
    </w:p>
    <w:p w14:paraId="0F16A9B7" w14:textId="06FC8CF5" w:rsidR="007C16F4" w:rsidRPr="00B30339" w:rsidRDefault="00326E64" w:rsidP="00AF64FA">
      <w:pPr>
        <w:shd w:val="clear" w:color="auto" w:fill="FFFFFF"/>
        <w:spacing w:after="0" w:line="269" w:lineRule="auto"/>
        <w:ind w:firstLine="720"/>
        <w:jc w:val="both"/>
        <w:rPr>
          <w:rFonts w:eastAsia="Times New Roman" w:cs="Times New Roman"/>
          <w:bCs/>
          <w:color w:val="000000" w:themeColor="text1"/>
          <w:szCs w:val="28"/>
        </w:rPr>
      </w:pPr>
      <w:r>
        <w:rPr>
          <w:rFonts w:eastAsia="Times New Roman" w:cs="Times New Roman"/>
          <w:color w:val="000000" w:themeColor="text1"/>
          <w:szCs w:val="28"/>
        </w:rPr>
        <w:t>4</w:t>
      </w:r>
      <w:r w:rsidR="007C16F4" w:rsidRPr="00B30339">
        <w:rPr>
          <w:rFonts w:eastAsia="Times New Roman" w:cs="Times New Roman"/>
          <w:color w:val="000000" w:themeColor="text1"/>
          <w:szCs w:val="28"/>
        </w:rPr>
        <w:t xml:space="preserve">. </w:t>
      </w:r>
      <w:r w:rsidR="00EA3735" w:rsidRPr="00B30339">
        <w:rPr>
          <w:rFonts w:eastAsia="Times New Roman" w:cs="Times New Roman"/>
          <w:color w:val="000000" w:themeColor="text1"/>
          <w:szCs w:val="28"/>
        </w:rPr>
        <w:t>Nghị quyết số 07/2024/</w:t>
      </w:r>
      <w:r w:rsidR="00085772">
        <w:rPr>
          <w:rFonts w:eastAsia="Times New Roman" w:cs="Times New Roman"/>
          <w:color w:val="000000" w:themeColor="text1"/>
          <w:szCs w:val="28"/>
        </w:rPr>
        <w:t>NQ-</w:t>
      </w:r>
      <w:r w:rsidR="00EA3735" w:rsidRPr="00B30339">
        <w:rPr>
          <w:rFonts w:eastAsia="Times New Roman" w:cs="Times New Roman"/>
          <w:color w:val="000000" w:themeColor="text1"/>
          <w:szCs w:val="28"/>
        </w:rPr>
        <w:t>HĐND ngày 12 tháng 7 năm 2024 của Hội đồng nhân dân tỉnh Bình Định (trước sắp xếp) ban hành Quy định nội dung, nhiệm vụ chi duy tu, bảo dưỡng và xử lý cấp bách sự cố đê điều trên địa bàn tỉnh Bình Định hết hiệu lực kể từ ngày Nghị quyết này có hiệu lực thi hành</w:t>
      </w:r>
      <w:r w:rsidR="007C16F4" w:rsidRPr="00B30339">
        <w:rPr>
          <w:rFonts w:eastAsia="Times New Roman" w:cs="Times New Roman"/>
          <w:bCs/>
          <w:color w:val="000000" w:themeColor="text1"/>
          <w:szCs w:val="28"/>
        </w:rPr>
        <w:t>.</w:t>
      </w:r>
    </w:p>
    <w:p w14:paraId="6D5CEDDF" w14:textId="76F95656" w:rsidR="00300818" w:rsidRPr="00B30339" w:rsidRDefault="00300818" w:rsidP="003722DF">
      <w:pPr>
        <w:shd w:val="clear" w:color="auto" w:fill="FFFFFF"/>
        <w:spacing w:after="240" w:line="276" w:lineRule="auto"/>
        <w:ind w:firstLine="720"/>
        <w:jc w:val="both"/>
        <w:rPr>
          <w:rFonts w:eastAsia="Times New Roman" w:cs="Times New Roman"/>
          <w:color w:val="000000" w:themeColor="text1"/>
          <w:szCs w:val="28"/>
        </w:rPr>
      </w:pPr>
      <w:r w:rsidRPr="00B30339">
        <w:rPr>
          <w:rFonts w:eastAsia="Times New Roman" w:cs="Times New Roman"/>
          <w:i/>
          <w:color w:val="000000" w:themeColor="text1"/>
          <w:szCs w:val="28"/>
        </w:rPr>
        <w:t xml:space="preserve">Nghị quyết này đã được Hội đồng nhân dân tỉnh Gia Lai khóa XIII, </w:t>
      </w:r>
      <w:r w:rsidR="00E80A45">
        <w:rPr>
          <w:rFonts w:eastAsia="Times New Roman" w:cs="Times New Roman"/>
          <w:i/>
          <w:color w:val="000000" w:themeColor="text1"/>
          <w:szCs w:val="28"/>
        </w:rPr>
        <w:t>K</w:t>
      </w:r>
      <w:r w:rsidRPr="00B30339">
        <w:rPr>
          <w:rFonts w:eastAsia="Times New Roman" w:cs="Times New Roman"/>
          <w:i/>
          <w:color w:val="000000" w:themeColor="text1"/>
          <w:szCs w:val="28"/>
        </w:rPr>
        <w:t xml:space="preserve">ỳ họp thứ </w:t>
      </w:r>
      <w:r w:rsidR="00E80A45">
        <w:rPr>
          <w:rFonts w:eastAsia="Times New Roman" w:cs="Times New Roman"/>
          <w:i/>
          <w:color w:val="000000" w:themeColor="text1"/>
          <w:szCs w:val="28"/>
        </w:rPr>
        <w:t>2 (chuyên đề)</w:t>
      </w:r>
      <w:r w:rsidRPr="00B30339">
        <w:rPr>
          <w:rFonts w:eastAsia="Times New Roman" w:cs="Times New Roman"/>
          <w:i/>
          <w:color w:val="000000" w:themeColor="text1"/>
          <w:szCs w:val="28"/>
        </w:rPr>
        <w:t xml:space="preserve"> thông qua ngà</w:t>
      </w:r>
      <w:r w:rsidR="004159C3">
        <w:rPr>
          <w:rFonts w:eastAsia="Times New Roman" w:cs="Times New Roman"/>
          <w:i/>
          <w:color w:val="000000" w:themeColor="text1"/>
          <w:szCs w:val="28"/>
        </w:rPr>
        <w:t xml:space="preserve">y 24 </w:t>
      </w:r>
      <w:r w:rsidRPr="00B30339">
        <w:rPr>
          <w:rFonts w:eastAsia="Times New Roman" w:cs="Times New Roman"/>
          <w:i/>
          <w:color w:val="000000" w:themeColor="text1"/>
          <w:szCs w:val="28"/>
        </w:rPr>
        <w:t>tháng</w:t>
      </w:r>
      <w:r w:rsidR="00E80A45">
        <w:rPr>
          <w:rFonts w:eastAsia="Times New Roman" w:cs="Times New Roman"/>
          <w:i/>
          <w:color w:val="000000" w:themeColor="text1"/>
          <w:szCs w:val="28"/>
        </w:rPr>
        <w:t xml:space="preserve"> 4 </w:t>
      </w:r>
      <w:r w:rsidRPr="00B30339">
        <w:rPr>
          <w:rFonts w:eastAsia="Times New Roman" w:cs="Times New Roman"/>
          <w:i/>
          <w:color w:val="000000" w:themeColor="text1"/>
          <w:szCs w:val="28"/>
        </w:rPr>
        <w:t>năm 2026</w:t>
      </w:r>
      <w:r w:rsidR="00EA3735" w:rsidRPr="00B30339">
        <w:rPr>
          <w:rFonts w:eastAsia="Times New Roman" w:cs="Times New Roman"/>
          <w:i/>
          <w:color w:val="000000" w:themeColor="text1"/>
          <w:szCs w:val="28"/>
        </w:rPr>
        <w:t>.</w:t>
      </w:r>
    </w:p>
    <w:tbl>
      <w:tblPr>
        <w:tblW w:w="9673" w:type="dxa"/>
        <w:tblLook w:val="01E0" w:firstRow="1" w:lastRow="1" w:firstColumn="1" w:lastColumn="1" w:noHBand="0" w:noVBand="0"/>
      </w:tblPr>
      <w:tblGrid>
        <w:gridCol w:w="5562"/>
        <w:gridCol w:w="4111"/>
      </w:tblGrid>
      <w:tr w:rsidR="00914116" w:rsidRPr="00B30339" w14:paraId="78070A1E" w14:textId="77777777" w:rsidTr="00FC666B">
        <w:trPr>
          <w:trHeight w:val="3055"/>
        </w:trPr>
        <w:tc>
          <w:tcPr>
            <w:tcW w:w="5562" w:type="dxa"/>
          </w:tcPr>
          <w:p w14:paraId="165C45FA" w14:textId="5D8D5EBB" w:rsidR="00822D18" w:rsidRPr="009B2972" w:rsidRDefault="00FC666B" w:rsidP="00FC666B">
            <w:pPr>
              <w:tabs>
                <w:tab w:val="left" w:pos="75"/>
              </w:tabs>
              <w:spacing w:after="0"/>
              <w:ind w:left="-210"/>
              <w:rPr>
                <w:b/>
                <w:bCs/>
                <w:color w:val="000000" w:themeColor="text1"/>
                <w:sz w:val="24"/>
                <w:szCs w:val="24"/>
                <w:lang w:val="nl-NL"/>
              </w:rPr>
            </w:pPr>
            <w:r>
              <w:rPr>
                <w:b/>
                <w:bCs/>
                <w:i/>
                <w:color w:val="000000" w:themeColor="text1"/>
                <w:sz w:val="22"/>
                <w:lang w:val="nl-NL"/>
              </w:rPr>
              <w:t xml:space="preserve">  </w:t>
            </w:r>
            <w:r w:rsidR="00822D18" w:rsidRPr="009B2972">
              <w:rPr>
                <w:b/>
                <w:bCs/>
                <w:i/>
                <w:color w:val="000000" w:themeColor="text1"/>
                <w:sz w:val="24"/>
                <w:szCs w:val="24"/>
                <w:lang w:val="nl-NL"/>
              </w:rPr>
              <w:t>Nơi nhận:</w:t>
            </w:r>
            <w:r w:rsidR="00822D18" w:rsidRPr="009B2972">
              <w:rPr>
                <w:b/>
                <w:bCs/>
                <w:color w:val="000000" w:themeColor="text1"/>
                <w:sz w:val="24"/>
                <w:szCs w:val="24"/>
                <w:lang w:val="nl-NL"/>
              </w:rPr>
              <w:tab/>
            </w:r>
            <w:r w:rsidR="00822D18" w:rsidRPr="009B2972">
              <w:rPr>
                <w:b/>
                <w:bCs/>
                <w:color w:val="000000" w:themeColor="text1"/>
                <w:sz w:val="24"/>
                <w:szCs w:val="24"/>
                <w:lang w:val="nl-NL"/>
              </w:rPr>
              <w:tab/>
            </w:r>
            <w:r w:rsidR="00822D18" w:rsidRPr="009B2972">
              <w:rPr>
                <w:b/>
                <w:bCs/>
                <w:color w:val="000000" w:themeColor="text1"/>
                <w:sz w:val="24"/>
                <w:szCs w:val="24"/>
                <w:lang w:val="nl-NL"/>
              </w:rPr>
              <w:tab/>
            </w:r>
            <w:r w:rsidR="00822D18" w:rsidRPr="009B2972">
              <w:rPr>
                <w:b/>
                <w:bCs/>
                <w:color w:val="000000" w:themeColor="text1"/>
                <w:sz w:val="24"/>
                <w:szCs w:val="24"/>
                <w:lang w:val="nl-NL"/>
              </w:rPr>
              <w:tab/>
            </w:r>
          </w:p>
          <w:p w14:paraId="2A42744F" w14:textId="58AFCA57" w:rsidR="00420494" w:rsidRPr="00B30339" w:rsidRDefault="00420494" w:rsidP="00FC666B">
            <w:pPr>
              <w:spacing w:after="0" w:line="240" w:lineRule="auto"/>
              <w:ind w:left="-105"/>
              <w:jc w:val="both"/>
              <w:rPr>
                <w:bCs/>
                <w:color w:val="000000" w:themeColor="text1"/>
                <w:sz w:val="22"/>
              </w:rPr>
            </w:pPr>
            <w:r w:rsidRPr="00B30339">
              <w:rPr>
                <w:bCs/>
                <w:color w:val="000000" w:themeColor="text1"/>
                <w:sz w:val="22"/>
              </w:rPr>
              <w:t>- Như Điều 5;</w:t>
            </w:r>
          </w:p>
          <w:p w14:paraId="18435E98"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xml:space="preserve">- Ủy ban Thường vụ Quốc hội; </w:t>
            </w:r>
          </w:p>
          <w:p w14:paraId="6B90AA82"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xml:space="preserve">- Chính phủ; </w:t>
            </w:r>
          </w:p>
          <w:p w14:paraId="27EA2D65" w14:textId="0760894B" w:rsidR="00785BE9" w:rsidRPr="00785BE9" w:rsidRDefault="00785BE9" w:rsidP="00FC666B">
            <w:pPr>
              <w:tabs>
                <w:tab w:val="left" w:pos="75"/>
              </w:tabs>
              <w:spacing w:after="0" w:line="240" w:lineRule="auto"/>
              <w:ind w:left="-210" w:firstLine="105"/>
              <w:jc w:val="both"/>
              <w:rPr>
                <w:bCs/>
                <w:color w:val="000000" w:themeColor="text1"/>
                <w:sz w:val="22"/>
              </w:rPr>
            </w:pPr>
            <w:r w:rsidRPr="00785BE9">
              <w:rPr>
                <w:bCs/>
                <w:color w:val="000000" w:themeColor="text1"/>
                <w:sz w:val="22"/>
                <w:lang w:val="vi-VN"/>
              </w:rPr>
              <w:t>- Bộ Tài chính;</w:t>
            </w:r>
            <w:r>
              <w:rPr>
                <w:bCs/>
                <w:color w:val="000000" w:themeColor="text1"/>
                <w:sz w:val="22"/>
              </w:rPr>
              <w:t xml:space="preserve"> </w:t>
            </w:r>
            <w:r w:rsidRPr="00785BE9">
              <w:rPr>
                <w:bCs/>
                <w:color w:val="000000" w:themeColor="text1"/>
                <w:sz w:val="22"/>
              </w:rPr>
              <w:t>Bộ Nông nghiệp và Môi trường</w:t>
            </w:r>
            <w:r>
              <w:rPr>
                <w:bCs/>
                <w:color w:val="000000" w:themeColor="text1"/>
                <w:sz w:val="22"/>
              </w:rPr>
              <w:t>;</w:t>
            </w:r>
          </w:p>
          <w:p w14:paraId="5DDC5262" w14:textId="334BFCCB"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xml:space="preserve">- Vụ Pháp chế - Bộ </w:t>
            </w:r>
            <w:r>
              <w:rPr>
                <w:bCs/>
                <w:color w:val="000000" w:themeColor="text1"/>
                <w:sz w:val="22"/>
              </w:rPr>
              <w:t>Nông nghiệp và Môi trường</w:t>
            </w:r>
            <w:r w:rsidRPr="00785BE9">
              <w:rPr>
                <w:bCs/>
                <w:color w:val="000000" w:themeColor="text1"/>
                <w:sz w:val="22"/>
                <w:lang w:val="vi-VN"/>
              </w:rPr>
              <w:t>;</w:t>
            </w:r>
          </w:p>
          <w:p w14:paraId="15390170" w14:textId="77777777" w:rsidR="004F7045"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xml:space="preserve">- </w:t>
            </w:r>
            <w:r w:rsidR="004F7045" w:rsidRPr="004F7045">
              <w:rPr>
                <w:bCs/>
                <w:color w:val="000000" w:themeColor="text1"/>
                <w:sz w:val="22"/>
                <w:lang w:val="vi-VN"/>
              </w:rPr>
              <w:t xml:space="preserve">Cục Kiểm tra văn bản và Tổ chức thi hành pháp </w:t>
            </w:r>
          </w:p>
          <w:p w14:paraId="50028AE2" w14:textId="0C96EE1A" w:rsidR="004F7045" w:rsidRDefault="004F7045" w:rsidP="00FC666B">
            <w:pPr>
              <w:tabs>
                <w:tab w:val="left" w:pos="75"/>
              </w:tabs>
              <w:spacing w:after="0" w:line="240" w:lineRule="auto"/>
              <w:ind w:left="-210" w:firstLine="105"/>
              <w:jc w:val="both"/>
              <w:rPr>
                <w:bCs/>
                <w:color w:val="000000" w:themeColor="text1"/>
                <w:sz w:val="22"/>
                <w:lang w:val="vi-VN"/>
              </w:rPr>
            </w:pPr>
            <w:r w:rsidRPr="004F7045">
              <w:rPr>
                <w:bCs/>
                <w:color w:val="000000" w:themeColor="text1"/>
                <w:sz w:val="22"/>
                <w:lang w:val="vi-VN"/>
              </w:rPr>
              <w:t>luật - Bộ Tư pháp;</w:t>
            </w:r>
          </w:p>
          <w:p w14:paraId="22DFFEBE" w14:textId="6091AF64"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xml:space="preserve">- Ban Thường vụ Tỉnh ủy;                                                                               </w:t>
            </w:r>
          </w:p>
          <w:p w14:paraId="063C853C"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Ban Thường vụ Đảng ủy các cơ quan Đảng tỉnh;</w:t>
            </w:r>
          </w:p>
          <w:p w14:paraId="5AD009D7"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Đoàn Đại biểu Quốc hội tỉnh;</w:t>
            </w:r>
          </w:p>
          <w:p w14:paraId="7A165C09"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Ủy ban MTTQ Việt Nam tỉnh;</w:t>
            </w:r>
          </w:p>
          <w:p w14:paraId="46D5CACB"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Các cơ quan tham mưu, giúp việc Tỉnh ủy;</w:t>
            </w:r>
          </w:p>
          <w:p w14:paraId="12D19B9A"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Các VP: Tỉnh ủy; Đoàn ĐBQH và HĐND tỉnh, UBND tỉnh;</w:t>
            </w:r>
          </w:p>
          <w:p w14:paraId="0E4B0BDC"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Các sở, ban, ngành đoàn thể cấp tỉnh;</w:t>
            </w:r>
          </w:p>
          <w:p w14:paraId="7012B123"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TT HĐND, UBND, UBMTTQVN các xã, phường;</w:t>
            </w:r>
          </w:p>
          <w:p w14:paraId="3C297715" w14:textId="16B692F7" w:rsidR="004C690C" w:rsidRPr="004C690C" w:rsidRDefault="00785BE9" w:rsidP="004C690C">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Trung tâm Phục vụ hành chính công</w:t>
            </w:r>
            <w:r w:rsidR="004C690C">
              <w:rPr>
                <w:bCs/>
                <w:color w:val="000000" w:themeColor="text1"/>
                <w:sz w:val="22"/>
              </w:rPr>
              <w:t xml:space="preserve"> tỉnh </w:t>
            </w:r>
            <w:r w:rsidR="004C690C" w:rsidRPr="004C690C">
              <w:rPr>
                <w:bCs/>
                <w:color w:val="000000" w:themeColor="text1"/>
                <w:sz w:val="22"/>
                <w:lang w:val="vi-VN"/>
              </w:rPr>
              <w:t xml:space="preserve">(đăng tải trên công </w:t>
            </w:r>
          </w:p>
          <w:p w14:paraId="18229117" w14:textId="7530BC55" w:rsidR="00785BE9" w:rsidRPr="00785BE9" w:rsidRDefault="004C690C" w:rsidP="004C690C">
            <w:pPr>
              <w:tabs>
                <w:tab w:val="left" w:pos="75"/>
              </w:tabs>
              <w:spacing w:after="0" w:line="240" w:lineRule="auto"/>
              <w:ind w:left="-210" w:firstLine="105"/>
              <w:jc w:val="both"/>
              <w:rPr>
                <w:bCs/>
                <w:color w:val="000000" w:themeColor="text1"/>
                <w:sz w:val="22"/>
                <w:lang w:val="vi-VN"/>
              </w:rPr>
            </w:pPr>
            <w:r w:rsidRPr="004C690C">
              <w:rPr>
                <w:bCs/>
                <w:color w:val="000000" w:themeColor="text1"/>
                <w:sz w:val="22"/>
                <w:lang w:val="vi-VN"/>
              </w:rPr>
              <w:t xml:space="preserve">  báo điện tử);</w:t>
            </w:r>
          </w:p>
          <w:p w14:paraId="0124DF20"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Báo và Phát thanh, truyền hình Gia Lai;</w:t>
            </w:r>
          </w:p>
          <w:p w14:paraId="7E9071D6" w14:textId="77777777" w:rsidR="00785BE9" w:rsidRPr="00785BE9" w:rsidRDefault="00785BE9" w:rsidP="00FC666B">
            <w:pPr>
              <w:tabs>
                <w:tab w:val="left" w:pos="75"/>
              </w:tabs>
              <w:spacing w:after="0" w:line="240" w:lineRule="auto"/>
              <w:ind w:left="-210" w:firstLine="105"/>
              <w:jc w:val="both"/>
              <w:rPr>
                <w:bCs/>
                <w:color w:val="000000" w:themeColor="text1"/>
                <w:sz w:val="22"/>
                <w:lang w:val="vi-VN"/>
              </w:rPr>
            </w:pPr>
            <w:r w:rsidRPr="00785BE9">
              <w:rPr>
                <w:bCs/>
                <w:color w:val="000000" w:themeColor="text1"/>
                <w:sz w:val="22"/>
                <w:lang w:val="vi-VN"/>
              </w:rPr>
              <w:t>- Trang thông tin điện tử Đoàn ĐBQH và HĐND tỉnh;</w:t>
            </w:r>
          </w:p>
          <w:p w14:paraId="37A02E05" w14:textId="066C2D30" w:rsidR="00822D18" w:rsidRPr="00B30339" w:rsidRDefault="00785BE9" w:rsidP="00FC666B">
            <w:pPr>
              <w:tabs>
                <w:tab w:val="left" w:pos="75"/>
              </w:tabs>
              <w:spacing w:after="0" w:line="240" w:lineRule="auto"/>
              <w:ind w:left="-210" w:firstLine="105"/>
              <w:jc w:val="both"/>
              <w:rPr>
                <w:bCs/>
                <w:color w:val="000000" w:themeColor="text1"/>
                <w:sz w:val="22"/>
                <w:lang w:val="nl-NL"/>
              </w:rPr>
            </w:pPr>
            <w:r w:rsidRPr="00785BE9">
              <w:rPr>
                <w:bCs/>
                <w:color w:val="000000" w:themeColor="text1"/>
                <w:sz w:val="22"/>
                <w:lang w:val="vi-VN"/>
              </w:rPr>
              <w:t>- Lưu: VT; HSKH.</w:t>
            </w:r>
          </w:p>
        </w:tc>
        <w:tc>
          <w:tcPr>
            <w:tcW w:w="4111" w:type="dxa"/>
          </w:tcPr>
          <w:p w14:paraId="17125534" w14:textId="77777777" w:rsidR="00822D18" w:rsidRPr="006E5FBF" w:rsidRDefault="00822D18" w:rsidP="00CA6B15">
            <w:pPr>
              <w:jc w:val="center"/>
              <w:rPr>
                <w:b/>
                <w:bCs/>
                <w:color w:val="000000" w:themeColor="text1"/>
                <w:szCs w:val="28"/>
              </w:rPr>
            </w:pPr>
            <w:r w:rsidRPr="006E5FBF">
              <w:rPr>
                <w:b/>
                <w:bCs/>
                <w:color w:val="000000" w:themeColor="text1"/>
                <w:szCs w:val="28"/>
              </w:rPr>
              <w:t>CHỦ TỊCH</w:t>
            </w:r>
          </w:p>
          <w:p w14:paraId="355B6822" w14:textId="77777777" w:rsidR="00822D18" w:rsidRPr="00B30339" w:rsidRDefault="00822D18" w:rsidP="00CA6B15">
            <w:pPr>
              <w:jc w:val="center"/>
              <w:rPr>
                <w:b/>
                <w:bCs/>
                <w:color w:val="000000" w:themeColor="text1"/>
                <w:sz w:val="26"/>
                <w:szCs w:val="26"/>
              </w:rPr>
            </w:pPr>
          </w:p>
          <w:p w14:paraId="0EB6BBB1" w14:textId="77777777" w:rsidR="00822D18" w:rsidRPr="00B30339" w:rsidRDefault="00822D18" w:rsidP="00CA6B15">
            <w:pPr>
              <w:jc w:val="center"/>
              <w:rPr>
                <w:b/>
                <w:bCs/>
                <w:color w:val="000000" w:themeColor="text1"/>
                <w:szCs w:val="26"/>
              </w:rPr>
            </w:pPr>
          </w:p>
          <w:p w14:paraId="658E6A9C" w14:textId="77777777" w:rsidR="00822D18" w:rsidRPr="00B30339" w:rsidRDefault="00822D18" w:rsidP="00CA6B15">
            <w:pPr>
              <w:jc w:val="center"/>
              <w:rPr>
                <w:b/>
                <w:bCs/>
                <w:color w:val="000000" w:themeColor="text1"/>
                <w:szCs w:val="26"/>
              </w:rPr>
            </w:pPr>
            <w:r w:rsidRPr="00B30339">
              <w:rPr>
                <w:b/>
                <w:bCs/>
                <w:color w:val="000000" w:themeColor="text1"/>
                <w:szCs w:val="26"/>
              </w:rPr>
              <w:t xml:space="preserve">   </w:t>
            </w:r>
          </w:p>
          <w:p w14:paraId="538D8A7F" w14:textId="234B4D17" w:rsidR="00822D18" w:rsidRPr="006E5FBF" w:rsidRDefault="006E5FBF" w:rsidP="00914116">
            <w:pPr>
              <w:jc w:val="center"/>
              <w:rPr>
                <w:b/>
                <w:bCs/>
                <w:color w:val="000000" w:themeColor="text1"/>
              </w:rPr>
            </w:pPr>
            <w:r w:rsidRPr="006E5FBF">
              <w:rPr>
                <w:b/>
                <w:bCs/>
                <w:color w:val="000000" w:themeColor="text1"/>
              </w:rPr>
              <w:t>Rah Lan Chung</w:t>
            </w:r>
          </w:p>
        </w:tc>
      </w:tr>
    </w:tbl>
    <w:p w14:paraId="530D518E" w14:textId="574F98AE" w:rsidR="00664931" w:rsidRPr="00B30339" w:rsidRDefault="00664931" w:rsidP="009E5AA4">
      <w:pPr>
        <w:shd w:val="clear" w:color="auto" w:fill="FFFFFF"/>
        <w:spacing w:before="120" w:after="120" w:line="234" w:lineRule="atLeast"/>
        <w:jc w:val="both"/>
        <w:rPr>
          <w:rFonts w:eastAsia="Times New Roman" w:cs="Times New Roman"/>
          <w:color w:val="000000" w:themeColor="text1"/>
          <w:szCs w:val="28"/>
        </w:rPr>
      </w:pPr>
      <w:bookmarkStart w:id="2" w:name="_GoBack"/>
      <w:bookmarkEnd w:id="2"/>
    </w:p>
    <w:sectPr w:rsidR="00664931" w:rsidRPr="00B30339" w:rsidSect="003722DF">
      <w:headerReference w:type="default" r:id="rId7"/>
      <w:pgSz w:w="11907" w:h="16840" w:code="9"/>
      <w:pgMar w:top="1134" w:right="1134" w:bottom="1077"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23575" w14:textId="77777777" w:rsidR="00B87D24" w:rsidRDefault="00B87D24" w:rsidP="007D5201">
      <w:pPr>
        <w:spacing w:after="0" w:line="240" w:lineRule="auto"/>
      </w:pPr>
      <w:r>
        <w:separator/>
      </w:r>
    </w:p>
  </w:endnote>
  <w:endnote w:type="continuationSeparator" w:id="0">
    <w:p w14:paraId="74094210" w14:textId="77777777" w:rsidR="00B87D24" w:rsidRDefault="00B87D24" w:rsidP="007D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EE0F7" w14:textId="77777777" w:rsidR="00B87D24" w:rsidRDefault="00B87D24" w:rsidP="007D5201">
      <w:pPr>
        <w:spacing w:after="0" w:line="240" w:lineRule="auto"/>
      </w:pPr>
      <w:r>
        <w:separator/>
      </w:r>
    </w:p>
  </w:footnote>
  <w:footnote w:type="continuationSeparator" w:id="0">
    <w:p w14:paraId="4F41E1EB" w14:textId="77777777" w:rsidR="00B87D24" w:rsidRDefault="00B87D24" w:rsidP="007D5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8176773"/>
      <w:docPartObj>
        <w:docPartGallery w:val="Page Numbers (Top of Page)"/>
        <w:docPartUnique/>
      </w:docPartObj>
    </w:sdtPr>
    <w:sdtEndPr>
      <w:rPr>
        <w:noProof/>
      </w:rPr>
    </w:sdtEndPr>
    <w:sdtContent>
      <w:p w14:paraId="0F0D3948" w14:textId="155C72EF" w:rsidR="00C04E27" w:rsidRDefault="00C04E27">
        <w:pPr>
          <w:pStyle w:val="Header"/>
          <w:jc w:val="center"/>
        </w:pPr>
        <w:r>
          <w:fldChar w:fldCharType="begin"/>
        </w:r>
        <w:r>
          <w:instrText xml:space="preserve"> PAGE   \* MERGEFORMAT </w:instrText>
        </w:r>
        <w:r>
          <w:fldChar w:fldCharType="separate"/>
        </w:r>
        <w:r w:rsidR="00B91704">
          <w:rPr>
            <w:noProof/>
          </w:rPr>
          <w:t>2</w:t>
        </w:r>
        <w:r>
          <w:rPr>
            <w:noProof/>
          </w:rPr>
          <w:fldChar w:fldCharType="end"/>
        </w:r>
      </w:p>
    </w:sdtContent>
  </w:sdt>
  <w:p w14:paraId="4E08F35D" w14:textId="77777777" w:rsidR="00C04E27" w:rsidRDefault="00C04E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0680D"/>
    <w:multiLevelType w:val="hybridMultilevel"/>
    <w:tmpl w:val="B1103E2E"/>
    <w:lvl w:ilvl="0" w:tplc="B8D6A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9FE"/>
    <w:rsid w:val="00014A1C"/>
    <w:rsid w:val="00076324"/>
    <w:rsid w:val="00085772"/>
    <w:rsid w:val="000B3BA8"/>
    <w:rsid w:val="001F2412"/>
    <w:rsid w:val="002209FE"/>
    <w:rsid w:val="00243DD1"/>
    <w:rsid w:val="002E405E"/>
    <w:rsid w:val="002F0A2F"/>
    <w:rsid w:val="002F355E"/>
    <w:rsid w:val="00300818"/>
    <w:rsid w:val="00314E7C"/>
    <w:rsid w:val="00326E64"/>
    <w:rsid w:val="003722DF"/>
    <w:rsid w:val="003B5CBA"/>
    <w:rsid w:val="003D7C25"/>
    <w:rsid w:val="0040476D"/>
    <w:rsid w:val="004159C3"/>
    <w:rsid w:val="00420494"/>
    <w:rsid w:val="00431EA5"/>
    <w:rsid w:val="004B28B5"/>
    <w:rsid w:val="004C3400"/>
    <w:rsid w:val="004C690C"/>
    <w:rsid w:val="004F40D6"/>
    <w:rsid w:val="004F7045"/>
    <w:rsid w:val="005175AF"/>
    <w:rsid w:val="00523020"/>
    <w:rsid w:val="0053125F"/>
    <w:rsid w:val="0054230E"/>
    <w:rsid w:val="005719A9"/>
    <w:rsid w:val="00573EAA"/>
    <w:rsid w:val="005853E6"/>
    <w:rsid w:val="00585A47"/>
    <w:rsid w:val="005C01FD"/>
    <w:rsid w:val="00663DF6"/>
    <w:rsid w:val="00664931"/>
    <w:rsid w:val="006B1265"/>
    <w:rsid w:val="006C540D"/>
    <w:rsid w:val="006E5FBF"/>
    <w:rsid w:val="006F023C"/>
    <w:rsid w:val="00705305"/>
    <w:rsid w:val="00723C9B"/>
    <w:rsid w:val="0076365F"/>
    <w:rsid w:val="00785BE9"/>
    <w:rsid w:val="007A0A42"/>
    <w:rsid w:val="007A3A34"/>
    <w:rsid w:val="007B641D"/>
    <w:rsid w:val="007C16F4"/>
    <w:rsid w:val="007D5201"/>
    <w:rsid w:val="007D7A83"/>
    <w:rsid w:val="00822D18"/>
    <w:rsid w:val="00825D70"/>
    <w:rsid w:val="00863F47"/>
    <w:rsid w:val="008668BF"/>
    <w:rsid w:val="0086753F"/>
    <w:rsid w:val="0087557B"/>
    <w:rsid w:val="008C196D"/>
    <w:rsid w:val="008C6C25"/>
    <w:rsid w:val="008E0AD2"/>
    <w:rsid w:val="008E3504"/>
    <w:rsid w:val="008F0453"/>
    <w:rsid w:val="00900C1E"/>
    <w:rsid w:val="00901540"/>
    <w:rsid w:val="00914116"/>
    <w:rsid w:val="00914FB3"/>
    <w:rsid w:val="00936C29"/>
    <w:rsid w:val="0096067D"/>
    <w:rsid w:val="009A6B5A"/>
    <w:rsid w:val="009B2972"/>
    <w:rsid w:val="009D4DA1"/>
    <w:rsid w:val="009E5AA4"/>
    <w:rsid w:val="009F13B4"/>
    <w:rsid w:val="00A071EF"/>
    <w:rsid w:val="00A123CC"/>
    <w:rsid w:val="00A2032F"/>
    <w:rsid w:val="00A30AE1"/>
    <w:rsid w:val="00A70FD9"/>
    <w:rsid w:val="00A94722"/>
    <w:rsid w:val="00AF64FA"/>
    <w:rsid w:val="00AF6F51"/>
    <w:rsid w:val="00B047E0"/>
    <w:rsid w:val="00B30339"/>
    <w:rsid w:val="00B57C4C"/>
    <w:rsid w:val="00B87D24"/>
    <w:rsid w:val="00B91704"/>
    <w:rsid w:val="00BC1D75"/>
    <w:rsid w:val="00BE0092"/>
    <w:rsid w:val="00C04E27"/>
    <w:rsid w:val="00C1449E"/>
    <w:rsid w:val="00C56228"/>
    <w:rsid w:val="00C6327D"/>
    <w:rsid w:val="00C92F1A"/>
    <w:rsid w:val="00CE2BEF"/>
    <w:rsid w:val="00D02A16"/>
    <w:rsid w:val="00D437B3"/>
    <w:rsid w:val="00D47535"/>
    <w:rsid w:val="00E16D01"/>
    <w:rsid w:val="00E36B78"/>
    <w:rsid w:val="00E67990"/>
    <w:rsid w:val="00E7116E"/>
    <w:rsid w:val="00E80A45"/>
    <w:rsid w:val="00E86972"/>
    <w:rsid w:val="00EA3735"/>
    <w:rsid w:val="00F37D27"/>
    <w:rsid w:val="00FB6AA1"/>
    <w:rsid w:val="00FC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24F4"/>
  <w15:chartTrackingRefBased/>
  <w15:docId w15:val="{2DA9A9C2-885D-4DF3-ADA5-1B4284FD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9F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20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0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0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0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0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0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9F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209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09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09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09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09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09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0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9F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209F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209FE"/>
    <w:pPr>
      <w:spacing w:before="160"/>
      <w:jc w:val="center"/>
    </w:pPr>
    <w:rPr>
      <w:i/>
      <w:iCs/>
      <w:color w:val="404040" w:themeColor="text1" w:themeTint="BF"/>
    </w:rPr>
  </w:style>
  <w:style w:type="character" w:customStyle="1" w:styleId="QuoteChar">
    <w:name w:val="Quote Char"/>
    <w:basedOn w:val="DefaultParagraphFont"/>
    <w:link w:val="Quote"/>
    <w:uiPriority w:val="29"/>
    <w:rsid w:val="002209FE"/>
    <w:rPr>
      <w:i/>
      <w:iCs/>
      <w:color w:val="404040" w:themeColor="text1" w:themeTint="BF"/>
    </w:rPr>
  </w:style>
  <w:style w:type="paragraph" w:styleId="ListParagraph">
    <w:name w:val="List Paragraph"/>
    <w:basedOn w:val="Normal"/>
    <w:uiPriority w:val="34"/>
    <w:qFormat/>
    <w:rsid w:val="002209FE"/>
    <w:pPr>
      <w:ind w:left="720"/>
      <w:contextualSpacing/>
    </w:pPr>
  </w:style>
  <w:style w:type="character" w:styleId="IntenseEmphasis">
    <w:name w:val="Intense Emphasis"/>
    <w:basedOn w:val="DefaultParagraphFont"/>
    <w:uiPriority w:val="21"/>
    <w:qFormat/>
    <w:rsid w:val="002209FE"/>
    <w:rPr>
      <w:i/>
      <w:iCs/>
      <w:color w:val="0F4761" w:themeColor="accent1" w:themeShade="BF"/>
    </w:rPr>
  </w:style>
  <w:style w:type="paragraph" w:styleId="IntenseQuote">
    <w:name w:val="Intense Quote"/>
    <w:basedOn w:val="Normal"/>
    <w:next w:val="Normal"/>
    <w:link w:val="IntenseQuoteChar"/>
    <w:uiPriority w:val="30"/>
    <w:qFormat/>
    <w:rsid w:val="00220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9FE"/>
    <w:rPr>
      <w:i/>
      <w:iCs/>
      <w:color w:val="0F4761" w:themeColor="accent1" w:themeShade="BF"/>
    </w:rPr>
  </w:style>
  <w:style w:type="character" w:styleId="IntenseReference">
    <w:name w:val="Intense Reference"/>
    <w:basedOn w:val="DefaultParagraphFont"/>
    <w:uiPriority w:val="32"/>
    <w:qFormat/>
    <w:rsid w:val="002209FE"/>
    <w:rPr>
      <w:b/>
      <w:bCs/>
      <w:smallCaps/>
      <w:color w:val="0F4761" w:themeColor="accent1" w:themeShade="BF"/>
      <w:spacing w:val="5"/>
    </w:rPr>
  </w:style>
  <w:style w:type="paragraph" w:styleId="NormalWeb">
    <w:name w:val="Normal (Web)"/>
    <w:basedOn w:val="Normal"/>
    <w:uiPriority w:val="99"/>
    <w:semiHidden/>
    <w:unhideWhenUsed/>
    <w:rsid w:val="002209FE"/>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2209FE"/>
    <w:rPr>
      <w:color w:val="0000FF"/>
      <w:u w:val="single"/>
    </w:rPr>
  </w:style>
  <w:style w:type="table" w:styleId="TableGrid">
    <w:name w:val="Table Grid"/>
    <w:basedOn w:val="TableNormal"/>
    <w:uiPriority w:val="39"/>
    <w:rsid w:val="00664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52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201"/>
  </w:style>
  <w:style w:type="paragraph" w:styleId="Footer">
    <w:name w:val="footer"/>
    <w:basedOn w:val="Normal"/>
    <w:link w:val="FooterChar"/>
    <w:uiPriority w:val="99"/>
    <w:unhideWhenUsed/>
    <w:rsid w:val="007D5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201"/>
  </w:style>
  <w:style w:type="paragraph" w:styleId="BalloonText">
    <w:name w:val="Balloon Text"/>
    <w:basedOn w:val="Normal"/>
    <w:link w:val="BalloonTextChar"/>
    <w:uiPriority w:val="99"/>
    <w:semiHidden/>
    <w:unhideWhenUsed/>
    <w:rsid w:val="009E5A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A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8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CCTL Binh Dinh</dc:creator>
  <cp:keywords/>
  <dc:description/>
  <cp:lastModifiedBy>hoangthien88 nguyen</cp:lastModifiedBy>
  <cp:revision>43</cp:revision>
  <cp:lastPrinted>2026-04-24T09:53:00Z</cp:lastPrinted>
  <dcterms:created xsi:type="dcterms:W3CDTF">2026-04-09T01:22:00Z</dcterms:created>
  <dcterms:modified xsi:type="dcterms:W3CDTF">2026-04-24T09:54:00Z</dcterms:modified>
</cp:coreProperties>
</file>