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0BD9" w:rsidRPr="005E1A91" w:rsidRDefault="00010BD9" w:rsidP="00010BD9">
      <w:pPr>
        <w:jc w:val="center"/>
        <w:rPr>
          <w:b/>
          <w:bCs/>
          <w:sz w:val="28"/>
          <w:szCs w:val="28"/>
          <w:lang w:val="vi-VN"/>
        </w:rPr>
      </w:pPr>
      <w:r w:rsidRPr="005E1A91">
        <w:rPr>
          <w:b/>
          <w:bCs/>
          <w:sz w:val="28"/>
          <w:szCs w:val="28"/>
          <w:lang w:val="vi-VN"/>
        </w:rPr>
        <w:t>PHỤ LỤC</w:t>
      </w:r>
    </w:p>
    <w:p w:rsidR="00010BD9" w:rsidRPr="005E1A91" w:rsidRDefault="00010BD9" w:rsidP="00010BD9">
      <w:pPr>
        <w:jc w:val="center"/>
        <w:rPr>
          <w:b/>
          <w:bCs/>
          <w:sz w:val="28"/>
          <w:szCs w:val="28"/>
          <w:lang w:val="vi-VN"/>
        </w:rPr>
      </w:pPr>
      <w:r w:rsidRPr="005E1A91">
        <w:rPr>
          <w:b/>
          <w:bCs/>
          <w:sz w:val="28"/>
          <w:szCs w:val="28"/>
          <w:lang w:val="vi-VN"/>
        </w:rPr>
        <w:t>MỨC CHI CHO HOẠT ĐỘNG KHUYẾN CÔNG</w:t>
      </w:r>
    </w:p>
    <w:p w:rsidR="001A4FCE" w:rsidRDefault="00010BD9" w:rsidP="00010BD9">
      <w:pPr>
        <w:jc w:val="center"/>
        <w:rPr>
          <w:i/>
          <w:iCs/>
          <w:sz w:val="28"/>
          <w:szCs w:val="28"/>
          <w:lang w:val="vi-VN"/>
        </w:rPr>
      </w:pPr>
      <w:r w:rsidRPr="005E1A91">
        <w:rPr>
          <w:i/>
          <w:iCs/>
          <w:sz w:val="28"/>
          <w:szCs w:val="28"/>
          <w:lang w:val="vi-VN"/>
        </w:rPr>
        <w:t xml:space="preserve">(Kèm theo Nghị quyết số </w:t>
      </w:r>
      <w:r w:rsidR="00CC37B3">
        <w:rPr>
          <w:i/>
          <w:iCs/>
          <w:sz w:val="28"/>
          <w:szCs w:val="28"/>
        </w:rPr>
        <w:t>05</w:t>
      </w:r>
      <w:r w:rsidRPr="005E1A91">
        <w:rPr>
          <w:i/>
          <w:iCs/>
          <w:sz w:val="28"/>
          <w:szCs w:val="28"/>
          <w:lang w:val="vi-VN"/>
        </w:rPr>
        <w:t>/2025/NQ-HĐND ngày</w:t>
      </w:r>
      <w:r w:rsidR="00DD1566">
        <w:rPr>
          <w:i/>
          <w:iCs/>
          <w:sz w:val="28"/>
          <w:szCs w:val="28"/>
        </w:rPr>
        <w:t xml:space="preserve"> 28</w:t>
      </w:r>
      <w:r w:rsidRPr="005E1A91">
        <w:rPr>
          <w:i/>
          <w:iCs/>
          <w:sz w:val="28"/>
          <w:szCs w:val="28"/>
          <w:lang w:val="vi-VN"/>
        </w:rPr>
        <w:t xml:space="preserve"> tháng </w:t>
      </w:r>
      <w:r w:rsidR="00A060E9" w:rsidRPr="005E1A91">
        <w:rPr>
          <w:i/>
          <w:iCs/>
          <w:sz w:val="28"/>
          <w:szCs w:val="28"/>
        </w:rPr>
        <w:t>3</w:t>
      </w:r>
      <w:r w:rsidRPr="005E1A91">
        <w:rPr>
          <w:i/>
          <w:iCs/>
          <w:sz w:val="28"/>
          <w:szCs w:val="28"/>
          <w:lang w:val="vi-VN"/>
        </w:rPr>
        <w:t xml:space="preserve"> năm 2025</w:t>
      </w:r>
    </w:p>
    <w:p w:rsidR="00010BD9" w:rsidRPr="005E1A91" w:rsidRDefault="001A4FCE" w:rsidP="00010BD9">
      <w:pPr>
        <w:jc w:val="center"/>
        <w:rPr>
          <w:i/>
          <w:iCs/>
          <w:sz w:val="28"/>
          <w:szCs w:val="28"/>
          <w:lang w:val="vi-VN"/>
        </w:rPr>
      </w:pPr>
      <w:r>
        <w:rPr>
          <w:i/>
          <w:iCs/>
          <w:sz w:val="28"/>
          <w:szCs w:val="28"/>
        </w:rPr>
        <w:t xml:space="preserve"> của Hội đồng nhân dân tỉnh Hậu Giang</w:t>
      </w:r>
      <w:r w:rsidR="00010BD9" w:rsidRPr="005E1A91">
        <w:rPr>
          <w:i/>
          <w:iCs/>
          <w:sz w:val="28"/>
          <w:szCs w:val="28"/>
          <w:lang w:val="vi-VN"/>
        </w:rPr>
        <w:t>)</w:t>
      </w:r>
    </w:p>
    <w:p w:rsidR="00010BD9" w:rsidRPr="005E1A91" w:rsidRDefault="00010BD9" w:rsidP="00010BD9">
      <w:pPr>
        <w:spacing w:before="120" w:after="120"/>
        <w:jc w:val="center"/>
        <w:rPr>
          <w:sz w:val="28"/>
          <w:szCs w:val="28"/>
          <w:lang w:val="vi-VN"/>
        </w:rPr>
      </w:pPr>
      <w:r w:rsidRPr="005E1A91">
        <w:rPr>
          <w:noProof/>
          <w:sz w:val="28"/>
          <w:szCs w:val="28"/>
          <w:lang w:val="en-SG" w:eastAsia="en-SG"/>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2255520</wp:posOffset>
                </wp:positionH>
                <wp:positionV relativeFrom="paragraph">
                  <wp:posOffset>84243</wp:posOffset>
                </wp:positionV>
                <wp:extent cx="1524000" cy="0"/>
                <wp:effectExtent l="0" t="0" r="12700" b="12700"/>
                <wp:wrapNone/>
                <wp:docPr id="232418452" name="Straight Connector 1"/>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3DD9B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6pt,6.65pt" to="297.6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asmAEAAIgDAAAOAAAAZHJzL2Uyb0RvYy54bWysU9uO0zAQfUfiHyy/06QVIB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rt9sXrct11Rf3porMVLKHwC9KJteOhuKD9Wpw8eUORhDLxA+XEPXXT46&#10;KGAXvoARdijBKrtOBdw6EgfF/Rx+rEv/WKsiC8VY5xZS+2/SGVtoUCflf4kLukbEkBeitwHpb1Hz&#10;fEnVnPAX1yevxfYDDsfaiFoObnd1dh7NMk+/nyv9+gPtfgEAAP//AwBQSwMEFAAGAAgAAAAhAIJt&#10;RZbgAAAADgEAAA8AAABkcnMvZG93bnJldi54bWxMT0FOwzAQvCPxB2uRuFGHRKkgjVNVRQhxQTSF&#10;uxu7TsBeR7GTht+zFYdyWWlnZmdnyvXsLJv0EDqPAu4XCTCNjVcdGgEf++e7B2AhSlTSetQCfnSA&#10;dXV9VcpC+RPu9FRHw8gEQyEFtDH2BeehabWTYeF7jcQd/eBkpHUwXA3yRObO8jRJltzJDulDK3u9&#10;bXXzXY9OgH0dpk+zNZswvuyW9df7MX3bT0Lc3sxPKxqbFbCo53i5gHMHyg8VBTv4EVVgVkCW5ylJ&#10;icgyYCTIH8/A4Q/gVcn/16h+AQAA//8DAFBLAQItABQABgAIAAAAIQC2gziS/gAAAOEBAAATAAAA&#10;AAAAAAAAAAAAAAAAAABbQ29udGVudF9UeXBlc10ueG1sUEsBAi0AFAAGAAgAAAAhADj9If/WAAAA&#10;lAEAAAsAAAAAAAAAAAAAAAAALwEAAF9yZWxzLy5yZWxzUEsBAi0AFAAGAAgAAAAhAB3fNqyYAQAA&#10;iAMAAA4AAAAAAAAAAAAAAAAALgIAAGRycy9lMm9Eb2MueG1sUEsBAi0AFAAGAAgAAAAhAIJtRZbg&#10;AAAADgEAAA8AAAAAAAAAAAAAAAAA8gMAAGRycy9kb3ducmV2LnhtbFBLBQYAAAAABAAEAPMAAAD/&#10;BAAAAAA=&#10;" strokecolor="black [3200]" strokeweight=".5pt">
                <v:stroke joinstyle="miter"/>
              </v:line>
            </w:pict>
          </mc:Fallback>
        </mc:AlternateContent>
      </w:r>
    </w:p>
    <w:p w:rsidR="00E54579" w:rsidRPr="005E1A91" w:rsidRDefault="00E54579" w:rsidP="005E1A91">
      <w:pPr>
        <w:spacing w:before="120" w:after="120" w:line="252" w:lineRule="auto"/>
        <w:ind w:firstLine="720"/>
        <w:jc w:val="both"/>
        <w:rPr>
          <w:sz w:val="28"/>
          <w:szCs w:val="28"/>
          <w:lang w:val="vi-VN"/>
        </w:rPr>
      </w:pPr>
      <w:r w:rsidRPr="005E1A91">
        <w:rPr>
          <w:sz w:val="28"/>
          <w:szCs w:val="28"/>
        </w:rPr>
        <w:t>1. Đào tạo nghề, truyền nghề ngắn hạn, gắn lý thuyết với thực hành theo nhu cầu của các cơ sở công nghiệp nông thôn để tạo việc làm và nâng cao tay nghề cho người lao động; đào tạo thợ giỏi, nghệ nhân tiểu thủ công nghiệp để hình thành đội ngũ giảng viên phục vụ chương trình đào tạo nghề, nâng cao tay nghề, truyền nghề ở nông thôn.</w:t>
      </w:r>
      <w:r w:rsidRPr="005E1A91">
        <w:rPr>
          <w:sz w:val="28"/>
          <w:szCs w:val="28"/>
          <w:lang w:val="vi-VN"/>
        </w:rPr>
        <w:t xml:space="preserve"> </w:t>
      </w:r>
    </w:p>
    <w:p w:rsidR="00E54579" w:rsidRPr="005E1A91" w:rsidRDefault="00E54579" w:rsidP="005E1A91">
      <w:pPr>
        <w:spacing w:before="120" w:after="120" w:line="252" w:lineRule="auto"/>
        <w:ind w:firstLine="720"/>
        <w:jc w:val="both"/>
        <w:rPr>
          <w:sz w:val="28"/>
          <w:szCs w:val="28"/>
        </w:rPr>
      </w:pPr>
      <w:r w:rsidRPr="005E1A91">
        <w:rPr>
          <w:sz w:val="28"/>
          <w:szCs w:val="28"/>
        </w:rPr>
        <w:t>a) Chi đào tạo nghề, truyền nghề áp dụng theo Thông tư số 152/2016/TT-BTC ngày 17 tháng 10 năm 2016 của Bộ trưởng Bộ Tài chính và Thông tư số 40/2019/TT-BTC ngày 28 tháng 6 năm 2019 của Bộ trưởng Bộ Tài chính sửa đổi, bổ sung một số điều của Thông tư số 152/2016/TT-BTC ngày 17 tháng 10 năm 2016 của Bộ trưởng Bộ Tài chính quy định quản lý và sử dụng kinh phí hỗ trợ đào tạo trình độ sơ cấp và đào tạo dưới 03 tháng (bao gồm hỗ trợ tiền ăn, tiền đi lại trong thời gian học nghề cho học viên là thợ giỏi và nghệ nhân tiểu thủ công nghiệp học nâng cao để trở thành giáo viên dạy nghề).</w:t>
      </w:r>
    </w:p>
    <w:p w:rsidR="00E54579" w:rsidRPr="005E1A91" w:rsidRDefault="00E54579" w:rsidP="005E1A91">
      <w:pPr>
        <w:spacing w:before="120" w:after="120" w:line="252" w:lineRule="auto"/>
        <w:ind w:firstLine="720"/>
        <w:jc w:val="both"/>
        <w:rPr>
          <w:sz w:val="28"/>
          <w:szCs w:val="28"/>
        </w:rPr>
      </w:pPr>
      <w:r w:rsidRPr="005E1A91">
        <w:rPr>
          <w:sz w:val="28"/>
          <w:szCs w:val="28"/>
        </w:rPr>
        <w:t>b) Chi đào tạo thợ giỏi, nghệ nhân tiểu thủ công nghiệp để duy trì, phát triển nghề và hình thành đội ngũ giảng viên phục vụ chương trình đào tạo nghề, nâng cao tay nghề, truyền nghề ở nông thôn. Mức chi theo dự toán được cấp có thẩm quyền phê duyệt.</w:t>
      </w:r>
    </w:p>
    <w:p w:rsidR="00E54579" w:rsidRPr="005E1A91" w:rsidRDefault="00E54579" w:rsidP="005E1A91">
      <w:pPr>
        <w:shd w:val="clear" w:color="auto" w:fill="FFFFFF"/>
        <w:spacing w:before="120" w:after="120" w:line="252" w:lineRule="auto"/>
        <w:ind w:firstLine="709"/>
        <w:jc w:val="both"/>
        <w:rPr>
          <w:color w:val="000000"/>
          <w:sz w:val="28"/>
          <w:szCs w:val="28"/>
          <w:lang w:val="vi-VN"/>
        </w:rPr>
      </w:pPr>
      <w:r w:rsidRPr="005E1A91">
        <w:rPr>
          <w:color w:val="000000"/>
          <w:sz w:val="28"/>
          <w:szCs w:val="28"/>
        </w:rPr>
        <w:t>2. Hỗ trợ hoạt động tư vấn, tập huấn, đào tạo, hội thảo, diễn đàn; tham quan, khảo sát học tập kinh nghiệm trong nước, ngoài nước để nâng cao năng lực quản lý doanh nghiệp và năng lực áp dụng sản xuất sạch hơn trong sản xuất công nghiệp; đào tạo khởi sự doanh nghiệp; thành lập doanh nghiệp sản xuất công nghiệp nông thôn; mở rộng thị trường tiêu thụ, xuất khẩu sản phẩm công nghiệp nông thôn.</w:t>
      </w:r>
      <w:r w:rsidRPr="005E1A91">
        <w:rPr>
          <w:color w:val="000000"/>
          <w:sz w:val="28"/>
          <w:szCs w:val="28"/>
          <w:lang w:val="vi-VN"/>
        </w:rPr>
        <w:t xml:space="preserve"> </w:t>
      </w:r>
    </w:p>
    <w:p w:rsidR="00E54579" w:rsidRPr="005E1A91" w:rsidRDefault="00E54579" w:rsidP="005E1A91">
      <w:pPr>
        <w:shd w:val="clear" w:color="auto" w:fill="FFFFFF"/>
        <w:spacing w:before="120" w:after="120" w:line="252" w:lineRule="auto"/>
        <w:ind w:firstLine="709"/>
        <w:jc w:val="both"/>
        <w:rPr>
          <w:color w:val="000000"/>
          <w:sz w:val="28"/>
          <w:szCs w:val="28"/>
          <w:lang w:val="vi-VN"/>
        </w:rPr>
      </w:pPr>
      <w:r w:rsidRPr="005E1A91">
        <w:rPr>
          <w:color w:val="000000"/>
          <w:sz w:val="28"/>
          <w:szCs w:val="28"/>
          <w:lang w:val="vi-VN"/>
        </w:rPr>
        <w:t xml:space="preserve">a) Chi tổ chức hội nghị, hội thảo, tập huấn và diễn đàn áp dụng theo Thông tư số 40/2017/TT-BTC ngày 28 tháng 4 năm 2017 của </w:t>
      </w:r>
      <w:r w:rsidRPr="005E1A91">
        <w:rPr>
          <w:color w:val="000000"/>
          <w:sz w:val="28"/>
          <w:szCs w:val="28"/>
        </w:rPr>
        <w:t xml:space="preserve">Bộ trưởng </w:t>
      </w:r>
      <w:r w:rsidRPr="005E1A91">
        <w:rPr>
          <w:color w:val="000000"/>
          <w:sz w:val="28"/>
          <w:szCs w:val="28"/>
          <w:lang w:val="vi-VN"/>
        </w:rPr>
        <w:t xml:space="preserve">Bộ Tài chính quy định chế độ công tác phí, chế độ chi hội nghị. </w:t>
      </w:r>
    </w:p>
    <w:p w:rsidR="00E54579" w:rsidRPr="005E1A91" w:rsidRDefault="00E54579" w:rsidP="005E1A91">
      <w:pPr>
        <w:shd w:val="clear" w:color="auto" w:fill="FFFFFF"/>
        <w:spacing w:before="120" w:after="120" w:line="252" w:lineRule="auto"/>
        <w:ind w:firstLine="709"/>
        <w:jc w:val="both"/>
        <w:rPr>
          <w:color w:val="000000"/>
          <w:sz w:val="28"/>
          <w:szCs w:val="28"/>
        </w:rPr>
      </w:pPr>
      <w:r w:rsidRPr="005E1A91">
        <w:rPr>
          <w:color w:val="000000"/>
          <w:sz w:val="28"/>
          <w:szCs w:val="28"/>
          <w:lang w:val="vi-VN"/>
        </w:rPr>
        <w:t xml:space="preserve">b) Chi tổ chức tham quan học tập kinh nghiệm, khảo sát, hội chợ triển lãm, hội thảo và diễn đàn tại nước ngoài áp dụng theo Thông tư </w:t>
      </w:r>
      <w:r w:rsidRPr="005E1A91">
        <w:rPr>
          <w:color w:val="000000"/>
          <w:sz w:val="28"/>
          <w:szCs w:val="28"/>
        </w:rPr>
        <w:t xml:space="preserve">số </w:t>
      </w:r>
      <w:r w:rsidRPr="005E1A91">
        <w:rPr>
          <w:color w:val="000000"/>
          <w:sz w:val="28"/>
          <w:szCs w:val="28"/>
          <w:lang w:val="vi-VN"/>
        </w:rPr>
        <w:t>102/2012/TT-BTC ngày 21 tháng 6 năm 2012 của</w:t>
      </w:r>
      <w:r w:rsidRPr="005E1A91">
        <w:rPr>
          <w:color w:val="000000"/>
          <w:sz w:val="28"/>
          <w:szCs w:val="28"/>
        </w:rPr>
        <w:t xml:space="preserve"> Bộ trưởng</w:t>
      </w:r>
      <w:r w:rsidRPr="005E1A91">
        <w:rPr>
          <w:color w:val="000000"/>
          <w:sz w:val="28"/>
          <w:szCs w:val="28"/>
          <w:lang w:val="vi-VN"/>
        </w:rPr>
        <w:t xml:space="preserve"> Bộ Tài chính quy định chế độ công tác phí cho cán bộ, công chức nhà nước đi công tác ngắn hạn ở nước ngoài do ngân sách nhà nước đảm bảo kinh phí. </w:t>
      </w:r>
      <w:r w:rsidRPr="005E1A91">
        <w:rPr>
          <w:color w:val="000000"/>
          <w:sz w:val="28"/>
          <w:szCs w:val="28"/>
        </w:rPr>
        <w:t xml:space="preserve"> </w:t>
      </w:r>
    </w:p>
    <w:p w:rsidR="00E54579" w:rsidRPr="005E1A91" w:rsidRDefault="00E54579" w:rsidP="005E1A91">
      <w:pPr>
        <w:shd w:val="clear" w:color="auto" w:fill="FFFFFF"/>
        <w:spacing w:before="120" w:after="120" w:line="252" w:lineRule="auto"/>
        <w:ind w:firstLine="709"/>
        <w:jc w:val="both"/>
        <w:rPr>
          <w:color w:val="000000"/>
          <w:sz w:val="28"/>
          <w:szCs w:val="28"/>
          <w:lang w:val="vi-VN"/>
        </w:rPr>
      </w:pPr>
      <w:r w:rsidRPr="005E1A91">
        <w:rPr>
          <w:color w:val="000000"/>
          <w:sz w:val="28"/>
          <w:szCs w:val="28"/>
          <w:lang w:val="vi-VN"/>
        </w:rPr>
        <w:t xml:space="preserve">c) </w:t>
      </w:r>
      <w:r w:rsidRPr="005E1A91">
        <w:rPr>
          <w:color w:val="000000"/>
          <w:sz w:val="28"/>
          <w:szCs w:val="28"/>
        </w:rPr>
        <w:t>Chi tổ chức các khóa đào tạo khởi sự, quản trị doanh nghiệp áp dụng theo Thông tư liên tịch số 04/2014/TTLT-BKHĐT-BTC ngày 13 tháng 8 năm 2014 của liên Bộ Kế hoạch và Đầu tư và Bộ Tài chính hướng dẫn trợ giúp đào tạo, bồi dưỡng nguồn nhân lực cho các doanh nghiệp nhỏ và vừa.</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lastRenderedPageBreak/>
        <w:t>d) Chi hỗ trợ thành lập doanh nghiệp sản xuất công nghiệp nông thôn tại các địa bàn có điều kiện kinh tế - xã hội khó khăn và đặc biệt khó khăn theo quy định của pháp luật, bao gồm: Hoàn thiện kế hoạch kinh doanh; dự án thành lập doanh nghiệp và chi phí liên quan đến đăng ký thành lập doanh nghiệp. Mức hỗ trợ không quá 10 triệu đồng/doanh nghiệp.</w:t>
      </w:r>
    </w:p>
    <w:p w:rsidR="00E54579" w:rsidRPr="005E1A91" w:rsidRDefault="00E54579" w:rsidP="00E54579">
      <w:pPr>
        <w:spacing w:before="120" w:after="120" w:line="252" w:lineRule="auto"/>
        <w:ind w:firstLine="720"/>
        <w:jc w:val="both"/>
        <w:rPr>
          <w:sz w:val="28"/>
          <w:szCs w:val="28"/>
        </w:rPr>
      </w:pPr>
      <w:r w:rsidRPr="005E1A91">
        <w:rPr>
          <w:spacing w:val="-2"/>
          <w:sz w:val="28"/>
          <w:szCs w:val="28"/>
          <w:lang w:val="vi-VN"/>
        </w:rPr>
        <w:t>3</w:t>
      </w:r>
      <w:r w:rsidRPr="005E1A91">
        <w:rPr>
          <w:spacing w:val="-2"/>
          <w:sz w:val="28"/>
          <w:szCs w:val="28"/>
        </w:rPr>
        <w:t>. Hỗ</w:t>
      </w:r>
      <w:r w:rsidRPr="005E1A91">
        <w:rPr>
          <w:spacing w:val="-2"/>
          <w:sz w:val="28"/>
          <w:szCs w:val="28"/>
          <w:lang w:val="vi-VN"/>
        </w:rPr>
        <w:t xml:space="preserve"> trợ </w:t>
      </w:r>
      <w:r w:rsidRPr="005E1A91">
        <w:rPr>
          <w:spacing w:val="-2"/>
          <w:sz w:val="28"/>
          <w:szCs w:val="28"/>
        </w:rPr>
        <w:t>xây dựng mô hình trình diễn kỹ thuật vào sản xuất công nghiệp - tiểu thủ công nghiệp; xây dựng các mô hình thí điểm về áp dụng sản xuất sạch hơn; ứng dụng máy móc, thiết bị tiên tiến, dây chuyền công nghệ; chuyển giao công nghệ, tiến bộ khoa học kỹ thuật vào sản xuất công nghiệp - tiểu thủ công nghiệp</w:t>
      </w:r>
      <w:r w:rsidRPr="005E1A91">
        <w:rPr>
          <w:sz w:val="28"/>
          <w:szCs w:val="28"/>
        </w:rPr>
        <w:t>.</w:t>
      </w:r>
    </w:p>
    <w:p w:rsidR="00E54579" w:rsidRPr="005E1A91" w:rsidRDefault="00E54579" w:rsidP="00E54579">
      <w:pPr>
        <w:spacing w:before="120" w:after="120" w:line="252" w:lineRule="auto"/>
        <w:ind w:firstLine="720"/>
        <w:jc w:val="both"/>
        <w:rPr>
          <w:sz w:val="28"/>
          <w:szCs w:val="28"/>
        </w:rPr>
      </w:pPr>
      <w:r w:rsidRPr="005E1A91">
        <w:rPr>
          <w:sz w:val="28"/>
          <w:szCs w:val="28"/>
        </w:rPr>
        <w:t>a) Chi hỗ</w:t>
      </w:r>
      <w:r w:rsidRPr="005E1A91">
        <w:rPr>
          <w:sz w:val="28"/>
          <w:szCs w:val="28"/>
          <w:lang w:val="vi-VN"/>
        </w:rPr>
        <w:t xml:space="preserve"> trợ </w:t>
      </w:r>
      <w:r w:rsidRPr="005E1A91">
        <w:rPr>
          <w:sz w:val="28"/>
          <w:szCs w:val="28"/>
        </w:rPr>
        <w:t>xây dựng mô hình trình diễn kỹ thuật vào sản xuất công nghiệp - tiểu thủ công nghiệp:</w:t>
      </w:r>
    </w:p>
    <w:p w:rsidR="00E54579" w:rsidRPr="005E1A91" w:rsidRDefault="00E54579" w:rsidP="00E54579">
      <w:pPr>
        <w:spacing w:before="120" w:after="120" w:line="252" w:lineRule="auto"/>
        <w:ind w:firstLine="720"/>
        <w:jc w:val="both"/>
        <w:rPr>
          <w:spacing w:val="-2"/>
          <w:sz w:val="28"/>
          <w:szCs w:val="28"/>
        </w:rPr>
      </w:pPr>
      <w:r w:rsidRPr="005E1A91">
        <w:rPr>
          <w:spacing w:val="-2"/>
          <w:sz w:val="28"/>
          <w:szCs w:val="28"/>
        </w:rPr>
        <w:t>Chi hỗ</w:t>
      </w:r>
      <w:r w:rsidRPr="005E1A91">
        <w:rPr>
          <w:spacing w:val="-2"/>
          <w:sz w:val="28"/>
          <w:szCs w:val="28"/>
          <w:lang w:val="vi-VN"/>
        </w:rPr>
        <w:t xml:space="preserve"> trợ </w:t>
      </w:r>
      <w:r w:rsidRPr="005E1A91">
        <w:rPr>
          <w:spacing w:val="-2"/>
          <w:sz w:val="28"/>
          <w:szCs w:val="28"/>
        </w:rPr>
        <w:t>xây dựng mô hình trình diễn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tối đa 30% chi phí nhưng không quá 1.000 triệu đồng/mô hình.</w:t>
      </w:r>
    </w:p>
    <w:p w:rsidR="00E54579" w:rsidRPr="005E1A91" w:rsidRDefault="00E54579" w:rsidP="00E54579">
      <w:pPr>
        <w:spacing w:before="120" w:after="120" w:line="252" w:lineRule="auto"/>
        <w:ind w:firstLine="720"/>
        <w:jc w:val="both"/>
        <w:rPr>
          <w:sz w:val="28"/>
          <w:szCs w:val="28"/>
        </w:rPr>
      </w:pPr>
      <w:r w:rsidRPr="005E1A91">
        <w:rPr>
          <w:sz w:val="28"/>
          <w:szCs w:val="28"/>
        </w:rPr>
        <w:t>Chi hỗ trợ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không quá 100 triệu đồng/mô hình.</w:t>
      </w:r>
    </w:p>
    <w:p w:rsidR="00E54579" w:rsidRPr="005E1A91" w:rsidRDefault="00E54579" w:rsidP="00E54579">
      <w:pPr>
        <w:spacing w:before="120" w:after="120" w:line="252" w:lineRule="auto"/>
        <w:ind w:firstLine="720"/>
        <w:jc w:val="both"/>
        <w:rPr>
          <w:sz w:val="28"/>
          <w:szCs w:val="28"/>
        </w:rPr>
      </w:pPr>
      <w:r w:rsidRPr="005E1A91">
        <w:rPr>
          <w:spacing w:val="-4"/>
          <w:sz w:val="28"/>
          <w:szCs w:val="28"/>
        </w:rPr>
        <w:t>b)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tối đa 30% chi phí nhưng không quá 500 triệu đồng/mô hình</w:t>
      </w:r>
      <w:r w:rsidRPr="005E1A91">
        <w:rPr>
          <w:sz w:val="28"/>
          <w:szCs w:val="28"/>
        </w:rPr>
        <w:t>.</w:t>
      </w:r>
    </w:p>
    <w:p w:rsidR="00E54579" w:rsidRPr="005E1A91" w:rsidRDefault="00E54579" w:rsidP="00E54579">
      <w:pPr>
        <w:spacing w:before="120" w:after="120" w:line="252" w:lineRule="auto"/>
        <w:ind w:firstLine="720"/>
        <w:jc w:val="both"/>
        <w:rPr>
          <w:sz w:val="28"/>
          <w:szCs w:val="28"/>
        </w:rPr>
      </w:pPr>
      <w:r w:rsidRPr="005E1A91">
        <w:rPr>
          <w:sz w:val="28"/>
          <w:szCs w:val="28"/>
        </w:rPr>
        <w:t>c) Chi hỗ trợ ứng dụng máy móc</w:t>
      </w:r>
      <w:r w:rsidRPr="005E1A91">
        <w:rPr>
          <w:sz w:val="28"/>
          <w:szCs w:val="28"/>
          <w:lang w:val="vi-VN"/>
        </w:rPr>
        <w:t>,</w:t>
      </w:r>
      <w:r w:rsidRPr="005E1A91">
        <w:rPr>
          <w:sz w:val="28"/>
          <w:szCs w:val="28"/>
        </w:rPr>
        <w:t xml:space="preserve"> thiết bị tiên tiến, chuyển giao công nghệ, tiến bộ khoa học kỹ thuật vào sản xuất công nghiệp - tiểu thủ công nghiệp. Mức hỗ trợ tối đa 50% chi phí nhưng không quá 300 triệu đồng/cơ sở. Trường hợp chi hỗ trợ dây chuyền công nghệ thì mức hỗ trợ không quá 1,5 lần mức hỗ trợ ứng dụng máy móc thiết bị tiên tiến, chuyển giao công nghệ, tiến bộ khoa học kỹ thuật vào sản xuất công nghiệp - tiểu thủ công nghiệp.</w:t>
      </w:r>
    </w:p>
    <w:p w:rsidR="00E54579" w:rsidRPr="005E1A91" w:rsidRDefault="00E54579" w:rsidP="00E54579">
      <w:pPr>
        <w:spacing w:before="120" w:after="120" w:line="252" w:lineRule="auto"/>
        <w:ind w:firstLine="720"/>
        <w:jc w:val="both"/>
        <w:rPr>
          <w:sz w:val="28"/>
          <w:szCs w:val="28"/>
        </w:rPr>
      </w:pPr>
      <w:r w:rsidRPr="005E1A91">
        <w:rPr>
          <w:sz w:val="28"/>
          <w:szCs w:val="28"/>
          <w:lang w:val="vi-VN"/>
        </w:rPr>
        <w:t>4</w:t>
      </w:r>
      <w:r w:rsidRPr="005E1A91">
        <w:rPr>
          <w:sz w:val="28"/>
          <w:szCs w:val="28"/>
        </w:rPr>
        <w:t>. Tổ chức bình chọn sản phẩm công nghiệp nông thôn tiêu biểu; tổ chức hội chợ, triển lãm hàng công nghiệp nông thôn, hàng thủ công mỹ nghệ; hỗ trợ các cơ sở công nghiệp nông thôn tham gia hội chợ, triển lãm. Hỗ trợ xây dựng, đăng ký thương hiệu; hỗ trợ đầu tư các phòng trưng bày để giới thiệu quảng bá sản phẩm (tại Trung tâm Khuyến công và Xúc tiến thương mại, cơ sở công nghiệp nông thôn) và các hoạt động xúc tiến thương mại khác.</w:t>
      </w:r>
    </w:p>
    <w:p w:rsidR="00E54579" w:rsidRPr="005E1A91" w:rsidRDefault="00E54579" w:rsidP="00E54579">
      <w:pPr>
        <w:spacing w:before="120" w:after="120" w:line="252" w:lineRule="auto"/>
        <w:ind w:firstLine="720"/>
        <w:jc w:val="both"/>
        <w:rPr>
          <w:sz w:val="28"/>
          <w:szCs w:val="28"/>
        </w:rPr>
      </w:pPr>
      <w:r w:rsidRPr="005E1A91">
        <w:rPr>
          <w:sz w:val="28"/>
          <w:szCs w:val="28"/>
        </w:rPr>
        <w:lastRenderedPageBreak/>
        <w:t>a) Chi tổ chức bình chọn và trao giấy chứng nhận sản phẩm công nghiệp nông thôn tiêu biểu cấp tỉnh, cấp huyện:</w:t>
      </w:r>
    </w:p>
    <w:p w:rsidR="00E54579" w:rsidRPr="005E1A91" w:rsidRDefault="00E54579" w:rsidP="00E54579">
      <w:pPr>
        <w:spacing w:before="120" w:after="120" w:line="252" w:lineRule="auto"/>
        <w:ind w:firstLine="720"/>
        <w:jc w:val="both"/>
        <w:rPr>
          <w:sz w:val="28"/>
          <w:szCs w:val="28"/>
        </w:rPr>
      </w:pPr>
      <w:r w:rsidRPr="005E1A91">
        <w:rPr>
          <w:sz w:val="28"/>
          <w:szCs w:val="28"/>
        </w:rPr>
        <w:t xml:space="preserve">Chi tổ chức bình chọn, trao giấy chứng nhận sản phẩm công nghiệp nông thôn tiêu biểu cấp tỉnh, cấp huyện. Mức hỗ trợ không quá 100 triệu đồng/lần đối với cấp huyện và 200 triệu đồng/lần đối với cấp tỉnh. </w:t>
      </w:r>
    </w:p>
    <w:p w:rsidR="00E54579" w:rsidRPr="005E1A91" w:rsidRDefault="00E54579" w:rsidP="00E54579">
      <w:pPr>
        <w:spacing w:before="120" w:after="120" w:line="252" w:lineRule="auto"/>
        <w:ind w:firstLine="720"/>
        <w:jc w:val="both"/>
        <w:rPr>
          <w:sz w:val="28"/>
          <w:szCs w:val="28"/>
        </w:rPr>
      </w:pPr>
      <w:r w:rsidRPr="005E1A91">
        <w:rPr>
          <w:sz w:val="28"/>
          <w:szCs w:val="28"/>
        </w:rPr>
        <w:t>Chi thưởng cho sản phẩm công nghiệp nông thôn tiêu biểu được bình chọn bao gồm: Giấy chứng nhận, khung, kỷ niệm chương và tiền thưởng. Đạt giải cấp huyện không quá 03 triệu đồng/sản phẩm; đạt giải cấp tỉnh không quá 05 triệu đồng/sản phẩm.</w:t>
      </w:r>
    </w:p>
    <w:p w:rsidR="00E54579" w:rsidRPr="005E1A91" w:rsidRDefault="00E54579" w:rsidP="00E54579">
      <w:pPr>
        <w:spacing w:before="120" w:after="120" w:line="252" w:lineRule="auto"/>
        <w:ind w:firstLine="720"/>
        <w:jc w:val="both"/>
        <w:rPr>
          <w:sz w:val="28"/>
          <w:szCs w:val="28"/>
        </w:rPr>
      </w:pPr>
      <w:r w:rsidRPr="005E1A91">
        <w:rPr>
          <w:sz w:val="28"/>
          <w:szCs w:val="28"/>
        </w:rPr>
        <w:t>b) Chi hỗ trợ tổ chức hội chợ triển lãm hàng công nghiệp nông thôn, hàng thủ công mỹ nghệ trong nước, bao gồm: Hỗ trợ 100% chi phí thuê gian hàng, chi thông tin tuyên truyền và chi hoạt động của Ban tổ chức hội chợ triển lãm trên cơ sở giá đấu thầu hoặc trường hợp không đủ điều kiện đấu thầu thì theo giá được cấp có thẩm quyền phê duyệt.</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Trường hợp các cơ sở công nghiệp nông thôn tham gia hội chợ, triển lãm khác trong nước. Mức hỗ trợ 80% giá thuê gian hàng.</w:t>
      </w:r>
    </w:p>
    <w:p w:rsidR="00E54579" w:rsidRPr="005E1A91" w:rsidRDefault="00E54579" w:rsidP="00E54579">
      <w:pPr>
        <w:spacing w:before="120" w:after="120" w:line="252" w:lineRule="auto"/>
        <w:ind w:firstLine="720"/>
        <w:jc w:val="both"/>
        <w:rPr>
          <w:bCs/>
          <w:sz w:val="28"/>
          <w:szCs w:val="28"/>
          <w:lang w:val="vi-VN"/>
        </w:rPr>
      </w:pPr>
      <w:r w:rsidRPr="005E1A91">
        <w:rPr>
          <w:bCs/>
          <w:sz w:val="28"/>
          <w:szCs w:val="28"/>
        </w:rPr>
        <w:t xml:space="preserve">c) </w:t>
      </w:r>
      <w:r w:rsidRPr="005E1A91">
        <w:rPr>
          <w:bCs/>
          <w:sz w:val="28"/>
          <w:szCs w:val="28"/>
          <w:lang w:val="vi-VN"/>
        </w:rPr>
        <w:t>Chi tổ chức, tham gia hội chợ triển lãm cho các cơ sở công nghiệp nông thôn tại nước ngoài. Hỗ trợ 100% các khoản chi phí, bao gồm: Thuê mặt bằng, thiết kế, dàn dựng gian hàng; trang trí chung của khu vực Việt Nam (bao gồm cả gian hàng quốc gia nếu có); chi phí tổ chức khai mạc nếu là hội chợ triển lãm riêng của Việt Nam (giấy mời, đón tiếp, trang trí, âm thanh, ánh sáng, thông tin tuyên truyền); chi phí tổ chức hội thảo, trình diễn sản phẩm (thuê hội trường, thiết bị, trang trí, khánh tiết); chi phí cho cán bộ tổ chức chương trình. Các khoản chi phí được xác định trên cơ sở giá đấu thầu hoặc trường hợp không đủ điều kiện đấu thầu thì theo giá được cấp có thẩm quyền phê duyệt.</w:t>
      </w:r>
    </w:p>
    <w:p w:rsidR="00E54579" w:rsidRPr="005E1A91" w:rsidRDefault="00E54579" w:rsidP="00E54579">
      <w:pPr>
        <w:pStyle w:val="NormalWeb"/>
        <w:shd w:val="clear" w:color="auto" w:fill="FFFFFF"/>
        <w:spacing w:before="120" w:beforeAutospacing="0" w:after="120" w:afterAutospacing="0" w:line="252" w:lineRule="auto"/>
        <w:jc w:val="both"/>
        <w:rPr>
          <w:sz w:val="28"/>
          <w:szCs w:val="28"/>
          <w:lang w:val="vi-VN"/>
        </w:rPr>
      </w:pPr>
      <w:r w:rsidRPr="005E1A91">
        <w:rPr>
          <w:bCs/>
          <w:sz w:val="28"/>
          <w:szCs w:val="28"/>
          <w:lang w:val="vi-VN"/>
        </w:rPr>
        <w:tab/>
      </w:r>
      <w:r w:rsidRPr="005E1A91">
        <w:rPr>
          <w:bCs/>
          <w:sz w:val="28"/>
          <w:szCs w:val="28"/>
        </w:rPr>
        <w:t xml:space="preserve">d) </w:t>
      </w:r>
      <w:r w:rsidRPr="005E1A91">
        <w:rPr>
          <w:bCs/>
          <w:sz w:val="28"/>
          <w:szCs w:val="28"/>
          <w:lang w:val="vi-VN"/>
        </w:rPr>
        <w:t>Chi hỗ trợ 100% chi phí vé máy bay cho các cơ sở công nghiệp nông thôn đi tham gia khảo sát, học tập kinh nghiệm tại nước ngoài. Số người được hỗ trợ theo quyết định của cơ quan có thẩm quyền.</w:t>
      </w:r>
    </w:p>
    <w:p w:rsidR="00E54579" w:rsidRPr="005E1A91" w:rsidRDefault="00E54579" w:rsidP="00E54579">
      <w:pPr>
        <w:spacing w:before="120" w:after="120" w:line="252" w:lineRule="auto"/>
        <w:ind w:firstLine="720"/>
        <w:jc w:val="both"/>
        <w:rPr>
          <w:sz w:val="28"/>
          <w:szCs w:val="28"/>
          <w:lang w:val="vi-VN"/>
        </w:rPr>
      </w:pPr>
      <w:r w:rsidRPr="005E1A91">
        <w:rPr>
          <w:sz w:val="28"/>
          <w:szCs w:val="28"/>
        </w:rPr>
        <w:t>đ</w:t>
      </w:r>
      <w:r w:rsidRPr="005E1A91">
        <w:rPr>
          <w:sz w:val="28"/>
          <w:szCs w:val="28"/>
          <w:lang w:val="vi-VN"/>
        </w:rPr>
        <w:t>) Chi hỗ trợ xây dựng và đăng ký nhãn hiệu đối với các sản phẩm công nghiệp nông thôn. Mức hỗ trợ tối đa không quá 3</w:t>
      </w:r>
      <w:r w:rsidRPr="005E1A91">
        <w:rPr>
          <w:sz w:val="28"/>
          <w:szCs w:val="28"/>
        </w:rPr>
        <w:t>5</w:t>
      </w:r>
      <w:r w:rsidRPr="005E1A91">
        <w:rPr>
          <w:sz w:val="28"/>
          <w:szCs w:val="28"/>
          <w:lang w:val="vi-VN"/>
        </w:rPr>
        <w:t xml:space="preserve"> triệu đồng/nhãn hiệu.</w:t>
      </w:r>
    </w:p>
    <w:p w:rsidR="00E54579" w:rsidRPr="005E1A91" w:rsidRDefault="00E54579" w:rsidP="00E54579">
      <w:pPr>
        <w:spacing w:before="120" w:after="120" w:line="252" w:lineRule="auto"/>
        <w:ind w:firstLine="720"/>
        <w:jc w:val="both"/>
        <w:rPr>
          <w:sz w:val="28"/>
          <w:szCs w:val="28"/>
          <w:lang w:val="vi-VN"/>
        </w:rPr>
      </w:pPr>
      <w:r w:rsidRPr="005E1A91">
        <w:rPr>
          <w:sz w:val="28"/>
          <w:szCs w:val="28"/>
        </w:rPr>
        <w:t>e</w:t>
      </w:r>
      <w:r w:rsidRPr="005E1A91">
        <w:rPr>
          <w:sz w:val="28"/>
          <w:szCs w:val="28"/>
          <w:lang w:val="vi-VN"/>
        </w:rPr>
        <w:t>) Chi hỗ trợ các phòng trưng bày để giới thiệu, quảng bá sản phẩm tại Trung tâm Khuyến công và Xúc tiến thương mại và cơ sở công nghiệp nông thôn:</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Trung tâm Khuyến công và Xúc tiến thương mại: Chi phí mua sắm ban đầu trang thiết bị, dụng cụ quản lý dùng để trưng bày. Mức hỗ trợ tối đa không quá 500 triệu đồng/phòng trưng bày.</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Cơ sở công nghiệp nông thôn có sản phẩm công nghiệp nông thôn tiêu biểu cấp tỉnh: Chi phí mua sắm ban đầu trang thiết bị, dụng cụ quản lý dùng để trưng bày. Mức hỗ trợ tối đa không quá 70 triệu đồng/phòng trưng bày.</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lastRenderedPageBreak/>
        <w:t>Cơ sở công nghiệp nông thôn có sản phẩm công nghiệp nông thôn tiêu biểu cấp huyện: Chi phí mua sắm ban đầu trang thiết bị, dụng cụ quản lý dùng để trưng bày. Mức hỗ trợ tối đa không quá 50 triệu đồng/phòng trưng bày.</w:t>
      </w:r>
    </w:p>
    <w:p w:rsidR="00E54579" w:rsidRPr="005E1A91" w:rsidRDefault="00E54579" w:rsidP="00E54579">
      <w:pPr>
        <w:spacing w:before="120" w:after="120" w:line="252" w:lineRule="auto"/>
        <w:ind w:firstLine="720"/>
        <w:jc w:val="both"/>
        <w:rPr>
          <w:strike/>
          <w:sz w:val="28"/>
          <w:szCs w:val="28"/>
          <w:lang w:val="vi-VN"/>
        </w:rPr>
      </w:pPr>
      <w:r w:rsidRPr="00577EE7">
        <w:rPr>
          <w:spacing w:val="-2"/>
          <w:sz w:val="28"/>
          <w:szCs w:val="28"/>
          <w:lang w:val="vi-VN"/>
        </w:rPr>
        <w:t xml:space="preserve">5. </w:t>
      </w:r>
      <w:r w:rsidRPr="00577EE7">
        <w:rPr>
          <w:color w:val="000000"/>
          <w:spacing w:val="-2"/>
          <w:sz w:val="28"/>
          <w:szCs w:val="28"/>
          <w:shd w:val="clear" w:color="auto" w:fill="FFFFFF"/>
        </w:rPr>
        <w:t>Hoạt động tư vấn: Lập dự án đầu tư, marketing; quản lý sản xuất - tài chính - kế toán - nhân lực; thành lập doanh nghiệp; liên doanh; liên kết trong sản xuất kinh doanh; thiết kế mẫu mã, bao bì đóng gói; ứng dụng công nghệ - thiết bị mới</w:t>
      </w:r>
      <w:r w:rsidRPr="005E1A91">
        <w:rPr>
          <w:color w:val="000000"/>
          <w:sz w:val="28"/>
          <w:szCs w:val="28"/>
          <w:shd w:val="clear" w:color="auto" w:fill="FFFFFF"/>
          <w:lang w:val="vi-VN"/>
        </w:rPr>
        <w:t>.</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Chi hỗ trợ thuê tư vấn, trợ giúp các cơ sở công nghiệp nông thôn trong lĩnh vực: Lập dự án đầu tư, marketing; quản lý sản xuất, tài chính, kế toán, nhân lực; thiết kế mẫu mã, bao bì đóng gói; ứng dụng công nghệ, thiết bị mới. Mức hỗ trợ tối đa 50% chi phí, nhưng không quá 35 triệu đồng/cơ sở.</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 xml:space="preserve">6. Xây dựng các chương trình truyền hình, truyền thanh; xuất bản các bản tin, ấn phẩm; xây dựng dữ liệu, trang thông tin điện tử; tờ rơi, tờ gấp và các hình thức thông tin đại chúng khác về phát triển công thương. </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7. Hỗ trợ liên doanh liên kết, hợp tác kinh tế, phát triển các cụm công nghiệp và di dời cơ sở gây ô nhiễm môi trường.</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a) Hỗ trợ các cơ sở công nghiệp nông thôn thành lập các hiệp hội, hội ngành nghề; xây dựng các cụm liên kết doanh nghiệp công nghiệp:</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 xml:space="preserve">Chi hỗ trợ để thành lập hội, hiệp hội ngành nghề cấp huyện và cấp tỉnh. Hỗ trợ tối đa 30% chi phí thành lập, nhưng không quá </w:t>
      </w:r>
      <w:r w:rsidRPr="005E1A91">
        <w:rPr>
          <w:sz w:val="28"/>
          <w:szCs w:val="28"/>
        </w:rPr>
        <w:t>10</w:t>
      </w:r>
      <w:r w:rsidRPr="005E1A91">
        <w:rPr>
          <w:sz w:val="28"/>
          <w:szCs w:val="28"/>
          <w:lang w:val="vi-VN"/>
        </w:rPr>
        <w:t xml:space="preserve">0 triệu đồng/hội, hiệp hội cấp tỉnh, không quá </w:t>
      </w:r>
      <w:r w:rsidRPr="005E1A91">
        <w:rPr>
          <w:sz w:val="28"/>
          <w:szCs w:val="28"/>
        </w:rPr>
        <w:t>7</w:t>
      </w:r>
      <w:r w:rsidRPr="005E1A91">
        <w:rPr>
          <w:sz w:val="28"/>
          <w:szCs w:val="28"/>
          <w:lang w:val="vi-VN"/>
        </w:rPr>
        <w:t>0 triệu đồng/hội, hiệp hội cấp huyện.</w:t>
      </w:r>
    </w:p>
    <w:p w:rsidR="00E54579" w:rsidRPr="005E1A91" w:rsidRDefault="00E54579" w:rsidP="00E54579">
      <w:pPr>
        <w:spacing w:before="120" w:after="120" w:line="252" w:lineRule="auto"/>
        <w:ind w:firstLine="720"/>
        <w:jc w:val="both"/>
        <w:rPr>
          <w:sz w:val="28"/>
          <w:szCs w:val="28"/>
          <w:lang w:val="vi-VN"/>
        </w:rPr>
      </w:pPr>
      <w:r w:rsidRPr="005E1A91">
        <w:rPr>
          <w:sz w:val="28"/>
          <w:szCs w:val="28"/>
          <w:lang w:val="vi-VN"/>
        </w:rPr>
        <w:t>Chi hỗ trợ để hình thành cụm liên kết doanh nghiệp công nghiệp. Mức hỗ trợ tối đa 50% chi phí nhưng không quá 150 triệu đồng/cụm liên kết.</w:t>
      </w:r>
    </w:p>
    <w:p w:rsidR="00E54579" w:rsidRPr="005E1A91" w:rsidRDefault="00E54579" w:rsidP="00E54579">
      <w:pPr>
        <w:spacing w:before="120" w:after="120"/>
        <w:ind w:firstLine="720"/>
        <w:jc w:val="both"/>
        <w:rPr>
          <w:spacing w:val="-4"/>
          <w:sz w:val="28"/>
          <w:szCs w:val="28"/>
          <w:lang w:val="vi-VN"/>
        </w:rPr>
      </w:pPr>
      <w:r w:rsidRPr="005E1A91">
        <w:rPr>
          <w:spacing w:val="-4"/>
          <w:sz w:val="28"/>
          <w:szCs w:val="28"/>
          <w:lang w:val="vi-VN"/>
        </w:rPr>
        <w:t xml:space="preserve">b) Hỗ trợ tư vấn, lãi suất vốn vay cho các cơ sở công nghiệp nông thôn gây ô nhiễm môi trường di dời vào các khu, cụm công nghiệp: </w:t>
      </w:r>
    </w:p>
    <w:p w:rsidR="00E54579" w:rsidRPr="005E1A91" w:rsidRDefault="00E54579" w:rsidP="00E54579">
      <w:pPr>
        <w:spacing w:before="120" w:after="120"/>
        <w:ind w:firstLine="720"/>
        <w:jc w:val="both"/>
        <w:rPr>
          <w:sz w:val="28"/>
          <w:szCs w:val="28"/>
          <w:lang w:val="vi-VN"/>
        </w:rPr>
      </w:pPr>
      <w:r w:rsidRPr="005E1A91">
        <w:rPr>
          <w:spacing w:val="-4"/>
          <w:sz w:val="28"/>
          <w:szCs w:val="28"/>
          <w:lang w:val="vi-VN"/>
        </w:rPr>
        <w:t xml:space="preserve">Chi hỗ trợ lãi suất vốn vay cho các cơ sở công nghiệp nông thôn gây ô nhiễm môi trường di dời vào các khu, cụm công nghiệp (hỗ trợ sau khi cơ sở công nghiệp nông thôn đã hoàn thành việc đầu tư); mức hỗ trợ tối đa 50% lãi suất cho các khoản vay để đầu tư nhà, xưởng, máy móc, thiết bị, dây chuyền công nghệ trong 02 năm đầu nhưng không quá </w:t>
      </w:r>
      <w:r w:rsidRPr="005E1A91">
        <w:rPr>
          <w:spacing w:val="-4"/>
          <w:sz w:val="28"/>
          <w:szCs w:val="28"/>
        </w:rPr>
        <w:t>5</w:t>
      </w:r>
      <w:r w:rsidRPr="005E1A91">
        <w:rPr>
          <w:spacing w:val="-4"/>
          <w:sz w:val="28"/>
          <w:szCs w:val="28"/>
          <w:lang w:val="vi-VN"/>
        </w:rPr>
        <w:t>00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 cho vay thấp nhất trong khung lãi suất áp dụng cho các khoản vốn đầu tư phục vụ cho hoạt động sản xuất kinh doanh cùng kỳ hạn và cùng thời kỳ của Ngân hàng Phát triển Việt Nam</w:t>
      </w:r>
      <w:r w:rsidRPr="005E1A91">
        <w:rPr>
          <w:sz w:val="28"/>
          <w:szCs w:val="28"/>
          <w:lang w:val="vi-VN"/>
        </w:rPr>
        <w:t>.</w:t>
      </w:r>
    </w:p>
    <w:p w:rsidR="00E54579" w:rsidRPr="005E1A91" w:rsidRDefault="00E54579" w:rsidP="00577EE7">
      <w:pPr>
        <w:spacing w:before="120" w:after="120" w:line="252" w:lineRule="auto"/>
        <w:ind w:firstLine="720"/>
        <w:jc w:val="both"/>
        <w:rPr>
          <w:sz w:val="28"/>
          <w:szCs w:val="28"/>
          <w:lang w:val="vi-VN"/>
        </w:rPr>
      </w:pPr>
      <w:r w:rsidRPr="005E1A91">
        <w:rPr>
          <w:spacing w:val="-6"/>
          <w:sz w:val="28"/>
          <w:szCs w:val="28"/>
          <w:lang w:val="vi-VN"/>
        </w:rPr>
        <w:lastRenderedPageBreak/>
        <w:t>c) Chi hỗ trợ sửa chữa, nâng cấp hệ thống xử lý ô nhiễm môi trường tại các cơ sở công nghiệp nông thôn. Mức hỗ trợ tối đa 30% chi phí, nhưng không quá 300 triệu đồng/cơ sở</w:t>
      </w:r>
      <w:r w:rsidRPr="005E1A91">
        <w:rPr>
          <w:sz w:val="28"/>
          <w:szCs w:val="28"/>
          <w:lang w:val="vi-VN"/>
        </w:rPr>
        <w:t>.</w:t>
      </w:r>
    </w:p>
    <w:p w:rsidR="00E54579" w:rsidRPr="005E1A91" w:rsidRDefault="00E54579" w:rsidP="00577EE7">
      <w:pPr>
        <w:spacing w:before="120" w:after="120" w:line="252" w:lineRule="auto"/>
        <w:ind w:firstLine="720"/>
        <w:jc w:val="both"/>
        <w:rPr>
          <w:sz w:val="28"/>
          <w:szCs w:val="28"/>
        </w:rPr>
      </w:pPr>
      <w:r w:rsidRPr="005E1A91">
        <w:rPr>
          <w:sz w:val="28"/>
          <w:szCs w:val="28"/>
          <w:lang w:val="vi-VN"/>
        </w:rPr>
        <w:t>d) Chi hỗ trợ sửa chữa, nâng cấp hệ thống xử lý ô nhiễm môi trường tại các cụm công nghiệp. Mức hỗ trợ tối đa 30% chi phí, nhưng không quá 1.500 triệu đồng/cụm.</w:t>
      </w:r>
    </w:p>
    <w:p w:rsidR="00E54579" w:rsidRPr="005E1A91" w:rsidRDefault="00E54579" w:rsidP="00577EE7">
      <w:pPr>
        <w:spacing w:before="120" w:after="120" w:line="252" w:lineRule="auto"/>
        <w:ind w:firstLine="720"/>
        <w:jc w:val="both"/>
        <w:rPr>
          <w:sz w:val="28"/>
          <w:szCs w:val="28"/>
          <w:lang w:val="vi-VN"/>
        </w:rPr>
      </w:pPr>
      <w:r w:rsidRPr="005E1A91">
        <w:rPr>
          <w:sz w:val="28"/>
          <w:szCs w:val="28"/>
          <w:lang w:val="vi-VN"/>
        </w:rPr>
        <w:t>8. Nâng cao năng lực quản lý và tổ chức thực hiện hoạt động khuyến công:</w:t>
      </w:r>
    </w:p>
    <w:p w:rsidR="00E54579" w:rsidRPr="005E1A91" w:rsidRDefault="00E54579" w:rsidP="00577EE7">
      <w:pPr>
        <w:spacing w:before="120" w:after="120" w:line="252" w:lineRule="auto"/>
        <w:ind w:firstLine="720"/>
        <w:jc w:val="both"/>
        <w:rPr>
          <w:sz w:val="28"/>
          <w:szCs w:val="28"/>
          <w:lang w:val="vi-VN"/>
        </w:rPr>
      </w:pPr>
      <w:r w:rsidRPr="005E1A91">
        <w:rPr>
          <w:sz w:val="28"/>
          <w:szCs w:val="28"/>
          <w:lang w:val="vi-VN"/>
        </w:rPr>
        <w:t xml:space="preserve">a) Xây dựng chương trình, tài liệu và tổ chức tập huấn, bồi dưỡng chuyên môn, nghiệp vụ cho cán bộ làm công tác khuyến công: </w:t>
      </w:r>
    </w:p>
    <w:p w:rsidR="00E54579" w:rsidRPr="005E1A91" w:rsidRDefault="00E54579" w:rsidP="00577EE7">
      <w:pPr>
        <w:spacing w:before="120" w:after="120" w:line="252" w:lineRule="auto"/>
        <w:ind w:firstLine="720"/>
        <w:jc w:val="both"/>
        <w:rPr>
          <w:sz w:val="28"/>
          <w:szCs w:val="28"/>
          <w:lang w:val="vi-VN"/>
        </w:rPr>
      </w:pPr>
      <w:r w:rsidRPr="005E1A91">
        <w:rPr>
          <w:sz w:val="28"/>
          <w:szCs w:val="28"/>
          <w:lang w:val="vi-VN"/>
        </w:rPr>
        <w:t>Chi biên soạn chương trình, giáo trình, tài liệu đào tạo về khuyến công và giới thiệu, hướng dẫn kỹ thuật, phổ biến kiến thức, nâng cao năng lực áp dụng sản xuất sạch hơn áp dụng theo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rsidR="00E54579" w:rsidRPr="005E1A91" w:rsidRDefault="00E54579" w:rsidP="00577EE7">
      <w:pPr>
        <w:spacing w:before="120" w:after="120" w:line="252" w:lineRule="auto"/>
        <w:ind w:firstLine="720"/>
        <w:jc w:val="both"/>
        <w:rPr>
          <w:sz w:val="28"/>
          <w:szCs w:val="28"/>
          <w:lang w:val="vi-VN"/>
        </w:rPr>
      </w:pPr>
      <w:r w:rsidRPr="005E1A91">
        <w:rPr>
          <w:sz w:val="28"/>
          <w:szCs w:val="28"/>
          <w:lang w:val="vi-VN"/>
        </w:rPr>
        <w:t xml:space="preserve">Chi tổ chức các lớp đào tạo, tập huấn nâng cao năng lực quản lý, năng lực áp dụng sản xuất sạch hơn trong công nghiệp, đào tạo, bồi dưỡng nghiệp vụ chuyên môn cho giảng viên và cán bộ khuyến công áp dụng theo </w:t>
      </w:r>
      <w:r w:rsidRPr="005E1A91">
        <w:rPr>
          <w:sz w:val="28"/>
          <w:szCs w:val="28"/>
        </w:rPr>
        <w:t>Thông tư số 36/2018/TT-BTC ngày 30 tháng 3 năm 2018 của Bộ trưởng Bộ Tài chính hướng dẫn lập dự toán, quản lý và sử dụng kinh phí dành cho công tác đào tạo, bồi dưỡng cán bộ, công chức, viên chức</w:t>
      </w:r>
      <w:r w:rsidRPr="005E1A91">
        <w:rPr>
          <w:sz w:val="28"/>
          <w:szCs w:val="28"/>
          <w:lang w:val="vi-VN"/>
        </w:rPr>
        <w:t xml:space="preserve"> và Nghị quyết số</w:t>
      </w:r>
      <w:r w:rsidRPr="005E1A91">
        <w:rPr>
          <w:sz w:val="28"/>
          <w:szCs w:val="28"/>
        </w:rPr>
        <w:t xml:space="preserve"> 18/2018/NQ-HĐND ngày 7 tháng 12 năm 2018 </w:t>
      </w:r>
      <w:r w:rsidRPr="005E1A91">
        <w:rPr>
          <w:sz w:val="28"/>
          <w:szCs w:val="28"/>
          <w:lang w:val="vi-VN"/>
        </w:rPr>
        <w:t>của Hội đồng nhân dân tỉnh quy định một số nội dung, mức chi chế độ hành chính sự nghiệp trên địa bàn tỉnh Hậu Giang.</w:t>
      </w:r>
    </w:p>
    <w:p w:rsidR="00E54579" w:rsidRPr="005E1A91" w:rsidRDefault="00E54579" w:rsidP="00577EE7">
      <w:pPr>
        <w:spacing w:before="120" w:after="120" w:line="252" w:lineRule="auto"/>
        <w:ind w:firstLine="720"/>
        <w:jc w:val="both"/>
        <w:rPr>
          <w:sz w:val="28"/>
          <w:szCs w:val="28"/>
          <w:lang w:val="vi-VN"/>
        </w:rPr>
      </w:pPr>
      <w:r w:rsidRPr="005E1A91">
        <w:rPr>
          <w:sz w:val="28"/>
          <w:szCs w:val="28"/>
          <w:lang w:val="vi-VN"/>
        </w:rPr>
        <w:t>b) Tổ chức tham quan khảo sát, học tập kinh nghiệm trong nước; hội thảo chuyên đề, hội nghị đánh giá tổng kết về hoạt động khuyến công:</w:t>
      </w:r>
    </w:p>
    <w:p w:rsidR="00E54579" w:rsidRPr="005E1A91" w:rsidRDefault="00E54579" w:rsidP="00577EE7">
      <w:pPr>
        <w:spacing w:before="120" w:after="120" w:line="252" w:lineRule="auto"/>
        <w:ind w:firstLine="720"/>
        <w:jc w:val="both"/>
        <w:rPr>
          <w:sz w:val="28"/>
          <w:szCs w:val="28"/>
          <w:lang w:val="vi-VN"/>
        </w:rPr>
      </w:pPr>
      <w:r w:rsidRPr="005E1A91">
        <w:rPr>
          <w:sz w:val="28"/>
          <w:szCs w:val="28"/>
          <w:lang w:val="vi-VN"/>
        </w:rPr>
        <w:t>Chi tổ chức tham quan khảo sát, học tập kinh nghiệm trong nước. Mức chi áp dụng theo Nghị quyết số</w:t>
      </w:r>
      <w:r w:rsidRPr="005E1A91">
        <w:rPr>
          <w:sz w:val="28"/>
          <w:szCs w:val="28"/>
        </w:rPr>
        <w:t xml:space="preserve"> 08/2017/NQ-HĐND ngày 13 tháng 7 năm 2017</w:t>
      </w:r>
      <w:r w:rsidRPr="005E1A91">
        <w:rPr>
          <w:sz w:val="28"/>
          <w:szCs w:val="28"/>
          <w:lang w:val="vi-VN"/>
        </w:rPr>
        <w:t xml:space="preserve"> của Hội đồng nhân dân tỉnh sửa đổi, bổ sung một số chế độ chi tiêu hành chính, sự nghiệp trên địa bàn tỉnh Hậu Giang.</w:t>
      </w:r>
    </w:p>
    <w:p w:rsidR="00E54579" w:rsidRPr="005E1A91" w:rsidRDefault="00E54579" w:rsidP="00577EE7">
      <w:pPr>
        <w:spacing w:before="120" w:after="120" w:line="252" w:lineRule="auto"/>
        <w:ind w:firstLine="720"/>
        <w:jc w:val="both"/>
        <w:rPr>
          <w:spacing w:val="-2"/>
          <w:sz w:val="28"/>
          <w:szCs w:val="28"/>
          <w:lang w:val="vi-VN"/>
        </w:rPr>
      </w:pPr>
      <w:r w:rsidRPr="00577EE7">
        <w:rPr>
          <w:spacing w:val="-5"/>
          <w:sz w:val="28"/>
          <w:szCs w:val="28"/>
          <w:lang w:val="vi-VN"/>
        </w:rPr>
        <w:t>Chi tổ chức hội thảo chuyên đề, hội nghị đánh giá tổng kết về hoạt động khuyến công. Mức chi áp dụng theo Thông tư số 40/2017/TT-BTC ngày 28 tháng 4 năm 2017 của Bộ trưởng Bộ Tài chính quy định chế độ công tác phí, chế độ chi hội nghị</w:t>
      </w:r>
      <w:r w:rsidRPr="005E1A91">
        <w:rPr>
          <w:spacing w:val="-2"/>
          <w:sz w:val="28"/>
          <w:szCs w:val="28"/>
          <w:lang w:val="vi-VN"/>
        </w:rPr>
        <w:t>.</w:t>
      </w:r>
    </w:p>
    <w:p w:rsidR="00E54579" w:rsidRPr="005E1A91" w:rsidRDefault="00E54579" w:rsidP="00577EE7">
      <w:pPr>
        <w:spacing w:before="120" w:after="120" w:line="252" w:lineRule="auto"/>
        <w:ind w:firstLine="720"/>
        <w:jc w:val="both"/>
        <w:rPr>
          <w:sz w:val="28"/>
          <w:szCs w:val="28"/>
        </w:rPr>
      </w:pPr>
      <w:r w:rsidRPr="005E1A91">
        <w:rPr>
          <w:sz w:val="28"/>
          <w:szCs w:val="28"/>
        </w:rPr>
        <w:t xml:space="preserve">c) Nâng cấp cơ sở vật chất, trang thiết bị, phương tiện làm việc cho Trung tâm Khuyến công </w:t>
      </w:r>
      <w:r w:rsidRPr="005E1A91">
        <w:rPr>
          <w:sz w:val="28"/>
          <w:szCs w:val="28"/>
          <w:lang w:val="vi-VN"/>
        </w:rPr>
        <w:t>và Xúc tiến thương mại tỉnh</w:t>
      </w:r>
      <w:r w:rsidRPr="005E1A91">
        <w:rPr>
          <w:sz w:val="28"/>
          <w:szCs w:val="28"/>
        </w:rPr>
        <w:t xml:space="preserve">; thù lao cho cộng tác viên để duy trì mạng lưới cộng tác viên khuyến công: </w:t>
      </w:r>
    </w:p>
    <w:p w:rsidR="00E54579" w:rsidRDefault="00E54579" w:rsidP="00577EE7">
      <w:pPr>
        <w:spacing w:before="120" w:after="120" w:line="252" w:lineRule="auto"/>
        <w:ind w:firstLine="720"/>
        <w:jc w:val="both"/>
        <w:rPr>
          <w:spacing w:val="2"/>
          <w:sz w:val="28"/>
          <w:szCs w:val="28"/>
        </w:rPr>
      </w:pPr>
      <w:r w:rsidRPr="005E1A91">
        <w:rPr>
          <w:spacing w:val="-6"/>
          <w:sz w:val="28"/>
          <w:szCs w:val="28"/>
        </w:rPr>
        <w:t>Chi nâng cấp cơ sở vật chất, phương tiện làm việc cho Trung tâm Khuyến công và Xúc tiến thương mại tỉnh. Mức chi theo dự toán được cấp có thẩm quyền phê duyệt</w:t>
      </w:r>
      <w:r w:rsidRPr="005E1A91">
        <w:rPr>
          <w:spacing w:val="2"/>
          <w:sz w:val="28"/>
          <w:szCs w:val="28"/>
        </w:rPr>
        <w:t>.</w:t>
      </w:r>
    </w:p>
    <w:p w:rsidR="00577EE7" w:rsidRPr="005E1A91" w:rsidRDefault="00577EE7" w:rsidP="00577EE7">
      <w:pPr>
        <w:spacing w:before="120" w:after="120" w:line="252" w:lineRule="auto"/>
        <w:ind w:firstLine="720"/>
        <w:jc w:val="both"/>
        <w:rPr>
          <w:spacing w:val="2"/>
          <w:sz w:val="28"/>
          <w:szCs w:val="28"/>
        </w:rPr>
      </w:pPr>
    </w:p>
    <w:p w:rsidR="00E54579" w:rsidRDefault="00E54579" w:rsidP="00577EE7">
      <w:pPr>
        <w:spacing w:before="120" w:after="120" w:line="252" w:lineRule="auto"/>
        <w:ind w:firstLine="720"/>
        <w:jc w:val="both"/>
        <w:rPr>
          <w:sz w:val="28"/>
          <w:szCs w:val="28"/>
        </w:rPr>
      </w:pPr>
      <w:r w:rsidRPr="005E1A91">
        <w:rPr>
          <w:sz w:val="28"/>
          <w:szCs w:val="28"/>
        </w:rPr>
        <w:lastRenderedPageBreak/>
        <w:t>Chi thù lao cho cộng tác viên khuyến công: Mức chi thù lao cho cộng tác viên khuyến công tối đa không quá 1,0 lần mức lương cơ sở/người/tháng.</w:t>
      </w:r>
    </w:p>
    <w:p w:rsidR="00E54579" w:rsidRPr="005E1A91" w:rsidRDefault="00E54579" w:rsidP="00E54579">
      <w:pPr>
        <w:spacing w:before="120" w:after="120"/>
        <w:ind w:firstLine="720"/>
        <w:jc w:val="both"/>
        <w:rPr>
          <w:sz w:val="28"/>
          <w:szCs w:val="28"/>
          <w:lang w:val="vi-VN"/>
        </w:rPr>
      </w:pPr>
      <w:r w:rsidRPr="005E1A91">
        <w:rPr>
          <w:sz w:val="28"/>
          <w:szCs w:val="28"/>
          <w:lang w:val="vi-VN"/>
        </w:rPr>
        <w:t>9. Chi quản lý chương trình đề án khuyến công</w:t>
      </w:r>
      <w:r w:rsidRPr="005E1A91">
        <w:rPr>
          <w:sz w:val="28"/>
          <w:szCs w:val="28"/>
        </w:rPr>
        <w:t xml:space="preserve">. </w:t>
      </w:r>
    </w:p>
    <w:p w:rsidR="00E54579" w:rsidRPr="005E1A91" w:rsidRDefault="00E54579" w:rsidP="00E54579">
      <w:pPr>
        <w:spacing w:before="120" w:after="120"/>
        <w:ind w:firstLine="720"/>
        <w:jc w:val="both"/>
        <w:rPr>
          <w:sz w:val="28"/>
          <w:szCs w:val="28"/>
        </w:rPr>
      </w:pPr>
      <w:r w:rsidRPr="005E1A91">
        <w:rPr>
          <w:sz w:val="28"/>
          <w:szCs w:val="28"/>
        </w:rPr>
        <w:t>Sở Công Thương là cơ quan quản lý kinh phí khuyến công được sử dụng tối đa 1,5% kinh phí khuyến công do cấp có thẩm quyền giao hàng năm để hỗ trợ</w:t>
      </w:r>
      <w:r w:rsidRPr="005E1A91">
        <w:rPr>
          <w:sz w:val="28"/>
          <w:szCs w:val="28"/>
          <w:lang w:val="vi-VN"/>
        </w:rPr>
        <w:t xml:space="preserve"> </w:t>
      </w:r>
      <w:r w:rsidRPr="005E1A91">
        <w:rPr>
          <w:sz w:val="28"/>
          <w:szCs w:val="28"/>
        </w:rPr>
        <w:t>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 Nội dung và kinh phí do cơ quan có thẩm quyền phê duyệt.</w:t>
      </w:r>
    </w:p>
    <w:p w:rsidR="00E54579" w:rsidRPr="005E1A91" w:rsidRDefault="00E54579" w:rsidP="00E54579">
      <w:pPr>
        <w:spacing w:before="120" w:after="120"/>
        <w:ind w:firstLine="720"/>
        <w:jc w:val="both"/>
        <w:rPr>
          <w:sz w:val="28"/>
          <w:szCs w:val="28"/>
        </w:rPr>
      </w:pPr>
      <w:r w:rsidRPr="005E1A91">
        <w:rPr>
          <w:sz w:val="28"/>
          <w:szCs w:val="28"/>
        </w:rPr>
        <w:t xml:space="preserve">Đối với tổ chức thực hiện hoạt động dịch vụ khuyến công: Đơn vị triển khai thực hiện đề án khuyến công được chi tối đa </w:t>
      </w:r>
      <w:r w:rsidR="002E51D6">
        <w:rPr>
          <w:sz w:val="28"/>
          <w:szCs w:val="28"/>
        </w:rPr>
        <w:t>0</w:t>
      </w:r>
      <w:r w:rsidRPr="005E1A91">
        <w:rPr>
          <w:sz w:val="28"/>
          <w:szCs w:val="28"/>
        </w:rPr>
        <w:t xml:space="preserve">3% dự toán đề án khuyến công (riêng đề án ở địa bàn có điều kiện kinh tế - xã hội khó khăn và đặc biệt khó khăn, huyện nghèo theo quy định của Chính phủ được chi không quá </w:t>
      </w:r>
      <w:r w:rsidR="002E51D6">
        <w:rPr>
          <w:sz w:val="28"/>
          <w:szCs w:val="28"/>
        </w:rPr>
        <w:t>0</w:t>
      </w:r>
      <w:r w:rsidRPr="005E1A91">
        <w:rPr>
          <w:sz w:val="28"/>
          <w:szCs w:val="28"/>
        </w:rPr>
        <w:t>4%) để chi công tác quản lý, chỉ đạo, kiểm tra, giám sát, chi khác (nếu có).</w:t>
      </w:r>
    </w:p>
    <w:p w:rsidR="00E54579" w:rsidRPr="005E1A91" w:rsidRDefault="00E54579" w:rsidP="00E54579">
      <w:pPr>
        <w:pStyle w:val="NormalWeb"/>
        <w:shd w:val="clear" w:color="auto" w:fill="FFFFFF"/>
        <w:spacing w:before="120" w:beforeAutospacing="0" w:after="120" w:afterAutospacing="0" w:line="252" w:lineRule="auto"/>
        <w:jc w:val="both"/>
        <w:rPr>
          <w:bCs/>
          <w:sz w:val="28"/>
          <w:szCs w:val="28"/>
          <w:lang w:val="vi-VN"/>
        </w:rPr>
      </w:pPr>
      <w:r w:rsidRPr="005E1A91">
        <w:rPr>
          <w:sz w:val="28"/>
          <w:szCs w:val="28"/>
        </w:rPr>
        <w:tab/>
      </w:r>
      <w:r w:rsidRPr="005E1A91">
        <w:rPr>
          <w:sz w:val="28"/>
          <w:szCs w:val="28"/>
          <w:lang w:val="vi-VN"/>
        </w:rPr>
        <w:t xml:space="preserve">10. </w:t>
      </w:r>
      <w:r w:rsidRPr="005E1A91">
        <w:rPr>
          <w:bCs/>
          <w:sz w:val="28"/>
          <w:szCs w:val="28"/>
          <w:lang w:val="vi-VN"/>
        </w:rPr>
        <w:t xml:space="preserve">Mức kinh phí ưu tiên hỗ trợ cho các chương trình, đề án, nhiệm vụ quy định tại </w:t>
      </w:r>
      <w:bookmarkStart w:id="0" w:name="dc_3"/>
      <w:r w:rsidRPr="005E1A91">
        <w:rPr>
          <w:bCs/>
          <w:sz w:val="28"/>
          <w:szCs w:val="28"/>
          <w:lang w:val="vi-VN"/>
        </w:rPr>
        <w:t>khoản 1 và khoản 2 Điều 6 của Nghị định số 45/2012/NĐ-CP</w:t>
      </w:r>
      <w:bookmarkEnd w:id="0"/>
      <w:r w:rsidRPr="005E1A91">
        <w:rPr>
          <w:bCs/>
          <w:sz w:val="28"/>
          <w:szCs w:val="28"/>
          <w:lang w:val="vi-VN"/>
        </w:rPr>
        <w:t xml:space="preserve"> </w:t>
      </w:r>
      <w:r w:rsidR="00321092">
        <w:rPr>
          <w:bCs/>
          <w:sz w:val="28"/>
          <w:szCs w:val="28"/>
        </w:rPr>
        <w:t xml:space="preserve">ngày 21/5/2012 của Chính phủ </w:t>
      </w:r>
      <w:r w:rsidRPr="005E1A91">
        <w:rPr>
          <w:bCs/>
          <w:sz w:val="28"/>
          <w:szCs w:val="28"/>
          <w:lang w:val="vi-VN"/>
        </w:rPr>
        <w:t>do Bộ Công Thương phê duyệt, đảm bảo thu hút được các tổ chức, cá nhân đầu tư phát triển công nghiệp - tiểu thủ công nghiệp, áp dụng sản xuất sạch hơn vào các địa bàn và ngành nghề cần ưu tiên nhưng không quá 1,5 lần mức hỗ trợ quy định trên đây./.</w:t>
      </w:r>
    </w:p>
    <w:p w:rsidR="00C1455E" w:rsidRPr="005E1A91" w:rsidRDefault="00C1455E" w:rsidP="00A060E9">
      <w:pPr>
        <w:pStyle w:val="NormalWeb"/>
        <w:shd w:val="clear" w:color="auto" w:fill="FFFFFF"/>
        <w:spacing w:before="120" w:beforeAutospacing="0" w:after="120" w:afterAutospacing="0"/>
        <w:jc w:val="both"/>
        <w:rPr>
          <w:bCs/>
          <w:sz w:val="28"/>
          <w:szCs w:val="28"/>
          <w:lang w:val="vi-VN"/>
        </w:rPr>
      </w:pPr>
    </w:p>
    <w:p w:rsidR="006D313E" w:rsidRPr="005E1A91" w:rsidRDefault="006D313E" w:rsidP="00C1455E">
      <w:pPr>
        <w:spacing w:before="120" w:after="120"/>
        <w:ind w:firstLine="720"/>
        <w:jc w:val="both"/>
        <w:rPr>
          <w:sz w:val="28"/>
          <w:szCs w:val="28"/>
        </w:rPr>
      </w:pPr>
    </w:p>
    <w:sectPr w:rsidR="006D313E" w:rsidRPr="005E1A91" w:rsidSect="005E1A91">
      <w:headerReference w:type="even" r:id="rId6"/>
      <w:headerReference w:type="default" r:id="rId7"/>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1484" w:rsidRDefault="009E1484" w:rsidP="00336BEA">
      <w:r>
        <w:separator/>
      </w:r>
    </w:p>
  </w:endnote>
  <w:endnote w:type="continuationSeparator" w:id="0">
    <w:p w:rsidR="009E1484" w:rsidRDefault="009E1484" w:rsidP="00336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1484" w:rsidRDefault="009E1484" w:rsidP="00336BEA">
      <w:r>
        <w:separator/>
      </w:r>
    </w:p>
  </w:footnote>
  <w:footnote w:type="continuationSeparator" w:id="0">
    <w:p w:rsidR="009E1484" w:rsidRDefault="009E1484" w:rsidP="00336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9463636"/>
      <w:docPartObj>
        <w:docPartGallery w:val="Page Numbers (Top of Page)"/>
        <w:docPartUnique/>
      </w:docPartObj>
    </w:sdtPr>
    <w:sdtContent>
      <w:p w:rsidR="00336BEA" w:rsidRDefault="00336BEA" w:rsidP="0052235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36BEA" w:rsidRDefault="00336B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8087453"/>
      <w:docPartObj>
        <w:docPartGallery w:val="Page Numbers (Top of Page)"/>
        <w:docPartUnique/>
      </w:docPartObj>
    </w:sdtPr>
    <w:sdtContent>
      <w:p w:rsidR="00336BEA" w:rsidRDefault="00336BEA" w:rsidP="0052235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21092">
          <w:rPr>
            <w:rStyle w:val="PageNumber"/>
            <w:noProof/>
          </w:rPr>
          <w:t>5</w:t>
        </w:r>
        <w:r>
          <w:rPr>
            <w:rStyle w:val="PageNumber"/>
          </w:rPr>
          <w:fldChar w:fldCharType="end"/>
        </w:r>
      </w:p>
    </w:sdtContent>
  </w:sdt>
  <w:p w:rsidR="00336BEA" w:rsidRDefault="00336B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D9"/>
    <w:rsid w:val="00010BD9"/>
    <w:rsid w:val="000F4595"/>
    <w:rsid w:val="00100D13"/>
    <w:rsid w:val="00105C15"/>
    <w:rsid w:val="00166A48"/>
    <w:rsid w:val="001A4FCE"/>
    <w:rsid w:val="001C2455"/>
    <w:rsid w:val="00227D3C"/>
    <w:rsid w:val="002814BE"/>
    <w:rsid w:val="002B340C"/>
    <w:rsid w:val="002E51D6"/>
    <w:rsid w:val="00317453"/>
    <w:rsid w:val="00321092"/>
    <w:rsid w:val="00336BEA"/>
    <w:rsid w:val="003E47A0"/>
    <w:rsid w:val="004770A2"/>
    <w:rsid w:val="00577EE7"/>
    <w:rsid w:val="00586A0F"/>
    <w:rsid w:val="005A2AB1"/>
    <w:rsid w:val="005E1A91"/>
    <w:rsid w:val="006D313E"/>
    <w:rsid w:val="00744DEC"/>
    <w:rsid w:val="00766D8F"/>
    <w:rsid w:val="00784864"/>
    <w:rsid w:val="007F0B26"/>
    <w:rsid w:val="007F2DDF"/>
    <w:rsid w:val="00844C01"/>
    <w:rsid w:val="00845D26"/>
    <w:rsid w:val="0089413C"/>
    <w:rsid w:val="008E79D3"/>
    <w:rsid w:val="009E1484"/>
    <w:rsid w:val="00A060E9"/>
    <w:rsid w:val="00A21C8C"/>
    <w:rsid w:val="00A378CD"/>
    <w:rsid w:val="00A55AAA"/>
    <w:rsid w:val="00AC24E6"/>
    <w:rsid w:val="00B95B3A"/>
    <w:rsid w:val="00B97214"/>
    <w:rsid w:val="00BA1312"/>
    <w:rsid w:val="00C1455E"/>
    <w:rsid w:val="00C66CAF"/>
    <w:rsid w:val="00CC37B3"/>
    <w:rsid w:val="00DD1566"/>
    <w:rsid w:val="00E118DA"/>
    <w:rsid w:val="00E25202"/>
    <w:rsid w:val="00E54579"/>
    <w:rsid w:val="00E6001B"/>
    <w:rsid w:val="00F019AD"/>
    <w:rsid w:val="00FE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F74267-C11E-A747-B4A9-039A91CE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BD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0BD9"/>
    <w:pPr>
      <w:keepNext/>
      <w:keepLines/>
      <w:spacing w:before="360" w:after="80"/>
      <w:outlineLvl w:val="0"/>
    </w:pPr>
    <w:rPr>
      <w:rFonts w:asciiTheme="majorHAnsi" w:eastAsiaTheme="majorEastAsia" w:hAnsiTheme="majorHAnsi" w:cstheme="majorBidi"/>
      <w:noProof/>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10BD9"/>
    <w:pPr>
      <w:keepNext/>
      <w:keepLines/>
      <w:spacing w:before="160" w:after="80"/>
      <w:outlineLvl w:val="1"/>
    </w:pPr>
    <w:rPr>
      <w:rFonts w:asciiTheme="majorHAnsi" w:eastAsiaTheme="majorEastAsia" w:hAnsiTheme="majorHAnsi" w:cstheme="majorBidi"/>
      <w:noProof/>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10BD9"/>
    <w:pPr>
      <w:keepNext/>
      <w:keepLines/>
      <w:spacing w:before="160" w:after="80"/>
      <w:outlineLvl w:val="2"/>
    </w:pPr>
    <w:rPr>
      <w:rFonts w:asciiTheme="minorHAnsi" w:eastAsiaTheme="majorEastAsia" w:hAnsiTheme="minorHAnsi" w:cstheme="majorBidi"/>
      <w:noProof/>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10BD9"/>
    <w:pPr>
      <w:keepNext/>
      <w:keepLines/>
      <w:spacing w:before="80" w:after="40"/>
      <w:outlineLvl w:val="3"/>
    </w:pPr>
    <w:rPr>
      <w:rFonts w:asciiTheme="minorHAnsi" w:eastAsiaTheme="majorEastAsia" w:hAnsiTheme="minorHAnsi" w:cstheme="majorBidi"/>
      <w:i/>
      <w:iCs/>
      <w:noProof/>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10BD9"/>
    <w:pPr>
      <w:keepNext/>
      <w:keepLines/>
      <w:spacing w:before="80" w:after="40"/>
      <w:outlineLvl w:val="4"/>
    </w:pPr>
    <w:rPr>
      <w:rFonts w:asciiTheme="minorHAnsi" w:eastAsiaTheme="majorEastAsia" w:hAnsiTheme="minorHAnsi" w:cstheme="majorBidi"/>
      <w:noProof/>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10BD9"/>
    <w:pPr>
      <w:keepNext/>
      <w:keepLines/>
      <w:spacing w:before="40"/>
      <w:outlineLvl w:val="5"/>
    </w:pPr>
    <w:rPr>
      <w:rFonts w:asciiTheme="minorHAnsi" w:eastAsiaTheme="majorEastAsia" w:hAnsiTheme="minorHAnsi" w:cstheme="majorBidi"/>
      <w:i/>
      <w:iCs/>
      <w:noProof/>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10BD9"/>
    <w:pPr>
      <w:keepNext/>
      <w:keepLines/>
      <w:spacing w:before="40"/>
      <w:outlineLvl w:val="6"/>
    </w:pPr>
    <w:rPr>
      <w:rFonts w:asciiTheme="minorHAnsi" w:eastAsiaTheme="majorEastAsia" w:hAnsiTheme="minorHAnsi" w:cstheme="majorBidi"/>
      <w:noProof/>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10BD9"/>
    <w:pPr>
      <w:keepNext/>
      <w:keepLines/>
      <w:outlineLvl w:val="7"/>
    </w:pPr>
    <w:rPr>
      <w:rFonts w:asciiTheme="minorHAnsi" w:eastAsiaTheme="majorEastAsia" w:hAnsiTheme="minorHAnsi" w:cstheme="majorBidi"/>
      <w:i/>
      <w:iCs/>
      <w:noProof/>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10BD9"/>
    <w:pPr>
      <w:keepNext/>
      <w:keepLines/>
      <w:outlineLvl w:val="8"/>
    </w:pPr>
    <w:rPr>
      <w:rFonts w:asciiTheme="minorHAnsi" w:eastAsiaTheme="majorEastAsia" w:hAnsiTheme="minorHAnsi" w:cstheme="majorBidi"/>
      <w:noProof/>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BD9"/>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10BD9"/>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010BD9"/>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10BD9"/>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010BD9"/>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010BD9"/>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10BD9"/>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10BD9"/>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10BD9"/>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10BD9"/>
    <w:pPr>
      <w:spacing w:after="80"/>
      <w:contextualSpacing/>
    </w:pPr>
    <w:rPr>
      <w:rFonts w:asciiTheme="majorHAnsi" w:eastAsiaTheme="majorEastAsia" w:hAnsiTheme="majorHAnsi" w:cstheme="majorBidi"/>
      <w:noProof/>
      <w:spacing w:val="-10"/>
      <w:kern w:val="28"/>
      <w:sz w:val="56"/>
      <w:szCs w:val="56"/>
      <w14:ligatures w14:val="standardContextual"/>
    </w:rPr>
  </w:style>
  <w:style w:type="character" w:customStyle="1" w:styleId="TitleChar">
    <w:name w:val="Title Char"/>
    <w:basedOn w:val="DefaultParagraphFont"/>
    <w:link w:val="Title"/>
    <w:uiPriority w:val="10"/>
    <w:rsid w:val="00010BD9"/>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10BD9"/>
    <w:pPr>
      <w:numPr>
        <w:ilvl w:val="1"/>
      </w:numPr>
      <w:spacing w:after="160"/>
    </w:pPr>
    <w:rPr>
      <w:rFonts w:asciiTheme="minorHAnsi" w:eastAsiaTheme="majorEastAsia" w:hAnsiTheme="minorHAnsi" w:cstheme="majorBidi"/>
      <w:noProof/>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10BD9"/>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10BD9"/>
    <w:pPr>
      <w:spacing w:before="160" w:after="160"/>
      <w:jc w:val="center"/>
    </w:pPr>
    <w:rPr>
      <w:rFonts w:asciiTheme="minorHAnsi" w:eastAsiaTheme="minorHAnsi" w:hAnsiTheme="minorHAnsi" w:cstheme="minorBidi"/>
      <w:i/>
      <w:iCs/>
      <w:noProof/>
      <w:color w:val="404040" w:themeColor="text1" w:themeTint="BF"/>
      <w:kern w:val="2"/>
      <w14:ligatures w14:val="standardContextual"/>
    </w:rPr>
  </w:style>
  <w:style w:type="character" w:customStyle="1" w:styleId="QuoteChar">
    <w:name w:val="Quote Char"/>
    <w:basedOn w:val="DefaultParagraphFont"/>
    <w:link w:val="Quote"/>
    <w:uiPriority w:val="29"/>
    <w:rsid w:val="00010BD9"/>
    <w:rPr>
      <w:i/>
      <w:iCs/>
      <w:noProof/>
      <w:color w:val="404040" w:themeColor="text1" w:themeTint="BF"/>
      <w:lang w:val="en-US"/>
    </w:rPr>
  </w:style>
  <w:style w:type="paragraph" w:styleId="ListParagraph">
    <w:name w:val="List Paragraph"/>
    <w:basedOn w:val="Normal"/>
    <w:uiPriority w:val="34"/>
    <w:qFormat/>
    <w:rsid w:val="00010BD9"/>
    <w:pPr>
      <w:ind w:left="720"/>
      <w:contextualSpacing/>
    </w:pPr>
    <w:rPr>
      <w:rFonts w:asciiTheme="minorHAnsi" w:eastAsiaTheme="minorHAnsi" w:hAnsiTheme="minorHAnsi" w:cstheme="minorBidi"/>
      <w:noProof/>
      <w:kern w:val="2"/>
      <w14:ligatures w14:val="standardContextual"/>
    </w:rPr>
  </w:style>
  <w:style w:type="character" w:styleId="IntenseEmphasis">
    <w:name w:val="Intense Emphasis"/>
    <w:basedOn w:val="DefaultParagraphFont"/>
    <w:uiPriority w:val="21"/>
    <w:qFormat/>
    <w:rsid w:val="00010BD9"/>
    <w:rPr>
      <w:i/>
      <w:iCs/>
      <w:color w:val="2F5496" w:themeColor="accent1" w:themeShade="BF"/>
    </w:rPr>
  </w:style>
  <w:style w:type="paragraph" w:styleId="IntenseQuote">
    <w:name w:val="Intense Quote"/>
    <w:basedOn w:val="Normal"/>
    <w:next w:val="Normal"/>
    <w:link w:val="IntenseQuoteChar"/>
    <w:uiPriority w:val="30"/>
    <w:qFormat/>
    <w:rsid w:val="00010BD9"/>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noProof/>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10BD9"/>
    <w:rPr>
      <w:i/>
      <w:iCs/>
      <w:noProof/>
      <w:color w:val="2F5496" w:themeColor="accent1" w:themeShade="BF"/>
      <w:lang w:val="en-US"/>
    </w:rPr>
  </w:style>
  <w:style w:type="character" w:styleId="IntenseReference">
    <w:name w:val="Intense Reference"/>
    <w:basedOn w:val="DefaultParagraphFont"/>
    <w:uiPriority w:val="32"/>
    <w:qFormat/>
    <w:rsid w:val="00010BD9"/>
    <w:rPr>
      <w:b/>
      <w:bCs/>
      <w:smallCaps/>
      <w:color w:val="2F5496" w:themeColor="accent1" w:themeShade="BF"/>
      <w:spacing w:val="5"/>
    </w:rPr>
  </w:style>
  <w:style w:type="paragraph" w:styleId="NormalWeb">
    <w:name w:val="Normal (Web)"/>
    <w:aliases w:val="Char Char Char,Char Char,Char Char5, Char Char1,Char Char1, Char Char Char,Char Char Char Char Char Char Char Char Char Char Char Char,Char Char Char Char Char Char Char Char Char Char Char Char Char Char Char,Обычный (веб)1,NORMAL (WEB)"/>
    <w:basedOn w:val="Normal"/>
    <w:link w:val="NormalWebChar"/>
    <w:unhideWhenUsed/>
    <w:qFormat/>
    <w:rsid w:val="00010BD9"/>
    <w:pPr>
      <w:spacing w:before="100" w:beforeAutospacing="1" w:after="100" w:afterAutospacing="1"/>
    </w:pPr>
  </w:style>
  <w:style w:type="character" w:customStyle="1" w:styleId="NormalWebChar">
    <w:name w:val="Normal (Web) Char"/>
    <w:aliases w:val="Char Char Char Char,Char Char Char1,Char Char5 Char, Char Char1 Char,Char Char1 Char, Char Char Char Char,Char Char Char Char Char Char Char Char Char Char Char Char Char,Обычный (веб)1 Char,NORMAL (WEB) Char"/>
    <w:link w:val="NormalWeb"/>
    <w:qFormat/>
    <w:rsid w:val="00010BD9"/>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336BEA"/>
    <w:pPr>
      <w:tabs>
        <w:tab w:val="center" w:pos="4680"/>
        <w:tab w:val="right" w:pos="9360"/>
      </w:tabs>
    </w:pPr>
  </w:style>
  <w:style w:type="character" w:customStyle="1" w:styleId="HeaderChar">
    <w:name w:val="Header Char"/>
    <w:basedOn w:val="DefaultParagraphFont"/>
    <w:link w:val="Header"/>
    <w:uiPriority w:val="99"/>
    <w:rsid w:val="00336BEA"/>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rsid w:val="00336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038CDD-076C-43A5-9954-4F4DA0796616}"/>
</file>

<file path=customXml/itemProps2.xml><?xml version="1.0" encoding="utf-8"?>
<ds:datastoreItem xmlns:ds="http://schemas.openxmlformats.org/officeDocument/2006/customXml" ds:itemID="{A62B605D-980E-410F-82AA-99C17BA9B376}"/>
</file>

<file path=customXml/itemProps3.xml><?xml version="1.0" encoding="utf-8"?>
<ds:datastoreItem xmlns:ds="http://schemas.openxmlformats.org/officeDocument/2006/customXml" ds:itemID="{A3FBF48C-7884-446C-BA0E-323FD3D92326}"/>
</file>

<file path=docProps/app.xml><?xml version="1.0" encoding="utf-8"?>
<Properties xmlns="http://schemas.openxmlformats.org/officeDocument/2006/extended-properties" xmlns:vt="http://schemas.openxmlformats.org/officeDocument/2006/docPropsVTypes">
  <Template>Normal</Template>
  <TotalTime>0</TotalTime>
  <Pages>6</Pages>
  <Words>2180</Words>
  <Characters>12427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dcterms:created xsi:type="dcterms:W3CDTF">2025-04-08T03:13:00Z</dcterms:created>
  <dcterms:modified xsi:type="dcterms:W3CDTF">2025-04-08T03:13:00Z</dcterms:modified>
</cp:coreProperties>
</file>