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F92649" w:rsidRPr="00916D59" w:rsidTr="00FE0D96">
        <w:tc>
          <w:tcPr>
            <w:tcW w:w="3686" w:type="dxa"/>
          </w:tcPr>
          <w:p w:rsidR="00F92649" w:rsidRPr="00916D59" w:rsidRDefault="00F92649" w:rsidP="00FE0D96">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HỘI ĐỒNG NHÂN DÂN</w:t>
            </w:r>
          </w:p>
          <w:p w:rsidR="00F92649" w:rsidRPr="00916D59" w:rsidRDefault="00F92649" w:rsidP="00FE0D96">
            <w:pPr>
              <w:jc w:val="center"/>
              <w:rPr>
                <w:rFonts w:asciiTheme="majorHAnsi" w:hAnsiTheme="majorHAnsi" w:cstheme="majorHAnsi"/>
                <w:b/>
                <w:sz w:val="26"/>
                <w:szCs w:val="26"/>
              </w:rPr>
            </w:pPr>
            <w:r w:rsidRPr="00916D59">
              <w:rPr>
                <w:rFonts w:asciiTheme="majorHAnsi" w:hAnsiTheme="majorHAnsi" w:cstheme="majorHAnsi"/>
                <w:b/>
                <w:sz w:val="26"/>
                <w:szCs w:val="26"/>
              </w:rPr>
              <w:t>THÀNH PHỐ HỒ CHÍ MINH</w:t>
            </w:r>
          </w:p>
          <w:p w:rsidR="00F92649" w:rsidRPr="00916D59" w:rsidRDefault="00F92649" w:rsidP="00FE0D96">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60288" behindDoc="0" locked="0" layoutInCell="1" allowOverlap="1" wp14:anchorId="7D05A870" wp14:editId="5D1BBFCE">
                      <wp:simplePos x="0" y="0"/>
                      <wp:positionH relativeFrom="column">
                        <wp:posOffset>611505</wp:posOffset>
                      </wp:positionH>
                      <wp:positionV relativeFrom="paragraph">
                        <wp:posOffset>46990</wp:posOffset>
                      </wp:positionV>
                      <wp:extent cx="10985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43929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15pt,3.7pt" to="13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ex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" strokecolor="black [3200]" strokeweight=".5pt">
                      <v:stroke joinstyle="miter"/>
                    </v:line>
                  </w:pict>
                </mc:Fallback>
              </mc:AlternateContent>
            </w:r>
          </w:p>
          <w:p w:rsidR="00F92649" w:rsidRPr="00916D59" w:rsidRDefault="00F92649" w:rsidP="00F92649">
            <w:pPr>
              <w:jc w:val="center"/>
              <w:rPr>
                <w:rFonts w:asciiTheme="majorHAnsi" w:hAnsiTheme="majorHAnsi" w:cstheme="majorHAnsi"/>
                <w:sz w:val="26"/>
                <w:szCs w:val="26"/>
              </w:rPr>
            </w:pPr>
            <w:r w:rsidRPr="00916D59">
              <w:rPr>
                <w:rFonts w:asciiTheme="majorHAnsi" w:eastAsia="Times New Roman" w:hAnsiTheme="majorHAnsi" w:cstheme="majorHAnsi"/>
                <w:sz w:val="26"/>
                <w:szCs w:val="26"/>
              </w:rPr>
              <w:t xml:space="preserve">Số: </w:t>
            </w:r>
            <w:r>
              <w:rPr>
                <w:rFonts w:asciiTheme="majorHAnsi" w:eastAsia="Times New Roman" w:hAnsiTheme="majorHAnsi" w:cstheme="majorHAnsi"/>
                <w:sz w:val="26"/>
                <w:szCs w:val="26"/>
                <w:lang w:val="en-US"/>
              </w:rPr>
              <w:t>70</w:t>
            </w:r>
            <w:r w:rsidRPr="00916D59">
              <w:rPr>
                <w:rFonts w:asciiTheme="majorHAnsi" w:eastAsia="Times New Roman" w:hAnsiTheme="majorHAnsi" w:cstheme="majorHAnsi"/>
                <w:sz w:val="26"/>
                <w:szCs w:val="26"/>
              </w:rPr>
              <w:t>/NQ-HĐND</w:t>
            </w:r>
          </w:p>
        </w:tc>
        <w:tc>
          <w:tcPr>
            <w:tcW w:w="5812" w:type="dxa"/>
          </w:tcPr>
          <w:p w:rsidR="00F92649" w:rsidRPr="00916D59" w:rsidRDefault="00F92649" w:rsidP="00FE0D96">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 xml:space="preserve">CỘNG HÒA XÃ HỘI CHỦ NGHĨA VIỆT NAM </w:t>
            </w:r>
            <w:r w:rsidRPr="00916D59">
              <w:rPr>
                <w:rFonts w:asciiTheme="majorHAnsi" w:hAnsiTheme="majorHAnsi" w:cstheme="majorHAnsi"/>
                <w:szCs w:val="26"/>
              </w:rPr>
              <w:t>Độc lập - Tự do - Hạnh phúc</w:t>
            </w:r>
          </w:p>
          <w:p w:rsidR="00F92649" w:rsidRPr="00916D59" w:rsidRDefault="00F92649" w:rsidP="00FE0D96">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59264" behindDoc="0" locked="0" layoutInCell="1" allowOverlap="1" wp14:anchorId="0C9A2A11" wp14:editId="114C74B1">
                      <wp:simplePos x="0" y="0"/>
                      <wp:positionH relativeFrom="column">
                        <wp:posOffset>671195</wp:posOffset>
                      </wp:positionH>
                      <wp:positionV relativeFrom="paragraph">
                        <wp:posOffset>25400</wp:posOffset>
                      </wp:positionV>
                      <wp:extent cx="2247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F59DD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2pt" to="2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cXtQEAALcDAAAOAAAAZHJzL2Uyb0RvYy54bWysU9uO0zAQfUfiHyy/06QV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" strokecolor="black [3200]" strokeweight=".5pt">
                      <v:stroke joinstyle="miter"/>
                    </v:line>
                  </w:pict>
                </mc:Fallback>
              </mc:AlternateContent>
            </w:r>
          </w:p>
          <w:p w:rsidR="00F92649" w:rsidRPr="00916D59" w:rsidRDefault="00F92649" w:rsidP="00FE0D96">
            <w:pPr>
              <w:jc w:val="center"/>
              <w:rPr>
                <w:rFonts w:asciiTheme="majorHAnsi" w:hAnsiTheme="majorHAnsi" w:cstheme="majorHAnsi"/>
                <w:sz w:val="26"/>
                <w:szCs w:val="26"/>
              </w:rPr>
            </w:pPr>
            <w:r w:rsidRPr="00916D59">
              <w:rPr>
                <w:rFonts w:asciiTheme="majorHAnsi" w:eastAsia="Times New Roman" w:hAnsiTheme="majorHAnsi" w:cstheme="majorHAnsi"/>
                <w:i/>
                <w:sz w:val="26"/>
                <w:szCs w:val="26"/>
              </w:rPr>
              <w:t>Thành phố Hồ Chí Minh, ngày 19 tháng 6 năm 2026</w:t>
            </w:r>
          </w:p>
        </w:tc>
      </w:tr>
    </w:tbl>
    <w:p w:rsidR="002F392D" w:rsidRDefault="002F392D">
      <w:pPr>
        <w:pStyle w:val="Heading1"/>
      </w:pPr>
    </w:p>
    <w:p w:rsidR="00BF2D53" w:rsidRDefault="005F1959" w:rsidP="002F392D">
      <w:pPr>
        <w:pStyle w:val="Heading1"/>
        <w:spacing w:line="240" w:lineRule="auto"/>
        <w:ind w:left="0"/>
      </w:pPr>
      <w:r>
        <w:t>NGHỊ QUYẾT</w:t>
      </w:r>
    </w:p>
    <w:p w:rsidR="002F392D" w:rsidRDefault="005F1959" w:rsidP="002F392D">
      <w:pPr>
        <w:spacing w:after="0" w:line="240" w:lineRule="auto"/>
        <w:jc w:val="center"/>
        <w:rPr>
          <w:rFonts w:ascii="Times New Roman" w:eastAsia="Times New Roman" w:hAnsi="Times New Roman" w:cs="Times New Roman"/>
          <w:b/>
          <w:color w:val="222222"/>
          <w:sz w:val="28"/>
        </w:rPr>
      </w:pPr>
      <w:r>
        <w:rPr>
          <w:rFonts w:ascii="Times New Roman" w:eastAsia="Times New Roman" w:hAnsi="Times New Roman" w:cs="Times New Roman"/>
          <w:b/>
          <w:color w:val="222222"/>
          <w:sz w:val="28"/>
        </w:rPr>
        <w:t xml:space="preserve">Bãi bỏ các Nghị quyết của Hội đồng nhân </w:t>
      </w:r>
      <w:r w:rsidR="002F392D">
        <w:rPr>
          <w:rFonts w:ascii="Times New Roman" w:eastAsia="Times New Roman" w:hAnsi="Times New Roman" w:cs="Times New Roman"/>
          <w:b/>
          <w:color w:val="222222"/>
          <w:sz w:val="28"/>
        </w:rPr>
        <w:t>dân tỉnh Bà Rịa - Vũng Tàu (cũ)</w:t>
      </w:r>
    </w:p>
    <w:p w:rsidR="00BF2D53" w:rsidRDefault="005F1959" w:rsidP="002F392D">
      <w:pPr>
        <w:spacing w:after="0" w:line="240" w:lineRule="auto"/>
        <w:jc w:val="center"/>
      </w:pPr>
      <w:r>
        <w:rPr>
          <w:rFonts w:ascii="Times New Roman" w:eastAsia="Times New Roman" w:hAnsi="Times New Roman" w:cs="Times New Roman"/>
          <w:b/>
          <w:color w:val="222222"/>
          <w:sz w:val="28"/>
        </w:rPr>
        <w:t>và Thành phố Hồ Chí Minh trong lĩnh vực giáo dục và đào tạo.</w:t>
      </w:r>
    </w:p>
    <w:bookmarkStart w:id="0" w:name="_GoBack"/>
    <w:bookmarkEnd w:id="0"/>
    <w:p w:rsidR="00BF2D53" w:rsidRDefault="005F1959" w:rsidP="002F392D">
      <w:pPr>
        <w:spacing w:after="0" w:line="240" w:lineRule="auto"/>
        <w:jc w:val="center"/>
      </w:pPr>
      <w:r>
        <w:rPr>
          <w:noProof/>
        </w:rPr>
        <mc:AlternateContent>
          <mc:Choice Requires="wpg">
            <w:drawing>
              <wp:inline distT="0" distB="0" distL="0" distR="0">
                <wp:extent cx="1657350" cy="6350"/>
                <wp:effectExtent l="0" t="0" r="0" b="0"/>
                <wp:docPr id="5767" name="Group 5767"/>
                <wp:cNvGraphicFramePr/>
                <a:graphic xmlns:a="http://schemas.openxmlformats.org/drawingml/2006/main">
                  <a:graphicData uri="http://schemas.microsoft.com/office/word/2010/wordprocessingGroup">
                    <wpg:wgp>
                      <wpg:cNvGrpSpPr/>
                      <wpg:grpSpPr>
                        <a:xfrm>
                          <a:off x="0" y="0"/>
                          <a:ext cx="1657350" cy="6350"/>
                          <a:chOff x="0" y="0"/>
                          <a:chExt cx="1657350" cy="6350"/>
                        </a:xfrm>
                      </wpg:grpSpPr>
                      <wps:wsp>
                        <wps:cNvPr id="607" name="Shape 607"/>
                        <wps:cNvSpPr/>
                        <wps:spPr>
                          <a:xfrm>
                            <a:off x="0" y="0"/>
                            <a:ext cx="1657350" cy="0"/>
                          </a:xfrm>
                          <a:custGeom>
                            <a:avLst/>
                            <a:gdLst/>
                            <a:ahLst/>
                            <a:cxnLst/>
                            <a:rect l="0" t="0" r="0" b="0"/>
                            <a:pathLst>
                              <a:path w="1657350">
                                <a:moveTo>
                                  <a:pt x="0" y="0"/>
                                </a:moveTo>
                                <a:lnTo>
                                  <a:pt x="16573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7" style="width:130.5pt;height:0.5pt;mso-position-horizontal-relative:char;mso-position-vertical-relative:line" coordsize="16573,63">
                <v:shape id="Shape 607" style="position:absolute;width:16573;height:0;left:0;top:0;" coordsize="1657350,0" path="m0,0l1657350,0">
                  <v:stroke weight="0.5pt" endcap="flat" joinstyle="miter" miterlimit="10" on="true" color="#000000"/>
                  <v:fill on="false" color="#000000" opacity="0"/>
                </v:shape>
              </v:group>
            </w:pict>
          </mc:Fallback>
        </mc:AlternateContent>
      </w:r>
    </w:p>
    <w:p w:rsidR="002F392D" w:rsidRDefault="002F392D" w:rsidP="002F392D">
      <w:pPr>
        <w:spacing w:after="0" w:line="240" w:lineRule="auto"/>
        <w:jc w:val="center"/>
      </w:pPr>
    </w:p>
    <w:p w:rsidR="002F392D" w:rsidRDefault="005F1959" w:rsidP="002F392D">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HỘI ĐỒNG NHÂN DÂN THÀNH PHỐ HỒ CHÍ MINH</w:t>
      </w:r>
    </w:p>
    <w:p w:rsidR="00BF2D53" w:rsidRDefault="005F1959" w:rsidP="002F392D">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KHÓA XI, KỲ HỌP THỨ BA</w:t>
      </w:r>
    </w:p>
    <w:p w:rsidR="002F392D" w:rsidRDefault="002F392D" w:rsidP="002F392D">
      <w:pPr>
        <w:spacing w:after="0" w:line="240" w:lineRule="auto"/>
        <w:jc w:val="center"/>
      </w:pP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Căn cứ Luật Tổ chức chính quyền địa phương ngày 16 tháng 6 năm 2025;</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Luật Ban hành văn bản quy phạm pháp luật ngày 19 tháng 02 năm 2025;</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Căn cứ Luật sửa đổi, bổ sung một số điều Luật Ban hành văn bản quy phạm pháp luật ngày 25 tháng 6 năm 2025;</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 xml:space="preserve">Căn cứ Nghị quyết số 202/2025/QH15 ngày 12 tháng 6 năm 2025 của Quốc hội về việc sắp xếp đơn vị hành chính cấp tỉnh; </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color w:val="222222"/>
          <w:sz w:val="28"/>
        </w:rPr>
        <w:t>Căn cứ Nghị định số 142/2025/NĐ-CP ngày 12 tháng 6 năm 2025 của Chính phủ quy định về phân định thẩm quyền của chính quyền địa phương hai cấp trong lĩnh vực quản lý nhà nước của Bộ Giáo dục và Đào tạo;</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color w:val="222222"/>
          <w:sz w:val="28"/>
        </w:rPr>
        <w:t>Căn cứ Nghị định số 66/2026/NĐ-CP ngày 02 tháng 3 năm 2026 của Chính phủ quy định chi tiết một số điều của Luật Giáo dục;</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Căn cứ Nghị định số 79/2025/NĐ-CP ngày 01 ngày 4 năm 2025 của Chính phủ về kiểm tra, rà soát, hệ thống hóa và xử lý văn bản quy phạm pháp luật;</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Căn cứ Nghị định số 187/2025/NĐ-CP ngày 01 tháng 7 năm 2025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BF2D53" w:rsidRDefault="005F1959" w:rsidP="00671B3A">
      <w:pPr>
        <w:widowControl w:val="0"/>
        <w:spacing w:before="120" w:after="120" w:line="240" w:lineRule="auto"/>
        <w:ind w:firstLine="567"/>
        <w:jc w:val="both"/>
      </w:pPr>
      <w:r>
        <w:rPr>
          <w:rFonts w:ascii="Times New Roman" w:eastAsia="Times New Roman" w:hAnsi="Times New Roman" w:cs="Times New Roman"/>
          <w:i/>
          <w:sz w:val="28"/>
        </w:rPr>
        <w:t xml:space="preserve">Xét Tờ trình số 596/TTr-UBND ngày 19 tháng 5 năm 2026 của Ủy ban nhân dân Thành phố về việc đề nghị bãi bỏ các </w:t>
      </w:r>
      <w:r>
        <w:rPr>
          <w:rFonts w:ascii="Times New Roman" w:eastAsia="Times New Roman" w:hAnsi="Times New Roman" w:cs="Times New Roman"/>
          <w:i/>
          <w:color w:val="222222"/>
          <w:sz w:val="28"/>
        </w:rPr>
        <w:t>Nghị quyết của Hội đồng nhân dân tỉnh Bà Rịa - Vũng Tàu (cũ) và Thành phố Hồ Chí Minh trong lĩnh vực giáo dục và đào tạo</w:t>
      </w:r>
      <w:r>
        <w:rPr>
          <w:rFonts w:ascii="Times New Roman" w:eastAsia="Times New Roman" w:hAnsi="Times New Roman" w:cs="Times New Roman"/>
          <w:i/>
          <w:sz w:val="28"/>
        </w:rPr>
        <w:t>; Báo cáo thẩm tra số 117/BC-BVHXH ngày 17 tháng 6 năm 2026 của Ban Văn hóa - Xã hội Hội đồng nhân dân Thành phố; ý kiến thảo luận của đại biểu Hội đồng nhân dân Thành phố tại kỳ họp.</w:t>
      </w:r>
    </w:p>
    <w:p w:rsidR="00BF2D53" w:rsidRDefault="005F1959" w:rsidP="00671B3A">
      <w:pPr>
        <w:spacing w:before="240" w:after="240" w:line="240" w:lineRule="auto"/>
        <w:jc w:val="center"/>
      </w:pPr>
      <w:r>
        <w:rPr>
          <w:rFonts w:ascii="Times New Roman" w:eastAsia="Times New Roman" w:hAnsi="Times New Roman" w:cs="Times New Roman"/>
          <w:b/>
          <w:sz w:val="28"/>
        </w:rPr>
        <w:lastRenderedPageBreak/>
        <w:t>QUYẾT NGHỊ:</w:t>
      </w:r>
    </w:p>
    <w:p w:rsidR="00BF2D53" w:rsidRDefault="005F1959" w:rsidP="001B156A">
      <w:pPr>
        <w:spacing w:before="120" w:after="120" w:line="240" w:lineRule="auto"/>
        <w:ind w:firstLine="567"/>
        <w:jc w:val="both"/>
      </w:pPr>
      <w:r>
        <w:rPr>
          <w:rFonts w:ascii="Times New Roman" w:eastAsia="Times New Roman" w:hAnsi="Times New Roman" w:cs="Times New Roman"/>
          <w:b/>
          <w:sz w:val="28"/>
        </w:rPr>
        <w:t>Điều 1. Bãi bỏ toàn bộ các nghị quyết</w:t>
      </w:r>
    </w:p>
    <w:p w:rsidR="00BF2D53" w:rsidRDefault="001B156A" w:rsidP="001B156A">
      <w:pPr>
        <w:spacing w:before="120" w:after="120" w:line="240" w:lineRule="auto"/>
        <w:ind w:firstLine="567"/>
        <w:jc w:val="both"/>
      </w:pPr>
      <w:r w:rsidRPr="001B156A">
        <w:rPr>
          <w:rFonts w:ascii="Times New Roman" w:eastAsia="Times New Roman" w:hAnsi="Times New Roman" w:cs="Times New Roman"/>
          <w:sz w:val="28"/>
        </w:rPr>
        <w:t xml:space="preserve">1. </w:t>
      </w:r>
      <w:r w:rsidR="005F1959">
        <w:rPr>
          <w:rFonts w:ascii="Times New Roman" w:eastAsia="Times New Roman" w:hAnsi="Times New Roman" w:cs="Times New Roman"/>
          <w:sz w:val="28"/>
        </w:rPr>
        <w:t>Nghị quyết số 19/2017/NQ-HĐND  ngày 13 tháng 7 năm 2017  của Hội đồng nhân dân tỉnh Bà Rịa - Vũng Tàu quy định mức học phí từ năm học 2017 - 2018 đến năm học 2020-2021 tại các cơ sở giáo dục thuộc hệ thống giáo dục quốc dân và bổ sung đối tượng miễn, giảm học phí, hỗ trợ chi phí học tập của tỉnh Bà Rịa - Vũng Tàu;</w:t>
      </w:r>
    </w:p>
    <w:p w:rsidR="00BF2D53" w:rsidRDefault="001B156A" w:rsidP="001B156A">
      <w:pPr>
        <w:spacing w:before="120" w:after="120" w:line="240" w:lineRule="auto"/>
        <w:ind w:firstLine="567"/>
        <w:jc w:val="both"/>
      </w:pPr>
      <w:r w:rsidRPr="001B156A">
        <w:rPr>
          <w:rFonts w:ascii="Times New Roman" w:eastAsia="Times New Roman" w:hAnsi="Times New Roman" w:cs="Times New Roman"/>
          <w:sz w:val="28"/>
        </w:rPr>
        <w:t xml:space="preserve">2. </w:t>
      </w:r>
      <w:r w:rsidR="005F1959">
        <w:rPr>
          <w:rFonts w:ascii="Times New Roman" w:eastAsia="Times New Roman" w:hAnsi="Times New Roman" w:cs="Times New Roman"/>
          <w:sz w:val="28"/>
        </w:rPr>
        <w:t>Nghị quyết số 04/2022/NQ-HĐND ngày 15 tháng 7 năm 2022 của Hội đồng nhân dân tỉnh Bà Rịa - Vũng Tàu quy định chính sách hỗ trợ học phí cho trẻ em mầm non 05 tuổi, học sinh trung học cơ sở công lập và ngoài công lập giai đoạn 2022 - 2025 trên địa bàn tỉnh Bà Rịa - Vũng Tàu;</w:t>
      </w:r>
    </w:p>
    <w:p w:rsidR="00BF2D53" w:rsidRDefault="001B156A" w:rsidP="001B156A">
      <w:pPr>
        <w:spacing w:before="120" w:after="120" w:line="240" w:lineRule="auto"/>
        <w:ind w:firstLine="567"/>
        <w:jc w:val="both"/>
      </w:pPr>
      <w:r w:rsidRPr="001B156A">
        <w:rPr>
          <w:rFonts w:ascii="Times New Roman" w:eastAsia="Times New Roman" w:hAnsi="Times New Roman" w:cs="Times New Roman"/>
          <w:sz w:val="28"/>
        </w:rPr>
        <w:t xml:space="preserve">3. </w:t>
      </w:r>
      <w:r w:rsidR="005F1959">
        <w:rPr>
          <w:rFonts w:ascii="Times New Roman" w:eastAsia="Times New Roman" w:hAnsi="Times New Roman" w:cs="Times New Roman"/>
          <w:sz w:val="28"/>
        </w:rPr>
        <w:t>Nghị quyết số 21/2022/NQ-HĐND ngày 10 tháng 12 năm 2022 của Hội đồng nhân dân tỉnh Bà Rịa - Vũng Tàu quy định mức chi tập huấn, bồi dưỡng giáo viên và cán bộ quản lý cơ sở giáo dục để thực hiện chương trình mới, sách giáo khoa mới giáo dục phổ thông trên địa bàn tỉnh Bà Rịa - Vũng Tàu;</w:t>
      </w:r>
    </w:p>
    <w:p w:rsidR="00BF2D53" w:rsidRDefault="001B156A" w:rsidP="001B156A">
      <w:pPr>
        <w:spacing w:before="120" w:after="120" w:line="240" w:lineRule="auto"/>
        <w:ind w:firstLine="567"/>
        <w:jc w:val="both"/>
      </w:pPr>
      <w:r w:rsidRPr="001B156A">
        <w:rPr>
          <w:rFonts w:ascii="Times New Roman" w:eastAsia="Times New Roman" w:hAnsi="Times New Roman" w:cs="Times New Roman"/>
          <w:sz w:val="28"/>
        </w:rPr>
        <w:t xml:space="preserve">4. </w:t>
      </w:r>
      <w:r w:rsidR="005F1959">
        <w:rPr>
          <w:rFonts w:ascii="Times New Roman" w:eastAsia="Times New Roman" w:hAnsi="Times New Roman" w:cs="Times New Roman"/>
          <w:sz w:val="28"/>
        </w:rPr>
        <w:t>Nghị quyết số 01/2023/NQ-HĐND ngày 31 tháng 5 năm 2023 của Hội đồng nhân dân tỉnh Bà Rịa - Vũng Tàu quy định nội dung chi và mức chi cho hoạt động lựa chọn sách giáo khoa phổ thông trên địa bàn tỉnh Bà Rịa - Vũng Tàu;</w:t>
      </w:r>
    </w:p>
    <w:p w:rsidR="00BF2D53" w:rsidRDefault="001B156A" w:rsidP="001B156A">
      <w:pPr>
        <w:spacing w:before="120" w:after="120" w:line="240" w:lineRule="auto"/>
        <w:ind w:firstLine="567"/>
        <w:jc w:val="both"/>
      </w:pPr>
      <w:r w:rsidRPr="001B156A">
        <w:rPr>
          <w:rFonts w:ascii="Times New Roman" w:eastAsia="Times New Roman" w:hAnsi="Times New Roman" w:cs="Times New Roman"/>
          <w:sz w:val="28"/>
        </w:rPr>
        <w:t xml:space="preserve">5. </w:t>
      </w:r>
      <w:r w:rsidR="005F1959">
        <w:rPr>
          <w:rFonts w:ascii="Times New Roman" w:eastAsia="Times New Roman" w:hAnsi="Times New Roman" w:cs="Times New Roman"/>
          <w:sz w:val="28"/>
        </w:rPr>
        <w:t>Nghị quyết số 18/2025/NQ-HĐND ngày 24 tháng 7 năm 2025 của Hội đồng nhân dân Thành phố về việc quy định các khoản thu và mức thu, cơ chế quản lý thu chi đối với các dịch vụ phục vụ, hỗ trợ hoạt động giáo dục của cơ sở giáo dục công lập trên địa bàn Thành phố Hồ Chí Minh năm học 2025 - 2026.</w:t>
      </w:r>
    </w:p>
    <w:p w:rsidR="00BF2D53" w:rsidRDefault="005F1959" w:rsidP="001B156A">
      <w:pPr>
        <w:spacing w:before="120" w:after="120" w:line="240" w:lineRule="auto"/>
        <w:ind w:firstLine="567"/>
        <w:jc w:val="both"/>
      </w:pPr>
      <w:r>
        <w:rPr>
          <w:rFonts w:ascii="Times New Roman" w:eastAsia="Times New Roman" w:hAnsi="Times New Roman" w:cs="Times New Roman"/>
          <w:b/>
          <w:sz w:val="28"/>
        </w:rPr>
        <w:t>Điều 2. Điều khoản thi hành</w:t>
      </w:r>
    </w:p>
    <w:p w:rsidR="00BF2D53" w:rsidRDefault="005F1959" w:rsidP="001B156A">
      <w:pPr>
        <w:spacing w:before="120" w:after="120" w:line="24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Nghị quyết này đã được Hội đồng nhân dân Thành phố Hồ Chí Minh khóa XI, Kỳ họp thứ ba thông qua ngày 19 tháng 6 năm 2026 và có hiệu lực kể từ ngày thông qua./.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2966"/>
      </w:tblGrid>
      <w:tr w:rsidR="001B156A" w:rsidTr="008B1C77">
        <w:tc>
          <w:tcPr>
            <w:tcW w:w="6096" w:type="dxa"/>
          </w:tcPr>
          <w:p w:rsidR="001B156A" w:rsidRDefault="001B156A" w:rsidP="001B156A">
            <w:pPr>
              <w:jc w:val="both"/>
            </w:pPr>
            <w:r>
              <w:rPr>
                <w:rFonts w:ascii="Times New Roman" w:eastAsia="Times New Roman" w:hAnsi="Times New Roman" w:cs="Times New Roman"/>
                <w:b/>
                <w:i/>
                <w:sz w:val="24"/>
              </w:rPr>
              <w:t>Nơi nhận:</w:t>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Ủy ban Thường vụ Quốc hội;</w:t>
            </w:r>
            <w:r>
              <w:rPr>
                <w:rFonts w:ascii="Times New Roman" w:eastAsia="Times New Roman" w:hAnsi="Times New Roman" w:cs="Times New Roman"/>
              </w:rPr>
              <w:tab/>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Văn phòng: Quốc hội, Chính phủ;</w:t>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Các Bộ: Y tế, Tài chính;</w:t>
            </w:r>
          </w:p>
          <w:p w:rsidR="001B156A" w:rsidRDefault="001B156A" w:rsidP="001B156A">
            <w:pPr>
              <w:jc w:val="both"/>
            </w:pPr>
            <w:r w:rsidRPr="001B156A">
              <w:rPr>
                <w:rFonts w:ascii="Times New Roman" w:eastAsia="Times New Roman" w:hAnsi="Times New Roman" w:cs="Times New Roman"/>
                <w:color w:val="222222"/>
              </w:rPr>
              <w:t xml:space="preserve">- </w:t>
            </w:r>
            <w:r>
              <w:rPr>
                <w:rFonts w:ascii="Times New Roman" w:eastAsia="Times New Roman" w:hAnsi="Times New Roman" w:cs="Times New Roman"/>
                <w:color w:val="222222"/>
              </w:rPr>
              <w:t>Cục Kiểm tra văn bản và Tổ chức thi hành PL - Bộ Tư pháp;</w:t>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Thường trực Thành ủy;</w:t>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Đoàn đại biểu Quốc hội Thành phố;</w:t>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Thường trực HĐND, UBND, UBMTTQVN Thành phố;</w:t>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Đại biểu HĐND Thành phố;</w:t>
            </w:r>
            <w:r>
              <w:rPr>
                <w:rFonts w:ascii="Times New Roman" w:eastAsia="Times New Roman" w:hAnsi="Times New Roman" w:cs="Times New Roman"/>
              </w:rPr>
              <w:tab/>
            </w:r>
          </w:p>
          <w:p w:rsidR="001B156A" w:rsidRDefault="001B156A" w:rsidP="001B156A">
            <w:pPr>
              <w:jc w:val="both"/>
            </w:pPr>
            <w:r w:rsidRPr="001B156A">
              <w:rPr>
                <w:rFonts w:ascii="Times New Roman" w:eastAsia="Times New Roman" w:hAnsi="Times New Roman" w:cs="Times New Roman"/>
              </w:rPr>
              <w:t xml:space="preserve">- </w:t>
            </w:r>
            <w:r w:rsidR="00BC2876">
              <w:rPr>
                <w:rFonts w:ascii="Times New Roman" w:eastAsia="Times New Roman" w:hAnsi="Times New Roman" w:cs="Times New Roman"/>
              </w:rPr>
              <w:t>Các Sở, ban, ngành Thành phố;</w:t>
            </w:r>
          </w:p>
          <w:p w:rsidR="001B156A" w:rsidRDefault="001B156A" w:rsidP="001B156A">
            <w:pPr>
              <w:jc w:val="both"/>
            </w:pPr>
            <w:r w:rsidRPr="001B156A">
              <w:rPr>
                <w:rFonts w:ascii="Times New Roman" w:eastAsia="Times New Roman" w:hAnsi="Times New Roman" w:cs="Times New Roman"/>
              </w:rPr>
              <w:t xml:space="preserve">- </w:t>
            </w:r>
            <w:r>
              <w:rPr>
                <w:rFonts w:ascii="Times New Roman" w:eastAsia="Times New Roman" w:hAnsi="Times New Roman" w:cs="Times New Roman"/>
              </w:rPr>
              <w:t>Văn phòng: Thành ủy, Đoàn ĐBQH&amp;HĐND, UBND Thành phố;</w:t>
            </w:r>
          </w:p>
          <w:p w:rsidR="008B1C77" w:rsidRDefault="001B156A" w:rsidP="001B156A">
            <w:pPr>
              <w:jc w:val="both"/>
              <w:rPr>
                <w:rFonts w:ascii="Times New Roman" w:eastAsia="Times New Roman" w:hAnsi="Times New Roman" w:cs="Times New Roman"/>
              </w:rPr>
            </w:pPr>
            <w:r w:rsidRPr="001B156A">
              <w:rPr>
                <w:rFonts w:ascii="Times New Roman" w:eastAsia="Times New Roman" w:hAnsi="Times New Roman" w:cs="Times New Roman"/>
              </w:rPr>
              <w:t>-</w:t>
            </w:r>
            <w:r w:rsidRPr="0050593D">
              <w:rPr>
                <w:rFonts w:ascii="Times New Roman" w:eastAsia="Times New Roman" w:hAnsi="Times New Roman" w:cs="Times New Roman"/>
              </w:rPr>
              <w:t xml:space="preserve"> </w:t>
            </w:r>
            <w:r>
              <w:rPr>
                <w:rFonts w:ascii="Times New Roman" w:eastAsia="Times New Roman" w:hAnsi="Times New Roman" w:cs="Times New Roman"/>
              </w:rPr>
              <w:t xml:space="preserve">Thường trực HĐND, UBND, UBMTTQVN cấp xã; </w:t>
            </w:r>
          </w:p>
          <w:p w:rsidR="0050593D" w:rsidRDefault="001B156A" w:rsidP="001B156A">
            <w:pPr>
              <w:jc w:val="both"/>
              <w:rPr>
                <w:rFonts w:ascii="Times New Roman" w:eastAsia="Times New Roman" w:hAnsi="Times New Roman" w:cs="Times New Roman"/>
              </w:rPr>
            </w:pPr>
            <w:r>
              <w:rPr>
                <w:rFonts w:ascii="Times New Roman" w:eastAsia="Times New Roman" w:hAnsi="Times New Roman" w:cs="Times New Roman"/>
              </w:rPr>
              <w:t xml:space="preserve">- Trung tâm Thông tin điện tử Thành phố; </w:t>
            </w:r>
          </w:p>
          <w:p w:rsidR="001B156A" w:rsidRDefault="001B156A" w:rsidP="001B156A">
            <w:pPr>
              <w:jc w:val="both"/>
            </w:pPr>
            <w:r>
              <w:rPr>
                <w:rFonts w:ascii="Times New Roman" w:eastAsia="Times New Roman" w:hAnsi="Times New Roman" w:cs="Times New Roman"/>
              </w:rPr>
              <w:t>- Lưu: VT, (P.CTHĐND - Tuyên).</w:t>
            </w:r>
          </w:p>
        </w:tc>
        <w:tc>
          <w:tcPr>
            <w:tcW w:w="2966" w:type="dxa"/>
          </w:tcPr>
          <w:p w:rsidR="001B156A" w:rsidRDefault="001B156A" w:rsidP="006F61EF">
            <w:pPr>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1B156A" w:rsidRDefault="001B156A" w:rsidP="006F61EF">
            <w:pPr>
              <w:jc w:val="center"/>
              <w:rPr>
                <w:rFonts w:ascii="Times New Roman" w:eastAsia="Times New Roman" w:hAnsi="Times New Roman" w:cs="Times New Roman"/>
                <w:b/>
                <w:sz w:val="28"/>
              </w:rPr>
            </w:pPr>
          </w:p>
          <w:p w:rsidR="001B156A" w:rsidRDefault="001B156A" w:rsidP="006F61EF">
            <w:pPr>
              <w:jc w:val="center"/>
              <w:rPr>
                <w:rFonts w:ascii="Times New Roman" w:eastAsia="Times New Roman" w:hAnsi="Times New Roman" w:cs="Times New Roman"/>
                <w:b/>
                <w:sz w:val="28"/>
              </w:rPr>
            </w:pPr>
          </w:p>
          <w:p w:rsidR="001B156A" w:rsidRDefault="001B156A" w:rsidP="006F61EF">
            <w:pPr>
              <w:jc w:val="center"/>
              <w:rPr>
                <w:rFonts w:ascii="Times New Roman" w:eastAsia="Times New Roman" w:hAnsi="Times New Roman" w:cs="Times New Roman"/>
                <w:b/>
                <w:sz w:val="28"/>
              </w:rPr>
            </w:pPr>
          </w:p>
          <w:p w:rsidR="001B156A" w:rsidRDefault="001B156A" w:rsidP="006F61EF">
            <w:pPr>
              <w:jc w:val="center"/>
              <w:rPr>
                <w:rFonts w:ascii="Times New Roman" w:eastAsia="Times New Roman" w:hAnsi="Times New Roman" w:cs="Times New Roman"/>
                <w:b/>
                <w:sz w:val="28"/>
              </w:rPr>
            </w:pPr>
          </w:p>
          <w:p w:rsidR="001B156A" w:rsidRDefault="001B156A" w:rsidP="006F61EF">
            <w:pPr>
              <w:jc w:val="center"/>
            </w:pPr>
            <w:r>
              <w:rPr>
                <w:rFonts w:ascii="Times New Roman" w:eastAsia="Times New Roman" w:hAnsi="Times New Roman" w:cs="Times New Roman"/>
                <w:b/>
                <w:sz w:val="28"/>
              </w:rPr>
              <w:t>Võ Văn Minh</w:t>
            </w:r>
          </w:p>
        </w:tc>
      </w:tr>
    </w:tbl>
    <w:p w:rsidR="001B156A" w:rsidRDefault="001B156A" w:rsidP="001B156A">
      <w:pPr>
        <w:spacing w:before="120" w:after="120" w:line="240" w:lineRule="auto"/>
        <w:ind w:firstLine="567"/>
        <w:jc w:val="both"/>
      </w:pPr>
    </w:p>
    <w:sectPr w:rsidR="001B156A" w:rsidSect="00A47115">
      <w:headerReference w:type="default" r:id="rId7"/>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206" w:rsidRDefault="001B6206" w:rsidP="001B6206">
      <w:pPr>
        <w:spacing w:after="0" w:line="240" w:lineRule="auto"/>
      </w:pPr>
      <w:r>
        <w:separator/>
      </w:r>
    </w:p>
  </w:endnote>
  <w:endnote w:type="continuationSeparator" w:id="0">
    <w:p w:rsidR="001B6206" w:rsidRDefault="001B6206" w:rsidP="001B6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206" w:rsidRDefault="001B6206" w:rsidP="001B6206">
      <w:pPr>
        <w:spacing w:after="0" w:line="240" w:lineRule="auto"/>
      </w:pPr>
      <w:r>
        <w:separator/>
      </w:r>
    </w:p>
  </w:footnote>
  <w:footnote w:type="continuationSeparator" w:id="0">
    <w:p w:rsidR="001B6206" w:rsidRDefault="001B6206" w:rsidP="001B6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1282848"/>
      <w:docPartObj>
        <w:docPartGallery w:val="Page Numbers (Top of Page)"/>
        <w:docPartUnique/>
      </w:docPartObj>
    </w:sdtPr>
    <w:sdtEndPr>
      <w:rPr>
        <w:rFonts w:asciiTheme="majorHAnsi" w:hAnsiTheme="majorHAnsi" w:cstheme="majorHAnsi"/>
        <w:noProof/>
        <w:sz w:val="28"/>
        <w:szCs w:val="28"/>
      </w:rPr>
    </w:sdtEndPr>
    <w:sdtContent>
      <w:p w:rsidR="001B6206" w:rsidRPr="001B6206" w:rsidRDefault="001B6206" w:rsidP="001B6206">
        <w:pPr>
          <w:pStyle w:val="Header"/>
          <w:jc w:val="center"/>
          <w:rPr>
            <w:rFonts w:asciiTheme="majorHAnsi" w:hAnsiTheme="majorHAnsi" w:cstheme="majorHAnsi"/>
            <w:sz w:val="28"/>
            <w:szCs w:val="28"/>
          </w:rPr>
        </w:pPr>
        <w:r w:rsidRPr="001B6206">
          <w:rPr>
            <w:rFonts w:asciiTheme="majorHAnsi" w:hAnsiTheme="majorHAnsi" w:cstheme="majorHAnsi"/>
            <w:sz w:val="28"/>
            <w:szCs w:val="28"/>
          </w:rPr>
          <w:fldChar w:fldCharType="begin"/>
        </w:r>
        <w:r w:rsidRPr="001B6206">
          <w:rPr>
            <w:rFonts w:asciiTheme="majorHAnsi" w:hAnsiTheme="majorHAnsi" w:cstheme="majorHAnsi"/>
            <w:sz w:val="28"/>
            <w:szCs w:val="28"/>
          </w:rPr>
          <w:instrText xml:space="preserve"> PAGE   \* MERGEFORMAT </w:instrText>
        </w:r>
        <w:r w:rsidRPr="001B6206">
          <w:rPr>
            <w:rFonts w:asciiTheme="majorHAnsi" w:hAnsiTheme="majorHAnsi" w:cstheme="majorHAnsi"/>
            <w:sz w:val="28"/>
            <w:szCs w:val="28"/>
          </w:rPr>
          <w:fldChar w:fldCharType="separate"/>
        </w:r>
        <w:r w:rsidR="00A47115">
          <w:rPr>
            <w:rFonts w:asciiTheme="majorHAnsi" w:hAnsiTheme="majorHAnsi" w:cstheme="majorHAnsi"/>
            <w:noProof/>
            <w:sz w:val="28"/>
            <w:szCs w:val="28"/>
          </w:rPr>
          <w:t>2</w:t>
        </w:r>
        <w:r w:rsidRPr="001B6206">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D53673"/>
    <w:multiLevelType w:val="hybridMultilevel"/>
    <w:tmpl w:val="0BD2B944"/>
    <w:lvl w:ilvl="0" w:tplc="141AADB4">
      <w:start w:val="1"/>
      <w:numFmt w:val="bullet"/>
      <w:lvlText w:val="-"/>
      <w:lvlJc w:val="left"/>
      <w:pPr>
        <w:ind w:left="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66022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E2DAF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90255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5CCB7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34ECD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B4728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305CD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A833F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405C1B"/>
    <w:multiLevelType w:val="hybridMultilevel"/>
    <w:tmpl w:val="96BE88C0"/>
    <w:lvl w:ilvl="0" w:tplc="C018CD50">
      <w:start w:val="1"/>
      <w:numFmt w:val="decimal"/>
      <w:lvlText w:val="%1."/>
      <w:lvlJc w:val="left"/>
      <w:pPr>
        <w:ind w:left="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2D21960">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C46A124">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10C12C0">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CBA7D2C">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ECE1C96">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E0C1C2">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BB0B24C">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C87B44">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D53"/>
    <w:rsid w:val="001B156A"/>
    <w:rsid w:val="001B6206"/>
    <w:rsid w:val="002F392D"/>
    <w:rsid w:val="0050593D"/>
    <w:rsid w:val="005F1959"/>
    <w:rsid w:val="00671B3A"/>
    <w:rsid w:val="006F61EF"/>
    <w:rsid w:val="007376D8"/>
    <w:rsid w:val="008B1C77"/>
    <w:rsid w:val="00A47115"/>
    <w:rsid w:val="00BC2876"/>
    <w:rsid w:val="00BF2D53"/>
    <w:rsid w:val="00ED78DF"/>
    <w:rsid w:val="00F926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63311C-BF40-4AD5-904D-DD42C9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87"/>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styleId="TableGrid">
    <w:name w:val="Table Grid"/>
    <w:basedOn w:val="TableNormal"/>
    <w:uiPriority w:val="39"/>
    <w:rsid w:val="00F92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2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206"/>
    <w:rPr>
      <w:rFonts w:ascii="Calibri" w:eastAsia="Calibri" w:hAnsi="Calibri" w:cs="Calibri"/>
      <w:color w:val="000000"/>
    </w:rPr>
  </w:style>
  <w:style w:type="paragraph" w:styleId="Footer">
    <w:name w:val="footer"/>
    <w:basedOn w:val="Normal"/>
    <w:link w:val="FooterChar"/>
    <w:uiPriority w:val="99"/>
    <w:unhideWhenUsed/>
    <w:rsid w:val="001B62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20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Quốc Ngô</dc:creator>
  <cp:keywords/>
  <cp:lastModifiedBy>ThanhPhong</cp:lastModifiedBy>
  <cp:revision>13</cp:revision>
  <dcterms:created xsi:type="dcterms:W3CDTF">2026-07-11T06:06:00Z</dcterms:created>
  <dcterms:modified xsi:type="dcterms:W3CDTF">2026-07-12T16:28:00Z</dcterms:modified>
</cp:coreProperties>
</file>