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4"/>
        <w:gridCol w:w="5487"/>
      </w:tblGrid>
      <w:tr>
        <w:trPr>
          <w:trHeight w:val="1247" w:hRule="atLeast"/>
        </w:trPr>
        <w:tc>
          <w:tcPr>
            <w:tcW w:w="3254" w:type="dxa"/>
          </w:tcPr>
          <w:p>
            <w:pPr>
              <w:pStyle w:val="TableParagraph"/>
              <w:spacing w:line="240" w:lineRule="auto"/>
              <w:ind w:left="31" w:right="191"/>
              <w:jc w:val="center"/>
              <w:rPr>
                <w:b/>
                <w:sz w:val="26"/>
              </w:rPr>
            </w:pPr>
            <w:r>
              <w:rPr>
                <w:b/>
                <w:sz w:val="26"/>
              </w:rPr>
              <w:t>UỶ</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w:t>
            </w:r>
            <w:r>
              <w:rPr>
                <w:b/>
                <w:spacing w:val="40"/>
                <w:sz w:val="26"/>
                <w:u w:val="single"/>
              </w:rPr>
              <w:t> </w:t>
            </w:r>
            <w:r>
              <w:rPr>
                <w:b/>
                <w:sz w:val="26"/>
                <w:u w:val="single"/>
              </w:rPr>
              <w:t>LAI C</w:t>
            </w:r>
            <w:r>
              <w:rPr>
                <w:b/>
                <w:sz w:val="26"/>
              </w:rPr>
              <w:t>HÂU</w:t>
            </w:r>
          </w:p>
          <w:p>
            <w:pPr>
              <w:pStyle w:val="TableParagraph"/>
              <w:spacing w:line="240" w:lineRule="auto" w:before="12"/>
              <w:ind w:left="0"/>
              <w:rPr>
                <w:sz w:val="26"/>
              </w:rPr>
            </w:pPr>
          </w:p>
          <w:p>
            <w:pPr>
              <w:pStyle w:val="TableParagraph"/>
              <w:tabs>
                <w:tab w:pos="626" w:val="left" w:leader="none"/>
                <w:tab w:pos="1125" w:val="left" w:leader="none"/>
              </w:tabs>
              <w:spacing w:line="318" w:lineRule="exact"/>
              <w:ind w:left="0" w:right="163"/>
              <w:jc w:val="center"/>
              <w:rPr>
                <w:sz w:val="26"/>
              </w:rPr>
            </w:pPr>
            <w:r>
              <w:rPr>
                <w:spacing w:val="-5"/>
                <w:sz w:val="26"/>
              </w:rPr>
              <w:t>Số:</w:t>
            </w:r>
            <w:r>
              <w:rPr>
                <w:sz w:val="26"/>
              </w:rPr>
              <w:tab/>
            </w:r>
            <w:r>
              <w:rPr>
                <w:spacing w:val="-5"/>
                <w:position w:val="3"/>
                <w:sz w:val="26"/>
              </w:rPr>
              <w:t>44</w:t>
            </w:r>
            <w:r>
              <w:rPr>
                <w:position w:val="3"/>
                <w:sz w:val="26"/>
              </w:rPr>
              <w:tab/>
            </w:r>
            <w:r>
              <w:rPr>
                <w:spacing w:val="-2"/>
                <w:sz w:val="26"/>
              </w:rPr>
              <w:t>/2026/QĐ-</w:t>
            </w:r>
            <w:r>
              <w:rPr>
                <w:spacing w:val="-4"/>
                <w:sz w:val="26"/>
              </w:rPr>
              <w:t>UBND</w:t>
            </w:r>
          </w:p>
        </w:tc>
        <w:tc>
          <w:tcPr>
            <w:tcW w:w="5487" w:type="dxa"/>
          </w:tcPr>
          <w:p>
            <w:pPr>
              <w:pStyle w:val="TableParagraph"/>
              <w:spacing w:line="287" w:lineRule="exact"/>
              <w:ind w:left="168" w:right="2"/>
              <w:jc w:val="center"/>
              <w:rPr>
                <w:b/>
                <w:sz w:val="26"/>
              </w:rPr>
            </w:pPr>
            <w:r>
              <w:rPr>
                <w:b/>
                <w:spacing w:val="-6"/>
                <w:sz w:val="26"/>
              </w:rPr>
              <w:t>CỘNG</w:t>
            </w:r>
            <w:r>
              <w:rPr>
                <w:b/>
                <w:spacing w:val="-13"/>
                <w:sz w:val="26"/>
              </w:rPr>
              <w:t> </w:t>
            </w:r>
            <w:r>
              <w:rPr>
                <w:b/>
                <w:spacing w:val="-6"/>
                <w:sz w:val="26"/>
              </w:rPr>
              <w:t>HOÀ</w:t>
            </w:r>
            <w:r>
              <w:rPr>
                <w:b/>
                <w:spacing w:val="-13"/>
                <w:sz w:val="26"/>
              </w:rPr>
              <w:t> </w:t>
            </w:r>
            <w:r>
              <w:rPr>
                <w:b/>
                <w:spacing w:val="-6"/>
                <w:sz w:val="26"/>
              </w:rPr>
              <w:t>XÃ</w:t>
            </w:r>
            <w:r>
              <w:rPr>
                <w:b/>
                <w:spacing w:val="-10"/>
                <w:sz w:val="26"/>
              </w:rPr>
              <w:t> </w:t>
            </w:r>
            <w:r>
              <w:rPr>
                <w:b/>
                <w:spacing w:val="-6"/>
                <w:sz w:val="26"/>
              </w:rPr>
              <w:t>HỘI</w:t>
            </w:r>
            <w:r>
              <w:rPr>
                <w:b/>
                <w:spacing w:val="-13"/>
                <w:sz w:val="26"/>
              </w:rPr>
              <w:t> </w:t>
            </w:r>
            <w:r>
              <w:rPr>
                <w:b/>
                <w:spacing w:val="-6"/>
                <w:sz w:val="26"/>
              </w:rPr>
              <w:t>CHỦ</w:t>
            </w:r>
            <w:r>
              <w:rPr>
                <w:b/>
                <w:spacing w:val="-10"/>
                <w:sz w:val="26"/>
              </w:rPr>
              <w:t> </w:t>
            </w:r>
            <w:r>
              <w:rPr>
                <w:b/>
                <w:spacing w:val="-6"/>
                <w:sz w:val="26"/>
              </w:rPr>
              <w:t>NGHĨA</w:t>
            </w:r>
            <w:r>
              <w:rPr>
                <w:b/>
                <w:spacing w:val="-13"/>
                <w:sz w:val="26"/>
              </w:rPr>
              <w:t> </w:t>
            </w:r>
            <w:r>
              <w:rPr>
                <w:b/>
                <w:spacing w:val="-6"/>
                <w:sz w:val="26"/>
              </w:rPr>
              <w:t>VIỆT</w:t>
            </w:r>
            <w:r>
              <w:rPr>
                <w:b/>
                <w:spacing w:val="-13"/>
                <w:sz w:val="26"/>
              </w:rPr>
              <w:t> </w:t>
            </w:r>
            <w:r>
              <w:rPr>
                <w:b/>
                <w:spacing w:val="-6"/>
                <w:sz w:val="26"/>
              </w:rPr>
              <w:t>NAM</w:t>
            </w:r>
          </w:p>
          <w:p>
            <w:pPr>
              <w:pStyle w:val="TableParagraph"/>
              <w:spacing w:line="322" w:lineRule="exact" w:after="35"/>
              <w:ind w:left="168" w:right="1"/>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125"/>
              <w:rPr>
                <w:sz w:val="2"/>
              </w:rPr>
            </w:pPr>
            <w:r>
              <w:rPr>
                <w:sz w:val="2"/>
              </w:rPr>
              <mc:AlternateContent>
                <mc:Choice Requires="wps">
                  <w:drawing>
                    <wp:inline distT="0" distB="0" distL="0" distR="0">
                      <wp:extent cx="2148840" cy="9525"/>
                      <wp:effectExtent l="9525" t="0" r="3810" b="0"/>
                      <wp:docPr id="1" name="Group 1"/>
                      <wp:cNvGraphicFramePr>
                        <a:graphicFrameLocks/>
                      </wp:cNvGraphicFramePr>
                      <a:graphic>
                        <a:graphicData uri="http://schemas.microsoft.com/office/word/2010/wordprocessingGroup">
                          <wpg:wgp>
                            <wpg:cNvPr id="1" name="Group 1"/>
                            <wpg:cNvGrpSpPr/>
                            <wpg:grpSpPr>
                              <a:xfrm>
                                <a:off x="0" y="0"/>
                                <a:ext cx="2148840" cy="9525"/>
                                <a:chExt cx="2148840" cy="9525"/>
                              </a:xfrm>
                            </wpg:grpSpPr>
                            <wps:wsp>
                              <wps:cNvPr id="2" name="Graphic 2"/>
                              <wps:cNvSpPr/>
                              <wps:spPr>
                                <a:xfrm>
                                  <a:off x="0" y="4572"/>
                                  <a:ext cx="2148840" cy="1270"/>
                                </a:xfrm>
                                <a:custGeom>
                                  <a:avLst/>
                                  <a:gdLst/>
                                  <a:ahLst/>
                                  <a:cxnLst/>
                                  <a:rect l="l" t="t" r="r" b="b"/>
                                  <a:pathLst>
                                    <a:path w="2148840" h="0">
                                      <a:moveTo>
                                        <a:pt x="0" y="0"/>
                                      </a:moveTo>
                                      <a:lnTo>
                                        <a:pt x="214884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9.2pt;height:.75pt;mso-position-horizontal-relative:char;mso-position-vertical-relative:line" id="docshapegroup1" coordorigin="0,0" coordsize="3384,15">
                      <v:line style="position:absolute" from="0,7" to="3384,7" stroked="true" strokeweight=".72pt" strokecolor="#000000">
                        <v:stroke dashstyle="solid"/>
                      </v:line>
                    </v:group>
                  </w:pict>
                </mc:Fallback>
              </mc:AlternateContent>
            </w:r>
            <w:r>
              <w:rPr>
                <w:sz w:val="2"/>
              </w:rPr>
            </w:r>
          </w:p>
          <w:p>
            <w:pPr>
              <w:pStyle w:val="TableParagraph"/>
              <w:spacing w:line="323" w:lineRule="exact" w:before="240"/>
              <w:ind w:left="168"/>
              <w:jc w:val="center"/>
              <w:rPr>
                <w:i/>
                <w:sz w:val="28"/>
              </w:rPr>
            </w:pPr>
            <w:r>
              <w:rPr>
                <w:i/>
                <w:sz w:val="28"/>
              </w:rPr>
              <w:t>Lai</w:t>
            </w:r>
            <w:r>
              <w:rPr>
                <w:i/>
                <w:spacing w:val="-3"/>
                <w:sz w:val="28"/>
              </w:rPr>
              <w:t> </w:t>
            </w:r>
            <w:r>
              <w:rPr>
                <w:i/>
                <w:sz w:val="28"/>
              </w:rPr>
              <w:t>Châu,</w:t>
            </w:r>
            <w:r>
              <w:rPr>
                <w:i/>
                <w:spacing w:val="-7"/>
                <w:sz w:val="28"/>
              </w:rPr>
              <w:t> </w:t>
            </w:r>
            <w:r>
              <w:rPr>
                <w:i/>
                <w:sz w:val="28"/>
              </w:rPr>
              <w:t>ngày</w:t>
            </w:r>
            <w:r>
              <w:rPr>
                <w:i/>
                <w:position w:val="4"/>
                <w:sz w:val="26"/>
              </w:rPr>
              <w:t>20</w:t>
            </w:r>
            <w:r>
              <w:rPr>
                <w:i/>
                <w:spacing w:val="25"/>
                <w:position w:val="4"/>
                <w:sz w:val="26"/>
              </w:rPr>
              <w:t> </w:t>
            </w:r>
            <w:r>
              <w:rPr>
                <w:i/>
                <w:sz w:val="28"/>
              </w:rPr>
              <w:t>tháng</w:t>
            </w:r>
            <w:r>
              <w:rPr>
                <w:i/>
                <w:spacing w:val="-2"/>
                <w:sz w:val="28"/>
              </w:rPr>
              <w:t> </w:t>
            </w:r>
            <w:r>
              <w:rPr>
                <w:i/>
                <w:sz w:val="28"/>
              </w:rPr>
              <w:t>6</w:t>
            </w:r>
            <w:r>
              <w:rPr>
                <w:i/>
                <w:spacing w:val="-3"/>
                <w:sz w:val="28"/>
              </w:rPr>
              <w:t> </w:t>
            </w:r>
            <w:r>
              <w:rPr>
                <w:i/>
                <w:sz w:val="28"/>
              </w:rPr>
              <w:t>năm</w:t>
            </w:r>
            <w:r>
              <w:rPr>
                <w:i/>
                <w:spacing w:val="-4"/>
                <w:sz w:val="28"/>
              </w:rPr>
              <w:t> 2026</w:t>
            </w:r>
          </w:p>
        </w:tc>
      </w:tr>
    </w:tbl>
    <w:p>
      <w:pPr>
        <w:spacing w:line="240" w:lineRule="auto" w:before="0"/>
        <w:rPr>
          <w:sz w:val="28"/>
        </w:rPr>
      </w:pPr>
    </w:p>
    <w:p>
      <w:pPr>
        <w:spacing w:line="240" w:lineRule="auto" w:before="164"/>
        <w:rPr>
          <w:sz w:val="28"/>
        </w:rPr>
      </w:pPr>
    </w:p>
    <w:p>
      <w:pPr>
        <w:pStyle w:val="Heading1"/>
        <w:spacing w:line="322" w:lineRule="exact" w:before="0"/>
        <w:ind w:left="1"/>
        <w:jc w:val="center"/>
      </w:pPr>
      <w:r>
        <w:rPr/>
        <w:t>QUYẾT</w:t>
      </w:r>
      <w:r>
        <w:rPr>
          <w:spacing w:val="-7"/>
        </w:rPr>
        <w:t> </w:t>
      </w:r>
      <w:r>
        <w:rPr>
          <w:spacing w:val="-4"/>
        </w:rPr>
        <w:t>ĐỊNH</w:t>
      </w:r>
    </w:p>
    <w:p>
      <w:pPr>
        <w:spacing w:before="0"/>
        <w:ind w:left="1581" w:right="1579" w:firstLine="0"/>
        <w:jc w:val="center"/>
        <w:rPr>
          <w:b/>
          <w:sz w:val="28"/>
        </w:rPr>
      </w:pPr>
      <w:r>
        <w:rPr>
          <w:b/>
          <w:sz w:val="28"/>
        </w:rPr>
        <w:t>Quy</w:t>
      </w:r>
      <w:r>
        <w:rPr>
          <w:b/>
          <w:spacing w:val="-2"/>
          <w:sz w:val="28"/>
        </w:rPr>
        <w:t> </w:t>
      </w:r>
      <w:r>
        <w:rPr>
          <w:b/>
          <w:sz w:val="28"/>
        </w:rPr>
        <w:t>định</w:t>
      </w:r>
      <w:r>
        <w:rPr>
          <w:b/>
          <w:spacing w:val="-4"/>
          <w:sz w:val="28"/>
        </w:rPr>
        <w:t> </w:t>
      </w:r>
      <w:r>
        <w:rPr>
          <w:b/>
          <w:sz w:val="28"/>
        </w:rPr>
        <w:t>trình</w:t>
      </w:r>
      <w:r>
        <w:rPr>
          <w:b/>
          <w:spacing w:val="-4"/>
          <w:sz w:val="28"/>
        </w:rPr>
        <w:t> </w:t>
      </w:r>
      <w:r>
        <w:rPr>
          <w:b/>
          <w:sz w:val="28"/>
        </w:rPr>
        <w:t>tự,</w:t>
      </w:r>
      <w:r>
        <w:rPr>
          <w:b/>
          <w:spacing w:val="-4"/>
          <w:sz w:val="28"/>
        </w:rPr>
        <w:t> </w:t>
      </w:r>
      <w:r>
        <w:rPr>
          <w:b/>
          <w:sz w:val="28"/>
        </w:rPr>
        <w:t>thủ</w:t>
      </w:r>
      <w:r>
        <w:rPr>
          <w:b/>
          <w:spacing w:val="-4"/>
          <w:sz w:val="28"/>
        </w:rPr>
        <w:t> </w:t>
      </w:r>
      <w:r>
        <w:rPr>
          <w:b/>
          <w:sz w:val="28"/>
        </w:rPr>
        <w:t>tục</w:t>
      </w:r>
      <w:r>
        <w:rPr>
          <w:b/>
          <w:spacing w:val="-3"/>
          <w:sz w:val="28"/>
        </w:rPr>
        <w:t> </w:t>
      </w:r>
      <w:r>
        <w:rPr>
          <w:b/>
          <w:sz w:val="28"/>
        </w:rPr>
        <w:t>hành</w:t>
      </w:r>
      <w:r>
        <w:rPr>
          <w:b/>
          <w:spacing w:val="-3"/>
          <w:sz w:val="28"/>
        </w:rPr>
        <w:t> </w:t>
      </w:r>
      <w:r>
        <w:rPr>
          <w:b/>
          <w:sz w:val="28"/>
        </w:rPr>
        <w:t>chính</w:t>
      </w:r>
      <w:r>
        <w:rPr>
          <w:b/>
          <w:spacing w:val="-7"/>
          <w:sz w:val="28"/>
        </w:rPr>
        <w:t> </w:t>
      </w:r>
      <w:r>
        <w:rPr>
          <w:b/>
          <w:sz w:val="28"/>
        </w:rPr>
        <w:t>về</w:t>
      </w:r>
      <w:r>
        <w:rPr>
          <w:b/>
          <w:spacing w:val="-3"/>
          <w:sz w:val="28"/>
        </w:rPr>
        <w:t> </w:t>
      </w:r>
      <w:r>
        <w:rPr>
          <w:b/>
          <w:sz w:val="28"/>
        </w:rPr>
        <w:t>đất</w:t>
      </w:r>
      <w:r>
        <w:rPr>
          <w:b/>
          <w:spacing w:val="-3"/>
          <w:sz w:val="28"/>
        </w:rPr>
        <w:t> </w:t>
      </w:r>
      <w:r>
        <w:rPr>
          <w:b/>
          <w:sz w:val="28"/>
        </w:rPr>
        <w:t>đai trên địa bàn tỉnh Lai Châu</w:t>
      </w:r>
    </w:p>
    <w:p>
      <w:pPr>
        <w:spacing w:line="240" w:lineRule="auto" w:before="7"/>
        <w:rPr>
          <w:b/>
          <w:sz w:val="3"/>
        </w:rPr>
      </w:pPr>
      <w:r>
        <w:rPr>
          <w:b/>
          <w:sz w:val="3"/>
        </w:rPr>
        <mc:AlternateContent>
          <mc:Choice Requires="wps">
            <w:drawing>
              <wp:anchor distT="0" distB="0" distL="0" distR="0" allowOverlap="1" layoutInCell="1" locked="0" behindDoc="1" simplePos="0" relativeHeight="487588352">
                <wp:simplePos x="0" y="0"/>
                <wp:positionH relativeFrom="page">
                  <wp:posOffset>3404615</wp:posOffset>
                </wp:positionH>
                <wp:positionV relativeFrom="paragraph">
                  <wp:posOffset>41734</wp:posOffset>
                </wp:positionV>
                <wp:extent cx="10890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089025" cy="1270"/>
                        </a:xfrm>
                        <a:custGeom>
                          <a:avLst/>
                          <a:gdLst/>
                          <a:ahLst/>
                          <a:cxnLst/>
                          <a:rect l="l" t="t" r="r" b="b"/>
                          <a:pathLst>
                            <a:path w="1089025" h="0">
                              <a:moveTo>
                                <a:pt x="0" y="0"/>
                              </a:moveTo>
                              <a:lnTo>
                                <a:pt x="10890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079987pt;margin-top:3.286144pt;width:85.75pt;height:.1pt;mso-position-horizontal-relative:page;mso-position-vertical-relative:paragraph;z-index:-15728128;mso-wrap-distance-left:0;mso-wrap-distance-right:0" id="docshape2" coordorigin="5362,66" coordsize="1715,0" path="m5362,66l7077,66e" filled="false" stroked="true" strokeweight=".72pt" strokecolor="#000000">
                <v:path arrowok="t"/>
                <v:stroke dashstyle="solid"/>
                <w10:wrap type="topAndBottom"/>
              </v:shape>
            </w:pict>
          </mc:Fallback>
        </mc:AlternateContent>
      </w:r>
    </w:p>
    <w:p>
      <w:pPr>
        <w:spacing w:line="240" w:lineRule="auto" w:before="41"/>
        <w:rPr>
          <w:b/>
          <w:sz w:val="28"/>
        </w:rPr>
      </w:pPr>
    </w:p>
    <w:p>
      <w:pPr>
        <w:pStyle w:val="BodyText"/>
        <w:spacing w:before="0"/>
        <w:ind w:left="862" w:firstLine="0"/>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3"/>
        </w:rPr>
        <w:t> </w:t>
      </w:r>
      <w:r>
        <w:rPr/>
        <w:t>phương</w:t>
      </w:r>
      <w:r>
        <w:rPr>
          <w:spacing w:val="-6"/>
        </w:rPr>
        <w:t> </w:t>
      </w:r>
      <w:r>
        <w:rPr/>
        <w:t>số</w:t>
      </w:r>
      <w:r>
        <w:rPr>
          <w:spacing w:val="-5"/>
        </w:rPr>
        <w:t> </w:t>
      </w:r>
      <w:r>
        <w:rPr>
          <w:spacing w:val="-2"/>
        </w:rPr>
        <w:t>72/2025/QH15;</w:t>
      </w:r>
    </w:p>
    <w:p>
      <w:pPr>
        <w:pStyle w:val="BodyText"/>
        <w:spacing w:line="242" w:lineRule="auto"/>
        <w:ind w:right="145"/>
      </w:pPr>
      <w:r>
        <w:rPr/>
        <w:t>Căn cứ Luật Ban hành văn bản quy phạm pháp luật số 64/2025/QH15 được sửa đổi, bổ sung bởi Luật số 87/2025/QH15;</w:t>
      </w:r>
    </w:p>
    <w:p>
      <w:pPr>
        <w:pStyle w:val="BodyText"/>
        <w:spacing w:before="116"/>
        <w:ind w:right="144"/>
      </w:pPr>
      <w:r>
        <w:rPr/>
        <w:t>Căn cứ Luật Đất đai số 31/2024/QH15 được sửa đổi, bổ sung bởi Luật số </w:t>
      </w:r>
      <w:r>
        <w:rPr>
          <w:spacing w:val="-2"/>
        </w:rPr>
        <w:t>43/2024/QH15;</w:t>
      </w:r>
    </w:p>
    <w:p>
      <w:pPr>
        <w:pStyle w:val="BodyText"/>
        <w:ind w:right="135"/>
      </w:pPr>
      <w:r>
        <w:rPr/>
        <w:t>Căn cứ Nghị quyết số 190/2025/QH15 ngày 19 tháng 2 năm 2025 của Quốc hội quy định về việc xử lý một số vấn đề liên quan đến sắp xếp tổ chức bộ máy nhà nước;</w:t>
      </w:r>
    </w:p>
    <w:p>
      <w:pPr>
        <w:pStyle w:val="BodyText"/>
        <w:spacing w:before="122"/>
        <w:ind w:right="138"/>
      </w:pPr>
      <w:r>
        <w:rPr/>
        <w:t>Căn cứ Nghị quyết số 254/2025/QH15 ngày 11 tháng 12 năm 2025 của Quốc hội quy định một số cơ chế, chính sách tháo gỡ khó khăn, vướng mắc</w:t>
      </w:r>
      <w:r>
        <w:rPr>
          <w:spacing w:val="40"/>
        </w:rPr>
        <w:t> </w:t>
      </w:r>
      <w:r>
        <w:rPr/>
        <w:t>trong tổ chức thi hành Luật Đất đai;</w:t>
      </w:r>
    </w:p>
    <w:p>
      <w:pPr>
        <w:pStyle w:val="BodyText"/>
        <w:ind w:right="140"/>
      </w:pPr>
      <w:r>
        <w:rPr/>
        <w:t>Căn cứ Nghị định số 78/2025/NĐ-CP ngày 01 tháng 4 năm 2025 của Chính phủ về quy định chi tiết một số điều và biện pháp để tổ chức, hướng dẫn thi hành luật ban hành văn bản quy phạm pháp luật;</w:t>
      </w:r>
    </w:p>
    <w:p>
      <w:pPr>
        <w:pStyle w:val="BodyText"/>
        <w:ind w:right="134"/>
      </w:pPr>
      <w:r>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w:t>
      </w:r>
      <w:r>
        <w:rPr>
          <w:spacing w:val="-1"/>
        </w:rPr>
        <w:t> </w:t>
      </w:r>
      <w:r>
        <w:rPr/>
        <w:t>ngày 01 tháng 4 năm</w:t>
      </w:r>
      <w:r>
        <w:rPr>
          <w:spacing w:val="-1"/>
        </w:rPr>
        <w:t> </w:t>
      </w:r>
      <w:r>
        <w:rPr/>
        <w:t>2025 của Chính phủ về kiểm tra, rà soát, hệ thống hóa và xử lý văn bản quy phạm pháp luật;</w:t>
      </w:r>
    </w:p>
    <w:p>
      <w:pPr>
        <w:pStyle w:val="BodyText"/>
        <w:spacing w:line="242" w:lineRule="auto" w:before="120"/>
        <w:ind w:right="138"/>
      </w:pPr>
      <w:r>
        <w:rPr/>
        <w:t>Căn cứ Nghị định số 102/2024/NĐ-CP ngày 30 tháng 7 năm 2024 của Chính phủ quy định chi tiết thi hành một số điều của Luật Đất đai;</w:t>
      </w:r>
    </w:p>
    <w:p>
      <w:pPr>
        <w:pStyle w:val="BodyText"/>
        <w:spacing w:before="115"/>
        <w:ind w:right="134"/>
      </w:pPr>
      <w:r>
        <w:rPr/>
        <w:t>Căn cứ Nghị định số 151/2025/NĐ-CP ngày 12 tháng 6 năm 2025 quy định về phân định thẩm quyền của chính quyền địa phương 02 cấp, phân quyền, phân cấp trong lĩnh vực đất đai;</w:t>
      </w:r>
    </w:p>
    <w:p>
      <w:pPr>
        <w:pStyle w:val="BodyText"/>
        <w:spacing w:before="120"/>
        <w:ind w:right="134"/>
      </w:pPr>
      <w:r>
        <w:rPr/>
        <w:t>Căn</w:t>
      </w:r>
      <w:r>
        <w:rPr>
          <w:spacing w:val="-4"/>
        </w:rPr>
        <w:t> </w:t>
      </w:r>
      <w:r>
        <w:rPr/>
        <w:t>cứ</w:t>
      </w:r>
      <w:r>
        <w:rPr>
          <w:spacing w:val="-5"/>
        </w:rPr>
        <w:t> </w:t>
      </w:r>
      <w:r>
        <w:rPr/>
        <w:t>Nghị</w:t>
      </w:r>
      <w:r>
        <w:rPr>
          <w:spacing w:val="-4"/>
        </w:rPr>
        <w:t> </w:t>
      </w:r>
      <w:r>
        <w:rPr/>
        <w:t>định</w:t>
      </w:r>
      <w:r>
        <w:rPr>
          <w:spacing w:val="-4"/>
        </w:rPr>
        <w:t> </w:t>
      </w:r>
      <w:r>
        <w:rPr/>
        <w:t>số</w:t>
      </w:r>
      <w:r>
        <w:rPr>
          <w:spacing w:val="-4"/>
        </w:rPr>
        <w:t> </w:t>
      </w:r>
      <w:r>
        <w:rPr/>
        <w:t>226/2025/NĐ-CP</w:t>
      </w:r>
      <w:r>
        <w:rPr>
          <w:spacing w:val="-7"/>
        </w:rPr>
        <w:t> </w:t>
      </w:r>
      <w:r>
        <w:rPr/>
        <w:t>ngày</w:t>
      </w:r>
      <w:r>
        <w:rPr>
          <w:spacing w:val="-6"/>
        </w:rPr>
        <w:t> </w:t>
      </w:r>
      <w:r>
        <w:rPr/>
        <w:t>15</w:t>
      </w:r>
      <w:r>
        <w:rPr>
          <w:spacing w:val="-4"/>
        </w:rPr>
        <w:t> </w:t>
      </w:r>
      <w:r>
        <w:rPr/>
        <w:t>tháng</w:t>
      </w:r>
      <w:r>
        <w:rPr>
          <w:spacing w:val="-4"/>
        </w:rPr>
        <w:t> </w:t>
      </w:r>
      <w:r>
        <w:rPr/>
        <w:t>8</w:t>
      </w:r>
      <w:r>
        <w:rPr>
          <w:spacing w:val="-4"/>
        </w:rPr>
        <w:t> </w:t>
      </w:r>
      <w:r>
        <w:rPr/>
        <w:t>năm</w:t>
      </w:r>
      <w:r>
        <w:rPr>
          <w:spacing w:val="-7"/>
        </w:rPr>
        <w:t> </w:t>
      </w:r>
      <w:r>
        <w:rPr/>
        <w:t>2025</w:t>
      </w:r>
      <w:r>
        <w:rPr>
          <w:spacing w:val="-4"/>
        </w:rPr>
        <w:t> </w:t>
      </w:r>
      <w:r>
        <w:rPr/>
        <w:t>sửa</w:t>
      </w:r>
      <w:r>
        <w:rPr>
          <w:spacing w:val="-4"/>
        </w:rPr>
        <w:t> </w:t>
      </w:r>
      <w:r>
        <w:rPr/>
        <w:t>đổi, bổ</w:t>
      </w:r>
      <w:r>
        <w:rPr>
          <w:spacing w:val="-2"/>
        </w:rPr>
        <w:t> </w:t>
      </w:r>
      <w:r>
        <w:rPr/>
        <w:t>sung</w:t>
      </w:r>
      <w:r>
        <w:rPr>
          <w:spacing w:val="-2"/>
        </w:rPr>
        <w:t> </w:t>
      </w:r>
      <w:r>
        <w:rPr/>
        <w:t>một</w:t>
      </w:r>
      <w:r>
        <w:rPr>
          <w:spacing w:val="-1"/>
        </w:rPr>
        <w:t> </w:t>
      </w:r>
      <w:r>
        <w:rPr/>
        <w:t>số</w:t>
      </w:r>
      <w:r>
        <w:rPr>
          <w:spacing w:val="-2"/>
        </w:rPr>
        <w:t> </w:t>
      </w:r>
      <w:r>
        <w:rPr/>
        <w:t>điều</w:t>
      </w:r>
      <w:r>
        <w:rPr>
          <w:spacing w:val="-2"/>
        </w:rPr>
        <w:t> </w:t>
      </w:r>
      <w:r>
        <w:rPr/>
        <w:t>của</w:t>
      </w:r>
      <w:r>
        <w:rPr>
          <w:spacing w:val="-2"/>
        </w:rPr>
        <w:t> </w:t>
      </w:r>
      <w:r>
        <w:rPr/>
        <w:t>các</w:t>
      </w:r>
      <w:r>
        <w:rPr>
          <w:spacing w:val="-3"/>
        </w:rPr>
        <w:t> </w:t>
      </w:r>
      <w:r>
        <w:rPr/>
        <w:t>nghị</w:t>
      </w:r>
      <w:r>
        <w:rPr>
          <w:spacing w:val="-1"/>
        </w:rPr>
        <w:t> </w:t>
      </w:r>
      <w:r>
        <w:rPr/>
        <w:t>định</w:t>
      </w:r>
      <w:r>
        <w:rPr>
          <w:spacing w:val="-4"/>
        </w:rPr>
        <w:t> </w:t>
      </w:r>
      <w:r>
        <w:rPr/>
        <w:t>quy</w:t>
      </w:r>
      <w:r>
        <w:rPr>
          <w:spacing w:val="-5"/>
        </w:rPr>
        <w:t> </w:t>
      </w:r>
      <w:r>
        <w:rPr/>
        <w:t>định</w:t>
      </w:r>
      <w:r>
        <w:rPr>
          <w:spacing w:val="-2"/>
        </w:rPr>
        <w:t> </w:t>
      </w:r>
      <w:r>
        <w:rPr/>
        <w:t>chi</w:t>
      </w:r>
      <w:r>
        <w:rPr>
          <w:spacing w:val="-1"/>
        </w:rPr>
        <w:t> </w:t>
      </w:r>
      <w:r>
        <w:rPr/>
        <w:t>tiết</w:t>
      </w:r>
      <w:r>
        <w:rPr>
          <w:spacing w:val="-1"/>
        </w:rPr>
        <w:t> </w:t>
      </w:r>
      <w:r>
        <w:rPr/>
        <w:t>thi</w:t>
      </w:r>
      <w:r>
        <w:rPr>
          <w:spacing w:val="-4"/>
        </w:rPr>
        <w:t> </w:t>
      </w:r>
      <w:r>
        <w:rPr/>
        <w:t>hành</w:t>
      </w:r>
      <w:r>
        <w:rPr>
          <w:spacing w:val="-4"/>
        </w:rPr>
        <w:t> </w:t>
      </w:r>
      <w:r>
        <w:rPr/>
        <w:t>Luật</w:t>
      </w:r>
      <w:r>
        <w:rPr>
          <w:spacing w:val="-1"/>
        </w:rPr>
        <w:t> </w:t>
      </w:r>
      <w:r>
        <w:rPr/>
        <w:t>Đất</w:t>
      </w:r>
      <w:r>
        <w:rPr>
          <w:spacing w:val="-1"/>
        </w:rPr>
        <w:t> </w:t>
      </w:r>
      <w:r>
        <w:rPr/>
        <w:t>đai;</w:t>
      </w:r>
    </w:p>
    <w:p>
      <w:pPr>
        <w:pStyle w:val="BodyText"/>
        <w:ind w:right="139"/>
      </w:pPr>
      <w:r>
        <w:rPr/>
        <w:t>Căn cứ Nghị định số 49/2026/NĐ-CP ngày 31 tháng 01 năm 2026 của Chính</w:t>
      </w:r>
      <w:r>
        <w:rPr>
          <w:spacing w:val="60"/>
        </w:rPr>
        <w:t> </w:t>
      </w:r>
      <w:r>
        <w:rPr/>
        <w:t>phủ</w:t>
      </w:r>
      <w:r>
        <w:rPr>
          <w:spacing w:val="60"/>
        </w:rPr>
        <w:t> </w:t>
      </w:r>
      <w:r>
        <w:rPr/>
        <w:t>quy</w:t>
      </w:r>
      <w:r>
        <w:rPr>
          <w:spacing w:val="60"/>
        </w:rPr>
        <w:t> </w:t>
      </w:r>
      <w:r>
        <w:rPr/>
        <w:t>định</w:t>
      </w:r>
      <w:r>
        <w:rPr>
          <w:spacing w:val="61"/>
        </w:rPr>
        <w:t> </w:t>
      </w:r>
      <w:r>
        <w:rPr/>
        <w:t>chi</w:t>
      </w:r>
      <w:r>
        <w:rPr>
          <w:spacing w:val="60"/>
        </w:rPr>
        <w:t> </w:t>
      </w:r>
      <w:r>
        <w:rPr/>
        <w:t>tiết</w:t>
      </w:r>
      <w:r>
        <w:rPr>
          <w:spacing w:val="60"/>
        </w:rPr>
        <w:t> </w:t>
      </w:r>
      <w:r>
        <w:rPr/>
        <w:t>và</w:t>
      </w:r>
      <w:r>
        <w:rPr>
          <w:spacing w:val="61"/>
        </w:rPr>
        <w:t> </w:t>
      </w:r>
      <w:r>
        <w:rPr/>
        <w:t>hướng</w:t>
      </w:r>
      <w:r>
        <w:rPr>
          <w:spacing w:val="60"/>
        </w:rPr>
        <w:t> </w:t>
      </w:r>
      <w:r>
        <w:rPr/>
        <w:t>dẫn</w:t>
      </w:r>
      <w:r>
        <w:rPr>
          <w:spacing w:val="63"/>
        </w:rPr>
        <w:t> </w:t>
      </w:r>
      <w:r>
        <w:rPr/>
        <w:t>một</w:t>
      </w:r>
      <w:r>
        <w:rPr>
          <w:spacing w:val="61"/>
        </w:rPr>
        <w:t> </w:t>
      </w:r>
      <w:r>
        <w:rPr/>
        <w:t>số</w:t>
      </w:r>
      <w:r>
        <w:rPr>
          <w:spacing w:val="60"/>
        </w:rPr>
        <w:t> </w:t>
      </w:r>
      <w:r>
        <w:rPr/>
        <w:t>điều</w:t>
      </w:r>
      <w:r>
        <w:rPr>
          <w:spacing w:val="61"/>
        </w:rPr>
        <w:t> </w:t>
      </w:r>
      <w:r>
        <w:rPr/>
        <w:t>của</w:t>
      </w:r>
      <w:r>
        <w:rPr>
          <w:spacing w:val="63"/>
        </w:rPr>
        <w:t> </w:t>
      </w:r>
      <w:r>
        <w:rPr/>
        <w:t>Nghị</w:t>
      </w:r>
      <w:r>
        <w:rPr>
          <w:spacing w:val="60"/>
        </w:rPr>
        <w:t> </w:t>
      </w:r>
      <w:r>
        <w:rPr/>
        <w:t>quyết</w:t>
      </w:r>
      <w:r>
        <w:rPr>
          <w:spacing w:val="60"/>
        </w:rPr>
        <w:t> </w:t>
      </w:r>
      <w:r>
        <w:rPr/>
        <w:t>số</w:t>
      </w:r>
    </w:p>
    <w:p>
      <w:pPr>
        <w:pStyle w:val="BodyText"/>
        <w:spacing w:after="0"/>
        <w:sectPr>
          <w:type w:val="continuous"/>
          <w:pgSz w:w="11910" w:h="16850"/>
          <w:pgMar w:top="1120" w:bottom="280" w:left="1559" w:right="992"/>
        </w:sectPr>
      </w:pPr>
    </w:p>
    <w:p>
      <w:pPr>
        <w:pStyle w:val="BodyText"/>
        <w:spacing w:line="242" w:lineRule="auto" w:before="79"/>
        <w:ind w:right="148" w:firstLine="0"/>
      </w:pPr>
      <w:r>
        <w:rPr/>
        <w:t>254/2025/QH15 của Quốc hội quy định một số cơ chế, chính sách tháo gỡ khó khăn, vướng mắc trong tổ chức thi hành Luật Đất đai;</w:t>
      </w:r>
    </w:p>
    <w:p>
      <w:pPr>
        <w:pStyle w:val="BodyText"/>
        <w:spacing w:before="115"/>
        <w:ind w:right="139"/>
      </w:pPr>
      <w:r>
        <w:rPr/>
        <w:t>Căn cứ Nghị định số 50/2026/NĐ-CP ngày 31 tháng 01 năm 2026 của Chính phủ quy</w:t>
      </w:r>
      <w:r>
        <w:rPr>
          <w:spacing w:val="-1"/>
        </w:rPr>
        <w:t> </w:t>
      </w:r>
      <w:r>
        <w:rPr/>
        <w:t>định chi tiết một số điều của Nghị quyết số 254/2025/QH15 ngày 11 tháng 12 năm</w:t>
      </w:r>
      <w:r>
        <w:rPr>
          <w:spacing w:val="-1"/>
        </w:rPr>
        <w:t> </w:t>
      </w:r>
      <w:r>
        <w:rPr/>
        <w:t>2025 của Quốc hội quy định một số cơ</w:t>
      </w:r>
      <w:r>
        <w:rPr>
          <w:spacing w:val="-1"/>
        </w:rPr>
        <w:t> </w:t>
      </w:r>
      <w:r>
        <w:rPr/>
        <w:t>chế, chính sách tháo gỡ khó khăn, vướng mắc trong tổ chức thi hành Luật Đất đai về tiền sử dụng đất, tiền thuê đất;</w:t>
      </w:r>
    </w:p>
    <w:p>
      <w:pPr>
        <w:pStyle w:val="BodyText"/>
        <w:spacing w:before="121"/>
        <w:ind w:left="851" w:firstLine="0"/>
      </w:pPr>
      <w:r>
        <w:rPr/>
        <w:t>Theo</w:t>
      </w:r>
      <w:r>
        <w:rPr>
          <w:spacing w:val="-4"/>
        </w:rPr>
        <w:t> </w:t>
      </w:r>
      <w:r>
        <w:rPr/>
        <w:t>đề</w:t>
      </w:r>
      <w:r>
        <w:rPr>
          <w:spacing w:val="-4"/>
        </w:rPr>
        <w:t> </w:t>
      </w:r>
      <w:r>
        <w:rPr/>
        <w:t>nghị</w:t>
      </w:r>
      <w:r>
        <w:rPr>
          <w:spacing w:val="-2"/>
        </w:rPr>
        <w:t> </w:t>
      </w:r>
      <w:r>
        <w:rPr/>
        <w:t>của</w:t>
      </w:r>
      <w:r>
        <w:rPr>
          <w:spacing w:val="-1"/>
        </w:rPr>
        <w:t> </w:t>
      </w:r>
      <w:r>
        <w:rPr/>
        <w:t>Giám</w:t>
      </w:r>
      <w:r>
        <w:rPr>
          <w:spacing w:val="-4"/>
        </w:rPr>
        <w:t> </w:t>
      </w:r>
      <w:r>
        <w:rPr/>
        <w:t>đốc</w:t>
      </w:r>
      <w:r>
        <w:rPr>
          <w:spacing w:val="-5"/>
        </w:rPr>
        <w:t> </w:t>
      </w:r>
      <w:r>
        <w:rPr/>
        <w:t>Sở</w:t>
      </w:r>
      <w:r>
        <w:rPr>
          <w:spacing w:val="-4"/>
        </w:rPr>
        <w:t> </w:t>
      </w:r>
      <w:r>
        <w:rPr/>
        <w:t>Nông</w:t>
      </w:r>
      <w:r>
        <w:rPr>
          <w:spacing w:val="-5"/>
        </w:rPr>
        <w:t> </w:t>
      </w:r>
      <w:r>
        <w:rPr/>
        <w:t>nghiệp</w:t>
      </w:r>
      <w:r>
        <w:rPr>
          <w:spacing w:val="-2"/>
        </w:rPr>
        <w:t> </w:t>
      </w:r>
      <w:r>
        <w:rPr/>
        <w:t>và</w:t>
      </w:r>
      <w:r>
        <w:rPr>
          <w:spacing w:val="-2"/>
        </w:rPr>
        <w:t> </w:t>
      </w:r>
      <w:r>
        <w:rPr/>
        <w:t>Môi</w:t>
      </w:r>
      <w:r>
        <w:rPr>
          <w:spacing w:val="-4"/>
        </w:rPr>
        <w:t> </w:t>
      </w:r>
      <w:r>
        <w:rPr>
          <w:spacing w:val="-2"/>
        </w:rPr>
        <w:t>trường;</w:t>
      </w:r>
    </w:p>
    <w:p>
      <w:pPr>
        <w:pStyle w:val="BodyText"/>
        <w:ind w:right="136"/>
      </w:pPr>
      <w:r>
        <w:rPr/>
        <w:t>Ủy ban nhân dân tỉnh ban hành Quyết định Quy định trình tự, thủ tục hành chính về đất đai trên địa bàn tỉnh Lai Châu.</w:t>
      </w:r>
    </w:p>
    <w:p>
      <w:pPr>
        <w:pStyle w:val="Heading1"/>
        <w:spacing w:before="124"/>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spacing w:line="240" w:lineRule="auto" w:before="115"/>
        <w:ind w:left="143" w:right="144" w:firstLine="707"/>
        <w:jc w:val="both"/>
        <w:rPr>
          <w:sz w:val="28"/>
        </w:rPr>
      </w:pPr>
      <w:r>
        <w:rPr>
          <w:sz w:val="28"/>
        </w:rPr>
        <w:t>Quyết định này quy định trình tự, thủ tục hành chính trong lĩnh vực đất</w:t>
      </w:r>
      <w:r>
        <w:rPr>
          <w:spacing w:val="40"/>
          <w:sz w:val="28"/>
        </w:rPr>
        <w:t> </w:t>
      </w:r>
      <w:r>
        <w:rPr>
          <w:sz w:val="28"/>
        </w:rPr>
        <w:t>đai thuộc thẩm quyền giải quyết của cơ quan nhà nước có thẩm quyền trên địa bàn tỉnh Lai Châu để thực hiện các trường hợp quy định tại Điều 14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pStyle w:val="Heading1"/>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135" w:val="left" w:leader="none"/>
        </w:tabs>
        <w:spacing w:line="240" w:lineRule="auto" w:before="115" w:after="0"/>
        <w:ind w:left="143" w:right="140" w:firstLine="707"/>
        <w:jc w:val="both"/>
        <w:rPr>
          <w:sz w:val="28"/>
        </w:rPr>
      </w:pPr>
      <w:r>
        <w:rPr>
          <w:sz w:val="28"/>
        </w:rPr>
        <w:t>Ủy ban nhân dân các cấp; Sở Nông nghiệp và Môi trường; Phòng Kinh tế hoặc Phòng Kinh tế, Hạ tầng và Đô thị; Văn phòng đăng ký đất đai và Chi nhánh Văn phòng đăng ký đất đai; các cơ quan khác có liên quan đến việc giải quyết thủ tục hành chính trong lĩnh vực đất đai.</w:t>
      </w:r>
    </w:p>
    <w:p>
      <w:pPr>
        <w:pStyle w:val="ListParagraph"/>
        <w:numPr>
          <w:ilvl w:val="0"/>
          <w:numId w:val="1"/>
        </w:numPr>
        <w:tabs>
          <w:tab w:pos="1130" w:val="left" w:leader="none"/>
        </w:tabs>
        <w:spacing w:line="240" w:lineRule="auto" w:before="122" w:after="0"/>
        <w:ind w:left="1130" w:right="0" w:hanging="279"/>
        <w:jc w:val="both"/>
        <w:rPr>
          <w:sz w:val="28"/>
        </w:rPr>
      </w:pPr>
      <w:r>
        <w:rPr>
          <w:sz w:val="28"/>
        </w:rPr>
        <w:t>Người</w:t>
      </w:r>
      <w:r>
        <w:rPr>
          <w:spacing w:val="-5"/>
          <w:sz w:val="28"/>
        </w:rPr>
        <w:t> </w:t>
      </w:r>
      <w:r>
        <w:rPr>
          <w:sz w:val="28"/>
        </w:rPr>
        <w:t>sử</w:t>
      </w:r>
      <w:r>
        <w:rPr>
          <w:spacing w:val="-3"/>
          <w:sz w:val="28"/>
        </w:rPr>
        <w:t> </w:t>
      </w:r>
      <w:r>
        <w:rPr>
          <w:sz w:val="28"/>
        </w:rPr>
        <w:t>dụng</w:t>
      </w:r>
      <w:r>
        <w:rPr>
          <w:spacing w:val="-5"/>
          <w:sz w:val="28"/>
        </w:rPr>
        <w:t> </w:t>
      </w:r>
      <w:r>
        <w:rPr>
          <w:sz w:val="28"/>
        </w:rPr>
        <w:t>đất</w:t>
      </w:r>
      <w:r>
        <w:rPr>
          <w:spacing w:val="-5"/>
          <w:sz w:val="28"/>
        </w:rPr>
        <w:t> </w:t>
      </w:r>
      <w:r>
        <w:rPr>
          <w:sz w:val="28"/>
        </w:rPr>
        <w:t>theo</w:t>
      </w:r>
      <w:r>
        <w:rPr>
          <w:spacing w:val="-5"/>
          <w:sz w:val="28"/>
        </w:rPr>
        <w:t> </w:t>
      </w:r>
      <w:r>
        <w:rPr>
          <w:sz w:val="28"/>
        </w:rPr>
        <w:t>quy</w:t>
      </w:r>
      <w:r>
        <w:rPr>
          <w:spacing w:val="-6"/>
          <w:sz w:val="28"/>
        </w:rPr>
        <w:t> </w:t>
      </w:r>
      <w:r>
        <w:rPr>
          <w:sz w:val="28"/>
        </w:rPr>
        <w:t>định</w:t>
      </w:r>
      <w:r>
        <w:rPr>
          <w:spacing w:val="-5"/>
          <w:sz w:val="28"/>
        </w:rPr>
        <w:t> </w:t>
      </w:r>
      <w:r>
        <w:rPr>
          <w:sz w:val="28"/>
        </w:rPr>
        <w:t>tại</w:t>
      </w:r>
      <w:r>
        <w:rPr>
          <w:spacing w:val="-1"/>
          <w:sz w:val="28"/>
        </w:rPr>
        <w:t> </w:t>
      </w:r>
      <w:r>
        <w:rPr>
          <w:sz w:val="28"/>
        </w:rPr>
        <w:t>Điều</w:t>
      </w:r>
      <w:r>
        <w:rPr>
          <w:spacing w:val="-1"/>
          <w:sz w:val="28"/>
        </w:rPr>
        <w:t> </w:t>
      </w:r>
      <w:r>
        <w:rPr>
          <w:sz w:val="28"/>
        </w:rPr>
        <w:t>4</w:t>
      </w:r>
      <w:r>
        <w:rPr>
          <w:spacing w:val="-3"/>
          <w:sz w:val="28"/>
        </w:rPr>
        <w:t> </w:t>
      </w:r>
      <w:r>
        <w:rPr>
          <w:sz w:val="28"/>
        </w:rPr>
        <w:t>Luật</w:t>
      </w:r>
      <w:r>
        <w:rPr>
          <w:spacing w:val="-1"/>
          <w:sz w:val="28"/>
        </w:rPr>
        <w:t> </w:t>
      </w:r>
      <w:r>
        <w:rPr>
          <w:sz w:val="28"/>
        </w:rPr>
        <w:t>Đất</w:t>
      </w:r>
      <w:r>
        <w:rPr>
          <w:spacing w:val="-1"/>
          <w:sz w:val="28"/>
        </w:rPr>
        <w:t> </w:t>
      </w:r>
      <w:r>
        <w:rPr>
          <w:spacing w:val="-4"/>
          <w:sz w:val="28"/>
        </w:rPr>
        <w:t>đai.</w:t>
      </w:r>
    </w:p>
    <w:p>
      <w:pPr>
        <w:pStyle w:val="ListParagraph"/>
        <w:numPr>
          <w:ilvl w:val="0"/>
          <w:numId w:val="1"/>
        </w:numPr>
        <w:tabs>
          <w:tab w:pos="1130" w:val="left" w:leader="none"/>
        </w:tabs>
        <w:spacing w:line="240" w:lineRule="auto" w:before="119" w:after="0"/>
        <w:ind w:left="1130" w:right="0" w:hanging="279"/>
        <w:jc w:val="both"/>
        <w:rPr>
          <w:sz w:val="28"/>
        </w:rPr>
      </w:pPr>
      <w:r>
        <w:rPr>
          <w:sz w:val="28"/>
        </w:rPr>
        <w:t>Các</w:t>
      </w:r>
      <w:r>
        <w:rPr>
          <w:spacing w:val="-3"/>
          <w:sz w:val="28"/>
        </w:rPr>
        <w:t> </w:t>
      </w:r>
      <w:r>
        <w:rPr>
          <w:sz w:val="28"/>
        </w:rPr>
        <w:t>đối</w:t>
      </w:r>
      <w:r>
        <w:rPr>
          <w:spacing w:val="-1"/>
          <w:sz w:val="28"/>
        </w:rPr>
        <w:t> </w:t>
      </w:r>
      <w:r>
        <w:rPr>
          <w:sz w:val="28"/>
        </w:rPr>
        <w:t>tượng</w:t>
      </w:r>
      <w:r>
        <w:rPr>
          <w:spacing w:val="-6"/>
          <w:sz w:val="28"/>
        </w:rPr>
        <w:t> </w:t>
      </w:r>
      <w:r>
        <w:rPr>
          <w:sz w:val="28"/>
        </w:rPr>
        <w:t>khác</w:t>
      </w:r>
      <w:r>
        <w:rPr>
          <w:spacing w:val="-2"/>
          <w:sz w:val="28"/>
        </w:rPr>
        <w:t> </w:t>
      </w:r>
      <w:r>
        <w:rPr>
          <w:sz w:val="28"/>
        </w:rPr>
        <w:t>có</w:t>
      </w:r>
      <w:r>
        <w:rPr>
          <w:spacing w:val="-3"/>
          <w:sz w:val="28"/>
        </w:rPr>
        <w:t> </w:t>
      </w:r>
      <w:r>
        <w:rPr>
          <w:sz w:val="28"/>
        </w:rPr>
        <w:t>liên</w:t>
      </w:r>
      <w:r>
        <w:rPr>
          <w:spacing w:val="-1"/>
          <w:sz w:val="28"/>
        </w:rPr>
        <w:t> </w:t>
      </w:r>
      <w:r>
        <w:rPr>
          <w:sz w:val="28"/>
        </w:rPr>
        <w:t>quan</w:t>
      </w:r>
      <w:r>
        <w:rPr>
          <w:spacing w:val="-2"/>
          <w:sz w:val="28"/>
        </w:rPr>
        <w:t> </w:t>
      </w:r>
      <w:r>
        <w:rPr>
          <w:sz w:val="28"/>
        </w:rPr>
        <w:t>đến</w:t>
      </w:r>
      <w:r>
        <w:rPr>
          <w:spacing w:val="-4"/>
          <w:sz w:val="28"/>
        </w:rPr>
        <w:t> </w:t>
      </w:r>
      <w:r>
        <w:rPr>
          <w:sz w:val="28"/>
        </w:rPr>
        <w:t>việc</w:t>
      </w:r>
      <w:r>
        <w:rPr>
          <w:spacing w:val="-2"/>
          <w:sz w:val="28"/>
        </w:rPr>
        <w:t> </w:t>
      </w:r>
      <w:r>
        <w:rPr>
          <w:sz w:val="28"/>
        </w:rPr>
        <w:t>quản</w:t>
      </w:r>
      <w:r>
        <w:rPr>
          <w:spacing w:val="-6"/>
          <w:sz w:val="28"/>
        </w:rPr>
        <w:t> </w:t>
      </w:r>
      <w:r>
        <w:rPr>
          <w:sz w:val="28"/>
        </w:rPr>
        <w:t>lý,</w:t>
      </w:r>
      <w:r>
        <w:rPr>
          <w:spacing w:val="-6"/>
          <w:sz w:val="28"/>
        </w:rPr>
        <w:t> </w:t>
      </w:r>
      <w:r>
        <w:rPr>
          <w:sz w:val="28"/>
        </w:rPr>
        <w:t>sử</w:t>
      </w:r>
      <w:r>
        <w:rPr>
          <w:spacing w:val="-4"/>
          <w:sz w:val="28"/>
        </w:rPr>
        <w:t> </w:t>
      </w:r>
      <w:r>
        <w:rPr>
          <w:sz w:val="28"/>
        </w:rPr>
        <w:t>dụng</w:t>
      </w:r>
      <w:r>
        <w:rPr>
          <w:spacing w:val="-1"/>
          <w:sz w:val="28"/>
        </w:rPr>
        <w:t> </w:t>
      </w:r>
      <w:r>
        <w:rPr>
          <w:sz w:val="28"/>
        </w:rPr>
        <w:t>đất</w:t>
      </w:r>
      <w:r>
        <w:rPr>
          <w:spacing w:val="-1"/>
          <w:sz w:val="28"/>
        </w:rPr>
        <w:t> </w:t>
      </w:r>
      <w:r>
        <w:rPr>
          <w:spacing w:val="-4"/>
          <w:sz w:val="28"/>
        </w:rPr>
        <w:t>đai.</w:t>
      </w:r>
    </w:p>
    <w:p>
      <w:pPr>
        <w:pStyle w:val="Heading1"/>
      </w:pPr>
      <w:r>
        <w:rPr/>
        <w:t>Điều</w:t>
      </w:r>
      <w:r>
        <w:rPr>
          <w:spacing w:val="-2"/>
        </w:rPr>
        <w:t> </w:t>
      </w:r>
      <w:r>
        <w:rPr/>
        <w:t>3.</w:t>
      </w:r>
      <w:r>
        <w:rPr>
          <w:spacing w:val="-2"/>
        </w:rPr>
        <w:t> </w:t>
      </w:r>
      <w:r>
        <w:rPr/>
        <w:t>Trình</w:t>
      </w:r>
      <w:r>
        <w:rPr>
          <w:spacing w:val="-3"/>
        </w:rPr>
        <w:t> </w:t>
      </w:r>
      <w:r>
        <w:rPr/>
        <w:t>tự,</w:t>
      </w:r>
      <w:r>
        <w:rPr>
          <w:spacing w:val="-3"/>
        </w:rPr>
        <w:t> </w:t>
      </w:r>
      <w:r>
        <w:rPr/>
        <w:t>thủ</w:t>
      </w:r>
      <w:r>
        <w:rPr>
          <w:spacing w:val="-2"/>
        </w:rPr>
        <w:t> </w:t>
      </w:r>
      <w:r>
        <w:rPr/>
        <w:t>tục</w:t>
      </w:r>
      <w:r>
        <w:rPr>
          <w:spacing w:val="-2"/>
        </w:rPr>
        <w:t> </w:t>
      </w:r>
      <w:r>
        <w:rPr/>
        <w:t>trong</w:t>
      </w:r>
      <w:r>
        <w:rPr>
          <w:spacing w:val="-1"/>
        </w:rPr>
        <w:t> </w:t>
      </w:r>
      <w:r>
        <w:rPr/>
        <w:t>lĩnh</w:t>
      </w:r>
      <w:r>
        <w:rPr>
          <w:spacing w:val="-6"/>
        </w:rPr>
        <w:t> </w:t>
      </w:r>
      <w:r>
        <w:rPr/>
        <w:t>vực</w:t>
      </w:r>
      <w:r>
        <w:rPr>
          <w:spacing w:val="-6"/>
        </w:rPr>
        <w:t> </w:t>
      </w:r>
      <w:r>
        <w:rPr/>
        <w:t>đất</w:t>
      </w:r>
      <w:r>
        <w:rPr>
          <w:spacing w:val="-1"/>
        </w:rPr>
        <w:t> </w:t>
      </w:r>
      <w:r>
        <w:rPr>
          <w:spacing w:val="-5"/>
        </w:rPr>
        <w:t>đai</w:t>
      </w:r>
    </w:p>
    <w:p>
      <w:pPr>
        <w:pStyle w:val="ListParagraph"/>
        <w:numPr>
          <w:ilvl w:val="0"/>
          <w:numId w:val="2"/>
        </w:numPr>
        <w:tabs>
          <w:tab w:pos="1130" w:val="left" w:leader="none"/>
        </w:tabs>
        <w:spacing w:line="240" w:lineRule="auto" w:before="117" w:after="0"/>
        <w:ind w:left="1130" w:right="0" w:hanging="279"/>
        <w:jc w:val="both"/>
        <w:rPr>
          <w:sz w:val="28"/>
        </w:rPr>
      </w:pPr>
      <w:r>
        <w:rPr>
          <w:sz w:val="28"/>
        </w:rPr>
        <w:t>Quy</w:t>
      </w:r>
      <w:r>
        <w:rPr>
          <w:spacing w:val="-7"/>
          <w:sz w:val="28"/>
        </w:rPr>
        <w:t> </w:t>
      </w:r>
      <w:r>
        <w:rPr>
          <w:sz w:val="28"/>
        </w:rPr>
        <w:t>định</w:t>
      </w:r>
      <w:r>
        <w:rPr>
          <w:spacing w:val="-1"/>
          <w:sz w:val="28"/>
        </w:rPr>
        <w:t> </w:t>
      </w:r>
      <w:r>
        <w:rPr>
          <w:sz w:val="28"/>
        </w:rPr>
        <w:t>trình</w:t>
      </w:r>
      <w:r>
        <w:rPr>
          <w:spacing w:val="-6"/>
          <w:sz w:val="28"/>
        </w:rPr>
        <w:t> </w:t>
      </w:r>
      <w:r>
        <w:rPr>
          <w:sz w:val="28"/>
        </w:rPr>
        <w:t>tự,</w:t>
      </w:r>
      <w:r>
        <w:rPr>
          <w:spacing w:val="-3"/>
          <w:sz w:val="28"/>
        </w:rPr>
        <w:t> </w:t>
      </w:r>
      <w:r>
        <w:rPr>
          <w:sz w:val="28"/>
        </w:rPr>
        <w:t>thủ</w:t>
      </w:r>
      <w:r>
        <w:rPr>
          <w:spacing w:val="-6"/>
          <w:sz w:val="28"/>
        </w:rPr>
        <w:t> </w:t>
      </w:r>
      <w:r>
        <w:rPr>
          <w:sz w:val="28"/>
        </w:rPr>
        <w:t>tục</w:t>
      </w:r>
      <w:r>
        <w:rPr>
          <w:spacing w:val="-2"/>
          <w:sz w:val="28"/>
        </w:rPr>
        <w:t> </w:t>
      </w:r>
      <w:r>
        <w:rPr>
          <w:sz w:val="28"/>
        </w:rPr>
        <w:t>trong</w:t>
      </w:r>
      <w:r>
        <w:rPr>
          <w:spacing w:val="-6"/>
          <w:sz w:val="28"/>
        </w:rPr>
        <w:t> </w:t>
      </w:r>
      <w:r>
        <w:rPr>
          <w:sz w:val="28"/>
        </w:rPr>
        <w:t>lĩnh</w:t>
      </w:r>
      <w:r>
        <w:rPr>
          <w:spacing w:val="-5"/>
          <w:sz w:val="28"/>
        </w:rPr>
        <w:t> </w:t>
      </w:r>
      <w:r>
        <w:rPr>
          <w:sz w:val="28"/>
        </w:rPr>
        <w:t>vực</w:t>
      </w:r>
      <w:r>
        <w:rPr>
          <w:spacing w:val="-6"/>
          <w:sz w:val="28"/>
        </w:rPr>
        <w:t> </w:t>
      </w:r>
      <w:r>
        <w:rPr>
          <w:sz w:val="28"/>
        </w:rPr>
        <w:t>đất</w:t>
      </w:r>
      <w:r>
        <w:rPr>
          <w:spacing w:val="-4"/>
          <w:sz w:val="28"/>
        </w:rPr>
        <w:t> </w:t>
      </w:r>
      <w:r>
        <w:rPr>
          <w:sz w:val="28"/>
        </w:rPr>
        <w:t>đai</w:t>
      </w:r>
      <w:r>
        <w:rPr>
          <w:spacing w:val="-2"/>
          <w:sz w:val="28"/>
        </w:rPr>
        <w:t> </w:t>
      </w:r>
      <w:r>
        <w:rPr>
          <w:sz w:val="28"/>
        </w:rPr>
        <w:t>(chi</w:t>
      </w:r>
      <w:r>
        <w:rPr>
          <w:spacing w:val="-4"/>
          <w:sz w:val="28"/>
        </w:rPr>
        <w:t> </w:t>
      </w:r>
      <w:r>
        <w:rPr>
          <w:sz w:val="28"/>
        </w:rPr>
        <w:t>tiết</w:t>
      </w:r>
      <w:r>
        <w:rPr>
          <w:spacing w:val="-2"/>
          <w:sz w:val="28"/>
        </w:rPr>
        <w:t> </w:t>
      </w:r>
      <w:r>
        <w:rPr>
          <w:sz w:val="28"/>
        </w:rPr>
        <w:t>tại</w:t>
      </w:r>
      <w:r>
        <w:rPr>
          <w:spacing w:val="-1"/>
          <w:sz w:val="28"/>
        </w:rPr>
        <w:t> </w:t>
      </w:r>
      <w:r>
        <w:rPr>
          <w:sz w:val="28"/>
        </w:rPr>
        <w:t>Phụ</w:t>
      </w:r>
      <w:r>
        <w:rPr>
          <w:spacing w:val="6"/>
          <w:sz w:val="28"/>
        </w:rPr>
        <w:t> </w:t>
      </w:r>
      <w:r>
        <w:rPr>
          <w:sz w:val="28"/>
        </w:rPr>
        <w:t>lục</w:t>
      </w:r>
      <w:r>
        <w:rPr>
          <w:spacing w:val="-2"/>
          <w:sz w:val="28"/>
        </w:rPr>
        <w:t> </w:t>
      </w:r>
      <w:r>
        <w:rPr>
          <w:spacing w:val="-5"/>
          <w:sz w:val="28"/>
        </w:rPr>
        <w:t>I).</w:t>
      </w:r>
    </w:p>
    <w:p>
      <w:pPr>
        <w:pStyle w:val="ListParagraph"/>
        <w:numPr>
          <w:ilvl w:val="0"/>
          <w:numId w:val="2"/>
        </w:numPr>
        <w:tabs>
          <w:tab w:pos="1130" w:val="left" w:leader="none"/>
        </w:tabs>
        <w:spacing w:line="240" w:lineRule="auto" w:before="119" w:after="0"/>
        <w:ind w:left="1130" w:right="0" w:hanging="279"/>
        <w:jc w:val="both"/>
        <w:rPr>
          <w:sz w:val="28"/>
        </w:rPr>
      </w:pPr>
      <w:r>
        <w:rPr>
          <w:sz w:val="28"/>
        </w:rPr>
        <w:t>Các</w:t>
      </w:r>
      <w:r>
        <w:rPr>
          <w:spacing w:val="-4"/>
          <w:sz w:val="28"/>
        </w:rPr>
        <w:t> </w:t>
      </w:r>
      <w:r>
        <w:rPr>
          <w:sz w:val="28"/>
        </w:rPr>
        <w:t>mẫu</w:t>
      </w:r>
      <w:r>
        <w:rPr>
          <w:spacing w:val="-2"/>
          <w:sz w:val="28"/>
        </w:rPr>
        <w:t> </w:t>
      </w:r>
      <w:r>
        <w:rPr>
          <w:sz w:val="28"/>
        </w:rPr>
        <w:t>biểu</w:t>
      </w:r>
      <w:r>
        <w:rPr>
          <w:spacing w:val="-2"/>
          <w:sz w:val="28"/>
        </w:rPr>
        <w:t> </w:t>
      </w:r>
      <w:r>
        <w:rPr>
          <w:sz w:val="28"/>
        </w:rPr>
        <w:t>thực</w:t>
      </w:r>
      <w:r>
        <w:rPr>
          <w:spacing w:val="-6"/>
          <w:sz w:val="28"/>
        </w:rPr>
        <w:t> </w:t>
      </w:r>
      <w:r>
        <w:rPr>
          <w:sz w:val="28"/>
        </w:rPr>
        <w:t>hiện</w:t>
      </w:r>
      <w:r>
        <w:rPr>
          <w:spacing w:val="-6"/>
          <w:sz w:val="28"/>
        </w:rPr>
        <w:t> </w:t>
      </w:r>
      <w:r>
        <w:rPr>
          <w:sz w:val="28"/>
        </w:rPr>
        <w:t>thủ</w:t>
      </w:r>
      <w:r>
        <w:rPr>
          <w:spacing w:val="-3"/>
          <w:sz w:val="28"/>
        </w:rPr>
        <w:t> </w:t>
      </w:r>
      <w:r>
        <w:rPr>
          <w:sz w:val="28"/>
        </w:rPr>
        <w:t>tục</w:t>
      </w:r>
      <w:r>
        <w:rPr>
          <w:spacing w:val="-6"/>
          <w:sz w:val="28"/>
        </w:rPr>
        <w:t> </w:t>
      </w:r>
      <w:r>
        <w:rPr>
          <w:sz w:val="28"/>
        </w:rPr>
        <w:t>hành</w:t>
      </w:r>
      <w:r>
        <w:rPr>
          <w:spacing w:val="-2"/>
          <w:sz w:val="28"/>
        </w:rPr>
        <w:t> </w:t>
      </w:r>
      <w:r>
        <w:rPr>
          <w:sz w:val="28"/>
        </w:rPr>
        <w:t>chính</w:t>
      </w:r>
      <w:r>
        <w:rPr>
          <w:spacing w:val="-2"/>
          <w:sz w:val="28"/>
        </w:rPr>
        <w:t> </w:t>
      </w:r>
      <w:r>
        <w:rPr>
          <w:sz w:val="28"/>
        </w:rPr>
        <w:t>(chi</w:t>
      </w:r>
      <w:r>
        <w:rPr>
          <w:spacing w:val="-2"/>
          <w:sz w:val="28"/>
        </w:rPr>
        <w:t> </w:t>
      </w:r>
      <w:r>
        <w:rPr>
          <w:sz w:val="28"/>
        </w:rPr>
        <w:t>tiết</w:t>
      </w:r>
      <w:r>
        <w:rPr>
          <w:spacing w:val="-3"/>
          <w:sz w:val="28"/>
        </w:rPr>
        <w:t> </w:t>
      </w:r>
      <w:r>
        <w:rPr>
          <w:sz w:val="28"/>
        </w:rPr>
        <w:t>tại</w:t>
      </w:r>
      <w:r>
        <w:rPr>
          <w:spacing w:val="-2"/>
          <w:sz w:val="28"/>
        </w:rPr>
        <w:t> </w:t>
      </w:r>
      <w:r>
        <w:rPr>
          <w:sz w:val="28"/>
        </w:rPr>
        <w:t>Phụ</w:t>
      </w:r>
      <w:r>
        <w:rPr>
          <w:spacing w:val="-2"/>
          <w:sz w:val="28"/>
        </w:rPr>
        <w:t> </w:t>
      </w:r>
      <w:r>
        <w:rPr>
          <w:sz w:val="28"/>
        </w:rPr>
        <w:t>lục</w:t>
      </w:r>
      <w:r>
        <w:rPr>
          <w:spacing w:val="-3"/>
          <w:sz w:val="28"/>
        </w:rPr>
        <w:t> </w:t>
      </w:r>
      <w:r>
        <w:rPr>
          <w:spacing w:val="-4"/>
          <w:sz w:val="28"/>
        </w:rPr>
        <w:t>II).</w:t>
      </w:r>
    </w:p>
    <w:p>
      <w:pPr>
        <w:pStyle w:val="Heading1"/>
      </w:pPr>
      <w:r>
        <w:rPr/>
        <w:t>Điều</w:t>
      </w:r>
      <w:r>
        <w:rPr>
          <w:spacing w:val="-4"/>
        </w:rPr>
        <w:t> </w:t>
      </w:r>
      <w:r>
        <w:rPr/>
        <w:t>4.</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3"/>
        </w:numPr>
        <w:tabs>
          <w:tab w:pos="1155" w:val="left" w:leader="none"/>
        </w:tabs>
        <w:spacing w:line="240" w:lineRule="auto" w:before="115" w:after="0"/>
        <w:ind w:left="143" w:right="133" w:firstLine="707"/>
        <w:jc w:val="both"/>
        <w:rPr>
          <w:sz w:val="28"/>
        </w:rPr>
      </w:pPr>
      <w:r>
        <w:rPr>
          <w:sz w:val="28"/>
        </w:rPr>
        <w:t>Giao Sở Nông nghiệp và Môi trường tham mưu Chủ tịch UBND tỉnh ban</w:t>
      </w:r>
      <w:r>
        <w:rPr>
          <w:spacing w:val="-1"/>
          <w:sz w:val="28"/>
        </w:rPr>
        <w:t> </w:t>
      </w:r>
      <w:r>
        <w:rPr>
          <w:sz w:val="28"/>
        </w:rPr>
        <w:t>hành</w:t>
      </w:r>
      <w:r>
        <w:rPr>
          <w:spacing w:val="-1"/>
          <w:sz w:val="28"/>
        </w:rPr>
        <w:t> </w:t>
      </w:r>
      <w:r>
        <w:rPr>
          <w:sz w:val="28"/>
        </w:rPr>
        <w:t>Danh</w:t>
      </w:r>
      <w:r>
        <w:rPr>
          <w:spacing w:val="-1"/>
          <w:sz w:val="28"/>
        </w:rPr>
        <w:t> </w:t>
      </w:r>
      <w:r>
        <w:rPr>
          <w:sz w:val="28"/>
        </w:rPr>
        <w:t>mục</w:t>
      </w:r>
      <w:r>
        <w:rPr>
          <w:spacing w:val="-2"/>
          <w:sz w:val="28"/>
        </w:rPr>
        <w:t> </w:t>
      </w:r>
      <w:r>
        <w:rPr>
          <w:sz w:val="28"/>
        </w:rPr>
        <w:t>thủ</w:t>
      </w:r>
      <w:r>
        <w:rPr>
          <w:spacing w:val="-5"/>
          <w:sz w:val="28"/>
        </w:rPr>
        <w:t> </w:t>
      </w:r>
      <w:r>
        <w:rPr>
          <w:sz w:val="28"/>
        </w:rPr>
        <w:t>tục</w:t>
      </w:r>
      <w:r>
        <w:rPr>
          <w:spacing w:val="-2"/>
          <w:sz w:val="28"/>
        </w:rPr>
        <w:t> </w:t>
      </w:r>
      <w:r>
        <w:rPr>
          <w:sz w:val="28"/>
        </w:rPr>
        <w:t>hành</w:t>
      </w:r>
      <w:r>
        <w:rPr>
          <w:spacing w:val="-1"/>
          <w:sz w:val="28"/>
        </w:rPr>
        <w:t> </w:t>
      </w:r>
      <w:r>
        <w:rPr>
          <w:sz w:val="28"/>
        </w:rPr>
        <w:t>chính</w:t>
      </w:r>
      <w:r>
        <w:rPr>
          <w:spacing w:val="-5"/>
          <w:sz w:val="28"/>
        </w:rPr>
        <w:t> </w:t>
      </w:r>
      <w:r>
        <w:rPr>
          <w:sz w:val="28"/>
        </w:rPr>
        <w:t>trong</w:t>
      </w:r>
      <w:r>
        <w:rPr>
          <w:spacing w:val="-5"/>
          <w:sz w:val="28"/>
        </w:rPr>
        <w:t> </w:t>
      </w:r>
      <w:r>
        <w:rPr>
          <w:sz w:val="28"/>
        </w:rPr>
        <w:t>lĩnh</w:t>
      </w:r>
      <w:r>
        <w:rPr>
          <w:spacing w:val="-1"/>
          <w:sz w:val="28"/>
        </w:rPr>
        <w:t> </w:t>
      </w:r>
      <w:r>
        <w:rPr>
          <w:sz w:val="28"/>
        </w:rPr>
        <w:t>vực đất</w:t>
      </w:r>
      <w:r>
        <w:rPr>
          <w:spacing w:val="-4"/>
          <w:sz w:val="28"/>
        </w:rPr>
        <w:t> </w:t>
      </w:r>
      <w:r>
        <w:rPr>
          <w:sz w:val="28"/>
        </w:rPr>
        <w:t>đai</w:t>
      </w:r>
      <w:r>
        <w:rPr>
          <w:spacing w:val="-1"/>
          <w:sz w:val="28"/>
        </w:rPr>
        <w:t> </w:t>
      </w:r>
      <w:r>
        <w:rPr>
          <w:sz w:val="28"/>
        </w:rPr>
        <w:t>và</w:t>
      </w:r>
      <w:r>
        <w:rPr>
          <w:spacing w:val="-4"/>
          <w:sz w:val="28"/>
        </w:rPr>
        <w:t> </w:t>
      </w:r>
      <w:r>
        <w:rPr>
          <w:sz w:val="28"/>
        </w:rPr>
        <w:t>quy</w:t>
      </w:r>
      <w:r>
        <w:rPr>
          <w:spacing w:val="-6"/>
          <w:sz w:val="28"/>
        </w:rPr>
        <w:t> </w:t>
      </w:r>
      <w:r>
        <w:rPr>
          <w:sz w:val="28"/>
        </w:rPr>
        <w:t>trình</w:t>
      </w:r>
      <w:r>
        <w:rPr>
          <w:spacing w:val="-4"/>
          <w:sz w:val="28"/>
        </w:rPr>
        <w:t> </w:t>
      </w:r>
      <w:r>
        <w:rPr>
          <w:sz w:val="28"/>
        </w:rPr>
        <w:t>nội</w:t>
      </w:r>
      <w:r>
        <w:rPr>
          <w:spacing w:val="-1"/>
          <w:sz w:val="28"/>
        </w:rPr>
        <w:t> </w:t>
      </w:r>
      <w:r>
        <w:rPr>
          <w:sz w:val="28"/>
        </w:rPr>
        <w:t>bộ giải quyết thủ tục hành chính thuộc phạm vi, chức năng quản lý của Sở Nông nghiệp và Môi trường tỉnh Lai Châu; phối hợp với các cơ quan, tổ chức hướng dẫn, kiểm tra việc thực hiện thủ tục hành chính về đất đai, bảo đảm thống nhất, thông suốt giữa thủ tục hành chính về đất đai với các thủ tục hành chính khác có liên quan.</w:t>
      </w:r>
    </w:p>
    <w:p>
      <w:pPr>
        <w:pStyle w:val="ListParagraph"/>
        <w:numPr>
          <w:ilvl w:val="0"/>
          <w:numId w:val="3"/>
        </w:numPr>
        <w:tabs>
          <w:tab w:pos="1131" w:val="left" w:leader="none"/>
        </w:tabs>
        <w:spacing w:line="240" w:lineRule="auto" w:before="120" w:after="0"/>
        <w:ind w:left="143" w:right="140" w:firstLine="707"/>
        <w:jc w:val="both"/>
        <w:rPr>
          <w:sz w:val="28"/>
        </w:rPr>
      </w:pPr>
      <w:r>
        <w:rPr>
          <w:sz w:val="28"/>
        </w:rPr>
        <w:t>Sở</w:t>
      </w:r>
      <w:r>
        <w:rPr>
          <w:spacing w:val="-1"/>
          <w:sz w:val="28"/>
        </w:rPr>
        <w:t> </w:t>
      </w:r>
      <w:r>
        <w:rPr>
          <w:sz w:val="28"/>
        </w:rPr>
        <w:t>Nông</w:t>
      </w:r>
      <w:r>
        <w:rPr>
          <w:spacing w:val="-1"/>
          <w:sz w:val="28"/>
        </w:rPr>
        <w:t> </w:t>
      </w:r>
      <w:r>
        <w:rPr>
          <w:sz w:val="28"/>
        </w:rPr>
        <w:t>nghiệp</w:t>
      </w:r>
      <w:r>
        <w:rPr>
          <w:spacing w:val="-1"/>
          <w:sz w:val="28"/>
        </w:rPr>
        <w:t> </w:t>
      </w:r>
      <w:r>
        <w:rPr>
          <w:sz w:val="28"/>
        </w:rPr>
        <w:t>và</w:t>
      </w:r>
      <w:r>
        <w:rPr>
          <w:spacing w:val="-3"/>
          <w:sz w:val="28"/>
        </w:rPr>
        <w:t> </w:t>
      </w:r>
      <w:r>
        <w:rPr>
          <w:sz w:val="28"/>
        </w:rPr>
        <w:t>Môi trường có</w:t>
      </w:r>
      <w:r>
        <w:rPr>
          <w:spacing w:val="-1"/>
          <w:sz w:val="28"/>
        </w:rPr>
        <w:t> </w:t>
      </w:r>
      <w:r>
        <w:rPr>
          <w:sz w:val="28"/>
        </w:rPr>
        <w:t>trách</w:t>
      </w:r>
      <w:r>
        <w:rPr>
          <w:spacing w:val="-1"/>
          <w:sz w:val="28"/>
        </w:rPr>
        <w:t> </w:t>
      </w:r>
      <w:r>
        <w:rPr>
          <w:sz w:val="28"/>
        </w:rPr>
        <w:t>nhiệm</w:t>
      </w:r>
      <w:r>
        <w:rPr>
          <w:spacing w:val="-5"/>
          <w:sz w:val="28"/>
        </w:rPr>
        <w:t> </w:t>
      </w:r>
      <w:r>
        <w:rPr>
          <w:sz w:val="28"/>
        </w:rPr>
        <w:t>phối</w:t>
      </w:r>
      <w:r>
        <w:rPr>
          <w:spacing w:val="-1"/>
          <w:sz w:val="28"/>
        </w:rPr>
        <w:t> </w:t>
      </w:r>
      <w:r>
        <w:rPr>
          <w:sz w:val="28"/>
        </w:rPr>
        <w:t>hợp</w:t>
      </w:r>
      <w:r>
        <w:rPr>
          <w:spacing w:val="-1"/>
          <w:sz w:val="28"/>
        </w:rPr>
        <w:t> </w:t>
      </w:r>
      <w:r>
        <w:rPr>
          <w:sz w:val="28"/>
        </w:rPr>
        <w:t>với</w:t>
      </w:r>
      <w:r>
        <w:rPr>
          <w:spacing w:val="-1"/>
          <w:sz w:val="28"/>
        </w:rPr>
        <w:t> </w:t>
      </w:r>
      <w:r>
        <w:rPr>
          <w:sz w:val="28"/>
        </w:rPr>
        <w:t>Văn phòng Ủy ban nhân dân tỉnh thực hiện đăng công khai các trình tự, thủ tục hành chính về</w:t>
      </w:r>
      <w:r>
        <w:rPr>
          <w:spacing w:val="-2"/>
          <w:sz w:val="28"/>
        </w:rPr>
        <w:t> </w:t>
      </w:r>
      <w:r>
        <w:rPr>
          <w:sz w:val="28"/>
        </w:rPr>
        <w:t>đất</w:t>
      </w:r>
      <w:r>
        <w:rPr>
          <w:spacing w:val="-1"/>
          <w:sz w:val="28"/>
        </w:rPr>
        <w:t> </w:t>
      </w:r>
      <w:r>
        <w:rPr>
          <w:sz w:val="28"/>
        </w:rPr>
        <w:t>đai</w:t>
      </w:r>
      <w:r>
        <w:rPr>
          <w:spacing w:val="-1"/>
          <w:sz w:val="28"/>
        </w:rPr>
        <w:t> </w:t>
      </w:r>
      <w:r>
        <w:rPr>
          <w:sz w:val="28"/>
        </w:rPr>
        <w:t>ban</w:t>
      </w:r>
      <w:r>
        <w:rPr>
          <w:spacing w:val="-1"/>
          <w:sz w:val="28"/>
        </w:rPr>
        <w:t> </w:t>
      </w:r>
      <w:r>
        <w:rPr>
          <w:sz w:val="28"/>
        </w:rPr>
        <w:t>hành</w:t>
      </w:r>
      <w:r>
        <w:rPr>
          <w:spacing w:val="-1"/>
          <w:sz w:val="28"/>
        </w:rPr>
        <w:t> </w:t>
      </w:r>
      <w:r>
        <w:rPr>
          <w:sz w:val="28"/>
        </w:rPr>
        <w:t>kèm</w:t>
      </w:r>
      <w:r>
        <w:rPr>
          <w:spacing w:val="-7"/>
          <w:sz w:val="28"/>
        </w:rPr>
        <w:t> </w:t>
      </w:r>
      <w:r>
        <w:rPr>
          <w:sz w:val="28"/>
        </w:rPr>
        <w:t>theo</w:t>
      </w:r>
      <w:r>
        <w:rPr>
          <w:spacing w:val="-1"/>
          <w:sz w:val="28"/>
        </w:rPr>
        <w:t> </w:t>
      </w:r>
      <w:r>
        <w:rPr>
          <w:sz w:val="28"/>
        </w:rPr>
        <w:t>Quyết</w:t>
      </w:r>
      <w:r>
        <w:rPr>
          <w:spacing w:val="-1"/>
          <w:sz w:val="28"/>
        </w:rPr>
        <w:t> </w:t>
      </w:r>
      <w:r>
        <w:rPr>
          <w:sz w:val="28"/>
        </w:rPr>
        <w:t>định</w:t>
      </w:r>
      <w:r>
        <w:rPr>
          <w:spacing w:val="-1"/>
          <w:sz w:val="28"/>
        </w:rPr>
        <w:t> </w:t>
      </w:r>
      <w:r>
        <w:rPr>
          <w:sz w:val="28"/>
        </w:rPr>
        <w:t>này</w:t>
      </w:r>
      <w:r>
        <w:rPr>
          <w:spacing w:val="-3"/>
          <w:sz w:val="28"/>
        </w:rPr>
        <w:t> </w:t>
      </w:r>
      <w:r>
        <w:rPr>
          <w:sz w:val="28"/>
        </w:rPr>
        <w:t>trên</w:t>
      </w:r>
      <w:r>
        <w:rPr>
          <w:spacing w:val="-1"/>
          <w:sz w:val="28"/>
        </w:rPr>
        <w:t> </w:t>
      </w:r>
      <w:r>
        <w:rPr>
          <w:sz w:val="28"/>
        </w:rPr>
        <w:t>Cổng</w:t>
      </w:r>
      <w:r>
        <w:rPr>
          <w:spacing w:val="-1"/>
          <w:sz w:val="28"/>
        </w:rPr>
        <w:t> </w:t>
      </w:r>
      <w:r>
        <w:rPr>
          <w:sz w:val="28"/>
        </w:rPr>
        <w:t>thông</w:t>
      </w:r>
      <w:r>
        <w:rPr>
          <w:spacing w:val="-1"/>
          <w:sz w:val="28"/>
        </w:rPr>
        <w:t> </w:t>
      </w:r>
      <w:r>
        <w:rPr>
          <w:sz w:val="28"/>
        </w:rPr>
        <w:t>tin</w:t>
      </w:r>
      <w:r>
        <w:rPr>
          <w:spacing w:val="-1"/>
          <w:sz w:val="28"/>
        </w:rPr>
        <w:t> </w:t>
      </w:r>
      <w:r>
        <w:rPr>
          <w:sz w:val="28"/>
        </w:rPr>
        <w:t>điện</w:t>
      </w:r>
      <w:r>
        <w:rPr>
          <w:spacing w:val="-2"/>
          <w:sz w:val="28"/>
        </w:rPr>
        <w:t> </w:t>
      </w:r>
      <w:r>
        <w:rPr>
          <w:sz w:val="28"/>
        </w:rPr>
        <w:t>tử</w:t>
      </w:r>
      <w:r>
        <w:rPr>
          <w:spacing w:val="-3"/>
          <w:sz w:val="28"/>
        </w:rPr>
        <w:t> </w:t>
      </w:r>
      <w:r>
        <w:rPr>
          <w:sz w:val="28"/>
        </w:rPr>
        <w:t>của</w:t>
      </w:r>
      <w:r>
        <w:rPr>
          <w:spacing w:val="-2"/>
          <w:sz w:val="28"/>
        </w:rPr>
        <w:t> </w:t>
      </w:r>
      <w:r>
        <w:rPr>
          <w:sz w:val="28"/>
        </w:rPr>
        <w:t>Ủy</w:t>
      </w:r>
    </w:p>
    <w:p>
      <w:pPr>
        <w:pStyle w:val="ListParagraph"/>
        <w:spacing w:after="0" w:line="240" w:lineRule="auto"/>
        <w:jc w:val="both"/>
        <w:rPr>
          <w:sz w:val="28"/>
        </w:rPr>
        <w:sectPr>
          <w:headerReference w:type="default" r:id="rId5"/>
          <w:pgSz w:w="11910" w:h="16850"/>
          <w:pgMar w:header="458" w:footer="0" w:top="1040" w:bottom="280" w:left="1559" w:right="992"/>
          <w:pgNumType w:start="2"/>
        </w:sectPr>
      </w:pPr>
    </w:p>
    <w:p>
      <w:pPr>
        <w:spacing w:line="242" w:lineRule="auto" w:before="79"/>
        <w:ind w:left="143" w:right="148" w:firstLine="0"/>
        <w:jc w:val="both"/>
        <w:rPr>
          <w:sz w:val="28"/>
        </w:rPr>
      </w:pPr>
      <w:r>
        <w:rPr>
          <w:sz w:val="28"/>
        </w:rPr>
        <w:t>ban nhân dân tỉnh; đồng thời gửi Bộ Nông nghiệp và Môi trường để đăng công khai trên Cổng thông tin điện tử của Bộ.</w:t>
      </w:r>
    </w:p>
    <w:p>
      <w:pPr>
        <w:pStyle w:val="Heading1"/>
        <w:spacing w:before="120"/>
      </w:pPr>
      <w:r>
        <w:rPr/>
        <w:t>Điều</w:t>
      </w:r>
      <w:r>
        <w:rPr>
          <w:spacing w:val="-4"/>
        </w:rPr>
        <w:t> </w:t>
      </w:r>
      <w:r>
        <w:rPr/>
        <w:t>5.</w:t>
      </w:r>
      <w:r>
        <w:rPr>
          <w:spacing w:val="-4"/>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4"/>
        </w:numPr>
        <w:tabs>
          <w:tab w:pos="1130" w:val="left" w:leader="none"/>
        </w:tabs>
        <w:spacing w:line="240" w:lineRule="auto" w:before="115" w:after="0"/>
        <w:ind w:left="1130" w:right="0" w:hanging="279"/>
        <w:jc w:val="both"/>
        <w:rPr>
          <w:sz w:val="28"/>
        </w:rPr>
      </w:pPr>
      <w:r>
        <w:rPr>
          <w:sz w:val="28"/>
        </w:rPr>
        <w:t>Quyết</w:t>
      </w:r>
      <w:r>
        <w:rPr>
          <w:spacing w:val="-3"/>
          <w:sz w:val="28"/>
        </w:rPr>
        <w:t> </w:t>
      </w:r>
      <w:r>
        <w:rPr>
          <w:sz w:val="28"/>
        </w:rPr>
        <w:t>định</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2"/>
          <w:sz w:val="28"/>
        </w:rPr>
        <w:t> </w:t>
      </w:r>
      <w:r>
        <w:rPr>
          <w:sz w:val="28"/>
        </w:rPr>
        <w:t>ngày</w:t>
      </w:r>
      <w:r>
        <w:rPr>
          <w:spacing w:val="-5"/>
          <w:sz w:val="28"/>
        </w:rPr>
        <w:t> </w:t>
      </w:r>
      <w:r>
        <w:rPr>
          <w:sz w:val="28"/>
        </w:rPr>
        <w:t>01 tháng</w:t>
      </w:r>
      <w:r>
        <w:rPr>
          <w:spacing w:val="-1"/>
          <w:sz w:val="28"/>
        </w:rPr>
        <w:t> </w:t>
      </w:r>
      <w:r>
        <w:rPr>
          <w:sz w:val="28"/>
        </w:rPr>
        <w:t>7</w:t>
      </w:r>
      <w:r>
        <w:rPr>
          <w:spacing w:val="-4"/>
          <w:sz w:val="28"/>
        </w:rPr>
        <w:t> </w:t>
      </w:r>
      <w:r>
        <w:rPr>
          <w:sz w:val="28"/>
        </w:rPr>
        <w:t>năm</w:t>
      </w:r>
      <w:r>
        <w:rPr>
          <w:spacing w:val="-4"/>
          <w:sz w:val="28"/>
        </w:rPr>
        <w:t> </w:t>
      </w:r>
      <w:r>
        <w:rPr>
          <w:spacing w:val="-2"/>
          <w:sz w:val="28"/>
        </w:rPr>
        <w:t>2026.</w:t>
      </w:r>
    </w:p>
    <w:p>
      <w:pPr>
        <w:pStyle w:val="ListParagraph"/>
        <w:numPr>
          <w:ilvl w:val="0"/>
          <w:numId w:val="4"/>
        </w:numPr>
        <w:tabs>
          <w:tab w:pos="1130" w:val="left" w:leader="none"/>
        </w:tabs>
        <w:spacing w:line="240" w:lineRule="auto" w:before="119" w:after="0"/>
        <w:ind w:left="143" w:right="136" w:firstLine="707"/>
        <w:jc w:val="both"/>
        <w:rPr>
          <w:sz w:val="28"/>
        </w:rPr>
      </w:pPr>
      <w:r>
        <w:rPr>
          <w:sz w:val="28"/>
        </w:rPr>
        <w:t>Giám</w:t>
      </w:r>
      <w:r>
        <w:rPr>
          <w:spacing w:val="-4"/>
          <w:sz w:val="28"/>
        </w:rPr>
        <w:t> </w:t>
      </w:r>
      <w:r>
        <w:rPr>
          <w:sz w:val="28"/>
        </w:rPr>
        <w:t>đốc</w:t>
      </w:r>
      <w:r>
        <w:rPr>
          <w:spacing w:val="-2"/>
          <w:sz w:val="28"/>
        </w:rPr>
        <w:t> </w:t>
      </w:r>
      <w:r>
        <w:rPr>
          <w:sz w:val="28"/>
        </w:rPr>
        <w:t>Sở</w:t>
      </w:r>
      <w:r>
        <w:rPr>
          <w:spacing w:val="-3"/>
          <w:sz w:val="28"/>
        </w:rPr>
        <w:t> </w:t>
      </w:r>
      <w:r>
        <w:rPr>
          <w:sz w:val="28"/>
        </w:rPr>
        <w:t>Nông</w:t>
      </w:r>
      <w:r>
        <w:rPr>
          <w:spacing w:val="-3"/>
          <w:sz w:val="28"/>
        </w:rPr>
        <w:t> </w:t>
      </w:r>
      <w:r>
        <w:rPr>
          <w:sz w:val="28"/>
        </w:rPr>
        <w:t>nghiệp</w:t>
      </w:r>
      <w:r>
        <w:rPr>
          <w:spacing w:val="-1"/>
          <w:sz w:val="28"/>
        </w:rPr>
        <w:t> </w:t>
      </w:r>
      <w:r>
        <w:rPr>
          <w:sz w:val="28"/>
        </w:rPr>
        <w:t>và</w:t>
      </w:r>
      <w:r>
        <w:rPr>
          <w:spacing w:val="-2"/>
          <w:sz w:val="28"/>
        </w:rPr>
        <w:t> </w:t>
      </w:r>
      <w:r>
        <w:rPr>
          <w:sz w:val="28"/>
        </w:rPr>
        <w:t>Môi</w:t>
      </w:r>
      <w:r>
        <w:rPr>
          <w:spacing w:val="-4"/>
          <w:sz w:val="28"/>
        </w:rPr>
        <w:t> </w:t>
      </w:r>
      <w:r>
        <w:rPr>
          <w:sz w:val="28"/>
        </w:rPr>
        <w:t>trường;</w:t>
      </w:r>
      <w:r>
        <w:rPr>
          <w:spacing w:val="-2"/>
          <w:sz w:val="28"/>
        </w:rPr>
        <w:t> </w:t>
      </w:r>
      <w:r>
        <w:rPr>
          <w:sz w:val="28"/>
        </w:rPr>
        <w:t>Thủ</w:t>
      </w:r>
      <w:r>
        <w:rPr>
          <w:spacing w:val="-1"/>
          <w:sz w:val="28"/>
        </w:rPr>
        <w:t> </w:t>
      </w:r>
      <w:r>
        <w:rPr>
          <w:sz w:val="28"/>
        </w:rPr>
        <w:t>trưởng</w:t>
      </w:r>
      <w:r>
        <w:rPr>
          <w:spacing w:val="-1"/>
          <w:sz w:val="28"/>
        </w:rPr>
        <w:t> </w:t>
      </w:r>
      <w:r>
        <w:rPr>
          <w:sz w:val="28"/>
        </w:rPr>
        <w:t>các</w:t>
      </w:r>
      <w:r>
        <w:rPr>
          <w:spacing w:val="-2"/>
          <w:sz w:val="28"/>
        </w:rPr>
        <w:t> </w:t>
      </w:r>
      <w:r>
        <w:rPr>
          <w:sz w:val="28"/>
        </w:rPr>
        <w:t>cơ</w:t>
      </w:r>
      <w:r>
        <w:rPr>
          <w:spacing w:val="-3"/>
          <w:sz w:val="28"/>
        </w:rPr>
        <w:t> </w:t>
      </w:r>
      <w:r>
        <w:rPr>
          <w:sz w:val="28"/>
        </w:rPr>
        <w:t>quan,</w:t>
      </w:r>
      <w:r>
        <w:rPr>
          <w:spacing w:val="-3"/>
          <w:sz w:val="28"/>
        </w:rPr>
        <w:t> </w:t>
      </w:r>
      <w:r>
        <w:rPr>
          <w:sz w:val="28"/>
        </w:rPr>
        <w:t>đơn vị: Sở Nội vụ, Sở Xây dựng, Sở Tài chính, Văn phòng UBND tỉnh, Thanh tra tỉnh, Thuế tỉnh Lai Châu, Trung tâm Phát triển quỹ đất tỉnh; Chủ tịch Ủy ban nhân dân các xã, phường và các tổ chức, cá nhân có liên quan chịu trách nhiệm thi hành Quyết định này.</w:t>
      </w:r>
    </w:p>
    <w:p>
      <w:pPr>
        <w:pStyle w:val="ListParagraph"/>
        <w:numPr>
          <w:ilvl w:val="0"/>
          <w:numId w:val="4"/>
        </w:numPr>
        <w:tabs>
          <w:tab w:pos="1183" w:val="left" w:leader="none"/>
        </w:tabs>
        <w:spacing w:line="240" w:lineRule="auto" w:before="121" w:after="0"/>
        <w:ind w:left="143" w:right="146" w:firstLine="707"/>
        <w:jc w:val="both"/>
        <w:rPr>
          <w:sz w:val="28"/>
        </w:rPr>
      </w:pPr>
      <w:r>
        <w:rPr>
          <w:sz w:val="28"/>
        </w:rPr>
        <w:t>Trong quá trình thực hiện có vướng mắc, Sở Nông nghiệp và Môi trường báo cáo Ủy ban nhân dân tỉnh xem xét sửa đổi, bổ sung cho phù hợp./.</w:t>
      </w:r>
    </w:p>
    <w:p>
      <w:pPr>
        <w:spacing w:line="240" w:lineRule="auto" w:before="6" w:after="1"/>
        <w:rPr>
          <w:sz w:val="11"/>
        </w:rPr>
      </w:pPr>
    </w:p>
    <w:tbl>
      <w:tblPr>
        <w:tblW w:w="0" w:type="auto"/>
        <w:jc w:val="left"/>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8"/>
        <w:gridCol w:w="3591"/>
      </w:tblGrid>
      <w:tr>
        <w:trPr>
          <w:trHeight w:val="3552" w:hRule="atLeast"/>
        </w:trPr>
        <w:tc>
          <w:tcPr>
            <w:tcW w:w="5208" w:type="dxa"/>
          </w:tcPr>
          <w:p>
            <w:pPr>
              <w:pStyle w:val="TableParagraph"/>
              <w:spacing w:line="265" w:lineRule="exact"/>
              <w:ind w:left="50"/>
              <w:rPr>
                <w:b/>
                <w:i/>
                <w:sz w:val="24"/>
              </w:rPr>
            </w:pPr>
            <w:r>
              <w:rPr>
                <w:b/>
                <w:i/>
                <w:sz w:val="24"/>
              </w:rPr>
              <w:t>Nơi </w:t>
            </w:r>
            <w:r>
              <w:rPr>
                <w:b/>
                <w:i/>
                <w:spacing w:val="-2"/>
                <w:sz w:val="24"/>
              </w:rPr>
              <w:t>nhận:</w:t>
            </w:r>
          </w:p>
          <w:p>
            <w:pPr>
              <w:pStyle w:val="TableParagraph"/>
              <w:numPr>
                <w:ilvl w:val="0"/>
                <w:numId w:val="5"/>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5;</w:t>
            </w:r>
          </w:p>
          <w:p>
            <w:pPr>
              <w:pStyle w:val="TableParagraph"/>
              <w:numPr>
                <w:ilvl w:val="0"/>
                <w:numId w:val="5"/>
              </w:numPr>
              <w:tabs>
                <w:tab w:pos="174" w:val="left" w:leader="none"/>
              </w:tabs>
              <w:spacing w:line="252" w:lineRule="exact" w:before="1"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5"/>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5"/>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Kiểm</w:t>
            </w:r>
            <w:r>
              <w:rPr>
                <w:spacing w:val="-5"/>
                <w:sz w:val="22"/>
              </w:rPr>
              <w:t> </w:t>
            </w:r>
            <w:r>
              <w:rPr>
                <w:sz w:val="22"/>
              </w:rPr>
              <w:t>tra</w:t>
            </w:r>
            <w:r>
              <w:rPr>
                <w:spacing w:val="-2"/>
                <w:sz w:val="22"/>
              </w:rPr>
              <w:t> </w:t>
            </w:r>
            <w:r>
              <w:rPr>
                <w:sz w:val="22"/>
              </w:rPr>
              <w:t>văn</w:t>
            </w:r>
            <w:r>
              <w:rPr>
                <w:spacing w:val="-1"/>
                <w:sz w:val="22"/>
              </w:rPr>
              <w:t> </w:t>
            </w:r>
            <w:r>
              <w:rPr>
                <w:sz w:val="22"/>
              </w:rPr>
              <w:t>bản</w:t>
            </w:r>
            <w:r>
              <w:rPr>
                <w:spacing w:val="-2"/>
                <w:sz w:val="22"/>
              </w:rPr>
              <w:t> </w:t>
            </w:r>
            <w:r>
              <w:rPr>
                <w:sz w:val="22"/>
              </w:rPr>
              <w:t>và</w:t>
            </w:r>
            <w:r>
              <w:rPr>
                <w:spacing w:val="-3"/>
                <w:sz w:val="22"/>
              </w:rPr>
              <w:t> </w:t>
            </w:r>
            <w:r>
              <w:rPr>
                <w:sz w:val="22"/>
              </w:rPr>
              <w:t>QLXLVPHC -</w:t>
            </w:r>
            <w:r>
              <w:rPr>
                <w:spacing w:val="-6"/>
                <w:sz w:val="22"/>
              </w:rPr>
              <w:t> </w:t>
            </w:r>
            <w:r>
              <w:rPr>
                <w:sz w:val="22"/>
              </w:rPr>
              <w:t>Bộ</w:t>
            </w:r>
            <w:r>
              <w:rPr>
                <w:spacing w:val="-1"/>
                <w:sz w:val="22"/>
              </w:rPr>
              <w:t> </w:t>
            </w:r>
            <w:r>
              <w:rPr>
                <w:sz w:val="22"/>
              </w:rPr>
              <w:t>Tư</w:t>
            </w:r>
            <w:r>
              <w:rPr>
                <w:spacing w:val="-1"/>
                <w:sz w:val="22"/>
              </w:rPr>
              <w:t> </w:t>
            </w:r>
            <w:r>
              <w:rPr>
                <w:spacing w:val="-2"/>
                <w:sz w:val="22"/>
              </w:rPr>
              <w:t>pháp;</w:t>
            </w:r>
          </w:p>
          <w:p>
            <w:pPr>
              <w:pStyle w:val="TableParagraph"/>
              <w:numPr>
                <w:ilvl w:val="0"/>
                <w:numId w:val="5"/>
              </w:numPr>
              <w:tabs>
                <w:tab w:pos="174" w:val="left" w:leader="none"/>
              </w:tabs>
              <w:spacing w:line="252" w:lineRule="exact" w:before="2" w:after="0"/>
              <w:ind w:left="174" w:right="0" w:hanging="124"/>
              <w:jc w:val="left"/>
              <w:rPr>
                <w:sz w:val="22"/>
              </w:rPr>
            </w:pPr>
            <w:r>
              <w:rPr>
                <w:sz w:val="22"/>
              </w:rPr>
              <w:t>TT:</w:t>
            </w:r>
            <w:r>
              <w:rPr>
                <w:spacing w:val="-6"/>
                <w:sz w:val="22"/>
              </w:rPr>
              <w:t> </w:t>
            </w:r>
            <w:r>
              <w:rPr>
                <w:sz w:val="22"/>
              </w:rPr>
              <w:t>Tỉnh</w:t>
            </w:r>
            <w:r>
              <w:rPr>
                <w:spacing w:val="-1"/>
                <w:sz w:val="22"/>
              </w:rPr>
              <w:t> </w:t>
            </w:r>
            <w:r>
              <w:rPr>
                <w:sz w:val="22"/>
              </w:rPr>
              <w:t>ủy,</w:t>
            </w:r>
            <w:r>
              <w:rPr>
                <w:spacing w:val="-2"/>
                <w:sz w:val="22"/>
              </w:rPr>
              <w:t> </w:t>
            </w:r>
            <w:r>
              <w:rPr>
                <w:sz w:val="22"/>
              </w:rPr>
              <w:t>HĐND</w:t>
            </w:r>
            <w:r>
              <w:rPr>
                <w:spacing w:val="-2"/>
                <w:sz w:val="22"/>
              </w:rPr>
              <w:t> </w:t>
            </w:r>
            <w:r>
              <w:rPr>
                <w:spacing w:val="-4"/>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5"/>
              </w:numPr>
              <w:tabs>
                <w:tab w:pos="176" w:val="left" w:leader="none"/>
              </w:tabs>
              <w:spacing w:line="252" w:lineRule="exact" w:before="1"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3"/>
                <w:sz w:val="22"/>
              </w:rPr>
              <w:t> </w:t>
            </w:r>
            <w:r>
              <w:rPr>
                <w:sz w:val="22"/>
              </w:rPr>
              <w:t>Việt Nam</w:t>
            </w:r>
            <w:r>
              <w:rPr>
                <w:spacing w:val="-5"/>
                <w:sz w:val="22"/>
              </w:rPr>
              <w:t> </w:t>
            </w:r>
            <w:r>
              <w:rPr>
                <w:spacing w:val="-2"/>
                <w:sz w:val="22"/>
              </w:rPr>
              <w:t>tỉnh;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Các</w:t>
            </w:r>
            <w:r>
              <w:rPr>
                <w:spacing w:val="-3"/>
                <w:sz w:val="22"/>
              </w:rPr>
              <w:t> </w:t>
            </w:r>
            <w:r>
              <w:rPr>
                <w:sz w:val="22"/>
              </w:rPr>
              <w:t>sở,</w:t>
            </w:r>
            <w:r>
              <w:rPr>
                <w:spacing w:val="-1"/>
                <w:sz w:val="22"/>
              </w:rPr>
              <w:t> </w:t>
            </w:r>
            <w:r>
              <w:rPr>
                <w:sz w:val="22"/>
              </w:rPr>
              <w:t>ban,</w:t>
            </w:r>
            <w:r>
              <w:rPr>
                <w:spacing w:val="-1"/>
                <w:sz w:val="22"/>
              </w:rPr>
              <w:t> </w:t>
            </w:r>
            <w:r>
              <w:rPr>
                <w:spacing w:val="-2"/>
                <w:sz w:val="22"/>
              </w:rPr>
              <w:t>ngành;</w:t>
            </w:r>
          </w:p>
          <w:p>
            <w:pPr>
              <w:pStyle w:val="TableParagraph"/>
              <w:numPr>
                <w:ilvl w:val="0"/>
                <w:numId w:val="5"/>
              </w:numPr>
              <w:tabs>
                <w:tab w:pos="176" w:val="left" w:leader="none"/>
              </w:tabs>
              <w:spacing w:line="252" w:lineRule="exact" w:before="0"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5"/>
              </w:numPr>
              <w:tabs>
                <w:tab w:pos="174" w:val="left" w:leader="none"/>
              </w:tabs>
              <w:spacing w:line="252" w:lineRule="exact" w:before="1" w:after="0"/>
              <w:ind w:left="174" w:right="0" w:hanging="124"/>
              <w:jc w:val="left"/>
              <w:rPr>
                <w:sz w:val="22"/>
              </w:rPr>
            </w:pPr>
            <w:r>
              <w:rPr>
                <w:sz w:val="22"/>
              </w:rPr>
              <w:t>VP</w:t>
            </w:r>
            <w:r>
              <w:rPr>
                <w:spacing w:val="-1"/>
                <w:sz w:val="22"/>
              </w:rPr>
              <w:t> </w:t>
            </w:r>
            <w:r>
              <w:rPr>
                <w:sz w:val="22"/>
              </w:rPr>
              <w:t>UBND</w:t>
            </w:r>
            <w:r>
              <w:rPr>
                <w:spacing w:val="-2"/>
                <w:sz w:val="22"/>
              </w:rPr>
              <w:t> </w:t>
            </w:r>
            <w:r>
              <w:rPr>
                <w:sz w:val="22"/>
              </w:rPr>
              <w:t>tỉnh:</w:t>
            </w:r>
            <w:r>
              <w:rPr>
                <w:spacing w:val="-3"/>
                <w:sz w:val="22"/>
              </w:rPr>
              <w:t> </w:t>
            </w:r>
            <w:r>
              <w:rPr>
                <w:sz w:val="22"/>
              </w:rPr>
              <w:t>V, C,</w:t>
            </w:r>
            <w:r>
              <w:rPr>
                <w:spacing w:val="-1"/>
                <w:sz w:val="22"/>
              </w:rPr>
              <w:t> </w:t>
            </w:r>
            <w:r>
              <w:rPr>
                <w:sz w:val="22"/>
              </w:rPr>
              <w:t>CB,</w:t>
            </w:r>
            <w:r>
              <w:rPr>
                <w:spacing w:val="-1"/>
                <w:sz w:val="22"/>
              </w:rPr>
              <w:t> </w:t>
            </w:r>
            <w:r>
              <w:rPr>
                <w:spacing w:val="-4"/>
                <w:sz w:val="22"/>
              </w:rPr>
              <w:t>HCC;</w:t>
            </w:r>
          </w:p>
          <w:p>
            <w:pPr>
              <w:pStyle w:val="TableParagraph"/>
              <w:numPr>
                <w:ilvl w:val="0"/>
                <w:numId w:val="5"/>
              </w:numPr>
              <w:tabs>
                <w:tab w:pos="176" w:val="left" w:leader="none"/>
              </w:tabs>
              <w:spacing w:line="252" w:lineRule="exact" w:before="0" w:after="0"/>
              <w:ind w:left="176" w:right="0" w:hanging="126"/>
              <w:jc w:val="left"/>
              <w:rPr>
                <w:sz w:val="22"/>
              </w:rPr>
            </w:pPr>
            <w:r>
              <w:rPr>
                <w:sz w:val="22"/>
              </w:rPr>
              <w:t>Báo</w:t>
            </w:r>
            <w:r>
              <w:rPr>
                <w:spacing w:val="-2"/>
                <w:sz w:val="22"/>
              </w:rPr>
              <w:t> </w:t>
            </w:r>
            <w:r>
              <w:rPr>
                <w:sz w:val="22"/>
              </w:rPr>
              <w:t>và</w:t>
            </w:r>
            <w:r>
              <w:rPr>
                <w:spacing w:val="-2"/>
                <w:sz w:val="22"/>
              </w:rPr>
              <w:t> </w:t>
            </w:r>
            <w:r>
              <w:rPr>
                <w:sz w:val="22"/>
              </w:rPr>
              <w:t>Phát</w:t>
            </w:r>
            <w:r>
              <w:rPr>
                <w:spacing w:val="-1"/>
                <w:sz w:val="22"/>
              </w:rPr>
              <w:t> </w:t>
            </w:r>
            <w:r>
              <w:rPr>
                <w:sz w:val="22"/>
              </w:rPr>
              <w:t>thanh,</w:t>
            </w:r>
            <w:r>
              <w:rPr>
                <w:spacing w:val="-4"/>
                <w:sz w:val="22"/>
              </w:rPr>
              <w:t> </w:t>
            </w:r>
            <w:r>
              <w:rPr>
                <w:sz w:val="22"/>
              </w:rPr>
              <w:t>truyền</w:t>
            </w:r>
            <w:r>
              <w:rPr>
                <w:spacing w:val="-3"/>
                <w:sz w:val="22"/>
              </w:rPr>
              <w:t> </w:t>
            </w:r>
            <w:r>
              <w:rPr>
                <w:sz w:val="22"/>
              </w:rPr>
              <w:t>hình</w:t>
            </w:r>
            <w:r>
              <w:rPr>
                <w:spacing w:val="-2"/>
                <w:sz w:val="22"/>
              </w:rPr>
              <w:t> </w:t>
            </w:r>
            <w:r>
              <w:rPr>
                <w:sz w:val="22"/>
              </w:rPr>
              <w:t>Lai</w:t>
            </w:r>
            <w:r>
              <w:rPr>
                <w:spacing w:val="-1"/>
                <w:sz w:val="22"/>
              </w:rPr>
              <w:t> </w:t>
            </w:r>
            <w:r>
              <w:rPr>
                <w:sz w:val="22"/>
              </w:rPr>
              <w:t>Châu</w:t>
            </w:r>
            <w:r>
              <w:rPr>
                <w:spacing w:val="-2"/>
                <w:sz w:val="22"/>
              </w:rPr>
              <w:t> </w:t>
            </w:r>
            <w:r>
              <w:rPr>
                <w:sz w:val="22"/>
              </w:rPr>
              <w:t>(đưa</w:t>
            </w:r>
            <w:r>
              <w:rPr>
                <w:spacing w:val="-3"/>
                <w:sz w:val="22"/>
              </w:rPr>
              <w:t> </w:t>
            </w:r>
            <w:r>
              <w:rPr>
                <w:spacing w:val="-4"/>
                <w:sz w:val="22"/>
              </w:rPr>
              <w:t>tin);</w:t>
            </w:r>
          </w:p>
          <w:p>
            <w:pPr>
              <w:pStyle w:val="TableParagraph"/>
              <w:numPr>
                <w:ilvl w:val="0"/>
                <w:numId w:val="5"/>
              </w:numPr>
              <w:tabs>
                <w:tab w:pos="176" w:val="left" w:leader="none"/>
              </w:tabs>
              <w:spacing w:line="252" w:lineRule="exact" w:before="2" w:after="0"/>
              <w:ind w:left="176" w:right="0" w:hanging="126"/>
              <w:jc w:val="left"/>
              <w:rPr>
                <w:sz w:val="22"/>
              </w:rPr>
            </w:pPr>
            <w:r>
              <w:rPr>
                <w:sz w:val="22"/>
              </w:rPr>
              <w:t>Cổng</w:t>
            </w:r>
            <w:r>
              <w:rPr>
                <w:spacing w:val="-4"/>
                <w:sz w:val="22"/>
              </w:rPr>
              <w:t> </w:t>
            </w:r>
            <w:r>
              <w:rPr>
                <w:sz w:val="22"/>
              </w:rPr>
              <w:t>Thông</w:t>
            </w:r>
            <w:r>
              <w:rPr>
                <w:spacing w:val="-4"/>
                <w:sz w:val="22"/>
              </w:rPr>
              <w:t> </w:t>
            </w:r>
            <w:r>
              <w:rPr>
                <w:sz w:val="22"/>
              </w:rPr>
              <w:t>tin</w:t>
            </w:r>
            <w:r>
              <w:rPr>
                <w:spacing w:val="-1"/>
                <w:sz w:val="22"/>
              </w:rPr>
              <w:t> </w:t>
            </w:r>
            <w:r>
              <w:rPr>
                <w:sz w:val="22"/>
              </w:rPr>
              <w:t>điện</w:t>
            </w:r>
            <w:r>
              <w:rPr>
                <w:spacing w:val="-3"/>
                <w:sz w:val="22"/>
              </w:rPr>
              <w:t> </w:t>
            </w:r>
            <w:r>
              <w:rPr>
                <w:sz w:val="22"/>
              </w:rPr>
              <w:t>tử</w:t>
            </w:r>
            <w:r>
              <w:rPr>
                <w:spacing w:val="-3"/>
                <w:sz w:val="22"/>
              </w:rPr>
              <w:t> </w:t>
            </w:r>
            <w:r>
              <w:rPr>
                <w:sz w:val="22"/>
              </w:rPr>
              <w:t>tỉnh</w:t>
            </w:r>
            <w:r>
              <w:rPr>
                <w:spacing w:val="-2"/>
                <w:sz w:val="22"/>
              </w:rPr>
              <w:t> </w:t>
            </w:r>
            <w:r>
              <w:rPr>
                <w:sz w:val="22"/>
              </w:rPr>
              <w:t>(đăng</w:t>
            </w:r>
            <w:r>
              <w:rPr>
                <w:spacing w:val="-3"/>
                <w:sz w:val="22"/>
              </w:rPr>
              <w:t> </w:t>
            </w:r>
            <w:r>
              <w:rPr>
                <w:spacing w:val="-4"/>
                <w:sz w:val="22"/>
              </w:rPr>
              <w:t>tải);</w:t>
            </w:r>
          </w:p>
          <w:p>
            <w:pPr>
              <w:pStyle w:val="TableParagraph"/>
              <w:numPr>
                <w:ilvl w:val="0"/>
                <w:numId w:val="5"/>
              </w:numPr>
              <w:tabs>
                <w:tab w:pos="174" w:val="left" w:leader="none"/>
              </w:tabs>
              <w:spacing w:line="233" w:lineRule="exact" w:before="0" w:after="0"/>
              <w:ind w:left="174" w:right="0" w:hanging="124"/>
              <w:jc w:val="left"/>
              <w:rPr>
                <w:sz w:val="22"/>
              </w:rPr>
            </w:pPr>
            <w:r>
              <w:rPr>
                <w:sz w:val="22"/>
              </w:rPr>
              <w:t>Lưu:</w:t>
            </w:r>
            <w:r>
              <w:rPr>
                <w:spacing w:val="-3"/>
                <w:sz w:val="22"/>
              </w:rPr>
              <w:t> </w:t>
            </w:r>
            <w:r>
              <w:rPr>
                <w:sz w:val="22"/>
              </w:rPr>
              <w:t>VT, Kt4, </w:t>
            </w:r>
            <w:r>
              <w:rPr>
                <w:spacing w:val="-4"/>
                <w:sz w:val="22"/>
              </w:rPr>
              <w:t>Hcc5.</w:t>
            </w:r>
          </w:p>
        </w:tc>
        <w:tc>
          <w:tcPr>
            <w:tcW w:w="3591" w:type="dxa"/>
          </w:tcPr>
          <w:p>
            <w:pPr>
              <w:pStyle w:val="TableParagraph"/>
              <w:spacing w:line="240" w:lineRule="auto"/>
              <w:ind w:left="269" w:right="3"/>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240" w:lineRule="auto"/>
              <w:ind w:left="269" w:right="2"/>
              <w:jc w:val="center"/>
              <w:rPr>
                <w:b/>
                <w:sz w:val="28"/>
              </w:rPr>
            </w:pPr>
            <w:r>
              <w:rPr>
                <w:b/>
                <w:sz w:val="28"/>
              </w:rPr>
              <w:t>PHÓ</w:t>
            </w:r>
            <w:r>
              <w:rPr>
                <w:b/>
                <w:spacing w:val="-4"/>
                <w:sz w:val="28"/>
              </w:rPr>
              <w:t> </w:t>
            </w:r>
            <w:r>
              <w:rPr>
                <w:b/>
                <w:sz w:val="28"/>
              </w:rPr>
              <w:t>CHỦ</w:t>
            </w:r>
            <w:r>
              <w:rPr>
                <w:b/>
                <w:spacing w:val="-3"/>
                <w:sz w:val="28"/>
              </w:rPr>
              <w:t> </w:t>
            </w:r>
            <w:r>
              <w:rPr>
                <w:b/>
                <w:spacing w:val="-4"/>
                <w:sz w:val="28"/>
              </w:rPr>
              <w:t>TỊCH</w:t>
            </w:r>
          </w:p>
          <w:p>
            <w:pPr>
              <w:pStyle w:val="TableParagraph"/>
              <w:spacing w:line="240" w:lineRule="auto" w:before="226" w:after="1"/>
              <w:ind w:left="0"/>
              <w:rPr>
                <w:sz w:val="20"/>
              </w:rPr>
            </w:pPr>
          </w:p>
          <w:p>
            <w:pPr>
              <w:pStyle w:val="TableParagraph"/>
              <w:spacing w:line="240" w:lineRule="auto"/>
              <w:ind w:left="251" w:right="-29"/>
              <w:rPr>
                <w:sz w:val="20"/>
              </w:rPr>
            </w:pPr>
            <w:r>
              <w:rPr>
                <w:sz w:val="20"/>
              </w:rPr>
              <mc:AlternateContent>
                <mc:Choice Requires="wps">
                  <w:drawing>
                    <wp:anchor distT="0" distB="0" distL="0" distR="0" allowOverlap="1" layoutInCell="1" locked="0" behindDoc="1" simplePos="0" relativeHeight="487522304">
                      <wp:simplePos x="0" y="0"/>
                      <wp:positionH relativeFrom="column">
                        <wp:posOffset>-308645</wp:posOffset>
                      </wp:positionH>
                      <wp:positionV relativeFrom="paragraph">
                        <wp:posOffset>-358520</wp:posOffset>
                      </wp:positionV>
                      <wp:extent cx="1331595" cy="13335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31595" cy="1333500"/>
                                <a:chExt cx="1331595" cy="1333500"/>
                              </a:xfrm>
                            </wpg:grpSpPr>
                            <pic:pic>
                              <pic:nvPicPr>
                                <pic:cNvPr id="6" name="Image 6"/>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24.302794pt;margin-top:-28.23pt;width:104.85pt;height:105pt;mso-position-horizontal-relative:column;mso-position-vertical-relative:paragraph;z-index:-15794176" id="docshapegroup4" coordorigin="-486,-565" coordsize="2097,2100">
                      <v:shape style="position:absolute;left:-487;top:-565;width:2071;height:2074" type="#_x0000_t75" id="docshape5" stroked="false">
                        <v:imagedata r:id="rId6" o:title=""/>
                      </v:shape>
                      <w10:wrap type="none"/>
                    </v:group>
                  </w:pict>
                </mc:Fallback>
              </mc:AlternateContent>
            </w:r>
            <w:r>
              <w:rPr>
                <w:sz w:val="20"/>
              </w:rPr>
              <w:drawing>
                <wp:inline distT="0" distB="0" distL="0" distR="0">
                  <wp:extent cx="2106420" cy="451103"/>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106420" cy="451103"/>
                          </a:xfrm>
                          <a:prstGeom prst="rect">
                            <a:avLst/>
                          </a:prstGeom>
                        </pic:spPr>
                      </pic:pic>
                    </a:graphicData>
                  </a:graphic>
                </wp:inline>
              </w:drawing>
            </w:r>
            <w:r>
              <w:rPr>
                <w:sz w:val="20"/>
              </w:rPr>
            </w:r>
          </w:p>
          <w:p>
            <w:pPr>
              <w:pStyle w:val="TableParagraph"/>
              <w:spacing w:line="240" w:lineRule="auto" w:before="242"/>
              <w:ind w:left="0"/>
              <w:rPr>
                <w:sz w:val="28"/>
              </w:rPr>
            </w:pPr>
          </w:p>
          <w:p>
            <w:pPr>
              <w:pStyle w:val="TableParagraph"/>
              <w:spacing w:line="240" w:lineRule="auto" w:before="1"/>
              <w:ind w:left="269"/>
              <w:jc w:val="center"/>
              <w:rPr>
                <w:b/>
                <w:sz w:val="28"/>
              </w:rPr>
            </w:pPr>
            <w:r>
              <w:rPr>
                <w:b/>
                <w:sz w:val="28"/>
              </w:rPr>
              <w:t>Hà</w:t>
            </w:r>
            <w:r>
              <w:rPr>
                <w:b/>
                <w:spacing w:val="-3"/>
                <w:sz w:val="28"/>
              </w:rPr>
              <w:t> </w:t>
            </w:r>
            <w:r>
              <w:rPr>
                <w:b/>
                <w:sz w:val="28"/>
              </w:rPr>
              <w:t>Trọng</w:t>
            </w:r>
            <w:r>
              <w:rPr>
                <w:b/>
                <w:spacing w:val="-2"/>
                <w:sz w:val="28"/>
              </w:rPr>
              <w:t> </w:t>
            </w:r>
            <w:r>
              <w:rPr>
                <w:b/>
                <w:spacing w:val="-5"/>
                <w:sz w:val="28"/>
              </w:rPr>
              <w:t>Hải</w:t>
            </w:r>
          </w:p>
        </w:tc>
      </w:tr>
    </w:tbl>
    <w:sectPr>
      <w:pgSz w:w="11910" w:h="16850"/>
      <w:pgMar w:header="458"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i w:val="0"/>
        <w:sz w:val="20"/>
      </w:rPr>
    </w:pPr>
    <w:r>
      <w:rPr>
        <w:i w:val="0"/>
        <w:sz w:val="20"/>
      </w:rPr>
      <mc:AlternateContent>
        <mc:Choice Requires="wps">
          <w:drawing>
            <wp:anchor distT="0" distB="0" distL="0" distR="0" allowOverlap="1" layoutInCell="1" locked="0" behindDoc="1" simplePos="0" relativeHeight="487521280">
              <wp:simplePos x="0" y="0"/>
              <wp:positionH relativeFrom="page">
                <wp:posOffset>3867277</wp:posOffset>
              </wp:positionH>
              <wp:positionV relativeFrom="page">
                <wp:posOffset>278017</wp:posOffset>
              </wp:positionV>
              <wp:extent cx="171450" cy="2082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510010pt;margin-top:21.89115pt;width:13.5pt;height:16.4pt;mso-position-horizontal-relative:page;mso-position-vertical-relative:page;z-index:-15795200" type="#_x0000_t202" id="docshape3"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82" w:hanging="128"/>
      </w:pPr>
      <w:rPr>
        <w:rFonts w:hint="default"/>
        <w:lang w:val="vi" w:eastAsia="en-US" w:bidi="ar-SA"/>
      </w:rPr>
    </w:lvl>
    <w:lvl w:ilvl="2">
      <w:start w:val="0"/>
      <w:numFmt w:val="bullet"/>
      <w:lvlText w:val="•"/>
      <w:lvlJc w:val="left"/>
      <w:pPr>
        <w:ind w:left="1185" w:hanging="128"/>
      </w:pPr>
      <w:rPr>
        <w:rFonts w:hint="default"/>
        <w:lang w:val="vi" w:eastAsia="en-US" w:bidi="ar-SA"/>
      </w:rPr>
    </w:lvl>
    <w:lvl w:ilvl="3">
      <w:start w:val="0"/>
      <w:numFmt w:val="bullet"/>
      <w:lvlText w:val="•"/>
      <w:lvlJc w:val="left"/>
      <w:pPr>
        <w:ind w:left="1688" w:hanging="128"/>
      </w:pPr>
      <w:rPr>
        <w:rFonts w:hint="default"/>
        <w:lang w:val="vi" w:eastAsia="en-US" w:bidi="ar-SA"/>
      </w:rPr>
    </w:lvl>
    <w:lvl w:ilvl="4">
      <w:start w:val="0"/>
      <w:numFmt w:val="bullet"/>
      <w:lvlText w:val="•"/>
      <w:lvlJc w:val="left"/>
      <w:pPr>
        <w:ind w:left="2191" w:hanging="128"/>
      </w:pPr>
      <w:rPr>
        <w:rFonts w:hint="default"/>
        <w:lang w:val="vi" w:eastAsia="en-US" w:bidi="ar-SA"/>
      </w:rPr>
    </w:lvl>
    <w:lvl w:ilvl="5">
      <w:start w:val="0"/>
      <w:numFmt w:val="bullet"/>
      <w:lvlText w:val="•"/>
      <w:lvlJc w:val="left"/>
      <w:pPr>
        <w:ind w:left="2694" w:hanging="128"/>
      </w:pPr>
      <w:rPr>
        <w:rFonts w:hint="default"/>
        <w:lang w:val="vi" w:eastAsia="en-US" w:bidi="ar-SA"/>
      </w:rPr>
    </w:lvl>
    <w:lvl w:ilvl="6">
      <w:start w:val="0"/>
      <w:numFmt w:val="bullet"/>
      <w:lvlText w:val="•"/>
      <w:lvlJc w:val="left"/>
      <w:pPr>
        <w:ind w:left="3196" w:hanging="128"/>
      </w:pPr>
      <w:rPr>
        <w:rFonts w:hint="default"/>
        <w:lang w:val="vi" w:eastAsia="en-US" w:bidi="ar-SA"/>
      </w:rPr>
    </w:lvl>
    <w:lvl w:ilvl="7">
      <w:start w:val="0"/>
      <w:numFmt w:val="bullet"/>
      <w:lvlText w:val="•"/>
      <w:lvlJc w:val="left"/>
      <w:pPr>
        <w:ind w:left="3699" w:hanging="128"/>
      </w:pPr>
      <w:rPr>
        <w:rFonts w:hint="default"/>
        <w:lang w:val="vi" w:eastAsia="en-US" w:bidi="ar-SA"/>
      </w:rPr>
    </w:lvl>
    <w:lvl w:ilvl="8">
      <w:start w:val="0"/>
      <w:numFmt w:val="bullet"/>
      <w:lvlText w:val="•"/>
      <w:lvlJc w:val="left"/>
      <w:pPr>
        <w:ind w:left="4202" w:hanging="128"/>
      </w:pPr>
      <w:rPr>
        <w:rFonts w:hint="default"/>
        <w:lang w:val="vi" w:eastAsia="en-US" w:bidi="ar-SA"/>
      </w:rPr>
    </w:lvl>
  </w:abstractNum>
  <w:abstractNum w:abstractNumId="3">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2">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7"/>
      </w:pPr>
      <w:rPr>
        <w:rFonts w:hint="default"/>
        <w:lang w:val="vi" w:eastAsia="en-US" w:bidi="ar-SA"/>
      </w:rPr>
    </w:lvl>
    <w:lvl w:ilvl="2">
      <w:start w:val="0"/>
      <w:numFmt w:val="bullet"/>
      <w:lvlText w:val="•"/>
      <w:lvlJc w:val="left"/>
      <w:pPr>
        <w:ind w:left="1983" w:hanging="307"/>
      </w:pPr>
      <w:rPr>
        <w:rFonts w:hint="default"/>
        <w:lang w:val="vi" w:eastAsia="en-US" w:bidi="ar-SA"/>
      </w:rPr>
    </w:lvl>
    <w:lvl w:ilvl="3">
      <w:start w:val="0"/>
      <w:numFmt w:val="bullet"/>
      <w:lvlText w:val="•"/>
      <w:lvlJc w:val="left"/>
      <w:pPr>
        <w:ind w:left="2904" w:hanging="307"/>
      </w:pPr>
      <w:rPr>
        <w:rFonts w:hint="default"/>
        <w:lang w:val="vi" w:eastAsia="en-US" w:bidi="ar-SA"/>
      </w:rPr>
    </w:lvl>
    <w:lvl w:ilvl="4">
      <w:start w:val="0"/>
      <w:numFmt w:val="bullet"/>
      <w:lvlText w:val="•"/>
      <w:lvlJc w:val="left"/>
      <w:pPr>
        <w:ind w:left="3826" w:hanging="307"/>
      </w:pPr>
      <w:rPr>
        <w:rFonts w:hint="default"/>
        <w:lang w:val="vi" w:eastAsia="en-US" w:bidi="ar-SA"/>
      </w:rPr>
    </w:lvl>
    <w:lvl w:ilvl="5">
      <w:start w:val="0"/>
      <w:numFmt w:val="bullet"/>
      <w:lvlText w:val="•"/>
      <w:lvlJc w:val="left"/>
      <w:pPr>
        <w:ind w:left="4747" w:hanging="307"/>
      </w:pPr>
      <w:rPr>
        <w:rFonts w:hint="default"/>
        <w:lang w:val="vi" w:eastAsia="en-US" w:bidi="ar-SA"/>
      </w:rPr>
    </w:lvl>
    <w:lvl w:ilvl="6">
      <w:start w:val="0"/>
      <w:numFmt w:val="bullet"/>
      <w:lvlText w:val="•"/>
      <w:lvlJc w:val="left"/>
      <w:pPr>
        <w:ind w:left="5669" w:hanging="307"/>
      </w:pPr>
      <w:rPr>
        <w:rFonts w:hint="default"/>
        <w:lang w:val="vi" w:eastAsia="en-US" w:bidi="ar-SA"/>
      </w:rPr>
    </w:lvl>
    <w:lvl w:ilvl="7">
      <w:start w:val="0"/>
      <w:numFmt w:val="bullet"/>
      <w:lvlText w:val="•"/>
      <w:lvlJc w:val="left"/>
      <w:pPr>
        <w:ind w:left="6590" w:hanging="307"/>
      </w:pPr>
      <w:rPr>
        <w:rFonts w:hint="default"/>
        <w:lang w:val="vi" w:eastAsia="en-US" w:bidi="ar-SA"/>
      </w:rPr>
    </w:lvl>
    <w:lvl w:ilvl="8">
      <w:start w:val="0"/>
      <w:numFmt w:val="bullet"/>
      <w:lvlText w:val="•"/>
      <w:lvlJc w:val="left"/>
      <w:pPr>
        <w:ind w:left="7512" w:hanging="307"/>
      </w:pPr>
      <w:rPr>
        <w:rFonts w:hint="default"/>
        <w:lang w:val="vi" w:eastAsia="en-US" w:bidi="ar-SA"/>
      </w:rPr>
    </w:lvl>
  </w:abstractNum>
  <w:abstractNum w:abstractNumId="1">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0">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8"/>
      </w:pPr>
      <w:rPr>
        <w:rFonts w:hint="default"/>
        <w:lang w:val="vi" w:eastAsia="en-US" w:bidi="ar-SA"/>
      </w:rPr>
    </w:lvl>
    <w:lvl w:ilvl="2">
      <w:start w:val="0"/>
      <w:numFmt w:val="bullet"/>
      <w:lvlText w:val="•"/>
      <w:lvlJc w:val="left"/>
      <w:pPr>
        <w:ind w:left="1983" w:hanging="288"/>
      </w:pPr>
      <w:rPr>
        <w:rFonts w:hint="default"/>
        <w:lang w:val="vi" w:eastAsia="en-US" w:bidi="ar-SA"/>
      </w:rPr>
    </w:lvl>
    <w:lvl w:ilvl="3">
      <w:start w:val="0"/>
      <w:numFmt w:val="bullet"/>
      <w:lvlText w:val="•"/>
      <w:lvlJc w:val="left"/>
      <w:pPr>
        <w:ind w:left="2904" w:hanging="288"/>
      </w:pPr>
      <w:rPr>
        <w:rFonts w:hint="default"/>
        <w:lang w:val="vi" w:eastAsia="en-US" w:bidi="ar-SA"/>
      </w:rPr>
    </w:lvl>
    <w:lvl w:ilvl="4">
      <w:start w:val="0"/>
      <w:numFmt w:val="bullet"/>
      <w:lvlText w:val="•"/>
      <w:lvlJc w:val="left"/>
      <w:pPr>
        <w:ind w:left="3826" w:hanging="288"/>
      </w:pPr>
      <w:rPr>
        <w:rFonts w:hint="default"/>
        <w:lang w:val="vi" w:eastAsia="en-US" w:bidi="ar-SA"/>
      </w:rPr>
    </w:lvl>
    <w:lvl w:ilvl="5">
      <w:start w:val="0"/>
      <w:numFmt w:val="bullet"/>
      <w:lvlText w:val="•"/>
      <w:lvlJc w:val="left"/>
      <w:pPr>
        <w:ind w:left="4747" w:hanging="288"/>
      </w:pPr>
      <w:rPr>
        <w:rFonts w:hint="default"/>
        <w:lang w:val="vi" w:eastAsia="en-US" w:bidi="ar-SA"/>
      </w:rPr>
    </w:lvl>
    <w:lvl w:ilvl="6">
      <w:start w:val="0"/>
      <w:numFmt w:val="bullet"/>
      <w:lvlText w:val="•"/>
      <w:lvlJc w:val="left"/>
      <w:pPr>
        <w:ind w:left="5669" w:hanging="288"/>
      </w:pPr>
      <w:rPr>
        <w:rFonts w:hint="default"/>
        <w:lang w:val="vi" w:eastAsia="en-US" w:bidi="ar-SA"/>
      </w:rPr>
    </w:lvl>
    <w:lvl w:ilvl="7">
      <w:start w:val="0"/>
      <w:numFmt w:val="bullet"/>
      <w:lvlText w:val="•"/>
      <w:lvlJc w:val="left"/>
      <w:pPr>
        <w:ind w:left="6590" w:hanging="288"/>
      </w:pPr>
      <w:rPr>
        <w:rFonts w:hint="default"/>
        <w:lang w:val="vi" w:eastAsia="en-US" w:bidi="ar-SA"/>
      </w:rPr>
    </w:lvl>
    <w:lvl w:ilvl="8">
      <w:start w:val="0"/>
      <w:numFmt w:val="bullet"/>
      <w:lvlText w:val="•"/>
      <w:lvlJc w:val="left"/>
      <w:pPr>
        <w:ind w:left="7512" w:hanging="288"/>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19"/>
      <w:ind w:left="143" w:firstLine="707"/>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spacing w:before="125"/>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5"/>
      <w:ind w:left="143" w:hanging="2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dcterms:created xsi:type="dcterms:W3CDTF">2026-06-25T00:35:22Z</dcterms:created>
  <dcterms:modified xsi:type="dcterms:W3CDTF">2026-06-25T00:35:22Z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Microsoft® Word 2016</vt:lpwstr>
  </property>
  <property fmtid="{D5CDD505-2E9C-101B-9397-08002B2CF9AE}" pid="5" name="LastSaved">
    <vt:filetime>2026-06-25T00:00:00Z</vt:filetime>
  </property>
  <property fmtid="{D5CDD505-2E9C-101B-9397-08002B2CF9AE}" pid="6" name="Producer">
    <vt:lpwstr>pdf</vt:lpwstr>
  </property>
</Properties>
</file>