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Overlap w:val="never"/>
        <w:tblW w:w="0" w:type="auto"/>
        <w:jc w:val="center"/>
        <w:tblBorders/>
        <w:tblLayout w:type="fixed"/>
        <w:tblCellMar>
          <w:left w:w="10" w:type="dxa"/>
          <w:right w:w="10" w:type="dxa"/>
        </w:tblCellMar>
        <w:tblLook w:val="04A0" w:firstRow="1" w:lastRow="0" w:firstColumn="1" w:lastColumn="0" w:noHBand="0" w:noVBand="1"/>
      </w:tblPr>
      <w:tblGrid>
        <w:gridCol w:w="3038"/>
        <w:gridCol w:w="6232"/>
      </w:tblGrid>
      <w:tr>
        <w:trPr>
          <w:jc w:val="center"/>
          <w:trHeight w:val="787" w:hRule="exact"/>
        </w:trPr>
        <w:tc>
          <w:tcPr>
            <w:shd w:val="clear" w:color="auto" w:fill="ffffff"/>
            <w:tcBorders/>
            <w:tcW w:w="3038" w:type="dxa"/>
            <w:textDirection w:val="lrTb"/>
            <w:noWrap w:val="false"/>
          </w:tcPr>
          <w:p>
            <w:pPr>
              <w:pStyle w:val="1039"/>
              <w:pBdr/>
              <w:shd w:val="clear" w:color="auto" w:fill="auto"/>
              <w:spacing w:after="0" w:line="253" w:lineRule="auto"/>
              <w:ind w:firstLine="0" w:left="-10"/>
              <w:rPr>
                <w:b/>
                <w:bCs/>
                <w:color w:val="auto"/>
                <w:sz w:val="28"/>
                <w:szCs w:val="28"/>
              </w:rPr>
            </w:pPr>
            <w:r>
              <w:rPr>
                <w:b/>
                <w:bCs/>
                <w:color w:val="auto"/>
                <w:sz w:val="28"/>
                <w:szCs w:val="28"/>
              </w:rPr>
              <w:t xml:space="preserve">HỘI </w:t>
            </w:r>
            <w:r>
              <w:rPr>
                <w:b/>
                <w:bCs/>
                <w:color w:val="auto"/>
                <w:sz w:val="28"/>
                <w:szCs w:val="28"/>
                <w:lang w:val="en-GB"/>
              </w:rPr>
              <w:t xml:space="preserve">ĐỒNG</w:t>
            </w:r>
            <w:r>
              <w:rPr>
                <w:b/>
                <w:bCs/>
                <w:color w:val="auto"/>
                <w:sz w:val="28"/>
                <w:szCs w:val="28"/>
              </w:rPr>
              <w:t xml:space="preserve"> NHÂN DÂN</w:t>
            </w:r>
            <w:r>
              <w:rPr>
                <w:b/>
                <w:bCs/>
                <w:color w:val="auto"/>
                <w:sz w:val="28"/>
                <w:szCs w:val="28"/>
              </w:rPr>
            </w:r>
          </w:p>
          <w:p>
            <w:pPr>
              <w:pStyle w:val="1039"/>
              <w:pBdr/>
              <w:shd w:val="clear" w:color="auto" w:fill="auto"/>
              <w:spacing w:after="0" w:line="253" w:lineRule="auto"/>
              <w:ind w:firstLine="0" w:left="-10"/>
              <w:rPr>
                <w:color w:val="auto"/>
                <w:sz w:val="28"/>
                <w:szCs w:val="28"/>
              </w:rPr>
            </w:pPr>
            <w:r>
              <w:rPr>
                <w:b/>
                <w:bCs/>
                <w:color w:val="auto"/>
                <w:sz w:val="28"/>
                <w:szCs w:val="28"/>
              </w:rPr>
              <w:t xml:space="preserve"> </w:t>
            </w:r>
            <w:r>
              <w:rPr>
                <w:b/>
                <w:bCs/>
                <w:color w:val="auto"/>
                <w:sz w:val="28"/>
                <w:szCs w:val="28"/>
                <w:lang w:val="en-US"/>
              </w:rPr>
              <w:t xml:space="preserve">      </w:t>
            </w:r>
            <w:r>
              <w:rPr>
                <w:b/>
                <w:bCs/>
                <w:color w:val="auto"/>
                <w:sz w:val="28"/>
                <w:szCs w:val="28"/>
              </w:rPr>
              <w:t xml:space="preserve">TỈNH TÂY N</w:t>
            </w:r>
            <w:r>
              <w:rPr>
                <w:b/>
                <w:bCs/>
                <w:color w:val="auto"/>
                <w:sz w:val="28"/>
                <w:szCs w:val="28"/>
                <w:lang w:val="en-US"/>
              </w:rPr>
              <w:t xml:space="preserve">IN</w:t>
            </w:r>
            <w:r>
              <w:rPr>
                <w:b/>
                <w:bCs/>
                <w:color w:val="auto"/>
                <w:sz w:val="28"/>
                <w:szCs w:val="28"/>
              </w:rPr>
              <w:t xml:space="preserve">H</w:t>
            </w:r>
            <w:r>
              <w:rPr>
                <w:color w:val="auto"/>
                <w:sz w:val="28"/>
                <w:szCs w:val="28"/>
              </w:rPr>
            </w:r>
          </w:p>
        </w:tc>
        <w:tc>
          <w:tcPr>
            <w:shd w:val="clear" w:color="auto" w:fill="ffffff"/>
            <w:tcBorders/>
            <w:tcW w:w="6232" w:type="dxa"/>
            <w:textDirection w:val="lrTb"/>
            <w:noWrap w:val="false"/>
          </w:tcPr>
          <w:p>
            <w:pPr>
              <w:pStyle w:val="1039"/>
              <w:pBdr/>
              <w:shd w:val="clear" w:color="auto" w:fill="auto"/>
              <w:spacing w:after="0" w:line="259" w:lineRule="auto"/>
              <w:ind w:firstLine="0"/>
              <w:jc w:val="center"/>
              <w:rPr>
                <w:b/>
                <w:bCs/>
                <w:color w:val="auto"/>
                <w:sz w:val="28"/>
                <w:szCs w:val="28"/>
              </w:rPr>
            </w:pPr>
            <w:r>
              <w:rPr>
                <w:b/>
                <w:bCs/>
                <w:color w:val="auto"/>
                <w:sz w:val="28"/>
                <w:szCs w:val="28"/>
                <w:lang w:val="en-US"/>
              </w:rPr>
              <w:t xml:space="preserve">     </w:t>
            </w:r>
            <w:r>
              <w:rPr>
                <w:b/>
                <w:bCs/>
                <w:color w:val="auto"/>
                <w:sz w:val="28"/>
                <w:szCs w:val="28"/>
              </w:rPr>
              <w:t xml:space="preserve">CỘNG HÒA X</w:t>
            </w:r>
            <w:r>
              <w:rPr>
                <w:b/>
                <w:bCs/>
                <w:color w:val="auto"/>
                <w:sz w:val="28"/>
                <w:szCs w:val="28"/>
                <w:lang w:val="en-GB"/>
              </w:rPr>
              <w:t xml:space="preserve">Ã</w:t>
            </w:r>
            <w:r>
              <w:rPr>
                <w:b/>
                <w:bCs/>
                <w:color w:val="auto"/>
                <w:sz w:val="28"/>
                <w:szCs w:val="28"/>
              </w:rPr>
              <w:t xml:space="preserve"> HỘI CHỦ NGHĨA VIỆT NAM </w:t>
            </w:r>
            <w:r>
              <w:rPr>
                <w:b/>
                <w:bCs/>
                <w:color w:val="auto"/>
                <w:sz w:val="28"/>
                <w:szCs w:val="28"/>
              </w:rPr>
            </w:r>
          </w:p>
          <w:p>
            <w:pPr>
              <w:pStyle w:val="1039"/>
              <w:pBdr/>
              <w:shd w:val="clear" w:color="auto" w:fill="auto"/>
              <w:spacing w:after="0" w:line="259" w:lineRule="auto"/>
              <w:ind w:firstLine="0"/>
              <w:jc w:val="center"/>
              <w:rPr>
                <w:color w:val="auto"/>
                <w:sz w:val="28"/>
                <w:szCs w:val="28"/>
              </w:rPr>
            </w:pPr>
            <w:r>
              <w:rPr>
                <w:b/>
                <w:bCs/>
                <w:color w:val="auto"/>
                <w:sz w:val="28"/>
                <w:szCs w:val="28"/>
              </w:rPr>
              <w:t xml:space="preserve">Độc lập - Tự do - Hạnh phúc</w:t>
            </w:r>
            <w:r>
              <w:rPr>
                <w:color w:val="auto"/>
                <w:sz w:val="28"/>
                <w:szCs w:val="28"/>
              </w:rPr>
            </w:r>
          </w:p>
        </w:tc>
      </w:tr>
      <w:tr>
        <w:trPr>
          <w:jc w:val="center"/>
          <w:trHeight w:val="485" w:hRule="exact"/>
        </w:trPr>
        <w:tc>
          <w:tcPr>
            <w:shd w:val="clear" w:color="auto" w:fill="ffffff"/>
            <w:tcBorders/>
            <w:tcW w:w="3038" w:type="dxa"/>
            <w:vAlign w:val="bottom"/>
            <w:textDirection w:val="lrTb"/>
            <w:noWrap w:val="false"/>
          </w:tcPr>
          <w:p>
            <w:pPr>
              <w:pStyle w:val="1039"/>
              <w:pBdr/>
              <w:shd w:val="clear" w:color="auto" w:fill="auto"/>
              <w:spacing w:after="0" w:line="240" w:lineRule="auto"/>
              <w:ind w:firstLine="0"/>
              <w:rPr>
                <w:color w:val="auto"/>
                <w:sz w:val="28"/>
                <w:szCs w:val="28"/>
              </w:rPr>
            </w:pPr>
            <w:r>
              <w:rPr>
                <w:b/>
                <w:bCs/>
                <w:color w:val="auto"/>
                <w:sz w:val="28"/>
                <w:szCs w:val="28"/>
                <w:lang w:val="en-US" w:eastAsia="en-US" w:bidi="ar-SA"/>
              </w:rP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1" allowOverlap="1">
                      <wp:simplePos x="0" y="0"/>
                      <wp:positionH relativeFrom="column">
                        <wp:posOffset>631190</wp:posOffset>
                      </wp:positionH>
                      <wp:positionV relativeFrom="paragraph">
                        <wp:posOffset>-107950</wp:posOffset>
                      </wp:positionV>
                      <wp:extent cx="608965" cy="0"/>
                      <wp:effectExtent l="0" t="0" r="19050" b="19050"/>
                      <wp:wrapNone/>
                      <wp:docPr id="1" name="Straight Connector 2"/>
                      <wp:cNvGraphicFramePr/>
                      <a:graphic xmlns:a="http://schemas.openxmlformats.org/drawingml/2006/main">
                        <a:graphicData uri="http://schemas.microsoft.com/office/word/2010/wordprocessingShape">
                          <wps:wsp>
                            <wps:cNvPr id="0" name=""/>
                            <wps:cNvSpPr/>
                            <wps:spPr bwMode="auto">
                              <a:xfrm>
                                <a:off x="0" y="0"/>
                                <a:ext cx="608965" cy="0"/>
                              </a:xfrm>
                              <a:prstGeom prst="line">
                                <a:avLst/>
                              </a:prstGeom>
                              <a:ln w="6350" cap="flat" cmpd="sng">
                                <a:solidFill>
                                  <a:srgbClr val="000000"/>
                                </a:solidFill>
                                <a:prstDash val="solid"/>
                                <a:miter/>
                                <a:headEnd type="none" w="med" len="med"/>
                                <a:tailEnd type="none" w="med" len="me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0" o:spid="_x0000_s0" style="position:absolute;left:0;text-align:left;z-index:2;mso-wrap-distance-left:0.00pt;mso-wrap-distance-top:0.00pt;mso-wrap-distance-right:0.00pt;mso-wrap-distance-bottom:0.00pt;visibility:visible;" from="49.7pt,-8.5pt" to="97.6pt,-8.5pt" filled="f" strokecolor="#000000" strokeweight="0.50pt">
                      <v:stroke dashstyle="solid"/>
                    </v:line>
                  </w:pict>
                </mc:Fallback>
              </mc:AlternateContent>
            </w:r>
            <w:r>
              <w:rPr>
                <w:color w:val="auto"/>
                <w:sz w:val="28"/>
                <w:szCs w:val="28"/>
              </w:rPr>
              <w:t xml:space="preserve">Số: </w:t>
            </w:r>
            <w:r>
              <w:rPr>
                <w:color w:val="auto"/>
                <w:sz w:val="28"/>
                <w:szCs w:val="28"/>
                <w:lang w:val="en-US"/>
              </w:rPr>
              <w:t xml:space="preserve">40</w:t>
            </w:r>
            <w:r>
              <w:rPr>
                <w:color w:val="auto"/>
                <w:sz w:val="28"/>
                <w:szCs w:val="28"/>
              </w:rPr>
              <w:t xml:space="preserve">/2026/NQ-HĐND</w:t>
            </w:r>
            <w:r>
              <w:rPr>
                <w:color w:val="auto"/>
                <w:sz w:val="28"/>
                <w:szCs w:val="28"/>
              </w:rPr>
            </w:r>
          </w:p>
        </w:tc>
        <w:tc>
          <w:tcPr>
            <w:shd w:val="clear" w:color="auto" w:fill="ffffff"/>
            <w:tcBorders/>
            <w:tcW w:w="6232" w:type="dxa"/>
            <w:vAlign w:val="bottom"/>
            <w:textDirection w:val="lrTb"/>
            <w:noWrap w:val="false"/>
          </w:tcPr>
          <w:p>
            <w:pPr>
              <w:pStyle w:val="1039"/>
              <w:pBdr/>
              <w:shd w:val="clear" w:color="auto" w:fill="auto"/>
              <w:spacing w:after="0" w:line="240" w:lineRule="auto"/>
              <w:ind w:firstLine="0"/>
              <w:jc w:val="center"/>
              <w:rPr>
                <w:color w:val="auto"/>
                <w:sz w:val="28"/>
                <w:szCs w:val="28"/>
              </w:rPr>
            </w:pPr>
            <w:r>
              <w:rPr>
                <w:b/>
                <w:bCs/>
                <w:color w:val="auto"/>
                <w:sz w:val="28"/>
                <w:szCs w:val="28"/>
                <w:lang w:val="en-US" w:eastAsia="en-US" w:bidi="ar-SA"/>
              </w:rPr>
              <mc:AlternateContent>
                <mc:Choice Requires="wpg">
                  <w:drawing>
                    <wp:anchor xmlns:wp="http://schemas.openxmlformats.org/drawingml/2006/wordprocessingDrawing" xmlns:wp14="http://schemas.microsoft.com/office/word/2010/wordprocessingDrawing" distT="0" distB="0" distL="0" distR="0" simplePos="0" relativeHeight="3" behindDoc="0" locked="0" layoutInCell="1" allowOverlap="1">
                      <wp:simplePos x="0" y="0"/>
                      <wp:positionH relativeFrom="column">
                        <wp:posOffset>904240</wp:posOffset>
                      </wp:positionH>
                      <wp:positionV relativeFrom="paragraph">
                        <wp:posOffset>-103505</wp:posOffset>
                      </wp:positionV>
                      <wp:extent cx="2124075" cy="0"/>
                      <wp:effectExtent l="0" t="0" r="28575" b="1905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2124075" cy="0"/>
                              </a:xfrm>
                              <a:prstGeom prst="line">
                                <a:avLst/>
                              </a:prstGeom>
                              <a:ln w="6350" cap="flat" cmpd="sng">
                                <a:solidFill>
                                  <a:srgbClr val="000000"/>
                                </a:solidFill>
                                <a:prstDash val="solid"/>
                                <a:miter/>
                                <a:headEnd type="none" w="med" len="med"/>
                                <a:tailEnd type="none" w="med" len="me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1" o:spid="_x0000_s1" style="position:absolute;left:0;text-align:left;z-index:3;mso-wrap-distance-left:0.00pt;mso-wrap-distance-top:0.00pt;mso-wrap-distance-right:0.00pt;mso-wrap-distance-bottom:0.00pt;visibility:visible;" from="71.2pt,-8.2pt" to="238.4pt,-8.2pt" filled="f" strokecolor="#000000" strokeweight="0.50pt">
                      <v:stroke dashstyle="solid"/>
                    </v:line>
                  </w:pict>
                </mc:Fallback>
              </mc:AlternateContent>
            </w:r>
            <w:r>
              <w:rPr>
                <w:i/>
                <w:iCs/>
                <w:color w:val="auto"/>
                <w:sz w:val="28"/>
                <w:szCs w:val="28"/>
              </w:rPr>
              <w:t xml:space="preserve">Tây Ninh, ngày</w:t>
            </w:r>
            <w:r>
              <w:rPr>
                <w:i/>
                <w:iCs/>
                <w:color w:val="auto"/>
                <w:sz w:val="28"/>
                <w:szCs w:val="28"/>
                <w:lang w:val="en-US"/>
              </w:rPr>
              <w:t xml:space="preserve"> </w:t>
            </w:r>
            <w:r>
              <w:rPr>
                <w:i/>
                <w:iCs/>
                <w:color w:val="auto"/>
                <w:sz w:val="28"/>
                <w:szCs w:val="28"/>
                <w:lang w:val="en-GB"/>
              </w:rPr>
              <w:t xml:space="preserve">17 </w:t>
            </w:r>
            <w:r>
              <w:rPr>
                <w:i/>
                <w:iCs/>
                <w:color w:val="auto"/>
                <w:sz w:val="28"/>
                <w:szCs w:val="28"/>
              </w:rPr>
              <w:t xml:space="preserve">th</w:t>
            </w:r>
            <w:r>
              <w:rPr>
                <w:i/>
                <w:iCs/>
                <w:color w:val="auto"/>
                <w:sz w:val="28"/>
                <w:szCs w:val="28"/>
                <w:lang w:val="en-US"/>
              </w:rPr>
              <w:t xml:space="preserve">áng</w:t>
            </w:r>
            <w:r>
              <w:rPr>
                <w:i/>
                <w:iCs/>
                <w:color w:val="auto"/>
                <w:sz w:val="28"/>
                <w:szCs w:val="28"/>
                <w:lang w:val="en-GB"/>
              </w:rPr>
              <w:t xml:space="preserve"> </w:t>
            </w:r>
            <w:r>
              <w:rPr>
                <w:i/>
                <w:iCs/>
                <w:color w:val="auto"/>
                <w:sz w:val="28"/>
                <w:szCs w:val="28"/>
                <w:lang w:val="en-GB"/>
              </w:rPr>
              <w:t xml:space="preserve">6 </w:t>
            </w:r>
            <w:r>
              <w:rPr>
                <w:i/>
                <w:iCs/>
                <w:color w:val="auto"/>
                <w:sz w:val="28"/>
                <w:szCs w:val="28"/>
              </w:rPr>
              <w:t xml:space="preserve"> năm 2026</w:t>
            </w:r>
            <w:r>
              <w:rPr>
                <w:color w:val="auto"/>
                <w:sz w:val="28"/>
                <w:szCs w:val="28"/>
              </w:rPr>
            </w:r>
          </w:p>
        </w:tc>
      </w:tr>
    </w:tbl>
    <w:p>
      <w:pPr>
        <w:pStyle w:val="1040"/>
        <w:pBdr/>
        <w:shd w:val="clear" w:color="auto" w:fill="auto"/>
        <w:spacing w:after="0" w:line="240" w:lineRule="auto"/>
        <w:ind w:firstLine="0"/>
        <w:jc w:val="center"/>
        <w:rPr>
          <w:b/>
          <w:bCs/>
          <w:color w:val="auto"/>
          <w:sz w:val="28"/>
          <w:szCs w:val="28"/>
        </w:rPr>
      </w:pPr>
      <w:r>
        <w:rPr>
          <w:b/>
          <w:bCs/>
          <w:color w:val="auto"/>
          <w:sz w:val="28"/>
          <w:szCs w:val="28"/>
        </w:rPr>
      </w:r>
      <w:r>
        <w:rPr>
          <w:b/>
          <w:bCs/>
          <w:color w:val="auto"/>
          <w:sz w:val="28"/>
          <w:szCs w:val="28"/>
        </w:rPr>
      </w:r>
    </w:p>
    <w:p>
      <w:pPr>
        <w:pStyle w:val="1040"/>
        <w:pBdr/>
        <w:shd w:val="clear" w:color="auto" w:fill="auto"/>
        <w:spacing w:after="0" w:line="240" w:lineRule="auto"/>
        <w:ind w:firstLine="0"/>
        <w:jc w:val="center"/>
        <w:rPr>
          <w:b/>
          <w:bCs/>
          <w:color w:val="auto"/>
          <w:sz w:val="28"/>
          <w:szCs w:val="28"/>
        </w:rPr>
      </w:pPr>
      <w:r>
        <w:rPr>
          <w:b/>
          <w:bCs/>
          <w:color w:val="auto"/>
          <w:sz w:val="28"/>
          <w:szCs w:val="28"/>
        </w:rPr>
      </w:r>
      <w:r>
        <w:rPr>
          <w:b/>
          <w:bCs/>
          <w:color w:val="auto"/>
          <w:sz w:val="28"/>
          <w:szCs w:val="28"/>
        </w:rPr>
      </w:r>
    </w:p>
    <w:p>
      <w:pPr>
        <w:pStyle w:val="1040"/>
        <w:pBdr/>
        <w:shd w:val="clear" w:color="auto" w:fill="auto"/>
        <w:spacing w:after="0" w:line="240" w:lineRule="auto"/>
        <w:ind w:firstLine="0"/>
        <w:jc w:val="center"/>
        <w:rPr>
          <w:color w:val="auto"/>
          <w:sz w:val="28"/>
          <w:szCs w:val="28"/>
        </w:rPr>
      </w:pPr>
      <w:r>
        <w:rPr>
          <w:b/>
          <w:bCs/>
          <w:color w:val="auto"/>
          <w:sz w:val="28"/>
          <w:szCs w:val="28"/>
        </w:rPr>
        <w:t xml:space="preserve">NGHỊ QUYẾT</w:t>
      </w:r>
      <w:r>
        <w:rPr>
          <w:color w:val="auto"/>
          <w:sz w:val="28"/>
          <w:szCs w:val="28"/>
        </w:rPr>
      </w:r>
    </w:p>
    <w:p>
      <w:pPr>
        <w:pStyle w:val="1040"/>
        <w:pBdr/>
        <w:shd w:val="clear" w:color="auto" w:fill="auto"/>
        <w:spacing w:after="0" w:line="240" w:lineRule="auto"/>
        <w:ind w:firstLine="0"/>
        <w:jc w:val="center"/>
        <w:rPr>
          <w:b/>
          <w:bCs/>
          <w:color w:val="auto"/>
          <w:sz w:val="28"/>
          <w:szCs w:val="28"/>
          <w:lang w:val="en-US"/>
        </w:rPr>
      </w:pPr>
      <w:r>
        <w:rPr>
          <w:b/>
          <w:bCs/>
          <w:color w:val="auto"/>
          <w:sz w:val="28"/>
          <w:szCs w:val="28"/>
        </w:rPr>
        <w:t xml:space="preserve">Về chính sách hỗ trợ lễ tang</w:t>
      </w:r>
      <w:r>
        <w:rPr>
          <w:b/>
          <w:bCs/>
          <w:color w:val="auto"/>
          <w:sz w:val="28"/>
          <w:szCs w:val="28"/>
          <w:lang w:val="en-US"/>
        </w:rPr>
        <w:t xml:space="preserve">, </w:t>
      </w:r>
      <w:r>
        <w:rPr>
          <w:b/>
          <w:color w:val="auto"/>
          <w:sz w:val="28"/>
          <w:szCs w:val="28"/>
        </w:rPr>
        <w:t xml:space="preserve">phúng điếu và các hoạt động phục vụ lễ tang</w:t>
      </w:r>
      <w:r>
        <w:rPr>
          <w:b/>
          <w:bCs/>
          <w:color w:val="auto"/>
          <w:sz w:val="28"/>
          <w:szCs w:val="28"/>
        </w:rPr>
        <w:t xml:space="preserve"> đối với cán bộ lãnh đạo, quản lý, </w:t>
      </w:r>
      <w:r>
        <w:rPr>
          <w:b/>
          <w:bCs/>
          <w:color w:val="auto"/>
          <w:sz w:val="28"/>
          <w:szCs w:val="28"/>
          <w:lang w:val="en-US"/>
        </w:rPr>
        <w:t xml:space="preserve">đảng viên được nhận Huy hiệu Đảng</w:t>
      </w:r>
      <w:r>
        <w:rPr>
          <w:b/>
          <w:bCs/>
          <w:color w:val="auto"/>
          <w:sz w:val="28"/>
          <w:szCs w:val="28"/>
        </w:rPr>
        <w:t xml:space="preserve">,</w:t>
      </w:r>
      <w:r>
        <w:rPr>
          <w:b/>
          <w:bCs/>
          <w:color w:val="auto"/>
          <w:sz w:val="28"/>
          <w:szCs w:val="28"/>
          <w:lang w:val="en-US"/>
        </w:rPr>
        <w:t xml:space="preserve"> </w:t>
      </w:r>
      <w:r>
        <w:rPr>
          <w:b/>
          <w:bCs/>
          <w:color w:val="auto"/>
          <w:sz w:val="28"/>
          <w:szCs w:val="28"/>
          <w:lang w:val="en-US"/>
        </w:rPr>
      </w:r>
    </w:p>
    <w:p>
      <w:pPr>
        <w:pStyle w:val="1040"/>
        <w:pBdr/>
        <w:shd w:val="clear" w:color="auto" w:fill="auto"/>
        <w:spacing w:after="0" w:line="240" w:lineRule="auto"/>
        <w:ind w:firstLine="0"/>
        <w:jc w:val="center"/>
        <w:rPr>
          <w:b/>
          <w:bCs/>
          <w:color w:val="auto"/>
          <w:sz w:val="28"/>
          <w:szCs w:val="28"/>
          <w:lang w:val="en-US"/>
        </w:rPr>
      </w:pPr>
      <w:r>
        <w:rPr>
          <w:b/>
          <w:bCs/>
          <w:color w:val="auto"/>
          <w:sz w:val="28"/>
          <w:szCs w:val="28"/>
        </w:rPr>
        <w:t xml:space="preserve">người có công</w:t>
      </w:r>
      <w:r>
        <w:rPr>
          <w:b/>
          <w:bCs/>
          <w:color w:val="auto"/>
          <w:sz w:val="28"/>
          <w:szCs w:val="28"/>
          <w:lang w:val="en-US"/>
        </w:rPr>
        <w:t xml:space="preserve"> với cách mạng và </w:t>
      </w:r>
      <w:r>
        <w:rPr>
          <w:b/>
          <w:bCs/>
          <w:color w:val="auto"/>
          <w:sz w:val="28"/>
          <w:szCs w:val="28"/>
        </w:rPr>
        <w:t xml:space="preserve">đối tượng chính sách</w:t>
      </w:r>
      <w:r>
        <w:rPr>
          <w:b/>
          <w:bCs/>
          <w:color w:val="auto"/>
          <w:sz w:val="28"/>
          <w:szCs w:val="28"/>
          <w:lang w:val="en-US"/>
        </w:rPr>
        <w:t xml:space="preserve"> khác</w:t>
      </w:r>
      <w:r>
        <w:rPr>
          <w:b/>
          <w:bCs/>
          <w:color w:val="auto"/>
          <w:sz w:val="28"/>
          <w:szCs w:val="28"/>
        </w:rPr>
        <w:t xml:space="preserve"> </w:t>
      </w:r>
      <w:r>
        <w:rPr>
          <w:b/>
          <w:bCs/>
          <w:color w:val="auto"/>
          <w:sz w:val="28"/>
          <w:szCs w:val="28"/>
          <w:lang w:val="en-US"/>
        </w:rPr>
      </w:r>
    </w:p>
    <w:p>
      <w:pPr>
        <w:pStyle w:val="1040"/>
        <w:pBdr/>
        <w:shd w:val="clear" w:color="auto" w:fill="auto"/>
        <w:spacing w:after="0" w:line="240" w:lineRule="auto"/>
        <w:ind w:firstLine="0"/>
        <w:jc w:val="center"/>
        <w:rPr>
          <w:color w:val="auto"/>
          <w:sz w:val="28"/>
          <w:szCs w:val="28"/>
        </w:rPr>
      </w:pPr>
      <w:r>
        <w:rPr>
          <w:b/>
          <w:bCs/>
          <w:color w:val="auto"/>
          <w:sz w:val="28"/>
          <w:szCs w:val="28"/>
        </w:rPr>
        <w:t xml:space="preserve">trên địa bàn tỉnh Tây Ninh</w:t>
      </w:r>
      <w:r>
        <w:rPr>
          <w:color w:val="auto"/>
          <w:sz w:val="28"/>
          <w:szCs w:val="28"/>
        </w:rPr>
      </w:r>
    </w:p>
    <w:p>
      <w:pPr>
        <w:pStyle w:val="1040"/>
        <w:pBdr/>
        <w:shd w:val="clear" w:color="auto" w:fill="auto"/>
        <w:spacing w:after="0" w:before="80" w:line="240" w:lineRule="auto"/>
        <w:ind w:firstLine="0"/>
        <w:jc w:val="center"/>
        <w:rPr>
          <w:b/>
          <w:bCs/>
          <w:color w:val="auto"/>
          <w:sz w:val="24"/>
          <w:szCs w:val="44"/>
        </w:rPr>
      </w:pPr>
      <w:r>
        <w:rPr>
          <w:b/>
          <w:bCs/>
          <w:color w:val="auto"/>
          <w:sz w:val="28"/>
          <w:szCs w:val="28"/>
          <w:lang w:val="en-US" w:eastAsia="en-US" w:bidi="ar-SA"/>
        </w:rP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margin">
                  <wp:align>center</wp:align>
                </wp:positionH>
                <wp:positionV relativeFrom="paragraph">
                  <wp:posOffset>97336</wp:posOffset>
                </wp:positionV>
                <wp:extent cx="608965" cy="0"/>
                <wp:effectExtent l="0" t="0" r="19685" b="19050"/>
                <wp:wrapNone/>
                <wp:docPr id="3" name="Straight Connector 2"/>
                <wp:cNvGraphicFramePr/>
                <a:graphic xmlns:a="http://schemas.openxmlformats.org/drawingml/2006/main">
                  <a:graphicData uri="http://schemas.microsoft.com/office/word/2010/wordprocessingShape">
                    <wps:wsp>
                      <wps:cNvPr id="0" name=""/>
                      <wps:cNvSpPr/>
                      <wps:spPr bwMode="auto">
                        <a:xfrm>
                          <a:off x="0" y="0"/>
                          <a:ext cx="608965" cy="0"/>
                        </a:xfrm>
                        <a:prstGeom prst="line">
                          <a:avLst/>
                        </a:prstGeom>
                        <a:ln w="6350" cap="flat" cmpd="sng">
                          <a:solidFill>
                            <a:srgbClr val="000000"/>
                          </a:solidFill>
                          <a:prstDash val="solid"/>
                          <a:miter/>
                          <a:headEnd type="none" w="med" len="med"/>
                          <a:tailEnd type="none" w="med" len="me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2" o:spid="_x0000_s2" style="position:absolute;left:0;text-align:left;z-index:251659264;mso-wrap-distance-left:0.00pt;mso-wrap-distance-top:0.00pt;mso-wrap-distance-right:0.00pt;mso-wrap-distance-bottom:0.00pt;visibility:visible;" from="0.0pt,7.7pt" to="47.9pt,7.7pt" filled="f" strokecolor="#000000" strokeweight="0.50pt">
                <v:stroke dashstyle="solid"/>
              </v:line>
            </w:pict>
          </mc:Fallback>
        </mc:AlternateContent>
      </w:r>
      <w:r>
        <w:rPr>
          <w:b/>
          <w:bCs/>
          <w:color w:val="auto"/>
          <w:sz w:val="24"/>
          <w:szCs w:val="44"/>
        </w:rPr>
      </w:r>
    </w:p>
    <w:p>
      <w:pPr>
        <w:pBdr>
          <w:top w:val="none" w:color="000000" w:sz="4" w:space="0"/>
          <w:left w:val="none" w:color="000000" w:sz="4" w:space="0"/>
          <w:bottom w:val="none" w:color="000000" w:sz="4" w:space="0"/>
          <w:right w:val="none" w:color="000000" w:sz="4" w:space="0"/>
        </w:pBdr>
        <w:shd w:val="clear" w:color="ffffff" w:fill="ffffff"/>
        <w:spacing w:before="120"/>
        <w:ind w:firstLine="720"/>
        <w:jc w:val="both"/>
        <w:rPr>
          <w:color w:val="auto"/>
        </w:rPr>
      </w:pPr>
      <w:r>
        <w:rPr>
          <w:rFonts w:ascii="Times New Roman" w:hAnsi="Times New Roman" w:eastAsia="Times New Roman" w:cs="Times New Roman"/>
          <w:i/>
          <w:color w:val="auto"/>
          <w:sz w:val="28"/>
        </w:rPr>
        <w:t xml:space="preserve">Căn cứ Luật Tổ chức chính quyền địa phương số 72/2025/QH15;</w:t>
      </w:r>
      <w:r>
        <w:rPr>
          <w:color w:val="auto"/>
        </w:rPr>
      </w:r>
    </w:p>
    <w:p>
      <w:pPr>
        <w:pBdr>
          <w:top w:val="none" w:color="000000" w:sz="4" w:space="0"/>
          <w:left w:val="none" w:color="000000" w:sz="4" w:space="0"/>
          <w:bottom w:val="none" w:color="000000" w:sz="4" w:space="0"/>
          <w:right w:val="none" w:color="000000" w:sz="4" w:space="0"/>
          <w:between w:val="none" w:color="000000" w:sz="4" w:space="0"/>
        </w:pBdr>
        <w:spacing w:before="120"/>
        <w:ind w:firstLine="720"/>
        <w:jc w:val="both"/>
        <w:rPr>
          <w:rFonts w:ascii="Times New Roman" w:hAnsi="Times New Roman" w:eastAsia="Times New Roman" w:cs="Times New Roman"/>
          <w:i/>
          <w:color w:val="auto"/>
          <w:sz w:val="28"/>
        </w:rPr>
      </w:pPr>
      <w:r>
        <w:rPr>
          <w:rFonts w:ascii="Times New Roman" w:hAnsi="Times New Roman" w:eastAsia="Times New Roman" w:cs="Times New Roman"/>
          <w:i/>
          <w:color w:val="auto"/>
          <w:sz w:val="28"/>
        </w:rPr>
        <w:t xml:space="preserve">Căn cứ Luật Ngân sách nhà nước số 89/2025/QH</w:t>
      </w:r>
      <w:r>
        <w:rPr>
          <w:rFonts w:ascii="Times New Roman" w:hAnsi="Times New Roman" w:eastAsia="Times New Roman" w:cs="Times New Roman"/>
          <w:i/>
          <w:color w:val="auto"/>
          <w:sz w:val="28"/>
          <w:lang w:val="en-US"/>
        </w:rPr>
        <w:t xml:space="preserve">1</w:t>
      </w:r>
      <w:r>
        <w:rPr>
          <w:rFonts w:ascii="Times New Roman" w:hAnsi="Times New Roman" w:eastAsia="Times New Roman" w:cs="Times New Roman"/>
          <w:i/>
          <w:color w:val="auto"/>
          <w:sz w:val="28"/>
        </w:rPr>
        <w:t xml:space="preserve">5; </w:t>
      </w:r>
      <w:r>
        <w:rPr>
          <w:rFonts w:ascii="Times New Roman" w:hAnsi="Times New Roman" w:eastAsia="Times New Roman" w:cs="Times New Roman"/>
          <w:i/>
          <w:color w:val="auto"/>
          <w:sz w:val="28"/>
        </w:rPr>
      </w:r>
    </w:p>
    <w:p>
      <w:pPr>
        <w:pBdr>
          <w:top w:val="none" w:color="000000" w:sz="4" w:space="0"/>
          <w:left w:val="none" w:color="000000" w:sz="4" w:space="0"/>
          <w:bottom w:val="none" w:color="000000" w:sz="4" w:space="0"/>
          <w:right w:val="none" w:color="000000" w:sz="4" w:space="0"/>
          <w:between w:val="none" w:color="000000" w:sz="4" w:space="0"/>
        </w:pBdr>
        <w:spacing w:before="120"/>
        <w:ind w:firstLine="720"/>
        <w:jc w:val="both"/>
        <w:rPr>
          <w:rFonts w:ascii="Times New Roman" w:hAnsi="Times New Roman" w:eastAsia="Times New Roman" w:cs="Times New Roman"/>
          <w:i/>
          <w:color w:val="auto"/>
          <w:sz w:val="28"/>
        </w:rPr>
      </w:pPr>
      <w:r>
        <w:rPr>
          <w:rFonts w:ascii="Times New Roman Italic" w:hAnsi="Times New Roman Italic" w:cs="Times New Roman"/>
          <w:i/>
          <w:iCs/>
          <w:color w:val="auto"/>
          <w:sz w:val="28"/>
          <w:szCs w:val="28"/>
        </w:rPr>
        <w:t xml:space="preserve">Căn cứ Pháp lệnh Ưu đãi người có công với cách mạng số 02/2020/UBTVQH14 ngày 09 tháng 12 năm 2020;</w:t>
      </w:r>
      <w:r>
        <w:rPr>
          <w:rFonts w:ascii="Times New Roman" w:hAnsi="Times New Roman" w:eastAsia="Times New Roman" w:cs="Times New Roman"/>
          <w:i/>
          <w:color w:val="auto"/>
          <w:sz w:val="28"/>
        </w:rPr>
      </w:r>
    </w:p>
    <w:p>
      <w:pPr>
        <w:pBdr>
          <w:top w:val="none" w:color="000000" w:sz="4" w:space="0"/>
          <w:left w:val="none" w:color="000000" w:sz="4" w:space="0"/>
          <w:bottom w:val="none" w:color="000000" w:sz="4" w:space="0"/>
          <w:right w:val="none" w:color="000000" w:sz="4" w:space="0"/>
        </w:pBdr>
        <w:spacing w:before="120"/>
        <w:ind w:firstLine="780"/>
        <w:jc w:val="both"/>
        <w:rPr>
          <w:rFonts w:ascii="Times New Roman" w:hAnsi="Times New Roman" w:eastAsia="Times New Roman" w:cs="Times New Roman"/>
          <w:i/>
          <w:color w:val="auto"/>
          <w:sz w:val="28"/>
          <w:lang w:val="en-US"/>
        </w:rPr>
      </w:pPr>
      <w:r>
        <w:rPr>
          <w:rFonts w:ascii="Times New Roman" w:hAnsi="Times New Roman" w:eastAsia="Times New Roman" w:cs="Times New Roman"/>
          <w:i/>
          <w:color w:val="auto"/>
          <w:sz w:val="28"/>
        </w:rPr>
        <w:t xml:space="preserve">Căn cứ Nghị định số 105/2012/NĐ-CP ngày 17 tháng 12 năm 2012 của Ch</w:t>
      </w:r>
      <w:r>
        <w:rPr>
          <w:rFonts w:ascii="Times New Roman" w:hAnsi="Times New Roman" w:eastAsia="Times New Roman" w:cs="Times New Roman"/>
          <w:i/>
          <w:color w:val="auto"/>
          <w:sz w:val="28"/>
          <w:lang w:val="en-US"/>
        </w:rPr>
        <w:t xml:space="preserve">í</w:t>
      </w:r>
      <w:r>
        <w:rPr>
          <w:rFonts w:ascii="Times New Roman" w:hAnsi="Times New Roman" w:eastAsia="Times New Roman" w:cs="Times New Roman"/>
          <w:i/>
          <w:color w:val="auto"/>
          <w:sz w:val="28"/>
        </w:rPr>
        <w:t xml:space="preserve">nh phủ về tổ chức lễ tang cán bộ, công chức, viên chức; </w:t>
      </w:r>
      <w:r>
        <w:rPr>
          <w:rFonts w:ascii="Times New Roman" w:hAnsi="Times New Roman" w:eastAsia="Times New Roman" w:cs="Times New Roman"/>
          <w:i/>
          <w:color w:val="auto"/>
          <w:sz w:val="28"/>
          <w:lang w:val="en-US"/>
        </w:rPr>
      </w:r>
    </w:p>
    <w:p>
      <w:pPr>
        <w:pBdr>
          <w:top w:val="none" w:color="000000" w:sz="4" w:space="0"/>
          <w:left w:val="none" w:color="000000" w:sz="4" w:space="0"/>
          <w:bottom w:val="none" w:color="000000" w:sz="4" w:space="0"/>
          <w:right w:val="none" w:color="000000" w:sz="4" w:space="0"/>
        </w:pBdr>
        <w:spacing w:before="120"/>
        <w:ind w:firstLine="780"/>
        <w:jc w:val="both"/>
        <w:rPr>
          <w:color w:val="auto"/>
        </w:rPr>
      </w:pPr>
      <w:r>
        <w:rPr>
          <w:rFonts w:ascii="Times New Roman" w:hAnsi="Times New Roman" w:eastAsia="Times New Roman" w:cs="Times New Roman"/>
          <w:i/>
          <w:color w:val="auto"/>
          <w:sz w:val="28"/>
          <w:lang w:val="en-US"/>
        </w:rPr>
        <w:t xml:space="preserve">Căn cứ </w:t>
      </w:r>
      <w:r>
        <w:rPr>
          <w:rFonts w:ascii="Times New Roman" w:hAnsi="Times New Roman" w:eastAsia="Times New Roman" w:cs="Times New Roman"/>
          <w:i/>
          <w:color w:val="auto"/>
          <w:sz w:val="28"/>
        </w:rPr>
        <w:t xml:space="preserve">Nghị định số 237/2025/NĐ-CP ngày 29/8/2025 của Chính phủ </w:t>
      </w:r>
      <w:r>
        <w:rPr>
          <w:rFonts w:ascii="Times New Roman" w:hAnsi="Times New Roman" w:eastAsia="Times New Roman" w:cs="Times New Roman"/>
          <w:i/>
          <w:color w:val="auto"/>
          <w:sz w:val="28"/>
          <w:lang w:val="en-US"/>
        </w:rPr>
        <w:t xml:space="preserve">về s</w:t>
      </w:r>
      <w:r>
        <w:rPr>
          <w:rFonts w:ascii="Times New Roman" w:hAnsi="Times New Roman" w:eastAsia="Times New Roman" w:cs="Times New Roman"/>
          <w:i/>
          <w:color w:val="auto"/>
          <w:sz w:val="28"/>
        </w:rPr>
        <w:t xml:space="preserve">ửa đổi, bổ sung một số Điều của Nghị định số 105/2012/NĐ-CP</w:t>
      </w:r>
      <w:r>
        <w:rPr>
          <w:rFonts w:ascii="Times New Roman" w:hAnsi="Times New Roman" w:eastAsia="Times New Roman" w:cs="Times New Roman"/>
          <w:i/>
          <w:color w:val="auto"/>
          <w:sz w:val="28"/>
          <w:lang w:val="en-US"/>
        </w:rPr>
        <w:t xml:space="preserve"> </w:t>
      </w:r>
      <w:r>
        <w:rPr>
          <w:rFonts w:ascii="Times New Roman" w:hAnsi="Times New Roman" w:eastAsia="Times New Roman" w:cs="Times New Roman"/>
          <w:i/>
          <w:color w:val="auto"/>
          <w:sz w:val="28"/>
        </w:rPr>
        <w:t xml:space="preserve">ngày 17 tháng 12 năm 2012 của Ch</w:t>
      </w:r>
      <w:r>
        <w:rPr>
          <w:rFonts w:ascii="Times New Roman" w:hAnsi="Times New Roman" w:eastAsia="Times New Roman" w:cs="Times New Roman"/>
          <w:i/>
          <w:color w:val="auto"/>
          <w:sz w:val="28"/>
          <w:lang w:val="en-US"/>
        </w:rPr>
        <w:t xml:space="preserve">í</w:t>
      </w:r>
      <w:r>
        <w:rPr>
          <w:rFonts w:ascii="Times New Roman" w:hAnsi="Times New Roman" w:eastAsia="Times New Roman" w:cs="Times New Roman"/>
          <w:i/>
          <w:color w:val="auto"/>
          <w:sz w:val="28"/>
        </w:rPr>
        <w:t xml:space="preserve">nh phủ về tổ chức lễ tang cán bộ, công chức, viên chức;</w:t>
      </w:r>
      <w:r>
        <w:rPr>
          <w:color w:val="auto"/>
        </w:rPr>
      </w:r>
    </w:p>
    <w:p>
      <w:pPr>
        <w:pBdr>
          <w:top w:val="none" w:color="000000" w:sz="4" w:space="0"/>
          <w:left w:val="none" w:color="000000" w:sz="4" w:space="0"/>
          <w:bottom w:val="none" w:color="000000" w:sz="4" w:space="0"/>
          <w:right w:val="none" w:color="000000" w:sz="4" w:space="0"/>
        </w:pBdr>
        <w:spacing w:before="120"/>
        <w:ind w:firstLine="780"/>
        <w:jc w:val="both"/>
        <w:rPr>
          <w:rFonts w:ascii="Times New Roman" w:hAnsi="Times New Roman" w:eastAsia="Times New Roman" w:cs="Times New Roman"/>
          <w:i/>
          <w:color w:val="auto"/>
          <w:sz w:val="28"/>
        </w:rPr>
      </w:pPr>
      <w:r>
        <w:rPr>
          <w:rFonts w:ascii="Times New Roman" w:hAnsi="Times New Roman" w:eastAsia="Times New Roman" w:cs="Times New Roman"/>
          <w:i/>
          <w:color w:val="auto"/>
          <w:sz w:val="28"/>
        </w:rPr>
        <w:t xml:space="preserve">Xét Tờ trình số</w:t>
      </w:r>
      <w:r>
        <w:rPr>
          <w:rFonts w:ascii="Times New Roman" w:hAnsi="Times New Roman" w:eastAsia="Times New Roman" w:cs="Times New Roman"/>
          <w:i/>
          <w:color w:val="auto"/>
          <w:sz w:val="28"/>
          <w:lang w:val="en-US"/>
        </w:rPr>
        <w:t xml:space="preserve"> 2464</w:t>
      </w:r>
      <w:r>
        <w:rPr>
          <w:rFonts w:ascii="Times New Roman" w:hAnsi="Times New Roman" w:eastAsia="Times New Roman" w:cs="Times New Roman"/>
          <w:i/>
          <w:color w:val="auto"/>
          <w:sz w:val="28"/>
        </w:rPr>
        <w:t xml:space="preserve">/TTr-UBND ngày </w:t>
      </w:r>
      <w:r>
        <w:rPr>
          <w:rFonts w:ascii="Times New Roman" w:hAnsi="Times New Roman" w:eastAsia="Times New Roman" w:cs="Times New Roman"/>
          <w:i/>
          <w:color w:val="auto"/>
          <w:sz w:val="28"/>
          <w:lang w:val="en-US"/>
        </w:rPr>
        <w:t xml:space="preserve">03 </w:t>
      </w:r>
      <w:r>
        <w:rPr>
          <w:rFonts w:ascii="Times New Roman" w:hAnsi="Times New Roman" w:eastAsia="Times New Roman" w:cs="Times New Roman"/>
          <w:i/>
          <w:color w:val="auto"/>
          <w:sz w:val="28"/>
        </w:rPr>
        <w:t xml:space="preserve">tháng</w:t>
      </w:r>
      <w:r>
        <w:rPr>
          <w:rFonts w:ascii="Times New Roman" w:hAnsi="Times New Roman" w:eastAsia="Times New Roman" w:cs="Times New Roman"/>
          <w:i/>
          <w:color w:val="auto"/>
          <w:sz w:val="28"/>
          <w:lang w:val="en-US"/>
        </w:rPr>
        <w:t xml:space="preserve"> 6</w:t>
      </w:r>
      <w:r>
        <w:rPr>
          <w:rFonts w:ascii="Times New Roman" w:hAnsi="Times New Roman" w:eastAsia="Times New Roman" w:cs="Times New Roman"/>
          <w:i/>
          <w:color w:val="auto"/>
          <w:sz w:val="28"/>
        </w:rPr>
        <w:t xml:space="preserve"> năm 202</w:t>
      </w:r>
      <w:r>
        <w:rPr>
          <w:rFonts w:ascii="Times New Roman" w:hAnsi="Times New Roman" w:eastAsia="Times New Roman" w:cs="Times New Roman"/>
          <w:i/>
          <w:color w:val="auto"/>
          <w:sz w:val="28"/>
          <w:lang w:val="en-US"/>
        </w:rPr>
        <w:t xml:space="preserve">6</w:t>
      </w:r>
      <w:r>
        <w:rPr>
          <w:rFonts w:ascii="Times New Roman" w:hAnsi="Times New Roman" w:eastAsia="Times New Roman" w:cs="Times New Roman"/>
          <w:i/>
          <w:color w:val="auto"/>
          <w:sz w:val="28"/>
        </w:rPr>
        <w:t xml:space="preserve"> của Ủy ban nhân dân tỉnh về việc </w:t>
      </w:r>
      <w:r>
        <w:rPr>
          <w:rFonts w:ascii="Times New Roman" w:hAnsi="Times New Roman" w:eastAsia="Times New Roman" w:cs="Times New Roman"/>
          <w:i/>
          <w:color w:val="auto"/>
          <w:sz w:val="28"/>
          <w:lang w:val="en-US"/>
        </w:rPr>
        <w:t xml:space="preserve">ban hành</w:t>
      </w:r>
      <w:r>
        <w:rPr>
          <w:rFonts w:ascii="Times New Roman" w:hAnsi="Times New Roman" w:eastAsia="Times New Roman" w:cs="Times New Roman"/>
          <w:i/>
          <w:color w:val="auto"/>
          <w:sz w:val="28"/>
        </w:rPr>
        <w:t xml:space="preserve"> Nghị quyết về chính sách hỗ trợ lễ tang, </w:t>
      </w:r>
      <w:r>
        <w:rPr>
          <w:rFonts w:ascii="Times New Roman" w:hAnsi="Times New Roman" w:cs="Times New Roman"/>
          <w:i/>
          <w:color w:val="auto"/>
          <w:sz w:val="28"/>
          <w:szCs w:val="28"/>
        </w:rPr>
        <w:t xml:space="preserve">phúng điếu và các hoạt động phục vụ lễ tang</w:t>
      </w:r>
      <w:r>
        <w:rPr>
          <w:rFonts w:ascii="Times New Roman" w:hAnsi="Times New Roman" w:eastAsia="Times New Roman" w:cs="Times New Roman"/>
          <w:i/>
          <w:color w:val="auto"/>
          <w:sz w:val="28"/>
        </w:rPr>
        <w:t xml:space="preserve"> đối với cán bộ</w:t>
      </w:r>
      <w:r>
        <w:rPr>
          <w:rFonts w:ascii="Times New Roman" w:hAnsi="Times New Roman" w:eastAsia="Times New Roman" w:cs="Times New Roman"/>
          <w:i/>
          <w:color w:val="auto"/>
          <w:sz w:val="28"/>
          <w:lang w:val="en-US"/>
        </w:rPr>
        <w:t xml:space="preserve"> lãnh đạo</w:t>
      </w:r>
      <w:r>
        <w:rPr>
          <w:rFonts w:ascii="Times New Roman" w:hAnsi="Times New Roman" w:eastAsia="Times New Roman" w:cs="Times New Roman"/>
          <w:i/>
          <w:color w:val="auto"/>
          <w:sz w:val="28"/>
        </w:rPr>
        <w:t xml:space="preserve">, </w:t>
      </w:r>
      <w:r>
        <w:rPr>
          <w:rFonts w:ascii="Times New Roman" w:hAnsi="Times New Roman" w:eastAsia="Times New Roman" w:cs="Times New Roman"/>
          <w:i/>
          <w:color w:val="auto"/>
          <w:sz w:val="28"/>
          <w:lang w:val="en-US"/>
        </w:rPr>
        <w:t xml:space="preserve">quản lý</w:t>
      </w:r>
      <w:r>
        <w:rPr>
          <w:rFonts w:ascii="Times New Roman" w:hAnsi="Times New Roman" w:eastAsia="Times New Roman" w:cs="Times New Roman"/>
          <w:i/>
          <w:color w:val="auto"/>
          <w:sz w:val="28"/>
        </w:rPr>
        <w:t xml:space="preserve">, </w:t>
      </w:r>
      <w:r>
        <w:rPr>
          <w:rFonts w:ascii="Times New Roman" w:hAnsi="Times New Roman" w:eastAsia="Times New Roman" w:cs="Times New Roman"/>
          <w:i/>
          <w:color w:val="auto"/>
          <w:sz w:val="28"/>
          <w:lang w:val="en-US"/>
        </w:rPr>
        <w:t xml:space="preserve">đ</w:t>
      </w:r>
      <w:r>
        <w:rPr>
          <w:rFonts w:ascii="Times New Roman" w:hAnsi="Times New Roman" w:cs="Times New Roman"/>
          <w:bCs/>
          <w:i/>
          <w:color w:val="auto"/>
          <w:sz w:val="28"/>
          <w:szCs w:val="28"/>
          <w:lang w:val="en-US"/>
        </w:rPr>
        <w:t xml:space="preserve">ảng viên được nhận Huy hiệu Đảng</w:t>
      </w:r>
      <w:r>
        <w:rPr>
          <w:rFonts w:ascii="Times New Roman" w:hAnsi="Times New Roman" w:eastAsia="Times New Roman" w:cs="Times New Roman"/>
          <w:i/>
          <w:color w:val="auto"/>
          <w:sz w:val="28"/>
        </w:rPr>
        <w:t xml:space="preserve">, người có công với cách mạng và đối tượng chính sách</w:t>
      </w:r>
      <w:r>
        <w:rPr>
          <w:rFonts w:ascii="Times New Roman" w:hAnsi="Times New Roman" w:eastAsia="Times New Roman" w:cs="Times New Roman"/>
          <w:i/>
          <w:color w:val="auto"/>
          <w:sz w:val="28"/>
          <w:lang w:val="en-US"/>
        </w:rPr>
        <w:t xml:space="preserve"> khác</w:t>
      </w:r>
      <w:r>
        <w:rPr>
          <w:rFonts w:ascii="Times New Roman" w:hAnsi="Times New Roman" w:eastAsia="Times New Roman" w:cs="Times New Roman"/>
          <w:i/>
          <w:color w:val="auto"/>
          <w:sz w:val="28"/>
        </w:rPr>
        <w:t xml:space="preserve"> trên địa bàn tỉnh Tây Ninh; Báo cáo thẩm tra </w:t>
      </w:r>
      <w:r>
        <w:rPr>
          <w:rFonts w:ascii="Times New Roman" w:hAnsi="Times New Roman" w:eastAsia="Times New Roman" w:cs="Times New Roman"/>
          <w:i/>
          <w:color w:val="auto"/>
          <w:sz w:val="28"/>
          <w:lang w:val="en-US"/>
        </w:rPr>
        <w:t xml:space="preserve">số</w:t>
      </w:r>
      <w:r>
        <w:rPr>
          <w:rFonts w:ascii="Times New Roman" w:hAnsi="Times New Roman" w:eastAsia="Times New Roman" w:cs="Times New Roman"/>
          <w:i/>
          <w:color w:val="auto"/>
          <w:sz w:val="28"/>
          <w:lang w:val="en-US"/>
        </w:rPr>
        <w:t xml:space="preserve"> 688</w:t>
      </w:r>
      <w:r>
        <w:rPr>
          <w:rFonts w:ascii="Times New Roman" w:hAnsi="Times New Roman" w:eastAsia="Times New Roman" w:cs="Times New Roman"/>
          <w:i/>
          <w:color w:val="auto"/>
          <w:sz w:val="28"/>
          <w:lang w:val="en-US"/>
        </w:rPr>
        <w:t xml:space="preserve">/BC-HĐND ngày</w:t>
      </w:r>
      <w:r>
        <w:rPr>
          <w:rFonts w:ascii="Times New Roman" w:hAnsi="Times New Roman" w:eastAsia="Times New Roman" w:cs="Times New Roman"/>
          <w:i/>
          <w:color w:val="auto"/>
          <w:sz w:val="28"/>
          <w:lang w:val="en-US"/>
        </w:rPr>
        <w:t xml:space="preserve"> 15</w:t>
      </w:r>
      <w:r>
        <w:rPr>
          <w:rFonts w:ascii="Times New Roman" w:hAnsi="Times New Roman" w:eastAsia="Times New Roman" w:cs="Times New Roman"/>
          <w:i/>
          <w:color w:val="auto"/>
          <w:sz w:val="28"/>
          <w:lang w:val="en-US"/>
        </w:rPr>
        <w:t xml:space="preserve"> tháng </w:t>
      </w:r>
      <w:r>
        <w:rPr>
          <w:rFonts w:ascii="Times New Roman" w:hAnsi="Times New Roman" w:eastAsia="Times New Roman" w:cs="Times New Roman"/>
          <w:i/>
          <w:color w:val="auto"/>
          <w:sz w:val="28"/>
          <w:lang w:val="en-US"/>
        </w:rPr>
        <w:t xml:space="preserve">6</w:t>
      </w:r>
      <w:r>
        <w:rPr>
          <w:rFonts w:ascii="Times New Roman" w:hAnsi="Times New Roman" w:eastAsia="Times New Roman" w:cs="Times New Roman"/>
          <w:i/>
          <w:color w:val="auto"/>
          <w:sz w:val="28"/>
          <w:lang w:val="en-US"/>
        </w:rPr>
        <w:t xml:space="preserve"> năm 2026 </w:t>
      </w:r>
      <w:r>
        <w:rPr>
          <w:rFonts w:ascii="Times New Roman" w:hAnsi="Times New Roman" w:eastAsia="Times New Roman" w:cs="Times New Roman"/>
          <w:i/>
          <w:color w:val="auto"/>
          <w:sz w:val="28"/>
        </w:rPr>
        <w:t xml:space="preserve">của Ban Văn hóa - Xã hội Hội đồng nhân dân tỉnh</w:t>
      </w:r>
      <w:r>
        <w:rPr>
          <w:rFonts w:ascii="Times New Roman" w:hAnsi="Times New Roman" w:eastAsia="Times New Roman" w:cs="Times New Roman"/>
          <w:i/>
          <w:color w:val="auto"/>
          <w:sz w:val="28"/>
          <w:lang w:val="en-US"/>
        </w:rPr>
        <w:t xml:space="preserve"> và </w:t>
      </w:r>
      <w:r>
        <w:rPr>
          <w:rFonts w:ascii="Times New Roman" w:hAnsi="Times New Roman" w:eastAsia="Times New Roman" w:cs="Times New Roman"/>
          <w:i/>
          <w:color w:val="auto"/>
          <w:sz w:val="28"/>
        </w:rPr>
        <w:t xml:space="preserve">ý kiến thảo luận của đại biểu Hội đồng nhân dân tỉnh tại kỳ họp;</w:t>
      </w:r>
      <w:r>
        <w:rPr>
          <w:rFonts w:ascii="Times New Roman" w:hAnsi="Times New Roman" w:eastAsia="Times New Roman" w:cs="Times New Roman"/>
          <w:i/>
          <w:color w:val="auto"/>
          <w:sz w:val="28"/>
        </w:rPr>
      </w:r>
    </w:p>
    <w:p>
      <w:pPr>
        <w:pBdr>
          <w:top w:val="none" w:color="000000" w:sz="4" w:space="0"/>
          <w:left w:val="none" w:color="000000" w:sz="4" w:space="0"/>
          <w:bottom w:val="none" w:color="000000" w:sz="4" w:space="0"/>
          <w:right w:val="none" w:color="000000" w:sz="4" w:space="0"/>
        </w:pBdr>
        <w:spacing w:before="120"/>
        <w:ind w:firstLine="780"/>
        <w:jc w:val="both"/>
        <w:rPr>
          <w:color w:val="auto"/>
        </w:rPr>
      </w:pPr>
      <w:r>
        <w:rPr>
          <w:rFonts w:ascii="Times New Roman" w:hAnsi="Times New Roman" w:eastAsia="Times New Roman" w:cs="Times New Roman"/>
          <w:i/>
          <w:color w:val="auto"/>
          <w:sz w:val="28"/>
        </w:rPr>
        <w:t xml:space="preserve">Hội đồng nhân dân </w:t>
      </w:r>
      <w:r>
        <w:rPr>
          <w:rFonts w:ascii="Times New Roman" w:hAnsi="Times New Roman" w:eastAsia="Times New Roman" w:cs="Times New Roman"/>
          <w:i/>
          <w:color w:val="auto"/>
          <w:sz w:val="28"/>
          <w:lang w:val="en-US"/>
        </w:rPr>
        <w:t xml:space="preserve">tỉnh</w:t>
      </w:r>
      <w:r>
        <w:rPr>
          <w:rFonts w:ascii="Times New Roman" w:hAnsi="Times New Roman" w:eastAsia="Times New Roman" w:cs="Times New Roman"/>
          <w:i/>
          <w:color w:val="auto"/>
          <w:sz w:val="28"/>
        </w:rPr>
        <w:t xml:space="preserve"> </w:t>
      </w:r>
      <w:r>
        <w:rPr>
          <w:rFonts w:ascii="Times New Roman" w:hAnsi="Times New Roman" w:eastAsia="Times New Roman" w:cs="Times New Roman"/>
          <w:i/>
          <w:color w:val="auto"/>
          <w:sz w:val="28"/>
          <w:lang w:val="en-US"/>
        </w:rPr>
        <w:t xml:space="preserve">ban </w:t>
      </w:r>
      <w:r>
        <w:rPr>
          <w:rFonts w:ascii="Times New Roman" w:hAnsi="Times New Roman" w:eastAsia="Times New Roman" w:cs="Times New Roman"/>
          <w:i/>
          <w:color w:val="auto"/>
          <w:sz w:val="28"/>
        </w:rPr>
        <w:t xml:space="preserve">hành Nghị quyết về chính sách hỗ trợ lễ tang, </w:t>
      </w:r>
      <w:r>
        <w:rPr>
          <w:rFonts w:ascii="Times New Roman" w:hAnsi="Times New Roman" w:cs="Times New Roman"/>
          <w:i/>
          <w:color w:val="auto"/>
          <w:sz w:val="28"/>
          <w:szCs w:val="28"/>
        </w:rPr>
        <w:t xml:space="preserve">phúng điếu và các hoạt động phục vụ lễ tang</w:t>
      </w:r>
      <w:r>
        <w:rPr>
          <w:rFonts w:ascii="Times New Roman" w:hAnsi="Times New Roman" w:eastAsia="Times New Roman" w:cs="Times New Roman"/>
          <w:i/>
          <w:color w:val="auto"/>
          <w:sz w:val="28"/>
        </w:rPr>
        <w:t xml:space="preserve"> đối với cán bộ lãnh đạo, quản lý, </w:t>
      </w:r>
      <w:r>
        <w:rPr>
          <w:rFonts w:ascii="Times New Roman" w:hAnsi="Times New Roman" w:eastAsia="Times New Roman" w:cs="Times New Roman"/>
          <w:i/>
          <w:color w:val="auto"/>
          <w:sz w:val="28"/>
          <w:lang w:val="en-US"/>
        </w:rPr>
        <w:t xml:space="preserve">đ</w:t>
      </w:r>
      <w:r>
        <w:rPr>
          <w:rFonts w:ascii="Times New Roman" w:hAnsi="Times New Roman" w:cs="Times New Roman"/>
          <w:bCs/>
          <w:i/>
          <w:color w:val="auto"/>
          <w:sz w:val="28"/>
          <w:szCs w:val="28"/>
          <w:lang w:val="en-US"/>
        </w:rPr>
        <w:t xml:space="preserve">ảng viên được nhận Huy hiệu Đảng</w:t>
      </w:r>
      <w:r>
        <w:rPr>
          <w:rFonts w:ascii="Times New Roman" w:hAnsi="Times New Roman" w:eastAsia="Times New Roman" w:cs="Times New Roman"/>
          <w:i/>
          <w:color w:val="auto"/>
          <w:sz w:val="28"/>
        </w:rPr>
        <w:t xml:space="preserve">, người có công</w:t>
      </w:r>
      <w:r>
        <w:rPr>
          <w:rFonts w:ascii="Times New Roman" w:hAnsi="Times New Roman" w:eastAsia="Times New Roman" w:cs="Times New Roman"/>
          <w:i/>
          <w:color w:val="auto"/>
          <w:sz w:val="28"/>
          <w:lang w:val="en-US"/>
        </w:rPr>
        <w:t xml:space="preserve"> với cách mạng và</w:t>
      </w:r>
      <w:r>
        <w:rPr>
          <w:rFonts w:ascii="Times New Roman" w:hAnsi="Times New Roman" w:eastAsia="Times New Roman" w:cs="Times New Roman"/>
          <w:i/>
          <w:color w:val="auto"/>
          <w:sz w:val="28"/>
        </w:rPr>
        <w:t xml:space="preserve"> đối tượng chính sách</w:t>
      </w:r>
      <w:r>
        <w:rPr>
          <w:rFonts w:ascii="Times New Roman" w:hAnsi="Times New Roman" w:eastAsia="Times New Roman" w:cs="Times New Roman"/>
          <w:i/>
          <w:color w:val="auto"/>
          <w:sz w:val="28"/>
          <w:lang w:val="en-US"/>
        </w:rPr>
        <w:t xml:space="preserve"> khác</w:t>
      </w:r>
      <w:r>
        <w:rPr>
          <w:rFonts w:ascii="Times New Roman" w:hAnsi="Times New Roman" w:eastAsia="Times New Roman" w:cs="Times New Roman"/>
          <w:i/>
          <w:color w:val="auto"/>
          <w:sz w:val="28"/>
        </w:rPr>
        <w:t xml:space="preserve"> trên địa bàn tỉnh Tây Ninh.</w:t>
      </w:r>
      <w:r>
        <w:rPr>
          <w:color w:val="auto"/>
        </w:rPr>
      </w:r>
    </w:p>
    <w:p>
      <w:pPr>
        <w:pBdr>
          <w:top w:val="none" w:color="000000" w:sz="4" w:space="0"/>
          <w:left w:val="none" w:color="000000" w:sz="4" w:space="0"/>
          <w:bottom w:val="none" w:color="000000" w:sz="4" w:space="0"/>
          <w:right w:val="none" w:color="000000" w:sz="4" w:space="0"/>
        </w:pBdr>
        <w:spacing w:before="120"/>
        <w:ind w:firstLine="780"/>
        <w:jc w:val="both"/>
        <w:rPr>
          <w:color w:val="auto"/>
        </w:rPr>
      </w:pPr>
      <w:r>
        <w:rPr>
          <w:rFonts w:ascii="Times New Roman" w:hAnsi="Times New Roman" w:eastAsia="Times New Roman" w:cs="Times New Roman"/>
          <w:b/>
          <w:color w:val="auto"/>
          <w:sz w:val="28"/>
        </w:rPr>
        <w:t xml:space="preserve">Điều 1. Phạm vi điều chỉnh và đối tượng áp dụng</w:t>
      </w:r>
      <w:r>
        <w:rPr>
          <w:color w:val="auto"/>
        </w:rPr>
      </w:r>
    </w:p>
    <w:p>
      <w:pPr>
        <w:pBdr>
          <w:top w:val="none" w:color="000000" w:sz="4" w:space="0"/>
          <w:left w:val="none" w:color="000000" w:sz="4" w:space="0"/>
          <w:bottom w:val="none" w:color="000000" w:sz="4" w:space="0"/>
          <w:right w:val="none" w:color="000000" w:sz="4" w:space="0"/>
        </w:pBdr>
        <w:spacing w:before="120"/>
        <w:ind w:firstLine="780"/>
        <w:jc w:val="both"/>
        <w:rPr>
          <w:b/>
          <w:bCs/>
          <w:color w:val="auto"/>
        </w:rPr>
      </w:pPr>
      <w:r>
        <w:rPr>
          <w:rFonts w:ascii="Times New Roman" w:hAnsi="Times New Roman" w:eastAsia="Times New Roman" w:cs="Times New Roman"/>
          <w:b/>
          <w:bCs/>
          <w:color w:val="auto"/>
          <w:sz w:val="28"/>
        </w:rPr>
        <w:t xml:space="preserve">1. Phạm vi điều chỉnh</w:t>
      </w:r>
      <w:r>
        <w:rPr>
          <w:b/>
          <w:bCs/>
          <w:color w:val="auto"/>
        </w:rPr>
      </w:r>
    </w:p>
    <w:p>
      <w:pPr>
        <w:pBdr>
          <w:top w:val="none" w:color="000000" w:sz="4" w:space="0"/>
          <w:left w:val="none" w:color="000000" w:sz="4" w:space="0"/>
          <w:bottom w:val="none" w:color="000000" w:sz="4" w:space="0"/>
          <w:right w:val="none" w:color="000000" w:sz="4" w:space="0"/>
        </w:pBdr>
        <w:spacing w:before="120"/>
        <w:ind w:firstLine="780"/>
        <w:jc w:val="both"/>
        <w:rPr>
          <w:color w:val="auto"/>
        </w:rPr>
      </w:pPr>
      <w:r>
        <w:rPr>
          <w:rFonts w:ascii="Times New Roman" w:hAnsi="Times New Roman" w:eastAsia="Times New Roman" w:cs="Times New Roman"/>
          <w:color w:val="auto"/>
          <w:sz w:val="28"/>
        </w:rPr>
        <w:t xml:space="preserve">Nghị quyết này quy định chính sách hỗ trợ lễ tang, </w:t>
      </w:r>
      <w:r>
        <w:rPr>
          <w:rFonts w:ascii="Times New Roman" w:hAnsi="Times New Roman" w:cs="Times New Roman"/>
          <w:color w:val="auto"/>
          <w:sz w:val="28"/>
          <w:szCs w:val="28"/>
        </w:rPr>
        <w:t xml:space="preserve">phúng điếu và các hoạt động phục vụ lễ tang</w:t>
      </w:r>
      <w:r>
        <w:rPr>
          <w:rFonts w:ascii="Times New Roman" w:hAnsi="Times New Roman" w:eastAsia="Times New Roman" w:cs="Times New Roman"/>
          <w:i/>
          <w:color w:val="auto"/>
          <w:sz w:val="28"/>
        </w:rPr>
        <w:t xml:space="preserve"> </w:t>
      </w:r>
      <w:r>
        <w:rPr>
          <w:rFonts w:ascii="Times New Roman" w:hAnsi="Times New Roman" w:eastAsia="Times New Roman" w:cs="Times New Roman"/>
          <w:color w:val="auto"/>
          <w:sz w:val="28"/>
        </w:rPr>
        <w:t xml:space="preserve">đối với cán bộ lãnh đạo, quản lý </w:t>
      </w:r>
      <w:r>
        <w:rPr>
          <w:rFonts w:ascii="Times New Roman" w:hAnsi="Times New Roman" w:eastAsia="Times New Roman" w:cs="Times New Roman"/>
          <w:color w:val="auto"/>
          <w:sz w:val="28"/>
          <w:lang w:val="en-US"/>
        </w:rPr>
        <w:t xml:space="preserve">(đương chức, nguyên chức), đ</w:t>
      </w:r>
      <w:r>
        <w:rPr>
          <w:rFonts w:ascii="Times New Roman" w:hAnsi="Times New Roman" w:cs="Times New Roman"/>
          <w:bCs/>
          <w:color w:val="auto"/>
          <w:sz w:val="28"/>
          <w:szCs w:val="28"/>
          <w:lang w:val="en-US"/>
        </w:rPr>
        <w:t xml:space="preserve">ảng viên được nhận Huy hiệu Đảng,</w:t>
      </w:r>
      <w:r>
        <w:rPr>
          <w:rFonts w:ascii="Times New Roman" w:hAnsi="Times New Roman" w:eastAsia="Times New Roman" w:cs="Times New Roman"/>
          <w:color w:val="auto"/>
          <w:sz w:val="28"/>
        </w:rPr>
        <w:t xml:space="preserve"> người có công</w:t>
      </w:r>
      <w:r>
        <w:rPr>
          <w:rFonts w:ascii="Times New Roman" w:hAnsi="Times New Roman" w:eastAsia="Times New Roman" w:cs="Times New Roman"/>
          <w:color w:val="auto"/>
          <w:sz w:val="28"/>
          <w:lang w:val="en-US"/>
        </w:rPr>
        <w:t xml:space="preserve"> với cách mạng,</w:t>
      </w:r>
      <w:r>
        <w:rPr>
          <w:rFonts w:ascii="Times New Roman" w:hAnsi="Times New Roman" w:eastAsia="Times New Roman" w:cs="Times New Roman"/>
          <w:color w:val="auto"/>
          <w:sz w:val="28"/>
        </w:rPr>
        <w:t xml:space="preserve"> đối tượng chính sách</w:t>
      </w:r>
      <w:r>
        <w:rPr>
          <w:rFonts w:ascii="Times New Roman" w:hAnsi="Times New Roman" w:eastAsia="Times New Roman" w:cs="Times New Roman"/>
          <w:color w:val="auto"/>
          <w:sz w:val="28"/>
          <w:lang w:val="en-US"/>
        </w:rPr>
        <w:t xml:space="preserve"> khác</w:t>
      </w:r>
      <w:r>
        <w:rPr>
          <w:rFonts w:ascii="Times New Roman" w:hAnsi="Times New Roman" w:eastAsia="Times New Roman" w:cs="Times New Roman"/>
          <w:color w:val="auto"/>
          <w:sz w:val="28"/>
        </w:rPr>
        <w:t xml:space="preserve"> trên địa bàn tỉnh Tây Ninh.</w:t>
      </w:r>
      <w:r>
        <w:rPr>
          <w:color w:val="auto"/>
        </w:rPr>
      </w:r>
    </w:p>
    <w:p>
      <w:pPr>
        <w:pBdr>
          <w:top w:val="none" w:color="000000" w:sz="4" w:space="0"/>
          <w:left w:val="none" w:color="000000" w:sz="4" w:space="0"/>
          <w:bottom w:val="none" w:color="000000" w:sz="4" w:space="0"/>
          <w:right w:val="none" w:color="000000" w:sz="4" w:space="0"/>
        </w:pBdr>
        <w:spacing w:before="120"/>
        <w:ind w:firstLine="780"/>
        <w:jc w:val="both"/>
        <w:rPr>
          <w:b/>
          <w:bCs/>
          <w:color w:val="auto"/>
        </w:rPr>
      </w:pPr>
      <w:r>
        <w:rPr>
          <w:rFonts w:ascii="Times New Roman" w:hAnsi="Times New Roman" w:eastAsia="Times New Roman" w:cs="Times New Roman"/>
          <w:b/>
          <w:bCs/>
          <w:color w:val="auto"/>
          <w:sz w:val="28"/>
        </w:rPr>
        <w:t xml:space="preserve">2. Đối tượng áp dụng</w:t>
      </w:r>
      <w:r>
        <w:rPr>
          <w:b/>
          <w:bCs/>
          <w:color w:val="auto"/>
        </w:rPr>
      </w:r>
    </w:p>
    <w:p>
      <w:pPr>
        <w:pBdr>
          <w:top w:val="none" w:color="000000" w:sz="4" w:space="0"/>
          <w:left w:val="none" w:color="000000" w:sz="4" w:space="0"/>
          <w:bottom w:val="none" w:color="000000" w:sz="4" w:space="0"/>
          <w:right w:val="none" w:color="000000" w:sz="4" w:space="0"/>
        </w:pBdr>
        <w:spacing w:before="120"/>
        <w:ind w:firstLine="720" w:left="60"/>
        <w:jc w:val="both"/>
        <w:rPr>
          <w:color w:val="auto"/>
        </w:rPr>
      </w:pPr>
      <w:r/>
      <w:bookmarkStart w:id="0" w:name="_Hlk231190924"/>
      <w:r>
        <w:rPr>
          <w:rFonts w:ascii="Times New Roman" w:hAnsi="Times New Roman" w:eastAsia="Times New Roman" w:cs="Times New Roman"/>
          <w:color w:val="auto"/>
          <w:sz w:val="28"/>
        </w:rPr>
        <w:t xml:space="preserve">a) Cán bộ lãnh đạo, quản lý </w:t>
      </w:r>
      <w:r>
        <w:rPr>
          <w:rFonts w:ascii="Times New Roman" w:hAnsi="Times New Roman" w:eastAsia="Times New Roman" w:cs="Times New Roman"/>
          <w:color w:val="auto"/>
          <w:sz w:val="28"/>
          <w:lang w:val="en-US"/>
        </w:rPr>
        <w:t xml:space="preserve">(đương chức, nguyên chức)</w:t>
      </w:r>
      <w:r>
        <w:rPr>
          <w:rFonts w:ascii="Times New Roman" w:hAnsi="Times New Roman" w:eastAsia="Times New Roman" w:cs="Times New Roman"/>
          <w:color w:val="auto"/>
          <w:sz w:val="28"/>
        </w:rPr>
        <w:t xml:space="preserve">; </w:t>
      </w:r>
      <w:bookmarkEnd w:id="0"/>
      <w:r/>
      <w:r>
        <w:rPr>
          <w:color w:val="auto"/>
        </w:rPr>
      </w:r>
    </w:p>
    <w:p>
      <w:pPr>
        <w:pBdr>
          <w:top w:val="none" w:color="000000" w:sz="4" w:space="0"/>
          <w:left w:val="none" w:color="000000" w:sz="4" w:space="0"/>
          <w:bottom w:val="none" w:color="000000" w:sz="4" w:space="0"/>
          <w:right w:val="none" w:color="000000" w:sz="4" w:space="0"/>
        </w:pBdr>
        <w:spacing w:before="120"/>
        <w:ind w:firstLine="720" w:left="60"/>
        <w:jc w:val="both"/>
        <w:rPr>
          <w:color w:val="auto"/>
        </w:rPr>
      </w:pPr>
      <w:r>
        <w:rPr>
          <w:rFonts w:ascii="Times New Roman" w:hAnsi="Times New Roman" w:eastAsia="Times New Roman" w:cs="Times New Roman"/>
          <w:color w:val="auto"/>
          <w:sz w:val="28"/>
        </w:rPr>
        <w:t xml:space="preserve">b) Người có công </w:t>
      </w:r>
      <w:r>
        <w:rPr>
          <w:rFonts w:ascii="Times New Roman" w:hAnsi="Times New Roman" w:eastAsia="Times New Roman" w:cs="Times New Roman"/>
          <w:color w:val="auto"/>
          <w:sz w:val="28"/>
          <w:lang w:val="en-US"/>
        </w:rPr>
        <w:t xml:space="preserve">với cách mạng </w:t>
      </w:r>
      <w:r>
        <w:rPr>
          <w:rFonts w:ascii="Times New Roman" w:hAnsi="Times New Roman" w:eastAsia="Times New Roman" w:cs="Times New Roman"/>
          <w:color w:val="auto"/>
          <w:sz w:val="28"/>
        </w:rPr>
        <w:t xml:space="preserve">theo quy định của </w:t>
      </w:r>
      <w:r>
        <w:rPr>
          <w:rFonts w:ascii="Times New Roman" w:hAnsi="Times New Roman" w:eastAsia="Times New Roman" w:cs="Times New Roman"/>
          <w:color w:val="auto"/>
          <w:sz w:val="28"/>
          <w:lang w:val="en-US"/>
        </w:rPr>
        <w:t xml:space="preserve">p</w:t>
      </w:r>
      <w:r>
        <w:rPr>
          <w:rFonts w:ascii="Times New Roman" w:hAnsi="Times New Roman" w:eastAsia="Times New Roman" w:cs="Times New Roman"/>
          <w:color w:val="auto"/>
          <w:sz w:val="28"/>
        </w:rPr>
        <w:t xml:space="preserve">háp </w:t>
      </w:r>
      <w:r>
        <w:rPr>
          <w:rFonts w:ascii="Times New Roman" w:hAnsi="Times New Roman" w:eastAsia="Times New Roman" w:cs="Times New Roman"/>
          <w:color w:val="auto"/>
          <w:sz w:val="28"/>
          <w:lang w:val="en-US"/>
        </w:rPr>
        <w:t xml:space="preserve">luật về</w:t>
      </w:r>
      <w:r>
        <w:rPr>
          <w:rFonts w:ascii="Times New Roman" w:hAnsi="Times New Roman" w:eastAsia="Times New Roman" w:cs="Times New Roman"/>
          <w:color w:val="auto"/>
          <w:sz w:val="28"/>
        </w:rPr>
        <w:t xml:space="preserve"> Ưu đãi người có công với cách mạng; thân nhân liệt sĩ đang hưởng trợ cấp hàng tháng; con đẻ Người hoạt động kháng chiến bị nhiễm chất độc hóa học đang hưởng trợ cấp hàng tháng; </w:t>
      </w:r>
      <w:r>
        <w:rPr>
          <w:color w:val="auto"/>
        </w:rPr>
      </w:r>
    </w:p>
    <w:p>
      <w:pPr>
        <w:pBdr>
          <w:top w:val="none" w:color="000000" w:sz="4" w:space="0"/>
          <w:left w:val="none" w:color="000000" w:sz="4" w:space="0"/>
          <w:bottom w:val="none" w:color="000000" w:sz="4" w:space="0"/>
          <w:right w:val="none" w:color="000000" w:sz="4" w:space="0"/>
        </w:pBdr>
        <w:spacing w:before="120"/>
        <w:ind w:firstLine="720" w:left="60"/>
        <w:jc w:val="both"/>
        <w:rPr>
          <w:color w:val="auto"/>
        </w:rPr>
      </w:pPr>
      <w:r>
        <w:rPr>
          <w:rFonts w:ascii="Times New Roman" w:hAnsi="Times New Roman" w:eastAsia="Times New Roman" w:cs="Times New Roman"/>
          <w:color w:val="auto"/>
          <w:sz w:val="28"/>
        </w:rPr>
        <w:t xml:space="preserve">c) Cựu chiến binh tham gia kháng chiến từ ngày 30 tháng 4 năm 1975 trở về trước hiện do ngành Nội vụ quản lý và thực hiện chế độ bảo hiểm y tế, mai táng phí theo quy định; </w:t>
      </w:r>
      <w:r>
        <w:rPr>
          <w:color w:val="auto"/>
        </w:rPr>
      </w:r>
    </w:p>
    <w:p>
      <w:pPr>
        <w:pBdr>
          <w:top w:val="none" w:color="000000" w:sz="4" w:space="0"/>
          <w:left w:val="none" w:color="000000" w:sz="4" w:space="0"/>
          <w:bottom w:val="none" w:color="000000" w:sz="4" w:space="0"/>
          <w:right w:val="none" w:color="000000" w:sz="4" w:space="0"/>
        </w:pBdr>
        <w:spacing w:before="120"/>
        <w:ind w:firstLine="720" w:left="60"/>
        <w:jc w:val="both"/>
        <w:rPr>
          <w:color w:val="auto"/>
        </w:rPr>
      </w:pPr>
      <w:r>
        <w:rPr>
          <w:rFonts w:ascii="Times New Roman" w:hAnsi="Times New Roman" w:eastAsia="Times New Roman" w:cs="Times New Roman"/>
          <w:color w:val="auto"/>
          <w:sz w:val="28"/>
        </w:rPr>
        <w:t xml:space="preserve">d) Đối tượng chính sách khác đã được cơ quan có thẩm quyền công nhận, giải quyết chế độ, hiện đang do ngành Nội vụ quản lý để thực hiện chế độ bảo hiểm y tế và mai táng phí theo quy định;</w:t>
      </w:r>
      <w:r>
        <w:rPr>
          <w:color w:val="auto"/>
        </w:rPr>
      </w:r>
    </w:p>
    <w:p>
      <w:pPr>
        <w:pBdr>
          <w:top w:val="none" w:color="000000" w:sz="4" w:space="0"/>
          <w:left w:val="none" w:color="000000" w:sz="4" w:space="0"/>
          <w:bottom w:val="none" w:color="000000" w:sz="4" w:space="0"/>
          <w:right w:val="none" w:color="000000" w:sz="4" w:space="0"/>
        </w:pBdr>
        <w:spacing w:before="120"/>
        <w:ind w:firstLine="720" w:left="60"/>
        <w:jc w:val="both"/>
        <w:rPr>
          <w:color w:val="auto"/>
        </w:rPr>
      </w:pPr>
      <w:r>
        <w:rPr>
          <w:rFonts w:ascii="Times New Roman" w:hAnsi="Times New Roman" w:eastAsia="Times New Roman" w:cs="Times New Roman"/>
          <w:color w:val="auto"/>
          <w:sz w:val="28"/>
        </w:rPr>
        <w:t xml:space="preserve">đ) </w:t>
      </w:r>
      <w:r>
        <w:rPr>
          <w:rFonts w:ascii="Times New Roman" w:hAnsi="Times New Roman" w:eastAsia="Times New Roman" w:cs="Times New Roman"/>
          <w:color w:val="auto"/>
          <w:sz w:val="28"/>
          <w:lang w:val="en-US"/>
        </w:rPr>
        <w:t xml:space="preserve">Cán bộ, đ</w:t>
      </w:r>
      <w:r>
        <w:rPr>
          <w:rFonts w:ascii="Times New Roman" w:hAnsi="Times New Roman" w:eastAsia="Times New Roman" w:cs="Times New Roman"/>
          <w:color w:val="auto"/>
          <w:sz w:val="28"/>
        </w:rPr>
        <w:t xml:space="preserve">ảng viên được </w:t>
      </w:r>
      <w:r>
        <w:rPr>
          <w:rFonts w:ascii="Times New Roman" w:hAnsi="Times New Roman" w:eastAsia="Times New Roman" w:cs="Times New Roman"/>
          <w:color w:val="auto"/>
          <w:sz w:val="28"/>
          <w:lang w:val="en-US"/>
        </w:rPr>
        <w:t xml:space="preserve">nhận</w:t>
      </w:r>
      <w:r>
        <w:rPr>
          <w:rFonts w:ascii="Times New Roman" w:hAnsi="Times New Roman" w:eastAsia="Times New Roman" w:cs="Times New Roman"/>
          <w:color w:val="auto"/>
          <w:sz w:val="28"/>
        </w:rPr>
        <w:t xml:space="preserve"> Huy hiệu từ 30 năm tuổi đảng trở lên;</w:t>
      </w:r>
      <w:r>
        <w:rPr>
          <w:color w:val="auto"/>
        </w:rPr>
      </w:r>
    </w:p>
    <w:p>
      <w:pPr>
        <w:pBdr>
          <w:top w:val="none" w:color="000000" w:sz="4" w:space="0"/>
          <w:left w:val="none" w:color="000000" w:sz="4" w:space="0"/>
          <w:bottom w:val="none" w:color="000000" w:sz="4" w:space="0"/>
          <w:right w:val="none" w:color="000000" w:sz="4" w:space="0"/>
        </w:pBdr>
        <w:spacing w:before="120"/>
        <w:ind w:firstLine="720" w:left="60"/>
        <w:jc w:val="both"/>
        <w:rPr>
          <w:rFonts w:ascii="Times New Roman" w:hAnsi="Times New Roman" w:eastAsia="Times New Roman" w:cs="Times New Roman"/>
          <w:color w:val="auto"/>
          <w:sz w:val="28"/>
        </w:rPr>
      </w:pPr>
      <w:r>
        <w:rPr>
          <w:rFonts w:ascii="Times New Roman" w:hAnsi="Times New Roman" w:eastAsia="Times New Roman" w:cs="Times New Roman"/>
          <w:color w:val="auto"/>
          <w:sz w:val="28"/>
        </w:rPr>
        <w:t xml:space="preserve">e) Các cơ quan, tổ chức, đơn vị, địa phương và cá nhân có liên quan đến việc tổ chức lễ tang, thực hiện chế độ phúng điếu, hỗ trợ lễ tang theo quy định của Nghị quyết này.</w:t>
      </w:r>
      <w:r>
        <w:rPr>
          <w:rFonts w:ascii="Times New Roman" w:hAnsi="Times New Roman" w:eastAsia="Times New Roman" w:cs="Times New Roman"/>
          <w:color w:val="auto"/>
          <w:sz w:val="28"/>
        </w:rPr>
      </w:r>
    </w:p>
    <w:p>
      <w:pPr>
        <w:pBdr>
          <w:top w:val="none" w:color="000000" w:sz="4" w:space="0"/>
          <w:left w:val="none" w:color="000000" w:sz="4" w:space="0"/>
          <w:bottom w:val="none" w:color="000000" w:sz="4" w:space="0"/>
          <w:right w:val="none" w:color="000000" w:sz="4" w:space="0"/>
        </w:pBdr>
        <w:spacing w:before="120"/>
        <w:ind w:firstLine="720" w:left="60"/>
        <w:jc w:val="both"/>
        <w:rPr>
          <w:rFonts w:ascii="Times New Roman" w:hAnsi="Times New Roman" w:eastAsia="Times New Roman" w:cs="Times New Roman"/>
          <w:b/>
          <w:color w:val="auto"/>
          <w:sz w:val="28"/>
        </w:rPr>
      </w:pPr>
      <w:r>
        <w:rPr>
          <w:rFonts w:ascii="Times New Roman" w:hAnsi="Times New Roman" w:eastAsia="Times New Roman" w:cs="Times New Roman"/>
          <w:b/>
          <w:color w:val="auto"/>
          <w:sz w:val="28"/>
          <w:szCs w:val="28"/>
          <w:lang w:val="en-US" w:eastAsia="en-US" w:bidi="ar-SA"/>
        </w:rPr>
        <w:t xml:space="preserve">Điều 2. Giải thích từ ngữ</w:t>
      </w:r>
      <w:r>
        <w:rPr>
          <w:rFonts w:ascii="Times New Roman" w:hAnsi="Times New Roman" w:eastAsia="Times New Roman" w:cs="Times New Roman"/>
          <w:b/>
          <w:color w:val="auto"/>
          <w:sz w:val="28"/>
        </w:rPr>
      </w:r>
    </w:p>
    <w:p>
      <w:pPr>
        <w:pBdr>
          <w:top w:val="none" w:color="000000" w:sz="4" w:space="0"/>
          <w:left w:val="none" w:color="000000" w:sz="4" w:space="0"/>
          <w:bottom w:val="none" w:color="000000" w:sz="4" w:space="0"/>
          <w:right w:val="none" w:color="000000" w:sz="4" w:space="0"/>
        </w:pBdr>
        <w:spacing w:before="120"/>
        <w:ind w:firstLine="720" w:left="60"/>
        <w:jc w:val="both"/>
        <w:rPr>
          <w:rFonts w:ascii="Times New Roman" w:hAnsi="Times New Roman" w:eastAsia="Times New Roman" w:cs="Times New Roman"/>
          <w:color w:val="auto"/>
          <w:sz w:val="28"/>
        </w:rPr>
      </w:pPr>
      <w:r>
        <w:rPr>
          <w:rFonts w:ascii="Times New Roman" w:hAnsi="Times New Roman" w:eastAsia="Times New Roman" w:cs="Times New Roman"/>
          <w:b/>
          <w:color w:val="auto"/>
          <w:sz w:val="28"/>
          <w:szCs w:val="28"/>
          <w:lang w:val="en-US" w:eastAsia="en-US" w:bidi="ar-SA"/>
        </w:rPr>
        <w:t xml:space="preserve">1.</w:t>
      </w:r>
      <w:r>
        <w:rPr>
          <w:rFonts w:ascii="Times New Roman" w:hAnsi="Times New Roman" w:eastAsia="Times New Roman" w:cs="Times New Roman"/>
          <w:color w:val="auto"/>
          <w:sz w:val="28"/>
          <w:szCs w:val="28"/>
          <w:lang w:val="en-US" w:eastAsia="en-US" w:bidi="ar-SA"/>
        </w:rPr>
        <w:t xml:space="preserve"> “Cấp xã” gồm xã, phường, thị trấn;</w:t>
      </w:r>
      <w:r>
        <w:rPr>
          <w:rFonts w:ascii="Times New Roman" w:hAnsi="Times New Roman" w:eastAsia="Times New Roman" w:cs="Times New Roman"/>
          <w:color w:val="auto"/>
          <w:sz w:val="28"/>
        </w:rPr>
      </w:r>
    </w:p>
    <w:p>
      <w:pPr>
        <w:pBdr>
          <w:top w:val="none" w:color="000000" w:sz="4" w:space="0"/>
          <w:left w:val="none" w:color="000000" w:sz="4" w:space="0"/>
          <w:bottom w:val="none" w:color="000000" w:sz="4" w:space="0"/>
          <w:right w:val="none" w:color="000000" w:sz="4" w:space="0"/>
        </w:pBdr>
        <w:spacing w:before="120"/>
        <w:ind w:firstLine="720" w:left="60"/>
        <w:jc w:val="both"/>
        <w:rPr>
          <w:rFonts w:ascii="Times New Roman" w:hAnsi="Times New Roman" w:eastAsia="Times New Roman" w:cs="Times New Roman"/>
          <w:color w:val="auto"/>
          <w:sz w:val="28"/>
          <w:szCs w:val="28"/>
          <w:lang w:val="en-US" w:eastAsia="en-US" w:bidi="ar-SA"/>
        </w:rPr>
      </w:pPr>
      <w:r>
        <w:rPr>
          <w:rFonts w:ascii="Times New Roman" w:hAnsi="Times New Roman" w:eastAsia="Times New Roman" w:cs="Times New Roman"/>
          <w:b/>
          <w:color w:val="auto"/>
          <w:sz w:val="28"/>
          <w:szCs w:val="28"/>
          <w:lang w:val="en-US" w:eastAsia="en-US" w:bidi="ar-SA"/>
        </w:rPr>
        <w:t xml:space="preserve">2.</w:t>
      </w:r>
      <w:r>
        <w:rPr>
          <w:rFonts w:ascii="Times New Roman" w:hAnsi="Times New Roman" w:eastAsia="Times New Roman" w:cs="Times New Roman"/>
          <w:color w:val="auto"/>
          <w:sz w:val="28"/>
          <w:szCs w:val="28"/>
          <w:lang w:val="en-US" w:eastAsia="en-US" w:bidi="ar-SA"/>
        </w:rPr>
        <w:t xml:space="preserve"> “Cấp huyện” gồm huyện, thị xã và thành phố;</w:t>
      </w:r>
      <w:r>
        <w:rPr>
          <w:rFonts w:ascii="Times New Roman" w:hAnsi="Times New Roman" w:eastAsia="Times New Roman" w:cs="Times New Roman"/>
          <w:color w:val="auto"/>
          <w:sz w:val="28"/>
          <w:szCs w:val="28"/>
          <w:lang w:val="en-US" w:eastAsia="en-US" w:bidi="ar-SA"/>
        </w:rPr>
      </w:r>
    </w:p>
    <w:p>
      <w:pPr>
        <w:pBdr>
          <w:top w:val="none" w:color="000000" w:sz="4" w:space="0"/>
          <w:left w:val="none" w:color="000000" w:sz="4" w:space="0"/>
          <w:bottom w:val="none" w:color="000000" w:sz="4" w:space="0"/>
          <w:right w:val="none" w:color="000000" w:sz="4" w:space="0"/>
        </w:pBdr>
        <w:spacing w:before="120"/>
        <w:ind w:firstLine="720" w:left="60"/>
        <w:jc w:val="both"/>
        <w:rPr>
          <w:rFonts w:ascii="Times New Roman" w:hAnsi="Times New Roman" w:cs="Times New Roman"/>
          <w:color w:val="auto"/>
          <w:sz w:val="28"/>
          <w:szCs w:val="28"/>
        </w:rPr>
      </w:pPr>
      <w:r>
        <w:rPr>
          <w:rFonts w:ascii="Times New Roman" w:hAnsi="Times New Roman" w:cs="Times New Roman"/>
          <w:b/>
          <w:color w:val="auto"/>
          <w:sz w:val="28"/>
          <w:szCs w:val="28"/>
          <w:lang w:val="en-US"/>
        </w:rPr>
        <w:t xml:space="preserve">3.</w:t>
      </w:r>
      <w:r>
        <w:rPr>
          <w:rFonts w:ascii="Times New Roman" w:hAnsi="Times New Roman" w:cs="Times New Roman"/>
          <w:color w:val="auto"/>
          <w:sz w:val="28"/>
          <w:szCs w:val="28"/>
        </w:rPr>
        <w:t xml:space="preserve"> “Cấp </w:t>
      </w:r>
      <w:r>
        <w:rPr>
          <w:rFonts w:ascii="Times New Roman" w:hAnsi="Times New Roman" w:cs="Times New Roman"/>
          <w:color w:val="auto"/>
          <w:sz w:val="28"/>
          <w:szCs w:val="28"/>
          <w:lang w:val="en-US"/>
        </w:rPr>
        <w:t xml:space="preserve">ủy cấp </w:t>
      </w:r>
      <w:r>
        <w:rPr>
          <w:rFonts w:ascii="Times New Roman" w:hAnsi="Times New Roman" w:cs="Times New Roman"/>
          <w:color w:val="auto"/>
          <w:sz w:val="28"/>
          <w:szCs w:val="28"/>
        </w:rPr>
        <w:t xml:space="preserve">huyện” bao gồm huyện ủy, thị ủy và thành ủy;</w:t>
      </w:r>
      <w:r>
        <w:rPr>
          <w:rFonts w:ascii="Times New Roman" w:hAnsi="Times New Roman" w:cs="Times New Roman"/>
          <w:color w:val="auto"/>
          <w:sz w:val="28"/>
          <w:szCs w:val="28"/>
        </w:rPr>
      </w:r>
    </w:p>
    <w:p>
      <w:pPr>
        <w:pBdr>
          <w:top w:val="none" w:color="000000" w:sz="4" w:space="0"/>
          <w:left w:val="none" w:color="000000" w:sz="4" w:space="0"/>
          <w:bottom w:val="none" w:color="000000" w:sz="4" w:space="0"/>
          <w:right w:val="none" w:color="000000" w:sz="4" w:space="0"/>
        </w:pBdr>
        <w:spacing w:before="120"/>
        <w:ind w:firstLine="720" w:left="60"/>
        <w:jc w:val="both"/>
        <w:rPr>
          <w:rFonts w:ascii="Times New Roman" w:hAnsi="Times New Roman" w:eastAsia="Times New Roman" w:cs="Times New Roman"/>
          <w:color w:val="auto"/>
          <w:sz w:val="28"/>
          <w:szCs w:val="28"/>
          <w:lang w:val="en-US"/>
        </w:rPr>
      </w:pPr>
      <w:r>
        <w:rPr>
          <w:rFonts w:ascii="Times New Roman" w:hAnsi="Times New Roman" w:cs="Times New Roman"/>
          <w:b/>
          <w:color w:val="auto"/>
          <w:sz w:val="28"/>
          <w:szCs w:val="28"/>
          <w:lang w:val="en-US"/>
        </w:rPr>
        <w:t xml:space="preserve">4.</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w:t>
      </w:r>
      <w:r>
        <w:rPr>
          <w:rFonts w:ascii="Times New Roman" w:hAnsi="Times New Roman" w:cs="Times New Roman"/>
          <w:color w:val="auto"/>
          <w:sz w:val="28"/>
          <w:szCs w:val="28"/>
        </w:rPr>
        <w:t xml:space="preserve">Đảng ủy xã</w:t>
      </w:r>
      <w:r>
        <w:rPr>
          <w:rFonts w:ascii="Times New Roman" w:hAnsi="Times New Roman" w:cs="Times New Roman"/>
          <w:color w:val="auto"/>
          <w:sz w:val="28"/>
          <w:szCs w:val="28"/>
          <w:lang w:val="en-US"/>
        </w:rPr>
        <w:t xml:space="preserve">”</w:t>
      </w:r>
      <w:r>
        <w:rPr>
          <w:rFonts w:ascii="Times New Roman" w:hAnsi="Times New Roman" w:cs="Times New Roman"/>
          <w:color w:val="auto"/>
          <w:sz w:val="28"/>
          <w:szCs w:val="28"/>
        </w:rPr>
        <w:t xml:space="preserve"> bao gồm đảng ủy xã, phường</w:t>
      </w:r>
      <w:r>
        <w:rPr>
          <w:rFonts w:ascii="Times New Roman" w:hAnsi="Times New Roman" w:cs="Times New Roman"/>
          <w:color w:val="auto"/>
          <w:sz w:val="28"/>
          <w:szCs w:val="28"/>
          <w:lang w:val="en-US"/>
        </w:rPr>
        <w:t xml:space="preserve">.</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80" w:left="700"/>
        <w:rPr>
          <w:color w:val="auto"/>
        </w:rPr>
      </w:pPr>
      <w:r>
        <w:rPr>
          <w:rFonts w:ascii="Times New Roman" w:hAnsi="Times New Roman" w:eastAsia="Times New Roman" w:cs="Times New Roman"/>
          <w:b/>
          <w:color w:val="auto"/>
          <w:sz w:val="28"/>
        </w:rPr>
        <w:t xml:space="preserve">Điều </w:t>
      </w:r>
      <w:r>
        <w:rPr>
          <w:rFonts w:ascii="Times New Roman" w:hAnsi="Times New Roman" w:eastAsia="Times New Roman" w:cs="Times New Roman"/>
          <w:b/>
          <w:color w:val="auto"/>
          <w:sz w:val="28"/>
          <w:lang w:val="en-US"/>
        </w:rPr>
        <w:t xml:space="preserve">3</w:t>
      </w:r>
      <w:r>
        <w:rPr>
          <w:rFonts w:ascii="Times New Roman" w:hAnsi="Times New Roman" w:eastAsia="Times New Roman" w:cs="Times New Roman"/>
          <w:b/>
          <w:color w:val="auto"/>
          <w:sz w:val="28"/>
        </w:rPr>
        <w:t xml:space="preserve">. Chính sách hỗ trợ lễ tang</w:t>
      </w:r>
      <w:r>
        <w:rPr>
          <w:color w:val="auto"/>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cs="Times New Roman"/>
          <w:i/>
          <w:color w:val="auto"/>
          <w:sz w:val="28"/>
          <w:szCs w:val="28"/>
        </w:rPr>
      </w:pPr>
      <w:r>
        <w:rPr>
          <w:rFonts w:ascii="Times New Roman" w:hAnsi="Times New Roman" w:eastAsia="Times New Roman" w:cs="Times New Roman"/>
          <w:b/>
          <w:color w:val="auto"/>
          <w:sz w:val="28"/>
        </w:rPr>
        <w:t xml:space="preserve">1.</w:t>
      </w:r>
      <w:r>
        <w:rPr>
          <w:rFonts w:ascii="Times New Roman" w:hAnsi="Times New Roman" w:eastAsia="Times New Roman" w:cs="Times New Roman"/>
          <w:color w:val="auto"/>
          <w:sz w:val="28"/>
        </w:rPr>
        <w:t xml:space="preserve"> </w:t>
      </w:r>
      <w:r>
        <w:rPr>
          <w:rFonts w:ascii="Times New Roman" w:hAnsi="Times New Roman" w:eastAsia="Times New Roman" w:cs="Times New Roman"/>
          <w:b/>
          <w:color w:val="auto"/>
          <w:sz w:val="28"/>
        </w:rPr>
        <w:t xml:space="preserve">Mức hỗ trợ 40.000.000 đồng/trường hợp</w:t>
      </w:r>
      <w:r>
        <w:rPr>
          <w:rFonts w:ascii="Times New Roman" w:hAnsi="Times New Roman" w:eastAsia="Times New Roman" w:cs="Times New Roman"/>
          <w:color w:val="auto"/>
          <w:sz w:val="28"/>
          <w:lang w:val="en-US"/>
        </w:rPr>
        <w:t xml:space="preserve">,</w:t>
      </w:r>
      <w:r>
        <w:rPr>
          <w:rFonts w:ascii="Times New Roman" w:hAnsi="Times New Roman" w:eastAsia="Times New Roman" w:cs="Times New Roman"/>
          <w:color w:val="auto"/>
          <w:sz w:val="28"/>
        </w:rPr>
        <w:t xml:space="preserve"> đối với các chức danh được tổ chức theo nghi thức Lễ tang cấp cao</w:t>
      </w:r>
      <w:r>
        <w:rPr>
          <w:rFonts w:ascii="Times New Roman" w:hAnsi="Times New Roman" w:cs="Times New Roman"/>
          <w:iCs/>
          <w:color w:val="auto"/>
          <w:sz w:val="28"/>
          <w:szCs w:val="28"/>
          <w:lang w:val="en-US"/>
        </w:rPr>
        <w:t xml:space="preserve">.</w:t>
      </w:r>
      <w:r>
        <w:rPr>
          <w:rFonts w:ascii="Times New Roman" w:hAnsi="Times New Roman" w:cs="Times New Roman"/>
          <w:i/>
          <w:color w:val="auto"/>
          <w:sz w:val="28"/>
          <w:szCs w:val="28"/>
        </w:rPr>
        <w:t xml:space="preserve"> </w:t>
      </w:r>
      <w:r>
        <w:rPr>
          <w:rFonts w:ascii="Times New Roman" w:hAnsi="Times New Roman" w:cs="Times New Roman"/>
          <w:i/>
          <w:color w:val="auto"/>
          <w:sz w:val="28"/>
          <w:szCs w:val="28"/>
        </w:rPr>
      </w:r>
    </w:p>
    <w:p>
      <w:pPr>
        <w:pBdr>
          <w:top w:val="none" w:color="000000" w:sz="4" w:space="0"/>
          <w:left w:val="none" w:color="000000" w:sz="4" w:space="0"/>
          <w:bottom w:val="none" w:color="000000" w:sz="4" w:space="0"/>
          <w:right w:val="none" w:color="000000" w:sz="4" w:space="0"/>
        </w:pBdr>
        <w:spacing w:before="120"/>
        <w:ind w:firstLine="740"/>
        <w:jc w:val="both"/>
        <w:rPr>
          <w:rFonts w:ascii="Times New Roman" w:hAnsi="Times New Roman" w:cs="Times New Roman"/>
          <w:color w:val="auto"/>
          <w:sz w:val="28"/>
          <w:szCs w:val="28"/>
          <w:lang w:val="en-US"/>
        </w:rPr>
      </w:pPr>
      <w:r>
        <w:rPr>
          <w:rFonts w:ascii="Times New Roman" w:hAnsi="Times New Roman" w:eastAsia="Times New Roman" w:cs="Times New Roman"/>
          <w:b/>
          <w:color w:val="auto"/>
          <w:sz w:val="28"/>
        </w:rPr>
        <w:t xml:space="preserve">2.</w:t>
      </w:r>
      <w:r>
        <w:rPr>
          <w:rFonts w:ascii="Times New Roman" w:hAnsi="Times New Roman" w:eastAsia="Times New Roman" w:cs="Times New Roman"/>
          <w:color w:val="auto"/>
          <w:sz w:val="28"/>
        </w:rPr>
        <w:t xml:space="preserve"> </w:t>
      </w:r>
      <w:r>
        <w:rPr>
          <w:rFonts w:ascii="Times New Roman" w:hAnsi="Times New Roman" w:eastAsia="Times New Roman" w:cs="Times New Roman"/>
          <w:b/>
          <w:color w:val="auto"/>
          <w:sz w:val="28"/>
        </w:rPr>
        <w:t xml:space="preserve">Mức hỗ trợ 25.000.000 đồng/trường hợp</w:t>
      </w:r>
      <w:r>
        <w:rPr>
          <w:rFonts w:ascii="Times New Roman" w:hAnsi="Times New Roman" w:eastAsia="Times New Roman" w:cs="Times New Roman"/>
          <w:color w:val="auto"/>
          <w:sz w:val="28"/>
          <w:lang w:val="en-US"/>
        </w:rPr>
        <w:t xml:space="preserve">,</w:t>
      </w:r>
      <w:r>
        <w:rPr>
          <w:rFonts w:ascii="Times New Roman" w:hAnsi="Times New Roman" w:eastAsia="Times New Roman" w:cs="Times New Roman"/>
          <w:color w:val="auto"/>
          <w:sz w:val="28"/>
        </w:rPr>
        <w:t xml:space="preserve"> đối với: Người hoạt động cách mạng trước ngày 01 tháng 01 năm 194</w:t>
      </w:r>
      <w:r>
        <w:rPr>
          <w:rFonts w:ascii="Times New Roman" w:hAnsi="Times New Roman" w:eastAsia="Times New Roman" w:cs="Times New Roman"/>
          <w:color w:val="auto"/>
          <w:sz w:val="28"/>
        </w:rPr>
        <w:t xml:space="preserve">5; người hoạt động cách mạng từ ngày 01 tháng 01 năm 1945 đến ngày khởi nghĩa tháng Tám năm 1945; Bà mẹ Việt Nam anh hùng; chồng Bà mẹ Việt Nam anh hùng (là cha hoặc người có công nuôi dưỡng liệt sĩ); Anh hùng Lực lượng vũ trang nhân dân; Anh hùng Lao động</w:t>
      </w:r>
      <w:r>
        <w:rPr>
          <w:rFonts w:ascii="Times New Roman" w:hAnsi="Times New Roman" w:eastAsia="Times New Roman" w:cs="Times New Roman"/>
          <w:color w:val="auto"/>
          <w:sz w:val="28"/>
          <w:lang w:val="en-US"/>
        </w:rPr>
        <w:t xml:space="preserve">.</w:t>
      </w:r>
      <w:r>
        <w:rPr>
          <w:rFonts w:ascii="Times New Roman" w:hAnsi="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40"/>
        <w:jc w:val="both"/>
        <w:rPr>
          <w:color w:val="auto"/>
          <w:lang w:val="en-US"/>
        </w:rPr>
      </w:pPr>
      <w:r>
        <w:rPr>
          <w:rFonts w:ascii="Times New Roman" w:hAnsi="Times New Roman" w:eastAsia="Times New Roman" w:cs="Times New Roman"/>
          <w:b/>
          <w:color w:val="auto"/>
          <w:sz w:val="28"/>
        </w:rPr>
        <w:t xml:space="preserve">3.</w:t>
      </w:r>
      <w:r>
        <w:rPr>
          <w:rFonts w:ascii="Times New Roman" w:hAnsi="Times New Roman" w:eastAsia="Times New Roman" w:cs="Times New Roman"/>
          <w:color w:val="auto"/>
          <w:sz w:val="28"/>
        </w:rPr>
        <w:t xml:space="preserve"> </w:t>
      </w:r>
      <w:r>
        <w:rPr>
          <w:rFonts w:ascii="Times New Roman" w:hAnsi="Times New Roman" w:eastAsia="Times New Roman" w:cs="Times New Roman"/>
          <w:b/>
          <w:color w:val="auto"/>
          <w:sz w:val="28"/>
        </w:rPr>
        <w:t xml:space="preserve">Mức hỗ trợ 20.000.000 đồng/trường hợp</w:t>
      </w:r>
      <w:r>
        <w:rPr>
          <w:rFonts w:ascii="Times New Roman" w:hAnsi="Times New Roman" w:eastAsia="Times New Roman" w:cs="Times New Roman"/>
          <w:b/>
          <w:color w:val="auto"/>
          <w:sz w:val="28"/>
          <w:lang w:val="en-US"/>
        </w:rPr>
        <w:t xml:space="preserve">,</w:t>
      </w:r>
      <w:r>
        <w:rPr>
          <w:rFonts w:ascii="Times New Roman" w:hAnsi="Times New Roman" w:eastAsia="Times New Roman" w:cs="Times New Roman"/>
          <w:color w:val="auto"/>
          <w:sz w:val="28"/>
        </w:rPr>
        <w:t xml:space="preserve"> đối với các chức danh</w:t>
      </w:r>
      <w:r>
        <w:rPr>
          <w:rFonts w:ascii="Times New Roman" w:hAnsi="Times New Roman" w:eastAsia="Times New Roman" w:cs="Times New Roman"/>
          <w:color w:val="auto"/>
          <w:sz w:val="28"/>
          <w:lang w:val="en-US"/>
        </w:rPr>
        <w:t xml:space="preserve"> </w:t>
      </w:r>
      <w:r>
        <w:rPr>
          <w:rFonts w:ascii="Times New Roman" w:hAnsi="Times New Roman" w:eastAsia="Times New Roman" w:cs="Times New Roman"/>
          <w:color w:val="auto"/>
          <w:sz w:val="28"/>
        </w:rPr>
        <w:t xml:space="preserve">(đương chức và nguyên chức): Ủy viên Ban Thường vụ Tỉnh ủy, Phó Chủ tịch Hội đồng nhân dân tỉnh, Phó Chủ tịch Ủy ban nhân dân tỉnh, Phó Trưởng Đoàn đại biểu Quốc hội tỉnh; Chủ tịch Ủy ban Mặt trận Tổ quốc Việt Nam tỉnh</w:t>
      </w:r>
      <w:r>
        <w:rPr>
          <w:rFonts w:ascii="Times New Roman" w:hAnsi="Times New Roman" w:cs="Times New Roman"/>
          <w:i/>
          <w:color w:val="auto"/>
          <w:spacing w:val="-6"/>
          <w:sz w:val="28"/>
          <w:szCs w:val="28"/>
          <w:lang w:val="en-US"/>
        </w:rPr>
        <w:t xml:space="preserve">.</w:t>
      </w:r>
      <w:r>
        <w:rPr>
          <w:color w:val="auto"/>
          <w:lang w:val="en-US"/>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eastAsia="Times New Roman" w:cs="Times New Roman"/>
          <w:bCs/>
          <w:iCs/>
          <w:color w:val="auto"/>
          <w:sz w:val="28"/>
        </w:rPr>
      </w:pPr>
      <w:r>
        <w:rPr>
          <w:rFonts w:ascii="Times New Roman" w:hAnsi="Times New Roman" w:eastAsia="Times New Roman" w:cs="Times New Roman"/>
          <w:b/>
          <w:color w:val="auto"/>
          <w:sz w:val="28"/>
        </w:rPr>
        <w:t xml:space="preserve">4.</w:t>
      </w:r>
      <w:r>
        <w:rPr>
          <w:rFonts w:ascii="Times New Roman" w:hAnsi="Times New Roman" w:eastAsia="Times New Roman" w:cs="Times New Roman"/>
          <w:color w:val="auto"/>
          <w:sz w:val="28"/>
        </w:rPr>
        <w:t xml:space="preserve"> </w:t>
      </w:r>
      <w:r>
        <w:rPr>
          <w:rFonts w:ascii="Times New Roman" w:hAnsi="Times New Roman" w:eastAsia="Times New Roman" w:cs="Times New Roman"/>
          <w:b/>
          <w:color w:val="auto"/>
          <w:sz w:val="28"/>
        </w:rPr>
        <w:t xml:space="preserve">Mức hỗ trợ 15.000.000 đồng/trường hợp</w:t>
      </w:r>
      <w:r>
        <w:rPr>
          <w:rFonts w:ascii="Times New Roman" w:hAnsi="Times New Roman" w:eastAsia="Times New Roman" w:cs="Times New Roman"/>
          <w:color w:val="auto"/>
          <w:sz w:val="28"/>
          <w:lang w:val="en-US"/>
        </w:rPr>
        <w:t xml:space="preserve">,</w:t>
      </w:r>
      <w:r>
        <w:rPr>
          <w:rFonts w:ascii="Times New Roman" w:hAnsi="Times New Roman" w:eastAsia="Times New Roman" w:cs="Times New Roman"/>
          <w:color w:val="auto"/>
          <w:sz w:val="28"/>
        </w:rPr>
        <w:t xml:space="preserve"> đối với các chức danh</w:t>
      </w:r>
      <w:r>
        <w:rPr>
          <w:rFonts w:ascii="Times New Roman" w:hAnsi="Times New Roman" w:eastAsia="Times New Roman" w:cs="Times New Roman"/>
          <w:color w:val="auto"/>
          <w:sz w:val="28"/>
          <w:lang w:val="en-US"/>
        </w:rPr>
        <w:t xml:space="preserve"> </w:t>
      </w:r>
      <w:r>
        <w:rPr>
          <w:rFonts w:ascii="Times New Roman" w:hAnsi="Times New Roman" w:cs="Times New Roman"/>
          <w:bCs/>
          <w:iCs/>
          <w:color w:val="auto"/>
          <w:sz w:val="28"/>
          <w:szCs w:val="28"/>
        </w:rPr>
        <w:t xml:space="preserve">(đương chức và nguyên chức)</w:t>
      </w:r>
      <w:r>
        <w:rPr>
          <w:rFonts w:ascii="Times New Roman" w:hAnsi="Times New Roman" w:eastAsia="Times New Roman" w:cs="Times New Roman"/>
          <w:bCs/>
          <w:iCs/>
          <w:color w:val="auto"/>
          <w:sz w:val="28"/>
        </w:rPr>
        <w:t xml:space="preserve">: </w:t>
      </w:r>
      <w:r>
        <w:rPr>
          <w:rFonts w:ascii="Times New Roman" w:hAnsi="Times New Roman" w:eastAsia="Times New Roman" w:cs="Times New Roman"/>
          <w:bCs/>
          <w:iCs/>
          <w:color w:val="auto"/>
          <w:sz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rPr>
      </w:pPr>
      <w:r>
        <w:rPr>
          <w:rFonts w:ascii="Times New Roman" w:hAnsi="Times New Roman" w:eastAsia="Times New Roman" w:cs="Times New Roman"/>
          <w:bCs/>
          <w:iCs/>
          <w:color w:val="auto"/>
          <w:sz w:val="28"/>
          <w:lang w:val="en-US"/>
        </w:rPr>
        <w:t xml:space="preserve">a) </w:t>
      </w:r>
      <w:r>
        <w:rPr>
          <w:rFonts w:ascii="Times New Roman" w:hAnsi="Times New Roman" w:cs="Times New Roman"/>
          <w:iCs/>
          <w:color w:val="auto"/>
          <w:sz w:val="28"/>
          <w:szCs w:val="28"/>
          <w:lang w:val="en-US"/>
        </w:rPr>
        <w:t xml:space="preserve">Tỉnh ủy viên</w:t>
      </w:r>
      <w:r>
        <w:rPr>
          <w:rFonts w:ascii="Times New Roman" w:hAnsi="Times New Roman" w:cs="Times New Roman"/>
          <w:iCs/>
          <w:color w:val="auto"/>
          <w:sz w:val="28"/>
          <w:szCs w:val="28"/>
        </w:rPr>
        <w:t xml:space="preserve">; </w:t>
      </w:r>
      <w:r>
        <w:rPr>
          <w:rFonts w:ascii="Times New Roman" w:hAnsi="Times New Roman" w:cs="Times New Roman"/>
          <w:i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rPr>
      </w:pPr>
      <w:r>
        <w:rPr>
          <w:rFonts w:ascii="Times New Roman" w:hAnsi="Times New Roman" w:cs="Times New Roman"/>
          <w:iCs/>
          <w:color w:val="auto"/>
          <w:sz w:val="28"/>
          <w:szCs w:val="28"/>
          <w:lang w:val="en-US"/>
        </w:rPr>
        <w:t xml:space="preserve">b) T</w:t>
      </w:r>
      <w:r>
        <w:rPr>
          <w:rFonts w:ascii="Times New Roman" w:hAnsi="Times New Roman" w:cs="Times New Roman"/>
          <w:iCs/>
          <w:color w:val="auto"/>
          <w:sz w:val="28"/>
          <w:szCs w:val="28"/>
        </w:rPr>
        <w:t xml:space="preserve">rưởng các cơ quan, sở, ban ngành tỉnh và tương đương; </w:t>
      </w:r>
      <w:r>
        <w:rPr>
          <w:rFonts w:ascii="Times New Roman" w:hAnsi="Times New Roman" w:cs="Times New Roman"/>
          <w:i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rPr>
      </w:pPr>
      <w:r>
        <w:rPr>
          <w:rFonts w:ascii="Times New Roman" w:hAnsi="Times New Roman" w:cs="Times New Roman"/>
          <w:iCs/>
          <w:color w:val="auto"/>
          <w:sz w:val="28"/>
          <w:szCs w:val="28"/>
          <w:lang w:val="en-US"/>
        </w:rPr>
        <w:t xml:space="preserve">c) </w:t>
      </w:r>
      <w:r>
        <w:rPr>
          <w:rFonts w:ascii="Times New Roman" w:hAnsi="Times New Roman" w:cs="Times New Roman"/>
          <w:iCs/>
          <w:color w:val="auto"/>
          <w:sz w:val="28"/>
          <w:szCs w:val="28"/>
        </w:rPr>
        <w:t xml:space="preserve">Phó Chủ tịch Ủy ban Mặt trận Tổ quốc Việt Nam tỉnh đồng thời là cấp trưởng các tổ chức chính trị - xã hội cấp tỉnh (không là Tỉnh ủy viên); </w:t>
      </w:r>
      <w:r>
        <w:rPr>
          <w:rFonts w:ascii="Times New Roman" w:hAnsi="Times New Roman" w:cs="Times New Roman"/>
          <w:i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rPr>
      </w:pPr>
      <w:r>
        <w:rPr>
          <w:rFonts w:ascii="Times New Roman" w:hAnsi="Times New Roman" w:cs="Times New Roman"/>
          <w:iCs/>
          <w:color w:val="auto"/>
          <w:sz w:val="28"/>
          <w:szCs w:val="28"/>
          <w:lang w:val="en-US"/>
        </w:rPr>
        <w:t xml:space="preserve">d) </w:t>
      </w:r>
      <w:r>
        <w:rPr>
          <w:rFonts w:ascii="Times New Roman" w:hAnsi="Times New Roman" w:cs="Times New Roman"/>
          <w:iCs/>
          <w:color w:val="auto"/>
          <w:sz w:val="28"/>
          <w:szCs w:val="28"/>
        </w:rPr>
        <w:t xml:space="preserve">Cấp trưởng các tổ chức chính trị - xã hội cấp tỉnh (nguyên chức trước </w:t>
      </w:r>
      <w:r>
        <w:rPr>
          <w:rFonts w:ascii="Times New Roman" w:hAnsi="Times New Roman" w:cs="Times New Roman"/>
          <w:iCs/>
          <w:color w:val="auto"/>
          <w:sz w:val="28"/>
          <w:szCs w:val="28"/>
          <w:lang w:val="en-US"/>
        </w:rPr>
        <w:t xml:space="preserve">ngày 0</w:t>
      </w:r>
      <w:r>
        <w:rPr>
          <w:rFonts w:ascii="Times New Roman" w:hAnsi="Times New Roman" w:cs="Times New Roman"/>
          <w:iCs/>
          <w:color w:val="auto"/>
          <w:sz w:val="28"/>
          <w:szCs w:val="28"/>
        </w:rPr>
        <w:t xml:space="preserve">1</w:t>
      </w:r>
      <w:r>
        <w:rPr>
          <w:rFonts w:ascii="Times New Roman" w:hAnsi="Times New Roman" w:cs="Times New Roman"/>
          <w:iCs/>
          <w:color w:val="auto"/>
          <w:sz w:val="28"/>
          <w:szCs w:val="28"/>
          <w:lang w:val="en-US"/>
        </w:rPr>
        <w:t xml:space="preserve"> tháng </w:t>
      </w:r>
      <w:r>
        <w:rPr>
          <w:rFonts w:ascii="Times New Roman" w:hAnsi="Times New Roman" w:cs="Times New Roman"/>
          <w:iCs/>
          <w:color w:val="auto"/>
          <w:sz w:val="28"/>
          <w:szCs w:val="28"/>
        </w:rPr>
        <w:t xml:space="preserve">7</w:t>
      </w:r>
      <w:r>
        <w:rPr>
          <w:rFonts w:ascii="Times New Roman" w:hAnsi="Times New Roman" w:cs="Times New Roman"/>
          <w:iCs/>
          <w:color w:val="auto"/>
          <w:sz w:val="28"/>
          <w:szCs w:val="28"/>
          <w:lang w:val="en-US"/>
        </w:rPr>
        <w:t xml:space="preserve"> năm </w:t>
      </w:r>
      <w:r>
        <w:rPr>
          <w:rFonts w:ascii="Times New Roman" w:hAnsi="Times New Roman" w:cs="Times New Roman"/>
          <w:iCs/>
          <w:color w:val="auto"/>
          <w:sz w:val="28"/>
          <w:szCs w:val="28"/>
        </w:rPr>
        <w:t xml:space="preserve">2025); </w:t>
      </w:r>
      <w:r>
        <w:rPr>
          <w:rFonts w:ascii="Times New Roman" w:hAnsi="Times New Roman" w:cs="Times New Roman"/>
          <w:i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rPr>
      </w:pPr>
      <w:r>
        <w:rPr>
          <w:rFonts w:ascii="Times New Roman" w:hAnsi="Times New Roman" w:cs="Times New Roman"/>
          <w:iCs/>
          <w:color w:val="auto"/>
          <w:sz w:val="28"/>
          <w:szCs w:val="28"/>
          <w:lang w:val="en-US"/>
        </w:rPr>
        <w:t xml:space="preserve">đ) </w:t>
      </w:r>
      <w:r>
        <w:rPr>
          <w:rFonts w:ascii="Times New Roman" w:hAnsi="Times New Roman" w:cs="Times New Roman"/>
          <w:iCs/>
          <w:color w:val="auto"/>
          <w:sz w:val="28"/>
          <w:szCs w:val="28"/>
        </w:rPr>
        <w:t xml:space="preserve">Nguyên Bí thư cấp ủy cấp huyện và tương đương; </w:t>
      </w:r>
      <w:r>
        <w:rPr>
          <w:rFonts w:ascii="Times New Roman" w:hAnsi="Times New Roman" w:cs="Times New Roman"/>
          <w:i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rPr>
      </w:pPr>
      <w:r>
        <w:rPr>
          <w:rFonts w:ascii="Times New Roman" w:hAnsi="Times New Roman" w:cs="Times New Roman"/>
          <w:iCs/>
          <w:color w:val="auto"/>
          <w:sz w:val="28"/>
          <w:szCs w:val="28"/>
          <w:lang w:val="en-US"/>
        </w:rPr>
        <w:t xml:space="preserve">e) </w:t>
      </w:r>
      <w:r>
        <w:rPr>
          <w:rFonts w:ascii="Times New Roman" w:hAnsi="Times New Roman" w:cs="Times New Roman"/>
          <w:iCs/>
          <w:color w:val="auto"/>
          <w:sz w:val="28"/>
          <w:szCs w:val="28"/>
        </w:rPr>
        <w:t xml:space="preserve">Nghệ sỹ nhân dân, Nhà giáo nhân dân, Thầy thuốc nhân dân, Nghệ nhân nhân dân được tặng giải thưởng Hồ Chí Minh về văn học nghệ thuật và khoa học - công nghệ</w:t>
      </w:r>
      <w:r>
        <w:rPr>
          <w:rFonts w:ascii="Times New Roman" w:hAnsi="Times New Roman" w:cs="Times New Roman"/>
          <w:iCs/>
          <w:color w:val="auto"/>
          <w:sz w:val="28"/>
          <w:szCs w:val="28"/>
          <w:lang w:val="en-US"/>
        </w:rPr>
        <w:t xml:space="preserve"> </w:t>
      </w:r>
      <w:r>
        <w:rPr>
          <w:rFonts w:ascii="Times New Roman" w:hAnsi="Times New Roman" w:cs="Times New Roman"/>
          <w:iCs/>
          <w:color w:val="auto"/>
          <w:sz w:val="28"/>
          <w:szCs w:val="28"/>
        </w:rPr>
        <w:t xml:space="preserve">(trừ các chức danh tổ chức lễ tang cấp cao); </w:t>
      </w:r>
      <w:r>
        <w:rPr>
          <w:rFonts w:ascii="Times New Roman" w:hAnsi="Times New Roman" w:cs="Times New Roman"/>
          <w:i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eastAsia="Times New Roman" w:cs="Times New Roman"/>
          <w:iCs/>
          <w:color w:val="auto"/>
          <w:sz w:val="28"/>
          <w:lang w:val="en-US"/>
        </w:rPr>
      </w:pPr>
      <w:r>
        <w:rPr>
          <w:rFonts w:ascii="Times New Roman" w:hAnsi="Times New Roman" w:cs="Times New Roman"/>
          <w:iCs/>
          <w:color w:val="auto"/>
          <w:sz w:val="28"/>
          <w:szCs w:val="28"/>
          <w:lang w:val="en-US"/>
        </w:rPr>
        <w:t xml:space="preserve">g) Cán bộ, </w:t>
      </w:r>
      <w:r>
        <w:rPr>
          <w:rFonts w:ascii="Times New Roman" w:hAnsi="Times New Roman" w:cs="Times New Roman"/>
          <w:iCs/>
          <w:color w:val="auto"/>
          <w:sz w:val="28"/>
          <w:szCs w:val="28"/>
        </w:rPr>
        <w:t xml:space="preserve">đảng viên được nhận Huy hiệu 70 năm tuổi Đảng trở lên (trừ các chức danh tổ chức lễ tang cấp cao)</w:t>
      </w:r>
      <w:r>
        <w:rPr>
          <w:rFonts w:ascii="Times New Roman" w:hAnsi="Times New Roman" w:eastAsia="Times New Roman" w:cs="Times New Roman"/>
          <w:iCs/>
          <w:color w:val="auto"/>
          <w:sz w:val="28"/>
          <w:lang w:val="en-US"/>
        </w:rPr>
        <w:t xml:space="preserve">.</w:t>
      </w:r>
      <w:r>
        <w:rPr>
          <w:rFonts w:ascii="Times New Roman" w:hAnsi="Times New Roman" w:eastAsia="Times New Roman" w:cs="Times New Roman"/>
          <w:iCs/>
          <w:color w:val="auto"/>
          <w:sz w:val="28"/>
          <w:lang w:val="en-US"/>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eastAsia="Times New Roman" w:cs="Times New Roman"/>
          <w:color w:val="auto"/>
          <w:sz w:val="28"/>
        </w:rPr>
      </w:pPr>
      <w:r>
        <w:rPr>
          <w:rFonts w:ascii="Times New Roman" w:hAnsi="Times New Roman" w:eastAsia="Times New Roman" w:cs="Times New Roman"/>
          <w:b/>
          <w:color w:val="auto"/>
          <w:sz w:val="28"/>
        </w:rPr>
        <w:t xml:space="preserve">5.</w:t>
      </w:r>
      <w:r>
        <w:rPr>
          <w:rFonts w:ascii="Times New Roman" w:hAnsi="Times New Roman" w:eastAsia="Times New Roman" w:cs="Times New Roman"/>
          <w:color w:val="auto"/>
          <w:sz w:val="28"/>
        </w:rPr>
        <w:t xml:space="preserve"> </w:t>
      </w:r>
      <w:r>
        <w:rPr>
          <w:rFonts w:ascii="Times New Roman" w:hAnsi="Times New Roman" w:eastAsia="Times New Roman" w:cs="Times New Roman"/>
          <w:b/>
          <w:color w:val="auto"/>
          <w:sz w:val="28"/>
        </w:rPr>
        <w:t xml:space="preserve">Mức hỗ trợ 1</w:t>
      </w:r>
      <w:r>
        <w:rPr>
          <w:rFonts w:ascii="Times New Roman" w:hAnsi="Times New Roman" w:eastAsia="Times New Roman" w:cs="Times New Roman"/>
          <w:b/>
          <w:color w:val="auto"/>
          <w:sz w:val="28"/>
          <w:lang w:val="en-US"/>
        </w:rPr>
        <w:t xml:space="preserve">3</w:t>
      </w:r>
      <w:r>
        <w:rPr>
          <w:rFonts w:ascii="Times New Roman" w:hAnsi="Times New Roman" w:eastAsia="Times New Roman" w:cs="Times New Roman"/>
          <w:b/>
          <w:color w:val="auto"/>
          <w:sz w:val="28"/>
        </w:rPr>
        <w:t xml:space="preserve">.000.000 đồng/trường hợp</w:t>
      </w:r>
      <w:r>
        <w:rPr>
          <w:rFonts w:ascii="Times New Roman" w:hAnsi="Times New Roman" w:eastAsia="Times New Roman" w:cs="Times New Roman"/>
          <w:color w:val="auto"/>
          <w:sz w:val="28"/>
          <w:lang w:val="en-US"/>
        </w:rPr>
        <w:t xml:space="preserve">,</w:t>
      </w:r>
      <w:r>
        <w:rPr>
          <w:rFonts w:ascii="Times New Roman" w:hAnsi="Times New Roman" w:eastAsia="Times New Roman" w:cs="Times New Roman"/>
          <w:color w:val="auto"/>
          <w:sz w:val="28"/>
        </w:rPr>
        <w:t xml:space="preserve"> đối với các chức danh</w:t>
      </w:r>
      <w:r>
        <w:rPr>
          <w:rFonts w:ascii="Times New Roman" w:hAnsi="Times New Roman" w:eastAsia="Times New Roman" w:cs="Times New Roman"/>
          <w:color w:val="auto"/>
          <w:sz w:val="28"/>
          <w:lang w:val="en-US"/>
        </w:rPr>
        <w:t xml:space="preserve"> </w:t>
      </w:r>
      <w:r>
        <w:rPr>
          <w:rFonts w:ascii="Times New Roman" w:hAnsi="Times New Roman" w:cs="Times New Roman"/>
          <w:bCs/>
          <w:iCs/>
          <w:color w:val="auto"/>
          <w:sz w:val="28"/>
          <w:szCs w:val="28"/>
        </w:rPr>
        <w:t xml:space="preserve">(đương chức và nguyên chức)</w:t>
      </w:r>
      <w:r>
        <w:rPr>
          <w:rFonts w:ascii="Times New Roman" w:hAnsi="Times New Roman" w:eastAsia="Times New Roman" w:cs="Times New Roman"/>
          <w:color w:val="auto"/>
          <w:sz w:val="28"/>
        </w:rPr>
        <w:t xml:space="preserve">: </w:t>
      </w:r>
      <w:r>
        <w:rPr>
          <w:rFonts w:ascii="Times New Roman" w:hAnsi="Times New Roman" w:eastAsia="Times New Roman" w:cs="Times New Roman"/>
          <w:color w:val="auto"/>
          <w:sz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rPr>
      </w:pPr>
      <w:r>
        <w:rPr>
          <w:rFonts w:ascii="Times New Roman" w:hAnsi="Times New Roman" w:eastAsia="Times New Roman" w:cs="Times New Roman"/>
          <w:color w:val="auto"/>
          <w:sz w:val="28"/>
          <w:lang w:val="en-US"/>
        </w:rPr>
        <w:t xml:space="preserve">a) </w:t>
      </w:r>
      <w:r>
        <w:rPr>
          <w:rFonts w:ascii="Times New Roman" w:hAnsi="Times New Roman" w:cs="Times New Roman"/>
          <w:iCs/>
          <w:color w:val="auto"/>
          <w:sz w:val="28"/>
          <w:szCs w:val="28"/>
        </w:rPr>
        <w:t xml:space="preserve">Phó Bí thư Đảng ủy Ủy ban nhân dân tỉnh, Phó Bí thư Đảng ủy các Cơ quan Đảng tỉnh</w:t>
      </w:r>
      <w:r>
        <w:rPr>
          <w:rFonts w:ascii="Times New Roman" w:hAnsi="Times New Roman" w:cs="Times New Roman"/>
          <w:iCs/>
          <w:color w:val="auto"/>
          <w:sz w:val="28"/>
          <w:szCs w:val="28"/>
          <w:lang w:val="en-US"/>
        </w:rPr>
        <w:t xml:space="preserve"> và tương đương</w:t>
      </w:r>
      <w:r>
        <w:rPr>
          <w:rFonts w:ascii="Times New Roman" w:hAnsi="Times New Roman" w:cs="Times New Roman"/>
          <w:iCs/>
          <w:color w:val="auto"/>
          <w:sz w:val="28"/>
          <w:szCs w:val="28"/>
        </w:rPr>
        <w:t xml:space="preserve">; </w:t>
      </w:r>
      <w:r>
        <w:rPr>
          <w:rFonts w:ascii="Times New Roman" w:hAnsi="Times New Roman" w:cs="Times New Roman"/>
          <w:i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rPr>
      </w:pPr>
      <w:r>
        <w:rPr>
          <w:rFonts w:ascii="Times New Roman" w:hAnsi="Times New Roman" w:cs="Times New Roman"/>
          <w:iCs/>
          <w:color w:val="auto"/>
          <w:sz w:val="28"/>
          <w:szCs w:val="28"/>
          <w:lang w:val="en-US"/>
        </w:rPr>
        <w:t xml:space="preserve">b) P</w:t>
      </w:r>
      <w:r>
        <w:rPr>
          <w:rFonts w:ascii="Times New Roman" w:hAnsi="Times New Roman" w:cs="Times New Roman"/>
          <w:iCs/>
          <w:color w:val="auto"/>
          <w:sz w:val="28"/>
          <w:szCs w:val="28"/>
        </w:rPr>
        <w:t xml:space="preserve">hó các cơ quan, sở, ban, ngành, Mặt trận Tổ quốc, tổ chức chính trị - xã hội tỉnh và tương đương; </w:t>
      </w:r>
      <w:r>
        <w:rPr>
          <w:rFonts w:ascii="Times New Roman" w:hAnsi="Times New Roman" w:cs="Times New Roman"/>
          <w:i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rPr>
      </w:pPr>
      <w:r>
        <w:rPr>
          <w:rFonts w:ascii="Times New Roman" w:hAnsi="Times New Roman" w:cs="Times New Roman"/>
          <w:iCs/>
          <w:color w:val="auto"/>
          <w:sz w:val="28"/>
          <w:szCs w:val="28"/>
          <w:lang w:val="en-US"/>
        </w:rPr>
        <w:t xml:space="preserve">c) </w:t>
      </w:r>
      <w:r>
        <w:rPr>
          <w:rFonts w:ascii="Times New Roman" w:hAnsi="Times New Roman" w:cs="Times New Roman"/>
          <w:iCs/>
          <w:color w:val="auto"/>
          <w:sz w:val="28"/>
          <w:szCs w:val="28"/>
        </w:rPr>
        <w:t xml:space="preserve">Bí thư Đảng ủy </w:t>
      </w:r>
      <w:r>
        <w:rPr>
          <w:rFonts w:ascii="Times New Roman" w:hAnsi="Times New Roman" w:cs="Times New Roman"/>
          <w:iCs/>
          <w:color w:val="auto"/>
          <w:sz w:val="28"/>
          <w:szCs w:val="28"/>
          <w:lang w:val="en-US"/>
        </w:rPr>
        <w:t xml:space="preserve">cấp </w:t>
      </w:r>
      <w:r>
        <w:rPr>
          <w:rFonts w:ascii="Times New Roman" w:hAnsi="Times New Roman" w:cs="Times New Roman"/>
          <w:iCs/>
          <w:color w:val="auto"/>
          <w:sz w:val="28"/>
          <w:szCs w:val="28"/>
        </w:rPr>
        <w:t xml:space="preserve">xã (không là Tỉnh ủy viên, được bổ nhiệm, bầu cử, chuẩn y, phê chuẩn kể từ ngày 01 tháng 7 năm 2025 trở về sau); </w:t>
      </w:r>
      <w:r>
        <w:rPr>
          <w:rFonts w:ascii="Times New Roman" w:hAnsi="Times New Roman" w:cs="Times New Roman"/>
          <w:i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lang w:val="en-US"/>
        </w:rPr>
      </w:pPr>
      <w:r>
        <w:rPr>
          <w:rFonts w:ascii="Times New Roman" w:hAnsi="Times New Roman" w:cs="Times New Roman"/>
          <w:iCs/>
          <w:color w:val="auto"/>
          <w:sz w:val="28"/>
          <w:szCs w:val="28"/>
          <w:lang w:val="en-US"/>
        </w:rPr>
        <w:t xml:space="preserve">d) </w:t>
      </w:r>
      <w:r>
        <w:rPr>
          <w:rFonts w:ascii="Times New Roman" w:hAnsi="Times New Roman" w:cs="Times New Roman"/>
          <w:iCs/>
          <w:color w:val="auto"/>
          <w:sz w:val="28"/>
          <w:szCs w:val="28"/>
        </w:rPr>
        <w:t xml:space="preserve">Ủy viên Ủy ban Kiểm tra Tỉnh ủy;</w:t>
      </w:r>
      <w:r>
        <w:rPr>
          <w:rFonts w:ascii="Times New Roman" w:hAnsi="Times New Roman" w:cs="Times New Roman"/>
          <w:iCs/>
          <w:color w:val="auto"/>
          <w:sz w:val="28"/>
          <w:szCs w:val="28"/>
          <w:lang w:val="en-US"/>
        </w:rPr>
        <w:t xml:space="preserve"> </w:t>
      </w:r>
      <w:r>
        <w:rPr>
          <w:rFonts w:ascii="Times New Roman" w:hAnsi="Times New Roman" w:cs="Times New Roman"/>
          <w:iCs/>
          <w:color w:val="auto"/>
          <w:sz w:val="28"/>
          <w:szCs w:val="28"/>
          <w:lang w:val="en-US"/>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Cs/>
          <w:color w:val="auto"/>
          <w:sz w:val="28"/>
          <w:szCs w:val="28"/>
        </w:rPr>
      </w:pPr>
      <w:r>
        <w:rPr>
          <w:rFonts w:ascii="Times New Roman" w:hAnsi="Times New Roman" w:cs="Times New Roman"/>
          <w:iCs/>
          <w:color w:val="auto"/>
          <w:sz w:val="28"/>
          <w:szCs w:val="28"/>
          <w:lang w:val="en-US"/>
        </w:rPr>
        <w:t xml:space="preserve">đ) </w:t>
      </w:r>
      <w:r>
        <w:rPr>
          <w:rFonts w:ascii="Times New Roman" w:hAnsi="Times New Roman" w:cs="Times New Roman"/>
          <w:iCs/>
          <w:color w:val="auto"/>
          <w:sz w:val="28"/>
          <w:szCs w:val="28"/>
        </w:rPr>
        <w:t xml:space="preserve">Nguyên Phó Bí thư cấp ủy cấp huyện và tương đương; </w:t>
      </w:r>
      <w:r>
        <w:rPr>
          <w:rFonts w:ascii="Times New Roman" w:hAnsi="Times New Roman" w:cs="Times New Roman"/>
          <w:i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eastAsia="Times New Roman" w:cs="Times New Roman"/>
          <w:color w:val="auto"/>
          <w:sz w:val="28"/>
        </w:rPr>
      </w:pPr>
      <w:r>
        <w:rPr>
          <w:rFonts w:ascii="Times New Roman" w:hAnsi="Times New Roman" w:cs="Times New Roman"/>
          <w:iCs/>
          <w:color w:val="auto"/>
          <w:sz w:val="28"/>
          <w:szCs w:val="28"/>
          <w:lang w:val="en-US"/>
        </w:rPr>
        <w:t xml:space="preserve">e) </w:t>
      </w:r>
      <w:r>
        <w:rPr>
          <w:rFonts w:ascii="Times New Roman" w:hAnsi="Times New Roman" w:cs="Times New Roman"/>
          <w:iCs/>
          <w:color w:val="auto"/>
          <w:sz w:val="28"/>
          <w:szCs w:val="28"/>
        </w:rPr>
        <w:t xml:space="preserve">Nguyên Chủ tịch Hội đồng nhân dân, Ủy ban nhân dân cấp huyện</w:t>
      </w:r>
      <w:r>
        <w:rPr>
          <w:rFonts w:ascii="Times New Roman" w:hAnsi="Times New Roman" w:eastAsia="Times New Roman" w:cs="Times New Roman"/>
          <w:color w:val="auto"/>
          <w:sz w:val="28"/>
        </w:rPr>
        <w:t xml:space="preserve">. </w:t>
      </w:r>
      <w:r>
        <w:rPr>
          <w:rFonts w:ascii="Times New Roman" w:hAnsi="Times New Roman" w:eastAsia="Times New Roman" w:cs="Times New Roman"/>
          <w:color w:val="auto"/>
          <w:sz w:val="28"/>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cs="Times New Roman"/>
          <w:color w:val="auto"/>
          <w:sz w:val="28"/>
          <w:szCs w:val="28"/>
        </w:rPr>
      </w:pPr>
      <w:r>
        <w:rPr>
          <w:rFonts w:ascii="Times New Roman" w:hAnsi="Times New Roman" w:eastAsia="Times New Roman" w:cs="Times New Roman"/>
          <w:b/>
          <w:color w:val="auto"/>
          <w:sz w:val="28"/>
          <w:lang w:val="en-US"/>
        </w:rPr>
        <w:t xml:space="preserve">6.</w:t>
      </w:r>
      <w:r>
        <w:rPr>
          <w:rFonts w:ascii="Times New Roman" w:hAnsi="Times New Roman" w:cs="Times New Roman"/>
          <w:color w:val="auto"/>
          <w:sz w:val="28"/>
          <w:szCs w:val="28"/>
        </w:rPr>
        <w:t xml:space="preserve"> </w:t>
      </w:r>
      <w:r>
        <w:rPr>
          <w:rFonts w:ascii="Times New Roman" w:hAnsi="Times New Roman" w:cs="Times New Roman"/>
          <w:b/>
          <w:color w:val="auto"/>
          <w:sz w:val="28"/>
          <w:szCs w:val="28"/>
        </w:rPr>
        <w:t xml:space="preserve">Mức hỗ trợ </w:t>
      </w:r>
      <w:r>
        <w:rPr>
          <w:rFonts w:ascii="Times New Roman" w:hAnsi="Times New Roman" w:cs="Times New Roman"/>
          <w:b/>
          <w:bCs/>
          <w:color w:val="auto"/>
          <w:sz w:val="28"/>
          <w:szCs w:val="28"/>
        </w:rPr>
        <w:t xml:space="preserve">12.000.000</w:t>
      </w:r>
      <w:r>
        <w:rPr>
          <w:rFonts w:ascii="Times New Roman" w:hAnsi="Times New Roman" w:cs="Times New Roman"/>
          <w:b/>
          <w:color w:val="auto"/>
          <w:sz w:val="28"/>
          <w:szCs w:val="28"/>
        </w:rPr>
        <w:t xml:space="preserve"> đồng/trường hợp</w:t>
      </w:r>
      <w:r>
        <w:rPr>
          <w:rFonts w:ascii="Times New Roman" w:hAnsi="Times New Roman" w:cs="Times New Roman"/>
          <w:color w:val="auto"/>
          <w:sz w:val="28"/>
          <w:szCs w:val="28"/>
          <w:lang w:val="en-US"/>
        </w:rPr>
        <w:t xml:space="preserve">,</w:t>
      </w:r>
      <w:r>
        <w:rPr>
          <w:rFonts w:ascii="Times New Roman" w:hAnsi="Times New Roman" w:cs="Times New Roman"/>
          <w:color w:val="auto"/>
          <w:sz w:val="28"/>
          <w:szCs w:val="28"/>
        </w:rPr>
        <w:t xml:space="preserve"> đối với các chức danh (đương chức và nguyên chức):</w:t>
      </w:r>
      <w:r>
        <w:rPr>
          <w:rFonts w:ascii="Times New Roman" w:hAnsi="Times New Roman" w:cs="Times New Roman"/>
          <w:color w:val="auto"/>
        </w:rPr>
        <w:t xml:space="preserve"> </w:t>
      </w:r>
      <w:r>
        <w:rPr>
          <w:rFonts w:ascii="Times New Roman" w:hAnsi="Times New Roman" w:cs="Times New Roman"/>
          <w:color w:val="auto"/>
          <w:sz w:val="28"/>
          <w:szCs w:val="28"/>
        </w:rPr>
        <w:t xml:space="preserve">Phó Bí thư Đảng ủy</w:t>
      </w:r>
      <w:r>
        <w:rPr>
          <w:rFonts w:ascii="Times New Roman" w:hAnsi="Times New Roman" w:cs="Times New Roman"/>
          <w:color w:val="auto"/>
          <w:sz w:val="28"/>
          <w:szCs w:val="28"/>
          <w:lang w:val="en-US"/>
        </w:rPr>
        <w:t xml:space="preserve">,</w:t>
      </w:r>
      <w:r>
        <w:rPr>
          <w:rFonts w:ascii="Times New Roman" w:hAnsi="Times New Roman" w:cs="Times New Roman"/>
          <w:color w:val="auto"/>
          <w:sz w:val="28"/>
          <w:szCs w:val="28"/>
        </w:rPr>
        <w:t xml:space="preserve"> Chủ tịch Hội đồng nhân dân</w:t>
      </w:r>
      <w:r>
        <w:rPr>
          <w:rFonts w:ascii="Times New Roman" w:hAnsi="Times New Roman" w:cs="Times New Roman"/>
          <w:color w:val="auto"/>
          <w:sz w:val="28"/>
          <w:szCs w:val="28"/>
          <w:lang w:val="en-US"/>
        </w:rPr>
        <w:t xml:space="preserve">, Chủ tịch</w:t>
      </w:r>
      <w:r>
        <w:rPr>
          <w:rFonts w:ascii="Times New Roman" w:hAnsi="Times New Roman" w:cs="Times New Roman"/>
          <w:color w:val="auto"/>
          <w:sz w:val="28"/>
          <w:szCs w:val="28"/>
        </w:rPr>
        <w:t xml:space="preserve"> Ủy ban nhân dân </w:t>
      </w:r>
      <w:r>
        <w:rPr>
          <w:rFonts w:ascii="Times New Roman" w:hAnsi="Times New Roman" w:cs="Times New Roman"/>
          <w:color w:val="auto"/>
          <w:sz w:val="28"/>
          <w:szCs w:val="28"/>
          <w:lang w:val="en-US"/>
        </w:rPr>
        <w:t xml:space="preserve">cấp </w:t>
      </w:r>
      <w:r>
        <w:rPr>
          <w:rFonts w:ascii="Times New Roman" w:hAnsi="Times New Roman" w:cs="Times New Roman"/>
          <w:color w:val="auto"/>
          <w:sz w:val="28"/>
          <w:szCs w:val="28"/>
        </w:rPr>
        <w:t xml:space="preserve">xã </w:t>
      </w:r>
      <w:r>
        <w:rPr>
          <w:rFonts w:ascii="Times New Roman" w:hAnsi="Times New Roman" w:cs="Times New Roman"/>
          <w:i/>
          <w:color w:val="auto"/>
          <w:sz w:val="28"/>
          <w:szCs w:val="28"/>
        </w:rPr>
        <w:t xml:space="preserve">(được bổ nhiệm, bầu cử, chuẩn y, phê chuẩn kể từ ngày 01 tháng 7 năm 2025 trở về sau) </w:t>
      </w:r>
      <w:r>
        <w:rPr>
          <w:rFonts w:ascii="Times New Roman" w:hAnsi="Times New Roman" w:cs="Times New Roman"/>
          <w:color w:val="auto"/>
          <w:sz w:val="28"/>
          <w:szCs w:val="28"/>
        </w:rPr>
        <w:t xml:space="preserve">và các chức danh tương đương. </w:t>
      </w:r>
      <w:r>
        <w:rPr>
          <w:rFonts w:ascii="Times New Roman" w:hAnsi="Times New Roman" w:cs="Times New Roman"/>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eastAsia="Times New Roman" w:cs="Times New Roman"/>
          <w:color w:val="auto"/>
          <w:sz w:val="28"/>
          <w:szCs w:val="28"/>
        </w:rPr>
      </w:pPr>
      <w:r>
        <w:rPr>
          <w:rFonts w:ascii="Times New Roman" w:hAnsi="Times New Roman" w:eastAsia="Times New Roman" w:cs="Times New Roman"/>
          <w:b/>
          <w:color w:val="auto"/>
          <w:sz w:val="28"/>
          <w:szCs w:val="28"/>
          <w:lang w:val="en-US"/>
        </w:rPr>
        <w:t xml:space="preserve">7</w:t>
      </w:r>
      <w:r>
        <w:rPr>
          <w:rFonts w:ascii="Times New Roman" w:hAnsi="Times New Roman" w:eastAsia="Times New Roman" w:cs="Times New Roman"/>
          <w:b/>
          <w:color w:val="auto"/>
          <w:sz w:val="28"/>
          <w:szCs w:val="28"/>
        </w:rPr>
        <w:t xml:space="preserve">.</w:t>
      </w:r>
      <w:r>
        <w:rPr>
          <w:rFonts w:ascii="Times New Roman" w:hAnsi="Times New Roman" w:eastAsia="Times New Roman" w:cs="Times New Roman"/>
          <w:color w:val="auto"/>
          <w:sz w:val="28"/>
          <w:szCs w:val="28"/>
        </w:rPr>
        <w:t xml:space="preserve"> </w:t>
      </w:r>
      <w:r>
        <w:rPr>
          <w:rFonts w:ascii="Times New Roman" w:hAnsi="Times New Roman" w:eastAsia="Times New Roman" w:cs="Times New Roman"/>
          <w:b/>
          <w:color w:val="auto"/>
          <w:sz w:val="28"/>
          <w:szCs w:val="28"/>
        </w:rPr>
        <w:t xml:space="preserve">Mức hỗ trợ 10.000.000 đồng/trường hợp</w:t>
      </w:r>
      <w:r>
        <w:rPr>
          <w:rFonts w:ascii="Times New Roman" w:hAnsi="Times New Roman" w:eastAsia="Times New Roman" w:cs="Times New Roman"/>
          <w:color w:val="auto"/>
          <w:sz w:val="28"/>
          <w:szCs w:val="28"/>
          <w:lang w:val="en-US"/>
        </w:rPr>
        <w:t xml:space="preserve">,</w:t>
      </w:r>
      <w:r>
        <w:rPr>
          <w:rFonts w:ascii="Times New Roman" w:hAnsi="Times New Roman" w:eastAsia="Times New Roman" w:cs="Times New Roman"/>
          <w:color w:val="auto"/>
          <w:sz w:val="28"/>
          <w:szCs w:val="28"/>
        </w:rPr>
        <w:t xml:space="preserve"> đối với các chức danh</w:t>
      </w:r>
      <w:r>
        <w:rPr>
          <w:rFonts w:ascii="Times New Roman" w:hAnsi="Times New Roman" w:eastAsia="Times New Roman" w:cs="Times New Roman"/>
          <w:color w:val="auto"/>
          <w:sz w:val="28"/>
          <w:szCs w:val="28"/>
          <w:lang w:val="en-US"/>
        </w:rPr>
        <w:t xml:space="preserve"> </w:t>
      </w:r>
      <w:r>
        <w:rPr>
          <w:rFonts w:ascii="Times New Roman" w:hAnsi="Times New Roman" w:eastAsia="Times New Roman" w:cs="Times New Roman"/>
          <w:color w:val="auto"/>
          <w:sz w:val="28"/>
          <w:szCs w:val="28"/>
        </w:rPr>
        <w:t xml:space="preserve">(đương chức, nguyên chức): </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a) </w:t>
      </w:r>
      <w:r>
        <w:rPr>
          <w:rFonts w:ascii="Times New Roman" w:hAnsi="Times New Roman" w:cs="Times New Roman" w:eastAsiaTheme="minorHAnsi"/>
          <w:bCs/>
          <w:color w:val="auto"/>
          <w:sz w:val="28"/>
          <w:szCs w:val="28"/>
        </w:rPr>
        <w:t xml:space="preserve">Nguyên Ủy viên Ban Thường vụ Đảng ủy Khối Cơ quan và Doanh nghiệp tỉnh</w:t>
      </w:r>
      <w:r>
        <w:rPr>
          <w:rFonts w:ascii="Times New Roman" w:hAnsi="Times New Roman" w:cs="Times New Roman" w:eastAsiaTheme="minorHAnsi"/>
          <w:bCs/>
          <w:color w:val="auto"/>
          <w:sz w:val="28"/>
          <w:szCs w:val="28"/>
          <w:lang w:val="en-US"/>
        </w:rPr>
        <w:t xml:space="preserve"> và tương đương</w:t>
      </w:r>
      <w:r>
        <w:rPr>
          <w:rFonts w:ascii="Times New Roman" w:hAnsi="Times New Roman" w:cs="Times New Roman" w:eastAsiaTheme="minorHAnsi"/>
          <w:bCs/>
          <w:color w:val="auto"/>
          <w:sz w:val="28"/>
          <w:szCs w:val="28"/>
        </w:rPr>
        <w:t xml:space="preserve">;</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lang w:val="en-US"/>
        </w:rPr>
      </w:pPr>
      <w:r>
        <w:rPr>
          <w:rFonts w:ascii="Times New Roman" w:hAnsi="Times New Roman" w:cs="Times New Roman" w:eastAsiaTheme="minorHAnsi"/>
          <w:bCs/>
          <w:color w:val="auto"/>
          <w:sz w:val="28"/>
          <w:szCs w:val="28"/>
          <w:lang w:val="en-US"/>
        </w:rPr>
        <w:t xml:space="preserve">b) </w:t>
      </w:r>
      <w:r>
        <w:rPr>
          <w:rFonts w:ascii="Times New Roman" w:hAnsi="Times New Roman" w:cs="Times New Roman" w:eastAsiaTheme="minorHAnsi"/>
          <w:bCs/>
          <w:color w:val="auto"/>
          <w:sz w:val="28"/>
          <w:szCs w:val="28"/>
        </w:rPr>
        <w:t xml:space="preserve">Nguyên Ủy viên Ban Thường vụ </w:t>
      </w:r>
      <w:r>
        <w:rPr>
          <w:rFonts w:ascii="Times New Roman" w:hAnsi="Times New Roman" w:cs="Times New Roman" w:eastAsiaTheme="minorHAnsi"/>
          <w:bCs/>
          <w:color w:val="auto"/>
          <w:sz w:val="28"/>
          <w:szCs w:val="28"/>
          <w:lang w:val="en-US"/>
        </w:rPr>
        <w:t xml:space="preserve">cấp ủy </w:t>
      </w:r>
      <w:r>
        <w:rPr>
          <w:rFonts w:ascii="Times New Roman" w:hAnsi="Times New Roman" w:cs="Times New Roman" w:eastAsiaTheme="minorHAnsi"/>
          <w:bCs/>
          <w:color w:val="auto"/>
          <w:sz w:val="28"/>
          <w:szCs w:val="28"/>
        </w:rPr>
        <w:t xml:space="preserve">cấp huyện; </w:t>
      </w:r>
      <w:r>
        <w:rPr>
          <w:rFonts w:ascii="Times New Roman" w:hAnsi="Times New Roman" w:cs="Times New Roman" w:eastAsiaTheme="minorHAnsi"/>
          <w:bCs/>
          <w:color w:val="auto"/>
          <w:sz w:val="28"/>
          <w:szCs w:val="28"/>
          <w:lang w:val="en-US"/>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c) </w:t>
      </w:r>
      <w:r>
        <w:rPr>
          <w:rFonts w:ascii="Times New Roman" w:hAnsi="Times New Roman" w:cs="Times New Roman" w:eastAsiaTheme="minorHAnsi"/>
          <w:bCs/>
          <w:color w:val="auto"/>
          <w:sz w:val="28"/>
          <w:szCs w:val="28"/>
        </w:rPr>
        <w:t xml:space="preserve">Nguyên Phó Chủ tịch Hội đồng nhân dân, Phó Chủ tịch Ủy ban nhân dân cấp huyện; </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d) </w:t>
      </w:r>
      <w:r>
        <w:rPr>
          <w:rFonts w:ascii="Times New Roman" w:hAnsi="Times New Roman" w:cs="Times New Roman" w:eastAsiaTheme="minorHAnsi"/>
          <w:bCs/>
          <w:color w:val="auto"/>
          <w:sz w:val="28"/>
          <w:szCs w:val="28"/>
        </w:rPr>
        <w:t xml:space="preserve">Cấp trưởng các cơ quan khu vực thuộc ngành dọc đóng trên địa bàn tỉnh; </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đ) </w:t>
      </w:r>
      <w:r>
        <w:rPr>
          <w:rFonts w:ascii="Times New Roman" w:hAnsi="Times New Roman" w:cs="Times New Roman" w:eastAsiaTheme="minorHAnsi"/>
          <w:bCs/>
          <w:color w:val="auto"/>
          <w:sz w:val="28"/>
          <w:szCs w:val="28"/>
        </w:rPr>
        <w:t xml:space="preserve">Nguyên Cấp ủy viên, Trưởng các phòng, ban, Mặt trận Tổ quốc và các tổ chức chính trị - xã hội </w:t>
      </w:r>
      <w:r>
        <w:rPr>
          <w:rFonts w:ascii="Times New Roman" w:hAnsi="Times New Roman" w:cs="Times New Roman" w:eastAsiaTheme="minorHAnsi"/>
          <w:bCs/>
          <w:color w:val="auto"/>
          <w:sz w:val="28"/>
          <w:szCs w:val="28"/>
          <w:lang w:val="en-US"/>
        </w:rPr>
        <w:t xml:space="preserve">cấp </w:t>
      </w:r>
      <w:r>
        <w:rPr>
          <w:rFonts w:ascii="Times New Roman" w:hAnsi="Times New Roman" w:cs="Times New Roman" w:eastAsiaTheme="minorHAnsi"/>
          <w:bCs/>
          <w:color w:val="auto"/>
          <w:sz w:val="28"/>
          <w:szCs w:val="28"/>
        </w:rPr>
        <w:t xml:space="preserve">huyện</w:t>
      </w:r>
      <w:r>
        <w:rPr>
          <w:rFonts w:ascii="Times New Roman" w:hAnsi="Times New Roman" w:cs="Times New Roman" w:eastAsiaTheme="minorHAnsi"/>
          <w:bCs/>
          <w:color w:val="auto"/>
          <w:sz w:val="28"/>
          <w:szCs w:val="28"/>
          <w:lang w:val="en-US"/>
        </w:rPr>
        <w:t xml:space="preserve"> và tương đương</w:t>
      </w:r>
      <w:r>
        <w:rPr>
          <w:rFonts w:ascii="Times New Roman" w:hAnsi="Times New Roman" w:cs="Times New Roman" w:eastAsiaTheme="minorHAnsi"/>
          <w:bCs/>
          <w:color w:val="auto"/>
          <w:sz w:val="28"/>
          <w:szCs w:val="28"/>
        </w:rPr>
        <w:t xml:space="preserve">; </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i/>
          <w:color w:val="auto"/>
          <w:sz w:val="28"/>
          <w:szCs w:val="28"/>
          <w:lang w:val="en-US"/>
        </w:rPr>
      </w:pPr>
      <w:r>
        <w:rPr>
          <w:rFonts w:ascii="Times New Roman" w:hAnsi="Times New Roman" w:cs="Times New Roman" w:eastAsiaTheme="minorHAnsi"/>
          <w:bCs/>
          <w:color w:val="auto"/>
          <w:sz w:val="28"/>
          <w:szCs w:val="28"/>
          <w:lang w:val="en-US"/>
        </w:rPr>
        <w:t xml:space="preserve">e) </w:t>
      </w:r>
      <w:r>
        <w:rPr>
          <w:rFonts w:ascii="Times New Roman" w:hAnsi="Times New Roman" w:cs="Times New Roman" w:eastAsiaTheme="minorHAnsi"/>
          <w:bCs/>
          <w:color w:val="auto"/>
          <w:sz w:val="28"/>
          <w:szCs w:val="28"/>
        </w:rPr>
        <w:t xml:space="preserve">Nguyên Giám đốc các công ty trực thuộc </w:t>
      </w:r>
      <w:r>
        <w:rPr>
          <w:rFonts w:ascii="Times New Roman" w:hAnsi="Times New Roman" w:cs="Times New Roman" w:eastAsiaTheme="minorHAnsi"/>
          <w:bCs/>
          <w:color w:val="auto"/>
          <w:sz w:val="28"/>
          <w:szCs w:val="28"/>
          <w:lang w:val="en-US"/>
        </w:rPr>
        <w:t xml:space="preserve">cấp </w:t>
      </w:r>
      <w:r>
        <w:rPr>
          <w:rFonts w:ascii="Times New Roman" w:hAnsi="Times New Roman" w:cs="Times New Roman" w:eastAsiaTheme="minorHAnsi"/>
          <w:bCs/>
          <w:color w:val="auto"/>
          <w:sz w:val="28"/>
          <w:szCs w:val="28"/>
        </w:rPr>
        <w:t xml:space="preserve">huyện có vốn nhà nước 100%; Nguyên Bí thư Đảng ủy </w:t>
      </w:r>
      <w:r>
        <w:rPr>
          <w:rFonts w:ascii="Times New Roman" w:hAnsi="Times New Roman" w:cs="Times New Roman" w:eastAsiaTheme="minorHAnsi"/>
          <w:bCs/>
          <w:color w:val="auto"/>
          <w:sz w:val="28"/>
          <w:szCs w:val="28"/>
          <w:lang w:val="en-US"/>
        </w:rPr>
        <w:t xml:space="preserve">cấp </w:t>
      </w:r>
      <w:r>
        <w:rPr>
          <w:rFonts w:ascii="Times New Roman" w:hAnsi="Times New Roman" w:cs="Times New Roman" w:eastAsiaTheme="minorHAnsi"/>
          <w:bCs/>
          <w:color w:val="auto"/>
          <w:sz w:val="28"/>
          <w:szCs w:val="28"/>
        </w:rPr>
        <w:t xml:space="preserve">xã </w:t>
      </w:r>
      <w:r>
        <w:rPr>
          <w:rFonts w:ascii="Times New Roman" w:hAnsi="Times New Roman" w:cs="Times New Roman" w:eastAsiaTheme="minorHAnsi"/>
          <w:bCs/>
          <w:i/>
          <w:color w:val="auto"/>
          <w:sz w:val="28"/>
          <w:szCs w:val="28"/>
        </w:rPr>
        <w:t xml:space="preserve">(trước ngày 01 tháng 7 năm 2025)</w:t>
      </w:r>
      <w:r>
        <w:rPr>
          <w:rFonts w:ascii="Times New Roman" w:hAnsi="Times New Roman" w:cs="Times New Roman" w:eastAsiaTheme="minorHAnsi"/>
          <w:bCs/>
          <w:i/>
          <w:color w:val="auto"/>
          <w:sz w:val="28"/>
          <w:szCs w:val="28"/>
          <w:lang w:val="en-US"/>
        </w:rPr>
        <w:t xml:space="preserve">; </w:t>
      </w:r>
      <w:r>
        <w:rPr>
          <w:rFonts w:ascii="Times New Roman" w:hAnsi="Times New Roman" w:cs="Times New Roman" w:eastAsiaTheme="minorHAnsi"/>
          <w:bCs/>
          <w:i/>
          <w:color w:val="auto"/>
          <w:sz w:val="28"/>
          <w:szCs w:val="28"/>
          <w:lang w:val="en-US"/>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g) </w:t>
      </w:r>
      <w:r>
        <w:rPr>
          <w:rFonts w:ascii="Times New Roman" w:hAnsi="Times New Roman" w:cs="Times New Roman" w:eastAsiaTheme="minorHAnsi"/>
          <w:bCs/>
          <w:color w:val="auto"/>
          <w:sz w:val="28"/>
          <w:szCs w:val="28"/>
        </w:rPr>
        <w:t xml:space="preserve">Trưởng các phòng, ban trực thuộc các sở, ban, ngành, Mặt trận Tổ quốc, các tổ chức chính trị - xã hội tỉnh và tương đương; </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h) </w:t>
      </w:r>
      <w:r>
        <w:rPr>
          <w:rFonts w:ascii="Times New Roman" w:hAnsi="Times New Roman" w:cs="Times New Roman" w:eastAsiaTheme="minorHAnsi"/>
          <w:bCs/>
          <w:color w:val="auto"/>
          <w:sz w:val="28"/>
          <w:szCs w:val="28"/>
        </w:rPr>
        <w:t xml:space="preserve">Trưởng các phòng, ban thuộc Đảng ủy Ủy ban nhân dân tỉnh, Đảng ủy </w:t>
      </w:r>
      <w:r>
        <w:rPr>
          <w:rFonts w:ascii="Times New Roman" w:hAnsi="Times New Roman" w:cs="Times New Roman" w:eastAsiaTheme="minorHAnsi"/>
          <w:bCs/>
          <w:color w:val="auto"/>
          <w:sz w:val="28"/>
          <w:szCs w:val="28"/>
        </w:rPr>
        <w:t xml:space="preserve">các Cơ quan Đảng tỉnh và tương đương; </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i) </w:t>
      </w:r>
      <w:r>
        <w:rPr>
          <w:rFonts w:ascii="Times New Roman" w:hAnsi="Times New Roman" w:cs="Times New Roman" w:eastAsiaTheme="minorHAnsi"/>
          <w:bCs/>
          <w:color w:val="auto"/>
          <w:sz w:val="28"/>
          <w:szCs w:val="28"/>
        </w:rPr>
        <w:t xml:space="preserve">Phó Chủ tịch Hội đồng nhân dân</w:t>
      </w:r>
      <w:r>
        <w:rPr>
          <w:rFonts w:ascii="Times New Roman" w:hAnsi="Times New Roman" w:cs="Times New Roman" w:eastAsiaTheme="minorHAnsi"/>
          <w:bCs/>
          <w:color w:val="auto"/>
          <w:sz w:val="28"/>
          <w:szCs w:val="28"/>
          <w:lang w:val="en-US"/>
        </w:rPr>
        <w:t xml:space="preserve"> </w:t>
      </w:r>
      <w:r>
        <w:rPr>
          <w:rFonts w:ascii="Times New Roman" w:hAnsi="Times New Roman" w:cs="Times New Roman" w:eastAsiaTheme="minorHAnsi"/>
          <w:bCs/>
          <w:color w:val="auto"/>
          <w:sz w:val="28"/>
          <w:szCs w:val="28"/>
          <w:lang w:val="en-US"/>
        </w:rPr>
        <w:t xml:space="preserve">cấp </w:t>
      </w:r>
      <w:r>
        <w:rPr>
          <w:rFonts w:ascii="Times New Roman" w:hAnsi="Times New Roman" w:cs="Times New Roman" w:eastAsiaTheme="minorHAnsi"/>
          <w:bCs/>
          <w:color w:val="auto"/>
          <w:sz w:val="28"/>
          <w:szCs w:val="28"/>
          <w:lang w:val="en-US"/>
        </w:rPr>
        <w:t xml:space="preserve">xã</w:t>
      </w:r>
      <w:r>
        <w:rPr>
          <w:rFonts w:ascii="Times New Roman" w:hAnsi="Times New Roman" w:cs="Times New Roman" w:eastAsiaTheme="minorHAnsi"/>
          <w:bCs/>
          <w:color w:val="auto"/>
          <w:sz w:val="28"/>
          <w:szCs w:val="28"/>
        </w:rPr>
        <w:t xml:space="preserve">, Phó Chủ tịch Ủy ban nhân dân </w:t>
      </w:r>
      <w:r>
        <w:rPr>
          <w:rFonts w:ascii="Times New Roman" w:hAnsi="Times New Roman" w:cs="Times New Roman" w:eastAsiaTheme="minorHAnsi"/>
          <w:bCs/>
          <w:color w:val="auto"/>
          <w:sz w:val="28"/>
          <w:szCs w:val="28"/>
          <w:lang w:val="en-US"/>
        </w:rPr>
        <w:t xml:space="preserve">cấp </w:t>
      </w:r>
      <w:r>
        <w:rPr>
          <w:rFonts w:ascii="Times New Roman" w:hAnsi="Times New Roman" w:cs="Times New Roman" w:eastAsiaTheme="minorHAnsi"/>
          <w:bCs/>
          <w:color w:val="auto"/>
          <w:sz w:val="28"/>
          <w:szCs w:val="28"/>
        </w:rPr>
        <w:t xml:space="preserve">xã</w:t>
      </w:r>
      <w:r>
        <w:rPr>
          <w:rFonts w:ascii="Times New Roman" w:hAnsi="Times New Roman" w:cs="Times New Roman" w:eastAsiaTheme="minorHAnsi"/>
          <w:bCs/>
          <w:color w:val="auto"/>
          <w:sz w:val="28"/>
          <w:szCs w:val="28"/>
          <w:lang w:val="en-US"/>
        </w:rPr>
        <w:t xml:space="preserve"> (</w:t>
      </w:r>
      <w:r>
        <w:rPr>
          <w:rFonts w:ascii="Times New Roman" w:hAnsi="Times New Roman" w:cs="Times New Roman" w:eastAsiaTheme="minorHAnsi"/>
          <w:bCs/>
          <w:color w:val="auto"/>
          <w:sz w:val="28"/>
          <w:szCs w:val="28"/>
        </w:rPr>
        <w:t xml:space="preserve">từ ngày 01 tháng 7 năm 2025 trở về sau</w:t>
      </w:r>
      <w:r>
        <w:rPr>
          <w:rFonts w:ascii="Times New Roman" w:hAnsi="Times New Roman" w:cs="Times New Roman" w:eastAsiaTheme="minorHAnsi"/>
          <w:bCs/>
          <w:color w:val="auto"/>
          <w:sz w:val="28"/>
          <w:szCs w:val="28"/>
          <w:lang w:val="en-US"/>
        </w:rPr>
        <w:t xml:space="preserve">)</w:t>
      </w:r>
      <w:r>
        <w:rPr>
          <w:rFonts w:ascii="Times New Roman" w:hAnsi="Times New Roman" w:cs="Times New Roman" w:eastAsiaTheme="minorHAnsi"/>
          <w:bCs/>
          <w:color w:val="auto"/>
          <w:sz w:val="28"/>
          <w:szCs w:val="28"/>
        </w:rPr>
        <w:t xml:space="preserve">;</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eastAsia="Times New Roman" w:cs="Times New Roman"/>
          <w:color w:val="auto"/>
          <w:sz w:val="28"/>
          <w:szCs w:val="28"/>
          <w:lang w:val="en-US"/>
        </w:rPr>
      </w:pPr>
      <w:r>
        <w:rPr>
          <w:rFonts w:ascii="Times New Roman" w:hAnsi="Times New Roman" w:cs="Times New Roman" w:eastAsiaTheme="minorHAnsi"/>
          <w:bCs/>
          <w:color w:val="auto"/>
          <w:sz w:val="28"/>
          <w:szCs w:val="28"/>
          <w:lang w:val="en-US"/>
        </w:rPr>
        <w:t xml:space="preserve">k) </w:t>
      </w:r>
      <w:r>
        <w:rPr>
          <w:rFonts w:ascii="Times New Roman" w:hAnsi="Times New Roman" w:cs="Times New Roman" w:eastAsiaTheme="minorHAnsi"/>
          <w:bCs/>
          <w:color w:val="auto"/>
          <w:sz w:val="28"/>
          <w:szCs w:val="28"/>
        </w:rPr>
        <w:t xml:space="preserve">Ủy viên Ban Thường vụ Đảng </w:t>
      </w:r>
      <w:r>
        <w:rPr>
          <w:rFonts w:ascii="Times New Roman" w:hAnsi="Times New Roman" w:cs="Times New Roman" w:eastAsiaTheme="minorHAnsi"/>
          <w:bCs/>
          <w:color w:val="auto"/>
          <w:sz w:val="28"/>
          <w:szCs w:val="28"/>
          <w:lang w:val="en-US"/>
        </w:rPr>
        <w:t xml:space="preserve">ủy</w:t>
      </w:r>
      <w:r>
        <w:rPr>
          <w:rFonts w:ascii="Times New Roman" w:hAnsi="Times New Roman" w:cs="Times New Roman" w:eastAsiaTheme="minorHAnsi"/>
          <w:bCs/>
          <w:color w:val="auto"/>
          <w:sz w:val="28"/>
          <w:szCs w:val="28"/>
        </w:rPr>
        <w:t xml:space="preserve">, Chủ tịch Ủy ban Mặt trận Tổ quốc Việt Nam </w:t>
      </w:r>
      <w:r>
        <w:rPr>
          <w:rFonts w:ascii="Times New Roman" w:hAnsi="Times New Roman" w:cs="Times New Roman" w:eastAsiaTheme="minorHAnsi"/>
          <w:bCs/>
          <w:color w:val="auto"/>
          <w:sz w:val="28"/>
          <w:szCs w:val="28"/>
          <w:lang w:val="en-US"/>
        </w:rPr>
        <w:t xml:space="preserve">cấp </w:t>
      </w:r>
      <w:r>
        <w:rPr>
          <w:rFonts w:ascii="Times New Roman" w:hAnsi="Times New Roman" w:cs="Times New Roman" w:eastAsiaTheme="minorHAnsi"/>
          <w:bCs/>
          <w:color w:val="auto"/>
          <w:sz w:val="28"/>
          <w:szCs w:val="28"/>
        </w:rPr>
        <w:t xml:space="preserve">xã (được bổ nhiệm, bầu cử, chuẩn y, phê chuẩn kể từ ngày 01 tháng 7 năm 2025 trở về </w:t>
      </w:r>
      <w:r>
        <w:rPr>
          <w:rFonts w:ascii="Times New Roman" w:hAnsi="Times New Roman" w:cs="Times New Roman" w:eastAsiaTheme="minorHAnsi"/>
          <w:bCs/>
          <w:color w:val="auto"/>
          <w:sz w:val="28"/>
          <w:szCs w:val="28"/>
        </w:rPr>
        <w:t xml:space="preserve">sau</w:t>
      </w:r>
      <w:r>
        <w:rPr>
          <w:rFonts w:ascii="Times New Roman" w:hAnsi="Times New Roman" w:cs="Times New Roman" w:eastAsiaTheme="minorHAnsi"/>
          <w:bCs/>
          <w:color w:val="auto"/>
          <w:sz w:val="28"/>
          <w:szCs w:val="28"/>
          <w:lang w:val="en-US"/>
        </w:rPr>
        <w:t xml:space="preserve">)</w:t>
      </w:r>
      <w:r>
        <w:rPr>
          <w:rFonts w:ascii="Times New Roman" w:hAnsi="Times New Roman" w:eastAsia="Times New Roman" w:cs="Times New Roman"/>
          <w:color w:val="auto"/>
          <w:sz w:val="28"/>
          <w:szCs w:val="28"/>
          <w:lang w:val="en-US"/>
        </w:rPr>
        <w:t xml:space="preserve">;</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40"/>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l) Cán bộ, đ</w:t>
      </w:r>
      <w:r>
        <w:rPr>
          <w:rFonts w:ascii="Times New Roman" w:hAnsi="Times New Roman" w:eastAsia="Times New Roman" w:cs="Times New Roman"/>
          <w:color w:val="auto"/>
          <w:sz w:val="28"/>
          <w:szCs w:val="28"/>
        </w:rPr>
        <w:t xml:space="preserve">ảng viên được </w:t>
      </w:r>
      <w:r>
        <w:rPr>
          <w:rFonts w:ascii="Times New Roman" w:hAnsi="Times New Roman" w:eastAsia="Times New Roman" w:cs="Times New Roman"/>
          <w:color w:val="auto"/>
          <w:sz w:val="28"/>
          <w:szCs w:val="28"/>
          <w:lang w:val="en-US"/>
        </w:rPr>
        <w:t xml:space="preserve">nhận</w:t>
      </w:r>
      <w:r>
        <w:rPr>
          <w:rFonts w:ascii="Times New Roman" w:hAnsi="Times New Roman" w:eastAsia="Times New Roman" w:cs="Times New Roman"/>
          <w:color w:val="auto"/>
          <w:sz w:val="28"/>
          <w:szCs w:val="28"/>
        </w:rPr>
        <w:t xml:space="preserve"> Huy hiệu từ </w:t>
      </w:r>
      <w:r>
        <w:rPr>
          <w:rFonts w:ascii="Times New Roman" w:hAnsi="Times New Roman" w:eastAsia="Times New Roman" w:cs="Times New Roman"/>
          <w:color w:val="auto"/>
          <w:sz w:val="28"/>
          <w:szCs w:val="28"/>
          <w:lang w:val="en-US"/>
        </w:rPr>
        <w:t xml:space="preserve">60</w:t>
      </w:r>
      <w:r>
        <w:rPr>
          <w:rFonts w:ascii="Times New Roman" w:hAnsi="Times New Roman" w:eastAsia="Times New Roman" w:cs="Times New Roman"/>
          <w:color w:val="auto"/>
          <w:sz w:val="28"/>
          <w:szCs w:val="28"/>
        </w:rPr>
        <w:t xml:space="preserve"> năm tuổi Đảng đến dưới </w:t>
      </w:r>
      <w:r>
        <w:rPr>
          <w:rFonts w:ascii="Times New Roman" w:hAnsi="Times New Roman" w:eastAsia="Times New Roman" w:cs="Times New Roman"/>
          <w:color w:val="auto"/>
          <w:sz w:val="28"/>
          <w:szCs w:val="28"/>
          <w:lang w:val="en-US"/>
        </w:rPr>
        <w:t xml:space="preserve">7</w:t>
      </w:r>
      <w:r>
        <w:rPr>
          <w:rFonts w:ascii="Times New Roman" w:hAnsi="Times New Roman" w:eastAsia="Times New Roman" w:cs="Times New Roman"/>
          <w:color w:val="auto"/>
          <w:sz w:val="28"/>
          <w:szCs w:val="28"/>
        </w:rPr>
        <w:t xml:space="preserve">0 năm tuổi Đảng</w:t>
      </w:r>
      <w:r>
        <w:rPr>
          <w:rFonts w:ascii="Times New Roman" w:hAnsi="Times New Roman" w:eastAsia="Times New Roman" w:cs="Times New Roman"/>
          <w:color w:val="auto"/>
          <w:sz w:val="28"/>
          <w:szCs w:val="28"/>
          <w:lang w:val="en-US"/>
        </w:rPr>
        <w:t xml:space="preserve">.</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eastAsia="Times New Roman" w:cs="Times New Roman"/>
          <w:color w:val="auto"/>
          <w:sz w:val="28"/>
          <w:szCs w:val="28"/>
        </w:rPr>
      </w:pPr>
      <w:r>
        <w:rPr>
          <w:rFonts w:ascii="Times New Roman" w:hAnsi="Times New Roman" w:eastAsia="Times New Roman" w:cs="Times New Roman"/>
          <w:b/>
          <w:color w:val="auto"/>
          <w:sz w:val="28"/>
          <w:szCs w:val="28"/>
          <w:lang w:val="en-US"/>
        </w:rPr>
        <w:t xml:space="preserve">8</w:t>
      </w:r>
      <w:r>
        <w:rPr>
          <w:rFonts w:ascii="Times New Roman" w:hAnsi="Times New Roman" w:eastAsia="Times New Roman" w:cs="Times New Roman"/>
          <w:b/>
          <w:color w:val="auto"/>
          <w:sz w:val="28"/>
          <w:szCs w:val="28"/>
        </w:rPr>
        <w:t xml:space="preserve">.</w:t>
      </w:r>
      <w:r>
        <w:rPr>
          <w:rFonts w:ascii="Times New Roman" w:hAnsi="Times New Roman" w:eastAsia="Times New Roman" w:cs="Times New Roman"/>
          <w:color w:val="auto"/>
          <w:sz w:val="28"/>
          <w:szCs w:val="28"/>
        </w:rPr>
        <w:t xml:space="preserve"> </w:t>
      </w:r>
      <w:r>
        <w:rPr>
          <w:rFonts w:ascii="Times New Roman" w:hAnsi="Times New Roman" w:eastAsia="Times New Roman" w:cs="Times New Roman"/>
          <w:b/>
          <w:color w:val="auto"/>
          <w:sz w:val="28"/>
          <w:szCs w:val="28"/>
        </w:rPr>
        <w:t xml:space="preserve">Mức hỗ trợ 8.000.000 đồng/trường hợp</w:t>
      </w:r>
      <w:r>
        <w:rPr>
          <w:rFonts w:ascii="Times New Roman" w:hAnsi="Times New Roman" w:eastAsia="Times New Roman" w:cs="Times New Roman"/>
          <w:color w:val="auto"/>
          <w:sz w:val="28"/>
          <w:szCs w:val="28"/>
          <w:lang w:val="en-US"/>
        </w:rPr>
        <w:t xml:space="preserve">,</w:t>
      </w:r>
      <w:r>
        <w:rPr>
          <w:rFonts w:ascii="Times New Roman" w:hAnsi="Times New Roman" w:eastAsia="Times New Roman" w:cs="Times New Roman"/>
          <w:color w:val="auto"/>
          <w:sz w:val="28"/>
          <w:szCs w:val="28"/>
        </w:rPr>
        <w:t xml:space="preserve"> đối với các chức danh</w:t>
      </w:r>
      <w:r>
        <w:rPr>
          <w:rFonts w:ascii="Times New Roman" w:hAnsi="Times New Roman" w:eastAsia="Times New Roman" w:cs="Times New Roman"/>
          <w:color w:val="auto"/>
          <w:sz w:val="28"/>
          <w:szCs w:val="28"/>
          <w:lang w:val="en-US"/>
        </w:rPr>
        <w:t xml:space="preserve"> </w:t>
      </w:r>
      <w:r>
        <w:rPr>
          <w:rFonts w:ascii="Times New Roman" w:hAnsi="Times New Roman" w:eastAsia="Times New Roman" w:cs="Times New Roman"/>
          <w:color w:val="auto"/>
          <w:sz w:val="28"/>
          <w:szCs w:val="28"/>
        </w:rPr>
        <w:t xml:space="preserve">(đương chức</w:t>
      </w:r>
      <w:r>
        <w:rPr>
          <w:rFonts w:ascii="Times New Roman" w:hAnsi="Times New Roman" w:eastAsia="Times New Roman" w:cs="Times New Roman"/>
          <w:color w:val="auto"/>
          <w:sz w:val="28"/>
          <w:szCs w:val="28"/>
          <w:lang w:val="en-US"/>
        </w:rPr>
        <w:t xml:space="preserve"> và </w:t>
      </w:r>
      <w:r>
        <w:rPr>
          <w:rFonts w:ascii="Times New Roman" w:hAnsi="Times New Roman" w:eastAsia="Times New Roman" w:cs="Times New Roman"/>
          <w:color w:val="auto"/>
          <w:sz w:val="28"/>
          <w:szCs w:val="28"/>
        </w:rPr>
        <w:t xml:space="preserve">nguyên chức): </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bookmarkStart w:id="1" w:name="_Hlk231998583"/>
      <w:r>
        <w:rPr>
          <w:rFonts w:ascii="Times New Roman" w:hAnsi="Times New Roman" w:cs="Times New Roman" w:eastAsiaTheme="minorHAnsi"/>
          <w:bCs/>
          <w:color w:val="auto"/>
          <w:sz w:val="28"/>
          <w:szCs w:val="28"/>
          <w:lang w:val="en-US"/>
        </w:rPr>
        <w:t xml:space="preserve">a) </w:t>
      </w:r>
      <w:r>
        <w:rPr>
          <w:rFonts w:ascii="Times New Roman" w:hAnsi="Times New Roman" w:cs="Times New Roman" w:eastAsiaTheme="minorHAnsi"/>
          <w:bCs/>
          <w:color w:val="auto"/>
          <w:sz w:val="28"/>
          <w:szCs w:val="28"/>
        </w:rPr>
        <w:t xml:space="preserve">Cấp phó các cơ quan khu vực thuộc ngành dọc đóng trên địa bàn tỉnh; </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b) </w:t>
      </w:r>
      <w:r>
        <w:rPr>
          <w:rFonts w:ascii="Times New Roman" w:hAnsi="Times New Roman" w:cs="Times New Roman" w:eastAsiaTheme="minorHAnsi"/>
          <w:bCs/>
          <w:color w:val="auto"/>
          <w:sz w:val="28"/>
          <w:szCs w:val="28"/>
        </w:rPr>
        <w:t xml:space="preserve">Phó các phòng, ban trực thuộc các sở, ban, ngành, Mặt trận Tổ quốc, các tổ chức chính trị - xã hội tỉnh và tương đương; </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c) </w:t>
      </w:r>
      <w:r>
        <w:rPr>
          <w:rFonts w:ascii="Times New Roman" w:hAnsi="Times New Roman" w:cs="Times New Roman" w:eastAsiaTheme="minorHAnsi"/>
          <w:bCs/>
          <w:color w:val="auto"/>
          <w:sz w:val="28"/>
          <w:szCs w:val="28"/>
        </w:rPr>
        <w:t xml:space="preserve">Nguyên Phó các phòng, ban, Mặt trận Tổ quốc, các tổ chức chính trị - xã hội </w:t>
      </w:r>
      <w:r>
        <w:rPr>
          <w:rFonts w:ascii="Times New Roman" w:hAnsi="Times New Roman" w:cs="Times New Roman" w:eastAsiaTheme="minorHAnsi"/>
          <w:bCs/>
          <w:color w:val="auto"/>
          <w:sz w:val="28"/>
          <w:szCs w:val="28"/>
          <w:lang w:val="en-US"/>
        </w:rPr>
        <w:t xml:space="preserve">cấp </w:t>
      </w:r>
      <w:r>
        <w:rPr>
          <w:rFonts w:ascii="Times New Roman" w:hAnsi="Times New Roman" w:cs="Times New Roman" w:eastAsiaTheme="minorHAnsi"/>
          <w:bCs/>
          <w:color w:val="auto"/>
          <w:sz w:val="28"/>
          <w:szCs w:val="28"/>
        </w:rPr>
        <w:t xml:space="preserve">huyện và tương đương; </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strike/>
          <w:color w:val="auto"/>
          <w:sz w:val="28"/>
          <w:szCs w:val="28"/>
        </w:rPr>
      </w:pPr>
      <w:r>
        <w:rPr>
          <w:rFonts w:ascii="Times New Roman" w:hAnsi="Times New Roman" w:cs="Times New Roman" w:eastAsiaTheme="minorHAnsi"/>
          <w:bCs/>
          <w:color w:val="auto"/>
          <w:sz w:val="28"/>
          <w:szCs w:val="28"/>
          <w:lang w:val="en-US"/>
        </w:rPr>
        <w:t xml:space="preserve">d) </w:t>
      </w:r>
      <w:r>
        <w:rPr>
          <w:rFonts w:ascii="Times New Roman" w:hAnsi="Times New Roman" w:cs="Times New Roman" w:eastAsiaTheme="minorHAnsi"/>
          <w:bCs/>
          <w:color w:val="auto"/>
          <w:sz w:val="28"/>
          <w:szCs w:val="28"/>
        </w:rPr>
        <w:t xml:space="preserve">Nguyên Ủy viên Ủy ban Kiểm tra </w:t>
      </w:r>
      <w:r>
        <w:rPr>
          <w:rFonts w:ascii="Times New Roman" w:hAnsi="Times New Roman" w:cs="Times New Roman" w:eastAsiaTheme="minorHAnsi"/>
          <w:bCs/>
          <w:color w:val="auto"/>
          <w:sz w:val="28"/>
          <w:szCs w:val="28"/>
          <w:lang w:val="en-US"/>
        </w:rPr>
        <w:t xml:space="preserve">cấp ủy </w:t>
      </w:r>
      <w:r>
        <w:rPr>
          <w:rFonts w:ascii="Times New Roman" w:hAnsi="Times New Roman" w:cs="Times New Roman" w:eastAsiaTheme="minorHAnsi"/>
          <w:bCs/>
          <w:color w:val="auto"/>
          <w:sz w:val="28"/>
          <w:szCs w:val="28"/>
        </w:rPr>
        <w:t xml:space="preserve">huyện ủy</w:t>
      </w:r>
      <w:r>
        <w:rPr>
          <w:rFonts w:ascii="Times New Roman" w:hAnsi="Times New Roman" w:cs="Times New Roman" w:eastAsiaTheme="minorHAnsi"/>
          <w:bCs/>
          <w:color w:val="auto"/>
          <w:sz w:val="28"/>
          <w:szCs w:val="28"/>
          <w:lang w:val="en-US"/>
        </w:rPr>
        <w:t xml:space="preserve"> và tương đương;</w:t>
      </w:r>
      <w:r>
        <w:rPr>
          <w:rFonts w:ascii="Times New Roman" w:hAnsi="Times New Roman" w:cs="Times New Roman" w:eastAsiaTheme="minorHAnsi"/>
          <w:bCs/>
          <w:strike/>
          <w:color w:val="auto"/>
          <w:sz w:val="28"/>
          <w:szCs w:val="28"/>
        </w:rPr>
        <w:t xml:space="preserve"> </w:t>
      </w:r>
      <w:r>
        <w:rPr>
          <w:rFonts w:ascii="Times New Roman" w:hAnsi="Times New Roman" w:cs="Times New Roman" w:eastAsiaTheme="minorHAnsi"/>
          <w:bCs/>
          <w:strike/>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đ) </w:t>
      </w:r>
      <w:r>
        <w:rPr>
          <w:rFonts w:ascii="Times New Roman" w:hAnsi="Times New Roman" w:cs="Times New Roman" w:eastAsiaTheme="minorHAnsi"/>
          <w:bCs/>
          <w:color w:val="auto"/>
          <w:sz w:val="28"/>
          <w:szCs w:val="28"/>
        </w:rPr>
        <w:t xml:space="preserve">Nguyên Phó Giám đốc các công ty trực thuộc huyện có vốn nhà nước 100%; </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eastAsia="Times New Roman" w:cs="Times New Roman"/>
          <w:color w:val="auto"/>
          <w:sz w:val="28"/>
          <w:szCs w:val="28"/>
        </w:rPr>
      </w:pPr>
      <w:r>
        <w:rPr>
          <w:rFonts w:ascii="Times New Roman" w:hAnsi="Times New Roman" w:cs="Times New Roman" w:eastAsiaTheme="minorHAnsi"/>
          <w:bCs/>
          <w:color w:val="auto"/>
          <w:sz w:val="28"/>
          <w:szCs w:val="28"/>
          <w:lang w:val="en-US"/>
        </w:rPr>
        <w:t xml:space="preserve">e) </w:t>
      </w:r>
      <w:r>
        <w:rPr>
          <w:rFonts w:ascii="Times New Roman" w:hAnsi="Times New Roman" w:cs="Times New Roman" w:eastAsiaTheme="minorHAnsi"/>
          <w:bCs/>
          <w:color w:val="auto"/>
          <w:sz w:val="28"/>
          <w:szCs w:val="28"/>
        </w:rPr>
        <w:t xml:space="preserve">Nguyên Phó Bí thư Đảng ủy, Chủ tịch Hội đồng nhân dân</w:t>
      </w:r>
      <w:r>
        <w:rPr>
          <w:rFonts w:ascii="Times New Roman" w:hAnsi="Times New Roman" w:cs="Times New Roman" w:eastAsiaTheme="minorHAnsi"/>
          <w:bCs/>
          <w:color w:val="auto"/>
          <w:sz w:val="28"/>
          <w:szCs w:val="28"/>
          <w:lang w:val="en-US"/>
        </w:rPr>
        <w:t xml:space="preserve"> </w:t>
      </w:r>
      <w:r>
        <w:rPr>
          <w:rFonts w:ascii="Times New Roman" w:hAnsi="Times New Roman" w:cs="Times New Roman" w:eastAsiaTheme="minorHAnsi"/>
          <w:bCs/>
          <w:color w:val="auto"/>
          <w:sz w:val="28"/>
          <w:szCs w:val="28"/>
          <w:lang w:val="en-US"/>
        </w:rPr>
        <w:t xml:space="preserve">cấp </w:t>
      </w:r>
      <w:r>
        <w:rPr>
          <w:rFonts w:ascii="Times New Roman" w:hAnsi="Times New Roman" w:cs="Times New Roman" w:eastAsiaTheme="minorHAnsi"/>
          <w:bCs/>
          <w:color w:val="auto"/>
          <w:sz w:val="28"/>
          <w:szCs w:val="28"/>
          <w:lang w:val="en-US"/>
        </w:rPr>
        <w:t xml:space="preserve">xã</w:t>
      </w:r>
      <w:r>
        <w:rPr>
          <w:rFonts w:ascii="Times New Roman" w:hAnsi="Times New Roman" w:cs="Times New Roman" w:eastAsiaTheme="minorHAnsi"/>
          <w:bCs/>
          <w:color w:val="auto"/>
          <w:sz w:val="28"/>
          <w:szCs w:val="28"/>
        </w:rPr>
        <w:t xml:space="preserve">, Chủ tịch Ủy ban nhân dân </w:t>
      </w:r>
      <w:r>
        <w:rPr>
          <w:rFonts w:ascii="Times New Roman" w:hAnsi="Times New Roman" w:cs="Times New Roman" w:eastAsiaTheme="minorHAnsi"/>
          <w:bCs/>
          <w:color w:val="auto"/>
          <w:sz w:val="28"/>
          <w:szCs w:val="28"/>
          <w:lang w:val="en-US"/>
        </w:rPr>
        <w:t xml:space="preserve">cấp </w:t>
      </w:r>
      <w:r>
        <w:rPr>
          <w:rFonts w:ascii="Times New Roman" w:hAnsi="Times New Roman" w:cs="Times New Roman" w:eastAsiaTheme="minorHAnsi"/>
          <w:bCs/>
          <w:color w:val="auto"/>
          <w:sz w:val="28"/>
          <w:szCs w:val="28"/>
        </w:rPr>
        <w:t xml:space="preserve">xã </w:t>
      </w:r>
      <w:r>
        <w:rPr>
          <w:rFonts w:ascii="Times New Roman" w:hAnsi="Times New Roman" w:cs="Times New Roman" w:eastAsiaTheme="minorHAnsi"/>
          <w:bCs/>
          <w:color w:val="auto"/>
          <w:sz w:val="28"/>
          <w:szCs w:val="28"/>
          <w:lang w:val="en-US"/>
        </w:rPr>
        <w:t xml:space="preserve">và tương đương </w:t>
      </w:r>
      <w:r>
        <w:rPr>
          <w:rFonts w:ascii="Times New Roman" w:hAnsi="Times New Roman" w:cs="Times New Roman" w:eastAsiaTheme="minorHAnsi"/>
          <w:bCs/>
          <w:color w:val="auto"/>
          <w:sz w:val="28"/>
          <w:szCs w:val="28"/>
        </w:rPr>
        <w:t xml:space="preserve">(trước ngày 01 tháng 7 năm 2025)</w:t>
      </w:r>
      <w:r>
        <w:rPr>
          <w:rFonts w:ascii="Times New Roman" w:hAnsi="Times New Roman" w:eastAsia="Times New Roman" w:cs="Times New Roman"/>
          <w:color w:val="auto"/>
          <w:sz w:val="28"/>
          <w:szCs w:val="28"/>
        </w:rPr>
        <w:t xml:space="preserve">; </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rPr>
      </w:pPr>
      <w:r>
        <w:rPr>
          <w:rFonts w:ascii="Times New Roman" w:hAnsi="Times New Roman" w:cs="Times New Roman" w:eastAsiaTheme="minorHAnsi"/>
          <w:bCs/>
          <w:color w:val="auto"/>
          <w:sz w:val="28"/>
          <w:szCs w:val="28"/>
          <w:lang w:val="en-US"/>
        </w:rPr>
        <w:t xml:space="preserve">g) </w:t>
      </w:r>
      <w:r>
        <w:rPr>
          <w:rFonts w:ascii="Times New Roman" w:hAnsi="Times New Roman" w:cs="Times New Roman" w:eastAsiaTheme="minorHAnsi"/>
          <w:bCs/>
          <w:color w:val="auto"/>
          <w:sz w:val="28"/>
          <w:szCs w:val="28"/>
        </w:rPr>
        <w:t xml:space="preserve">Trưởng các phòng, ban, Mặt trận Tổ quốc, các tổ chức chính trị - xã hội </w:t>
      </w:r>
      <w:r>
        <w:rPr>
          <w:rFonts w:ascii="Times New Roman" w:hAnsi="Times New Roman" w:cs="Times New Roman" w:eastAsiaTheme="minorHAnsi"/>
          <w:bCs/>
          <w:color w:val="auto"/>
          <w:sz w:val="28"/>
          <w:szCs w:val="28"/>
          <w:lang w:val="en-US"/>
        </w:rPr>
        <w:t xml:space="preserve">cấp </w:t>
      </w:r>
      <w:r>
        <w:rPr>
          <w:rFonts w:ascii="Times New Roman" w:hAnsi="Times New Roman" w:cs="Times New Roman" w:eastAsiaTheme="minorHAnsi"/>
          <w:bCs/>
          <w:color w:val="auto"/>
          <w:sz w:val="28"/>
          <w:szCs w:val="28"/>
        </w:rPr>
        <w:t xml:space="preserve">xã và tương đương</w:t>
      </w:r>
      <w:r>
        <w:rPr>
          <w:rFonts w:ascii="Times New Roman" w:hAnsi="Times New Roman" w:cs="Times New Roman" w:eastAsiaTheme="minorHAnsi"/>
          <w:bCs/>
          <w:color w:val="auto"/>
          <w:sz w:val="28"/>
          <w:szCs w:val="28"/>
          <w:lang w:val="en-US"/>
        </w:rPr>
        <w:t xml:space="preserve"> </w:t>
      </w:r>
      <w:r>
        <w:rPr>
          <w:rFonts w:ascii="Times New Roman" w:hAnsi="Times New Roman" w:cs="Times New Roman" w:eastAsiaTheme="minorHAnsi"/>
          <w:bCs/>
          <w:color w:val="auto"/>
          <w:sz w:val="28"/>
          <w:szCs w:val="28"/>
        </w:rPr>
        <w:t xml:space="preserve">(từ ngày 01 tháng 7 năm 2025</w:t>
      </w:r>
      <w:r>
        <w:rPr>
          <w:rFonts w:ascii="Times New Roman" w:hAnsi="Times New Roman" w:cs="Times New Roman" w:eastAsiaTheme="minorHAnsi"/>
          <w:bCs/>
          <w:color w:val="auto"/>
          <w:sz w:val="28"/>
          <w:szCs w:val="28"/>
          <w:lang w:val="en-US"/>
        </w:rPr>
        <w:t xml:space="preserve"> trở về sau</w:t>
      </w:r>
      <w:r>
        <w:rPr>
          <w:rFonts w:ascii="Times New Roman" w:hAnsi="Times New Roman" w:cs="Times New Roman" w:eastAsiaTheme="minorHAnsi"/>
          <w:bCs/>
          <w:color w:val="auto"/>
          <w:sz w:val="28"/>
          <w:szCs w:val="28"/>
        </w:rPr>
        <w:t xml:space="preserve">); </w:t>
      </w:r>
      <w:r>
        <w:rPr>
          <w:rFonts w:ascii="Times New Roman" w:hAnsi="Times New Roman" w:cs="Times New Roman" w:eastAsiaTheme="minorHAnsi"/>
          <w:bCs/>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eastAsiaTheme="minorHAnsi"/>
          <w:bCs/>
          <w:color w:val="auto"/>
          <w:sz w:val="28"/>
          <w:szCs w:val="28"/>
          <w:lang w:val="en-US"/>
        </w:rPr>
      </w:pPr>
      <w:r>
        <w:rPr>
          <w:rFonts w:ascii="Times New Roman" w:hAnsi="Times New Roman" w:cs="Times New Roman" w:eastAsiaTheme="minorHAnsi"/>
          <w:bCs/>
          <w:color w:val="auto"/>
          <w:sz w:val="28"/>
          <w:szCs w:val="28"/>
          <w:lang w:val="en-US"/>
        </w:rPr>
        <w:t xml:space="preserve">h) </w:t>
      </w:r>
      <w:r>
        <w:rPr>
          <w:rFonts w:ascii="Times New Roman" w:hAnsi="Times New Roman" w:cs="Times New Roman" w:eastAsiaTheme="minorHAnsi"/>
          <w:bCs/>
          <w:color w:val="auto"/>
          <w:sz w:val="28"/>
          <w:szCs w:val="28"/>
        </w:rPr>
        <w:t xml:space="preserve">Ủy viên Ủy ban Kiểm tra Đảng ủy Ủy ban nhân dân tỉnh, Đảng ủy các Cơ quan Đảng tỉnh (từ ngày 01 tháng 7 năm 2025</w:t>
      </w:r>
      <w:r>
        <w:rPr>
          <w:rFonts w:ascii="Times New Roman" w:hAnsi="Times New Roman" w:cs="Times New Roman" w:eastAsiaTheme="minorHAnsi"/>
          <w:bCs/>
          <w:color w:val="auto"/>
          <w:sz w:val="28"/>
          <w:szCs w:val="28"/>
          <w:lang w:val="en-US"/>
        </w:rPr>
        <w:t xml:space="preserve"> trở về sau</w:t>
      </w:r>
      <w:r>
        <w:rPr>
          <w:rFonts w:ascii="Times New Roman" w:hAnsi="Times New Roman" w:cs="Times New Roman" w:eastAsiaTheme="minorHAnsi"/>
          <w:bCs/>
          <w:color w:val="auto"/>
          <w:sz w:val="28"/>
          <w:szCs w:val="28"/>
        </w:rPr>
        <w:t xml:space="preserve">)</w:t>
      </w:r>
      <w:r>
        <w:rPr>
          <w:rFonts w:ascii="Times New Roman" w:hAnsi="Times New Roman" w:cs="Times New Roman" w:eastAsiaTheme="minorHAnsi"/>
          <w:bCs/>
          <w:color w:val="auto"/>
          <w:sz w:val="28"/>
          <w:szCs w:val="28"/>
          <w:lang w:val="en-US"/>
        </w:rPr>
        <w:t xml:space="preserve">;</w:t>
      </w:r>
      <w:r>
        <w:rPr>
          <w:rFonts w:ascii="Times New Roman" w:hAnsi="Times New Roman" w:cs="Times New Roman" w:eastAsiaTheme="minorHAnsi"/>
          <w:bCs/>
          <w:color w:val="auto"/>
          <w:sz w:val="28"/>
          <w:szCs w:val="28"/>
          <w:lang w:val="en-US"/>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bCs/>
          <w:iCs/>
          <w:color w:val="auto"/>
          <w:sz w:val="28"/>
          <w:szCs w:val="28"/>
          <w:lang w:val="en-US"/>
        </w:rPr>
      </w:pPr>
      <w:r>
        <w:rPr>
          <w:rFonts w:ascii="Times New Roman" w:hAnsi="Times New Roman" w:cs="Times New Roman"/>
          <w:bCs/>
          <w:iCs/>
          <w:color w:val="auto"/>
          <w:sz w:val="28"/>
          <w:szCs w:val="28"/>
          <w:lang w:val="en-US"/>
        </w:rPr>
        <w:t xml:space="preserve">i) </w:t>
      </w:r>
      <w:r>
        <w:rPr>
          <w:rFonts w:ascii="Times New Roman" w:hAnsi="Times New Roman" w:cs="Times New Roman"/>
          <w:bCs/>
          <w:iCs/>
          <w:color w:val="auto"/>
          <w:sz w:val="28"/>
          <w:szCs w:val="28"/>
        </w:rPr>
        <w:t xml:space="preserve">Ủy viên Ban Chấp hành Đảng bộ </w:t>
      </w:r>
      <w:r>
        <w:rPr>
          <w:rFonts w:ascii="Times New Roman" w:hAnsi="Times New Roman" w:cs="Times New Roman"/>
          <w:bCs/>
          <w:iCs/>
          <w:color w:val="auto"/>
          <w:sz w:val="28"/>
          <w:szCs w:val="28"/>
          <w:lang w:val="en-US"/>
        </w:rPr>
        <w:t xml:space="preserve">cấp </w:t>
      </w:r>
      <w:r>
        <w:rPr>
          <w:rFonts w:ascii="Times New Roman" w:hAnsi="Times New Roman" w:cs="Times New Roman"/>
          <w:bCs/>
          <w:iCs/>
          <w:color w:val="auto"/>
          <w:sz w:val="28"/>
          <w:szCs w:val="28"/>
        </w:rPr>
        <w:t xml:space="preserve">xã (từ ngày 01</w:t>
      </w:r>
      <w:r>
        <w:rPr>
          <w:rFonts w:ascii="Times New Roman" w:hAnsi="Times New Roman" w:cs="Times New Roman"/>
          <w:bCs/>
          <w:iCs/>
          <w:color w:val="auto"/>
          <w:sz w:val="28"/>
          <w:szCs w:val="28"/>
          <w:lang w:val="en-US"/>
        </w:rPr>
        <w:t xml:space="preserve"> tháng </w:t>
      </w:r>
      <w:r>
        <w:rPr>
          <w:rFonts w:ascii="Times New Roman" w:hAnsi="Times New Roman" w:cs="Times New Roman"/>
          <w:bCs/>
          <w:iCs/>
          <w:color w:val="auto"/>
          <w:sz w:val="28"/>
          <w:szCs w:val="28"/>
        </w:rPr>
        <w:t xml:space="preserve">7 năm 2025 trở về sau)</w:t>
      </w:r>
      <w:r>
        <w:rPr>
          <w:rFonts w:ascii="Times New Roman" w:hAnsi="Times New Roman" w:cs="Times New Roman"/>
          <w:bCs/>
          <w:iCs/>
          <w:color w:val="auto"/>
          <w:sz w:val="28"/>
          <w:szCs w:val="28"/>
          <w:lang w:val="en-US"/>
        </w:rPr>
        <w:t xml:space="preserve">;</w:t>
      </w:r>
      <w:r>
        <w:rPr>
          <w:rFonts w:ascii="Times New Roman" w:hAnsi="Times New Roman" w:cs="Times New Roman"/>
          <w:bCs/>
          <w:iCs/>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40"/>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k) Cán bộ, đ</w:t>
      </w:r>
      <w:r>
        <w:rPr>
          <w:rFonts w:ascii="Times New Roman" w:hAnsi="Times New Roman" w:eastAsia="Times New Roman" w:cs="Times New Roman"/>
          <w:color w:val="auto"/>
          <w:sz w:val="28"/>
          <w:szCs w:val="28"/>
        </w:rPr>
        <w:t xml:space="preserve">ảng viên được </w:t>
      </w:r>
      <w:r>
        <w:rPr>
          <w:rFonts w:ascii="Times New Roman" w:hAnsi="Times New Roman" w:eastAsia="Times New Roman" w:cs="Times New Roman"/>
          <w:color w:val="auto"/>
          <w:sz w:val="28"/>
          <w:szCs w:val="28"/>
          <w:lang w:val="en-US"/>
        </w:rPr>
        <w:t xml:space="preserve">nhận</w:t>
      </w:r>
      <w:r>
        <w:rPr>
          <w:rFonts w:ascii="Times New Roman" w:hAnsi="Times New Roman" w:eastAsia="Times New Roman" w:cs="Times New Roman"/>
          <w:color w:val="auto"/>
          <w:sz w:val="28"/>
          <w:szCs w:val="28"/>
        </w:rPr>
        <w:t xml:space="preserve"> Huy hiệu từ </w:t>
      </w:r>
      <w:r>
        <w:rPr>
          <w:rFonts w:ascii="Times New Roman" w:hAnsi="Times New Roman" w:eastAsia="Times New Roman" w:cs="Times New Roman"/>
          <w:color w:val="auto"/>
          <w:sz w:val="28"/>
          <w:szCs w:val="28"/>
          <w:lang w:val="en-US"/>
        </w:rPr>
        <w:t xml:space="preserve">50</w:t>
      </w:r>
      <w:r>
        <w:rPr>
          <w:rFonts w:ascii="Times New Roman" w:hAnsi="Times New Roman" w:eastAsia="Times New Roman" w:cs="Times New Roman"/>
          <w:color w:val="auto"/>
          <w:sz w:val="28"/>
          <w:szCs w:val="28"/>
        </w:rPr>
        <w:t xml:space="preserve"> năm tuổi Đảng đến dưới </w:t>
      </w:r>
      <w:r>
        <w:rPr>
          <w:rFonts w:ascii="Times New Roman" w:hAnsi="Times New Roman" w:eastAsia="Times New Roman" w:cs="Times New Roman"/>
          <w:color w:val="auto"/>
          <w:sz w:val="28"/>
          <w:szCs w:val="28"/>
          <w:lang w:val="en-US"/>
        </w:rPr>
        <w:t xml:space="preserve">6</w:t>
      </w:r>
      <w:r>
        <w:rPr>
          <w:rFonts w:ascii="Times New Roman" w:hAnsi="Times New Roman" w:eastAsia="Times New Roman" w:cs="Times New Roman"/>
          <w:color w:val="auto"/>
          <w:sz w:val="28"/>
          <w:szCs w:val="28"/>
        </w:rPr>
        <w:t xml:space="preserve">0 năm tuổi Đảng</w:t>
      </w:r>
      <w:r>
        <w:rPr>
          <w:rFonts w:ascii="Times New Roman" w:hAnsi="Times New Roman" w:eastAsia="Times New Roman" w:cs="Times New Roman"/>
          <w:color w:val="auto"/>
          <w:sz w:val="28"/>
          <w:szCs w:val="28"/>
          <w:lang w:val="en-US"/>
        </w:rPr>
        <w:t xml:space="preserve">.</w:t>
      </w:r>
      <w:bookmarkEnd w:id="1"/>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eastAsia="Times New Roman" w:cs="Times New Roman"/>
          <w:color w:val="auto"/>
          <w:sz w:val="28"/>
          <w:szCs w:val="28"/>
        </w:rPr>
      </w:pPr>
      <w:r>
        <w:rPr>
          <w:rFonts w:ascii="Times New Roman" w:hAnsi="Times New Roman" w:eastAsia="Times New Roman" w:cs="Times New Roman"/>
          <w:b/>
          <w:color w:val="auto"/>
          <w:sz w:val="28"/>
          <w:szCs w:val="28"/>
          <w:lang w:val="en-US"/>
        </w:rPr>
        <w:t xml:space="preserve">9</w:t>
      </w:r>
      <w:r>
        <w:rPr>
          <w:rFonts w:ascii="Times New Roman" w:hAnsi="Times New Roman" w:eastAsia="Times New Roman" w:cs="Times New Roman"/>
          <w:b/>
          <w:color w:val="auto"/>
          <w:sz w:val="28"/>
          <w:szCs w:val="28"/>
        </w:rPr>
        <w:t xml:space="preserve">. Mức hỗ trợ 6.000.000 đồng/trường hợp</w:t>
      </w:r>
      <w:r>
        <w:rPr>
          <w:rFonts w:ascii="Times New Roman" w:hAnsi="Times New Roman" w:eastAsia="Times New Roman" w:cs="Times New Roman"/>
          <w:b/>
          <w:color w:val="auto"/>
          <w:sz w:val="28"/>
          <w:szCs w:val="28"/>
          <w:lang w:val="en-US"/>
        </w:rPr>
        <w:t xml:space="preserve">,</w:t>
      </w:r>
      <w:r>
        <w:rPr>
          <w:rFonts w:ascii="Times New Roman" w:hAnsi="Times New Roman" w:eastAsia="Times New Roman" w:cs="Times New Roman"/>
          <w:color w:val="auto"/>
          <w:sz w:val="28"/>
          <w:szCs w:val="28"/>
        </w:rPr>
        <w:t xml:space="preserve"> đối với các chức danh</w:t>
      </w:r>
      <w:r>
        <w:rPr>
          <w:rFonts w:ascii="Times New Roman" w:hAnsi="Times New Roman" w:eastAsia="Times New Roman" w:cs="Times New Roman"/>
          <w:color w:val="auto"/>
          <w:sz w:val="28"/>
          <w:szCs w:val="28"/>
          <w:lang w:val="en-US"/>
        </w:rPr>
        <w:t xml:space="preserve"> (</w:t>
      </w:r>
      <w:r>
        <w:rPr>
          <w:rFonts w:ascii="Times New Roman" w:hAnsi="Times New Roman" w:eastAsia="Times New Roman" w:cs="Times New Roman"/>
          <w:color w:val="auto"/>
          <w:sz w:val="28"/>
          <w:szCs w:val="28"/>
        </w:rPr>
        <w:t xml:space="preserve">đương chức và nguyên chức</w:t>
      </w:r>
      <w:r>
        <w:rPr>
          <w:rFonts w:ascii="Times New Roman" w:hAnsi="Times New Roman" w:eastAsia="Times New Roman" w:cs="Times New Roman"/>
          <w:color w:val="auto"/>
          <w:sz w:val="28"/>
          <w:szCs w:val="28"/>
          <w:lang w:val="en-US"/>
        </w:rPr>
        <w:t xml:space="preserve">)</w:t>
      </w:r>
      <w:r>
        <w:rPr>
          <w:rFonts w:ascii="Times New Roman" w:hAnsi="Times New Roman" w:eastAsia="Times New Roman" w:cs="Times New Roman"/>
          <w:color w:val="auto"/>
          <w:sz w:val="28"/>
          <w:szCs w:val="28"/>
        </w:rPr>
        <w:t xml:space="preserve">: </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color w:val="auto"/>
          <w:sz w:val="28"/>
          <w:szCs w:val="28"/>
          <w:lang w:val="en-US"/>
        </w:rPr>
      </w:pPr>
      <w:r/>
      <w:bookmarkStart w:id="2" w:name="_Hlk231998621"/>
      <w:r>
        <w:rPr>
          <w:rFonts w:ascii="Times New Roman" w:hAnsi="Times New Roman" w:eastAsia="Times New Roman" w:cs="Times New Roman"/>
          <w:color w:val="auto"/>
          <w:sz w:val="28"/>
          <w:szCs w:val="28"/>
          <w:lang w:val="en-US"/>
        </w:rPr>
        <w:t xml:space="preserve">a) Nguyên </w:t>
      </w:r>
      <w:r>
        <w:rPr>
          <w:rFonts w:ascii="Times New Roman" w:hAnsi="Times New Roman" w:cs="Times New Roman"/>
          <w:color w:val="auto"/>
          <w:sz w:val="28"/>
          <w:szCs w:val="28"/>
        </w:rPr>
        <w:t xml:space="preserve">Phó Chủ tịch Hội đồng nhân dân, Phó Chủ tịch Ủy ban nhân dân </w:t>
      </w:r>
      <w:r>
        <w:rPr>
          <w:rFonts w:ascii="Times New Roman" w:hAnsi="Times New Roman" w:cs="Times New Roman"/>
          <w:color w:val="auto"/>
          <w:sz w:val="28"/>
          <w:szCs w:val="28"/>
          <w:lang w:val="en-US"/>
        </w:rPr>
        <w:t xml:space="preserve">cấp </w:t>
      </w:r>
      <w:r>
        <w:rPr>
          <w:rFonts w:ascii="Times New Roman" w:hAnsi="Times New Roman" w:cs="Times New Roman"/>
          <w:color w:val="auto"/>
          <w:sz w:val="28"/>
          <w:szCs w:val="28"/>
        </w:rPr>
        <w:t xml:space="preserve">xã</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 xml:space="preserve">trước ngày 01 tháng 7 năm 2025</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cs="Times New Roman"/>
          <w:i/>
          <w:iCs/>
          <w:color w:val="auto"/>
          <w:sz w:val="28"/>
          <w:szCs w:val="28"/>
          <w:lang w:val="en-US"/>
        </w:rPr>
      </w:pPr>
      <w:r>
        <w:rPr>
          <w:rFonts w:ascii="Times New Roman" w:hAnsi="Times New Roman" w:eastAsia="Times New Roman" w:cs="Times New Roman"/>
          <w:color w:val="auto"/>
          <w:sz w:val="28"/>
          <w:szCs w:val="28"/>
          <w:lang w:val="en-US"/>
        </w:rPr>
        <w:t xml:space="preserve">b) </w:t>
      </w:r>
      <w:r>
        <w:rPr>
          <w:rFonts w:ascii="Times New Roman" w:hAnsi="Times New Roman" w:eastAsia="Times New Roman" w:cs="Times New Roman"/>
          <w:color w:val="auto"/>
          <w:sz w:val="28"/>
          <w:szCs w:val="28"/>
        </w:rPr>
        <w:t xml:space="preserve">Phó các phòng, ban, </w:t>
      </w:r>
      <w:r>
        <w:rPr>
          <w:rFonts w:ascii="Times New Roman" w:hAnsi="Times New Roman" w:cs="Times New Roman" w:eastAsiaTheme="minorHAnsi"/>
          <w:bCs/>
          <w:color w:val="auto"/>
          <w:sz w:val="28"/>
          <w:szCs w:val="28"/>
        </w:rPr>
        <w:t xml:space="preserve">Mặt trận Tổ quốc</w:t>
      </w:r>
      <w:r>
        <w:rPr>
          <w:rFonts w:ascii="Times New Roman" w:hAnsi="Times New Roman" w:eastAsia="Times New Roman" w:cs="Times New Roman"/>
          <w:color w:val="auto"/>
          <w:sz w:val="28"/>
          <w:szCs w:val="28"/>
          <w:lang w:val="en-US"/>
        </w:rPr>
        <w:t xml:space="preserve">, </w:t>
      </w:r>
      <w:r>
        <w:rPr>
          <w:rFonts w:ascii="Times New Roman" w:hAnsi="Times New Roman" w:eastAsia="Times New Roman" w:cs="Times New Roman"/>
          <w:color w:val="auto"/>
          <w:sz w:val="28"/>
          <w:szCs w:val="28"/>
        </w:rPr>
        <w:t xml:space="preserve">các tổ chức chính trị - xã hội </w:t>
      </w:r>
      <w:r>
        <w:rPr>
          <w:rFonts w:ascii="Times New Roman" w:hAnsi="Times New Roman" w:eastAsia="Times New Roman" w:cs="Times New Roman"/>
          <w:color w:val="auto"/>
          <w:sz w:val="28"/>
          <w:szCs w:val="28"/>
          <w:lang w:val="en-US"/>
        </w:rPr>
        <w:t xml:space="preserve">cấp </w:t>
      </w:r>
      <w:r>
        <w:rPr>
          <w:rFonts w:ascii="Times New Roman" w:hAnsi="Times New Roman" w:eastAsia="Times New Roman" w:cs="Times New Roman"/>
          <w:color w:val="auto"/>
          <w:sz w:val="28"/>
          <w:szCs w:val="28"/>
        </w:rPr>
        <w:t xml:space="preserve">xã</w:t>
      </w:r>
      <w:r>
        <w:rPr>
          <w:rFonts w:ascii="Times New Roman" w:hAnsi="Times New Roman" w:eastAsia="Times New Roman" w:cs="Times New Roman"/>
          <w:color w:val="auto"/>
          <w:sz w:val="28"/>
          <w:szCs w:val="28"/>
          <w:lang w:val="en-US"/>
        </w:rPr>
        <w:t xml:space="preserve"> </w:t>
      </w:r>
      <w:r>
        <w:rPr>
          <w:rFonts w:ascii="Times New Roman" w:hAnsi="Times New Roman" w:eastAsia="Times New Roman" w:cs="Times New Roman"/>
          <w:color w:val="auto"/>
          <w:sz w:val="28"/>
          <w:szCs w:val="28"/>
        </w:rPr>
        <w:t xml:space="preserve">và tương đương</w:t>
      </w:r>
      <w:r>
        <w:rPr>
          <w:rFonts w:ascii="Times New Roman" w:hAnsi="Times New Roman" w:eastAsia="Times New Roman" w:cs="Times New Roman"/>
          <w:color w:val="auto"/>
          <w:sz w:val="28"/>
          <w:szCs w:val="28"/>
          <w:lang w:val="en-US"/>
        </w:rPr>
        <w:t xml:space="preserve"> </w:t>
      </w:r>
      <w:r>
        <w:rPr>
          <w:rFonts w:ascii="Times New Roman" w:hAnsi="Times New Roman" w:eastAsia="Times New Roman" w:cs="Times New Roman"/>
          <w:color w:val="auto"/>
          <w:sz w:val="28"/>
          <w:szCs w:val="28"/>
        </w:rPr>
        <w:t xml:space="preserve">(từ ngày 01 tháng 7 năm 2025</w:t>
      </w:r>
      <w:r>
        <w:rPr>
          <w:rFonts w:ascii="Times New Roman" w:hAnsi="Times New Roman" w:cs="Times New Roman" w:eastAsiaTheme="minorHAnsi"/>
          <w:bCs/>
          <w:color w:val="auto"/>
          <w:sz w:val="28"/>
          <w:szCs w:val="28"/>
          <w:lang w:val="en-US"/>
        </w:rPr>
        <w:t xml:space="preserve"> trở về sau</w:t>
      </w:r>
      <w:r>
        <w:rPr>
          <w:rFonts w:ascii="Times New Roman" w:hAnsi="Times New Roman" w:eastAsia="Times New Roman" w:cs="Times New Roman"/>
          <w:color w:val="auto"/>
          <w:sz w:val="28"/>
          <w:szCs w:val="28"/>
        </w:rPr>
        <w:t xml:space="preserve">)</w:t>
      </w:r>
      <w:r>
        <w:rPr>
          <w:rFonts w:ascii="Times New Roman" w:hAnsi="Times New Roman" w:cs="Times New Roman"/>
          <w:color w:val="auto"/>
          <w:sz w:val="28"/>
          <w:szCs w:val="28"/>
          <w:lang w:val="en-US"/>
        </w:rPr>
        <w:t xml:space="preserve">;</w:t>
      </w:r>
      <w:r>
        <w:rPr>
          <w:rFonts w:ascii="Times New Roman" w:hAnsi="Times New Roman" w:cs="Times New Roman"/>
          <w:i/>
          <w:iCs/>
          <w:color w:val="auto"/>
          <w:sz w:val="28"/>
          <w:szCs w:val="28"/>
          <w:lang w:val="en-US"/>
        </w:rPr>
        <w:t xml:space="preserve"> </w:t>
      </w:r>
      <w:r>
        <w:rPr>
          <w:rFonts w:ascii="Times New Roman" w:hAnsi="Times New Roman" w:cs="Times New Roman"/>
          <w:i/>
          <w:iCs/>
          <w:color w:val="auto"/>
          <w:sz w:val="28"/>
          <w:szCs w:val="28"/>
          <w:lang w:val="en-US"/>
        </w:rPr>
      </w:r>
    </w:p>
    <w:p>
      <w:pPr>
        <w:pBdr>
          <w:top w:val="none" w:color="000000" w:sz="4" w:space="0"/>
          <w:left w:val="none" w:color="000000" w:sz="4" w:space="0"/>
          <w:bottom w:val="none" w:color="000000" w:sz="4" w:space="0"/>
          <w:right w:val="none" w:color="000000" w:sz="4" w:space="0"/>
        </w:pBdr>
        <w:tabs>
          <w:tab w:val="left" w:leader="none" w:pos="4395"/>
        </w:tabs>
        <w:spacing w:before="120"/>
        <w:ind w:firstLine="740"/>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c) </w:t>
      </w:r>
      <w:r>
        <w:rPr>
          <w:rFonts w:ascii="Times New Roman" w:hAnsi="Times New Roman" w:eastAsia="Times New Roman" w:cs="Times New Roman"/>
          <w:color w:val="auto"/>
          <w:sz w:val="28"/>
          <w:szCs w:val="28"/>
        </w:rPr>
        <w:t xml:space="preserve">Ủy viên Ủy ban Kiểm tra Đảng ủy </w:t>
      </w:r>
      <w:r>
        <w:rPr>
          <w:rFonts w:ascii="Times New Roman" w:hAnsi="Times New Roman" w:eastAsia="Times New Roman" w:cs="Times New Roman"/>
          <w:color w:val="auto"/>
          <w:sz w:val="28"/>
          <w:szCs w:val="28"/>
          <w:lang w:val="en-US"/>
        </w:rPr>
        <w:t xml:space="preserve">cấp </w:t>
      </w:r>
      <w:r>
        <w:rPr>
          <w:rFonts w:ascii="Times New Roman" w:hAnsi="Times New Roman" w:eastAsia="Times New Roman" w:cs="Times New Roman"/>
          <w:color w:val="auto"/>
          <w:sz w:val="28"/>
          <w:szCs w:val="28"/>
        </w:rPr>
        <w:t xml:space="preserve">xã (</w:t>
      </w:r>
      <w:r>
        <w:rPr>
          <w:rFonts w:ascii="Times New Roman" w:hAnsi="Times New Roman" w:eastAsia="Times New Roman" w:cs="Times New Roman"/>
          <w:color w:val="auto"/>
          <w:sz w:val="28"/>
          <w:szCs w:val="28"/>
          <w:lang w:val="en-US"/>
        </w:rPr>
        <w:t xml:space="preserve">từ</w:t>
      </w:r>
      <w:r>
        <w:rPr>
          <w:rFonts w:ascii="Times New Roman" w:hAnsi="Times New Roman" w:eastAsia="Times New Roman" w:cs="Times New Roman"/>
          <w:color w:val="auto"/>
          <w:sz w:val="28"/>
          <w:szCs w:val="28"/>
        </w:rPr>
        <w:t xml:space="preserve"> ngày 01 tháng 7 năm 2025</w:t>
      </w:r>
      <w:r>
        <w:rPr>
          <w:rFonts w:ascii="Times New Roman" w:hAnsi="Times New Roman" w:eastAsia="Times New Roman" w:cs="Times New Roman"/>
          <w:color w:val="auto"/>
          <w:sz w:val="28"/>
          <w:szCs w:val="28"/>
          <w:lang w:val="en-US"/>
        </w:rPr>
        <w:t xml:space="preserve"> </w:t>
      </w:r>
      <w:r>
        <w:rPr>
          <w:rFonts w:ascii="Times New Roman" w:hAnsi="Times New Roman" w:cs="Times New Roman" w:eastAsiaTheme="minorHAnsi"/>
          <w:bCs/>
          <w:color w:val="auto"/>
          <w:sz w:val="28"/>
          <w:szCs w:val="28"/>
        </w:rPr>
        <w:t xml:space="preserve">trở về sau</w:t>
      </w:r>
      <w:r>
        <w:rPr>
          <w:rFonts w:ascii="Times New Roman" w:hAnsi="Times New Roman" w:eastAsia="Times New Roman" w:cs="Times New Roman"/>
          <w:color w:val="auto"/>
          <w:sz w:val="28"/>
          <w:szCs w:val="28"/>
        </w:rPr>
        <w:t xml:space="preserve">)</w:t>
      </w:r>
      <w:r>
        <w:rPr>
          <w:rFonts w:ascii="Times New Roman" w:hAnsi="Times New Roman" w:eastAsia="Times New Roman" w:cs="Times New Roman"/>
          <w:color w:val="auto"/>
          <w:sz w:val="28"/>
          <w:szCs w:val="28"/>
          <w:lang w:val="en-US"/>
        </w:rPr>
        <w:t xml:space="preserve">;</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40"/>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d) Cán bộ, đ</w:t>
      </w:r>
      <w:r>
        <w:rPr>
          <w:rFonts w:ascii="Times New Roman" w:hAnsi="Times New Roman" w:eastAsia="Times New Roman" w:cs="Times New Roman"/>
          <w:color w:val="auto"/>
          <w:sz w:val="28"/>
          <w:szCs w:val="28"/>
        </w:rPr>
        <w:t xml:space="preserve">ảng viên được </w:t>
      </w:r>
      <w:r>
        <w:rPr>
          <w:rFonts w:ascii="Times New Roman" w:hAnsi="Times New Roman" w:eastAsia="Times New Roman" w:cs="Times New Roman"/>
          <w:color w:val="auto"/>
          <w:sz w:val="28"/>
          <w:szCs w:val="28"/>
          <w:lang w:val="en-US"/>
        </w:rPr>
        <w:t xml:space="preserve">nhận</w:t>
      </w:r>
      <w:r>
        <w:rPr>
          <w:rFonts w:ascii="Times New Roman" w:hAnsi="Times New Roman" w:eastAsia="Times New Roman" w:cs="Times New Roman"/>
          <w:color w:val="auto"/>
          <w:sz w:val="28"/>
          <w:szCs w:val="28"/>
        </w:rPr>
        <w:t xml:space="preserve"> Huy hiệu từ 40 năm tuổi Đảng đến dưới </w:t>
      </w:r>
      <w:r>
        <w:rPr>
          <w:rFonts w:ascii="Times New Roman" w:hAnsi="Times New Roman" w:eastAsia="Times New Roman" w:cs="Times New Roman"/>
          <w:color w:val="auto"/>
          <w:sz w:val="28"/>
          <w:szCs w:val="28"/>
          <w:lang w:val="en-US"/>
        </w:rPr>
        <w:t xml:space="preserve">50</w:t>
      </w:r>
      <w:r>
        <w:rPr>
          <w:rFonts w:ascii="Times New Roman" w:hAnsi="Times New Roman" w:eastAsia="Times New Roman" w:cs="Times New Roman"/>
          <w:color w:val="auto"/>
          <w:sz w:val="28"/>
          <w:szCs w:val="28"/>
        </w:rPr>
        <w:t xml:space="preserve"> </w:t>
      </w:r>
      <w:r>
        <w:rPr>
          <w:rFonts w:ascii="Times New Roman" w:hAnsi="Times New Roman" w:eastAsia="Times New Roman" w:cs="Times New Roman"/>
          <w:color w:val="auto"/>
          <w:sz w:val="28"/>
          <w:szCs w:val="28"/>
        </w:rPr>
        <w:t xml:space="preserve">năm tuổi Đảng</w:t>
      </w:r>
      <w:r>
        <w:rPr>
          <w:rFonts w:ascii="Times New Roman" w:hAnsi="Times New Roman" w:eastAsia="Times New Roman" w:cs="Times New Roman"/>
          <w:color w:val="auto"/>
          <w:sz w:val="28"/>
          <w:szCs w:val="28"/>
          <w:lang w:val="en-US"/>
        </w:rPr>
        <w:t xml:space="preserve">.</w:t>
      </w:r>
      <w:bookmarkEnd w:id="2"/>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40"/>
        <w:jc w:val="both"/>
        <w:rPr>
          <w:rFonts w:ascii="Times New Roman" w:hAnsi="Times New Roman" w:eastAsia="Times New Roman" w:cs="Times New Roman"/>
          <w:color w:val="auto"/>
          <w:sz w:val="28"/>
          <w:szCs w:val="28"/>
        </w:rPr>
      </w:pPr>
      <w:r>
        <w:rPr>
          <w:rFonts w:ascii="Times New Roman" w:hAnsi="Times New Roman" w:eastAsia="Times New Roman" w:cs="Times New Roman"/>
          <w:b/>
          <w:color w:val="auto"/>
          <w:sz w:val="28"/>
          <w:szCs w:val="28"/>
          <w:lang w:val="en-US"/>
        </w:rPr>
        <w:t xml:space="preserve">10</w:t>
      </w:r>
      <w:r>
        <w:rPr>
          <w:rFonts w:ascii="Times New Roman" w:hAnsi="Times New Roman" w:eastAsia="Times New Roman" w:cs="Times New Roman"/>
          <w:b/>
          <w:color w:val="auto"/>
          <w:sz w:val="28"/>
          <w:szCs w:val="28"/>
        </w:rPr>
        <w:t xml:space="preserve">. Mức hỗ trợ </w:t>
      </w:r>
      <w:r>
        <w:rPr>
          <w:rFonts w:ascii="Times New Roman" w:hAnsi="Times New Roman" w:eastAsia="Times New Roman" w:cs="Times New Roman"/>
          <w:b/>
          <w:color w:val="auto"/>
          <w:sz w:val="28"/>
          <w:szCs w:val="28"/>
          <w:lang w:val="en-US"/>
        </w:rPr>
        <w:t xml:space="preserve">4</w:t>
      </w:r>
      <w:r>
        <w:rPr>
          <w:rFonts w:ascii="Times New Roman" w:hAnsi="Times New Roman" w:eastAsia="Times New Roman" w:cs="Times New Roman"/>
          <w:b/>
          <w:color w:val="auto"/>
          <w:sz w:val="28"/>
          <w:szCs w:val="28"/>
        </w:rPr>
        <w:t xml:space="preserve">.000.000 đồng/trường hợp</w:t>
      </w:r>
      <w:r>
        <w:rPr>
          <w:rFonts w:ascii="Times New Roman" w:hAnsi="Times New Roman" w:eastAsia="Times New Roman" w:cs="Times New Roman"/>
          <w:b/>
          <w:color w:val="auto"/>
          <w:sz w:val="28"/>
          <w:szCs w:val="28"/>
          <w:lang w:val="en-US"/>
        </w:rPr>
        <w:t xml:space="preserve">,</w:t>
      </w:r>
      <w:r>
        <w:rPr>
          <w:rFonts w:ascii="Times New Roman" w:hAnsi="Times New Roman" w:eastAsia="Times New Roman" w:cs="Times New Roman"/>
          <w:color w:val="auto"/>
          <w:sz w:val="28"/>
          <w:szCs w:val="28"/>
        </w:rPr>
        <w:t xml:space="preserve"> đối với: </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spacing w:before="120"/>
        <w:ind w:firstLine="740"/>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lang w:val="en-US"/>
        </w:rPr>
        <w:t xml:space="preserve">a) </w:t>
      </w:r>
      <w:r>
        <w:rPr>
          <w:rFonts w:ascii="Times New Roman" w:hAnsi="Times New Roman" w:eastAsia="Times New Roman" w:cs="Times New Roman"/>
          <w:color w:val="auto"/>
          <w:sz w:val="28"/>
          <w:szCs w:val="28"/>
        </w:rPr>
        <w:t xml:space="preserve">N</w:t>
      </w:r>
      <w:r>
        <w:rPr>
          <w:rFonts w:ascii="Times New Roman" w:hAnsi="Times New Roman" w:eastAsia="Times New Roman" w:cs="Times New Roman"/>
          <w:color w:val="auto"/>
          <w:sz w:val="28"/>
          <w:szCs w:val="28"/>
        </w:rPr>
        <w:t xml:space="preserve">gười có công theo quy định của </w:t>
      </w:r>
      <w:r>
        <w:rPr>
          <w:rFonts w:ascii="Times New Roman" w:hAnsi="Times New Roman" w:eastAsia="Times New Roman" w:cs="Times New Roman"/>
          <w:color w:val="auto"/>
          <w:sz w:val="28"/>
          <w:szCs w:val="28"/>
          <w:lang w:val="en-US"/>
        </w:rPr>
        <w:t xml:space="preserve">p</w:t>
      </w:r>
      <w:r>
        <w:rPr>
          <w:rFonts w:ascii="Times New Roman" w:hAnsi="Times New Roman" w:eastAsia="Times New Roman" w:cs="Times New Roman"/>
          <w:color w:val="auto"/>
          <w:sz w:val="28"/>
          <w:szCs w:val="28"/>
        </w:rPr>
        <w:t xml:space="preserve">háp luật về Ưu đãi người có công với cách mạng</w:t>
      </w:r>
      <w:r>
        <w:rPr>
          <w:rFonts w:ascii="Times New Roman" w:hAnsi="Times New Roman" w:eastAsia="Times New Roman" w:cs="Times New Roman"/>
          <w:color w:val="auto"/>
          <w:sz w:val="28"/>
          <w:szCs w:val="28"/>
          <w:lang w:val="en-US"/>
        </w:rPr>
        <w:t xml:space="preserve"> (trừ các trường hợp quy định tại khoản 2 điều này)</w:t>
      </w:r>
      <w:r>
        <w:rPr>
          <w:rFonts w:ascii="Times New Roman" w:hAnsi="Times New Roman" w:eastAsia="Times New Roman" w:cs="Times New Roman"/>
          <w:color w:val="auto"/>
          <w:sz w:val="28"/>
          <w:szCs w:val="28"/>
        </w:rPr>
        <w:t xml:space="preserve">; </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spacing w:before="120"/>
        <w:ind w:firstLine="740"/>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lang w:val="en-US"/>
        </w:rPr>
        <w:t xml:space="preserve">b) </w:t>
      </w:r>
      <w:r>
        <w:rPr>
          <w:rFonts w:ascii="Times New Roman" w:hAnsi="Times New Roman" w:eastAsia="Times New Roman" w:cs="Times New Roman"/>
          <w:color w:val="auto"/>
          <w:sz w:val="28"/>
          <w:szCs w:val="28"/>
        </w:rPr>
        <w:t xml:space="preserve">Thân nhân liệt sĩ đang hưởng trợ cấp hàng tháng; </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spacing w:before="120"/>
        <w:ind w:firstLine="740"/>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lang w:val="en-US"/>
        </w:rPr>
        <w:t xml:space="preserve">c) </w:t>
      </w:r>
      <w:r>
        <w:rPr>
          <w:rFonts w:ascii="Times New Roman" w:hAnsi="Times New Roman" w:eastAsia="Times New Roman" w:cs="Times New Roman"/>
          <w:color w:val="auto"/>
          <w:sz w:val="28"/>
          <w:szCs w:val="28"/>
        </w:rPr>
        <w:t xml:space="preserve">Con đẻ Người hoạt động kháng chiến bị nhiễm chất độc hóa học đang hưởng trợ cấp hàng tháng; </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spacing w:before="120"/>
        <w:ind w:firstLine="740"/>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lang w:val="en-US"/>
        </w:rPr>
        <w:t xml:space="preserve">d) </w:t>
      </w:r>
      <w:r>
        <w:rPr>
          <w:rFonts w:ascii="Times New Roman" w:hAnsi="Times New Roman" w:eastAsia="Times New Roman" w:cs="Times New Roman"/>
          <w:color w:val="auto"/>
          <w:sz w:val="28"/>
          <w:szCs w:val="28"/>
        </w:rPr>
        <w:t xml:space="preserve">Đối tượng chính sách khác đã được cơ quan có thẩm quyền công nhận, giải quyết chế độ và hiện do ngành Nội vụ quản lý để thực hiện các quyền lợi về bảo hiểm y tế, mai táng phí; </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spacing w:before="120"/>
        <w:ind w:firstLine="740"/>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đ) </w:t>
      </w:r>
      <w:r>
        <w:rPr>
          <w:rFonts w:ascii="Times New Roman" w:hAnsi="Times New Roman" w:eastAsia="Times New Roman" w:cs="Times New Roman"/>
          <w:color w:val="auto"/>
          <w:sz w:val="28"/>
          <w:szCs w:val="28"/>
        </w:rPr>
        <w:t xml:space="preserve">Cựu chiến binh tham gia kháng chiến từ ngày 30 tháng 4 năm 1975 trở về trước</w:t>
      </w:r>
      <w:r>
        <w:rPr>
          <w:rFonts w:ascii="Times New Roman" w:hAnsi="Times New Roman" w:eastAsia="Times New Roman" w:cs="Times New Roman"/>
          <w:color w:val="auto"/>
          <w:sz w:val="28"/>
          <w:szCs w:val="28"/>
          <w:lang w:val="en-US"/>
        </w:rPr>
        <w:t xml:space="preserve">.</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cs="Times New Roman"/>
          <w:i/>
          <w:color w:val="auto"/>
          <w:sz w:val="28"/>
          <w:szCs w:val="28"/>
        </w:rPr>
      </w:pPr>
      <w:r>
        <w:rPr>
          <w:rFonts w:ascii="Times New Roman" w:hAnsi="Times New Roman" w:eastAsia="Times New Roman" w:cs="Times New Roman"/>
          <w:color w:val="auto"/>
          <w:sz w:val="28"/>
          <w:szCs w:val="28"/>
          <w:lang w:val="en-US"/>
        </w:rPr>
        <w:t xml:space="preserve">e) Cán bộ, </w:t>
      </w:r>
      <w:r>
        <w:rPr>
          <w:rFonts w:ascii="Times New Roman" w:hAnsi="Times New Roman" w:eastAsia="Times New Roman" w:cs="Times New Roman"/>
          <w:color w:val="auto"/>
          <w:sz w:val="28"/>
          <w:szCs w:val="28"/>
        </w:rPr>
        <w:t xml:space="preserve">đảng viên được </w:t>
      </w:r>
      <w:r>
        <w:rPr>
          <w:rFonts w:ascii="Times New Roman" w:hAnsi="Times New Roman" w:eastAsia="Times New Roman" w:cs="Times New Roman"/>
          <w:color w:val="auto"/>
          <w:sz w:val="28"/>
          <w:szCs w:val="28"/>
          <w:lang w:val="en-US"/>
        </w:rPr>
        <w:t xml:space="preserve">nhận</w:t>
      </w:r>
      <w:r>
        <w:rPr>
          <w:rFonts w:ascii="Times New Roman" w:hAnsi="Times New Roman" w:eastAsia="Times New Roman" w:cs="Times New Roman"/>
          <w:color w:val="auto"/>
          <w:sz w:val="28"/>
          <w:szCs w:val="28"/>
        </w:rPr>
        <w:t xml:space="preserve"> Huy hiệu từ 30 năm tuổi Đảng đến dưới 40 năm tuổi Đảng</w:t>
      </w:r>
      <w:r>
        <w:rPr>
          <w:rFonts w:ascii="Times New Roman" w:hAnsi="Times New Roman" w:cs="Times New Roman"/>
          <w:i/>
          <w:color w:val="auto"/>
          <w:sz w:val="28"/>
          <w:szCs w:val="28"/>
        </w:rPr>
        <w:t xml:space="preserve">.</w:t>
      </w:r>
      <w:r>
        <w:rPr>
          <w:rFonts w:ascii="Times New Roman" w:hAnsi="Times New Roman" w:cs="Times New Roman"/>
          <w:i/>
          <w:color w:val="auto"/>
          <w:sz w:val="28"/>
          <w:szCs w:val="28"/>
        </w:rPr>
      </w:r>
    </w:p>
    <w:p>
      <w:pPr>
        <w:pBdr>
          <w:top w:val="none" w:color="000000" w:sz="4" w:space="0"/>
          <w:left w:val="none" w:color="000000" w:sz="4" w:space="0"/>
          <w:bottom w:val="none" w:color="000000" w:sz="4" w:space="0"/>
          <w:right w:val="none" w:color="000000" w:sz="4" w:space="0"/>
        </w:pBdr>
        <w:spacing w:before="120"/>
        <w:ind w:firstLine="760"/>
        <w:jc w:val="both"/>
        <w:rPr>
          <w:color w:val="auto"/>
          <w:sz w:val="28"/>
          <w:szCs w:val="28"/>
        </w:rPr>
      </w:pPr>
      <w:r>
        <w:rPr>
          <w:rFonts w:ascii="Times New Roman" w:hAnsi="Times New Roman" w:eastAsia="Times New Roman" w:cs="Times New Roman"/>
          <w:b/>
          <w:color w:val="auto"/>
          <w:sz w:val="28"/>
          <w:szCs w:val="28"/>
        </w:rPr>
        <w:t xml:space="preserve">Điều </w:t>
      </w:r>
      <w:r>
        <w:rPr>
          <w:rFonts w:ascii="Times New Roman" w:hAnsi="Times New Roman" w:eastAsia="Times New Roman" w:cs="Times New Roman"/>
          <w:b/>
          <w:color w:val="auto"/>
          <w:sz w:val="28"/>
          <w:szCs w:val="28"/>
          <w:lang w:val="en-US"/>
        </w:rPr>
        <w:t xml:space="preserve">4</w:t>
      </w:r>
      <w:r>
        <w:rPr>
          <w:rFonts w:ascii="Times New Roman" w:hAnsi="Times New Roman" w:eastAsia="Times New Roman" w:cs="Times New Roman"/>
          <w:b/>
          <w:color w:val="auto"/>
          <w:sz w:val="28"/>
          <w:szCs w:val="28"/>
        </w:rPr>
        <w:t xml:space="preserve">. Chi phí phúng điếu của các đoàn viếng tang</w:t>
      </w:r>
      <w:r>
        <w:rPr>
          <w:color w:val="auto"/>
          <w:sz w:val="28"/>
          <w:szCs w:val="28"/>
        </w:rPr>
      </w:r>
    </w:p>
    <w:p>
      <w:pPr>
        <w:pBdr>
          <w:top w:val="none" w:color="000000" w:sz="4" w:space="0"/>
          <w:left w:val="none" w:color="000000" w:sz="4" w:space="0"/>
          <w:bottom w:val="none" w:color="000000" w:sz="4" w:space="0"/>
          <w:right w:val="none" w:color="000000" w:sz="4" w:space="0"/>
        </w:pBdr>
        <w:spacing w:before="120"/>
        <w:ind/>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rPr>
        <w:tab/>
      </w:r>
      <w:r>
        <w:rPr>
          <w:rFonts w:ascii="Times New Roman" w:hAnsi="Times New Roman" w:eastAsia="Times New Roman" w:cs="Times New Roman"/>
          <w:b/>
          <w:color w:val="auto"/>
          <w:sz w:val="28"/>
          <w:szCs w:val="28"/>
        </w:rPr>
        <w:t xml:space="preserve">1.</w:t>
      </w:r>
      <w:r>
        <w:rPr>
          <w:rFonts w:ascii="Times New Roman" w:hAnsi="Times New Roman" w:eastAsia="Times New Roman" w:cs="Times New Roman"/>
          <w:color w:val="auto"/>
          <w:sz w:val="28"/>
          <w:szCs w:val="28"/>
        </w:rPr>
        <w:t xml:space="preserve"> Các chức danh thuộc diện tổ chức lễ Quốc tang, lễ tang cấp Nhà nước, lễ tang cấp cao, lễ tang cấp tỉnh</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rPr>
        <w:t xml:space="preserve">a) Thuộc diện tổ chức lễ Quốc tang: Đoàn cấp tỉnh: </w:t>
      </w:r>
      <w:r>
        <w:rPr>
          <w:rFonts w:ascii="Times New Roman" w:hAnsi="Times New Roman" w:eastAsia="Times New Roman" w:cs="Times New Roman"/>
          <w:color w:val="auto"/>
          <w:sz w:val="28"/>
          <w:szCs w:val="28"/>
          <w:lang w:val="en-US"/>
        </w:rPr>
        <w:t xml:space="preserve">20</w:t>
      </w:r>
      <w:r>
        <w:rPr>
          <w:rFonts w:ascii="Times New Roman" w:hAnsi="Times New Roman" w:eastAsia="Times New Roman" w:cs="Times New Roman"/>
          <w:color w:val="auto"/>
          <w:sz w:val="28"/>
          <w:szCs w:val="28"/>
        </w:rPr>
        <w:t xml:space="preserve">.000.000 đồng/trường hợp</w:t>
      </w:r>
      <w:r>
        <w:rPr>
          <w:rFonts w:ascii="Times New Roman" w:hAnsi="Times New Roman" w:eastAsia="Times New Roman" w:cs="Times New Roman"/>
          <w:color w:val="auto"/>
          <w:sz w:val="28"/>
          <w:szCs w:val="28"/>
          <w:lang w:val="en-US"/>
        </w:rPr>
        <w:t xml:space="preserve">; </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b</w:t>
      </w:r>
      <w:r>
        <w:rPr>
          <w:rFonts w:ascii="Times New Roman" w:hAnsi="Times New Roman" w:eastAsia="Times New Roman" w:cs="Times New Roman"/>
          <w:color w:val="auto"/>
          <w:sz w:val="28"/>
          <w:szCs w:val="28"/>
        </w:rPr>
        <w:t xml:space="preserve">) Thuộc diện tổ chức lễ tang cấp Nhà nước: Đoàn cấp tỉnh: </w:t>
      </w:r>
      <w:r>
        <w:rPr>
          <w:rFonts w:ascii="Times New Roman" w:hAnsi="Times New Roman" w:eastAsia="Times New Roman" w:cs="Times New Roman"/>
          <w:color w:val="auto"/>
          <w:sz w:val="28"/>
          <w:szCs w:val="28"/>
          <w:lang w:val="en-US"/>
        </w:rPr>
        <w:t xml:space="preserve">15</w:t>
      </w:r>
      <w:r>
        <w:rPr>
          <w:rFonts w:ascii="Times New Roman" w:hAnsi="Times New Roman" w:eastAsia="Times New Roman" w:cs="Times New Roman"/>
          <w:color w:val="auto"/>
          <w:sz w:val="28"/>
          <w:szCs w:val="28"/>
        </w:rPr>
        <w:t xml:space="preserve">.000.000 đồng/trường hợp</w:t>
      </w:r>
      <w:r>
        <w:rPr>
          <w:rFonts w:ascii="Times New Roman" w:hAnsi="Times New Roman" w:eastAsia="Times New Roman" w:cs="Times New Roman"/>
          <w:color w:val="auto"/>
          <w:sz w:val="28"/>
          <w:szCs w:val="28"/>
          <w:lang w:val="en-US"/>
        </w:rPr>
        <w:t xml:space="preserve">; </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c</w:t>
      </w:r>
      <w:r>
        <w:rPr>
          <w:rFonts w:ascii="Times New Roman" w:hAnsi="Times New Roman" w:eastAsia="Times New Roman" w:cs="Times New Roman"/>
          <w:color w:val="auto"/>
          <w:sz w:val="28"/>
          <w:szCs w:val="28"/>
        </w:rPr>
        <w:t xml:space="preserve">) Thuộc diện tổ chức lễ tang cấp cao: Đoàn cấp tỉnh: 10.000.000 đồng/trường hợp</w:t>
      </w:r>
      <w:r>
        <w:rPr>
          <w:rFonts w:ascii="Times New Roman" w:hAnsi="Times New Roman" w:eastAsia="Times New Roman" w:cs="Times New Roman"/>
          <w:color w:val="auto"/>
          <w:sz w:val="28"/>
          <w:szCs w:val="28"/>
          <w:lang w:val="en-US"/>
        </w:rPr>
        <w:t xml:space="preserve">;</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20"/>
        <w:jc w:val="both"/>
        <w:rPr>
          <w:color w:val="auto"/>
          <w:sz w:val="28"/>
          <w:szCs w:val="28"/>
        </w:rPr>
      </w:pPr>
      <w:r>
        <w:rPr>
          <w:rFonts w:ascii="Times New Roman" w:hAnsi="Times New Roman" w:eastAsia="Times New Roman" w:cs="Times New Roman"/>
          <w:color w:val="auto"/>
          <w:sz w:val="28"/>
          <w:szCs w:val="28"/>
          <w:lang w:val="en-US"/>
        </w:rPr>
        <w:t xml:space="preserve">d</w:t>
      </w:r>
      <w:r>
        <w:rPr>
          <w:rFonts w:ascii="Times New Roman" w:hAnsi="Times New Roman" w:eastAsia="Times New Roman" w:cs="Times New Roman"/>
          <w:color w:val="auto"/>
          <w:sz w:val="28"/>
          <w:szCs w:val="28"/>
        </w:rPr>
        <w:t xml:space="preserve">) Thuộc diện tổ chức lễ tang </w:t>
      </w:r>
      <w:r>
        <w:rPr>
          <w:rFonts w:ascii="Times New Roman" w:hAnsi="Times New Roman" w:eastAsia="Times New Roman" w:cs="Times New Roman"/>
          <w:color w:val="auto"/>
          <w:sz w:val="28"/>
          <w:szCs w:val="28"/>
          <w:lang w:val="en-US"/>
        </w:rPr>
        <w:t xml:space="preserve">cấp tỉnh: </w:t>
      </w:r>
      <w:r>
        <w:rPr>
          <w:rFonts w:ascii="Times New Roman" w:hAnsi="Times New Roman" w:eastAsia="Times New Roman" w:cs="Times New Roman"/>
          <w:color w:val="auto"/>
          <w:sz w:val="28"/>
          <w:szCs w:val="28"/>
        </w:rPr>
        <w:t xml:space="preserve">Đoàn cấp tỉnh: 5.000.000 đồng/trường hợp; </w:t>
      </w:r>
      <w:r>
        <w:rPr>
          <w:color w:val="auto"/>
          <w:sz w:val="28"/>
          <w:szCs w:val="28"/>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lang w:val="en-US"/>
        </w:rPr>
        <w:t xml:space="preserve">đ</w:t>
      </w:r>
      <w:r>
        <w:rPr>
          <w:rFonts w:ascii="Times New Roman" w:hAnsi="Times New Roman" w:eastAsia="Times New Roman" w:cs="Times New Roman"/>
          <w:color w:val="auto"/>
          <w:sz w:val="28"/>
          <w:szCs w:val="28"/>
        </w:rPr>
        <w:t xml:space="preserve">) Đoàn cấp xã: 3.000.000 đồng/trường hợp.</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cs="Times New Roman"/>
          <w:color w:val="auto"/>
          <w:sz w:val="28"/>
          <w:szCs w:val="28"/>
          <w:lang w:val="en-US"/>
        </w:rPr>
      </w:pPr>
      <w:r>
        <w:rPr>
          <w:rFonts w:ascii="Times New Roman" w:hAnsi="Times New Roman" w:eastAsia="Times New Roman" w:cs="Times New Roman"/>
          <w:b/>
          <w:color w:val="auto"/>
          <w:sz w:val="28"/>
          <w:szCs w:val="28"/>
        </w:rPr>
        <w:t xml:space="preserve">2.</w:t>
      </w:r>
      <w:r>
        <w:rPr>
          <w:rFonts w:ascii="Times New Roman" w:hAnsi="Times New Roman" w:eastAsia="Times New Roman" w:cs="Times New Roman"/>
          <w:color w:val="auto"/>
          <w:sz w:val="28"/>
          <w:szCs w:val="28"/>
        </w:rPr>
        <w:t xml:space="preserve"> Các chức danh </w:t>
      </w:r>
      <w:r>
        <w:rPr>
          <w:rFonts w:ascii="Times New Roman" w:hAnsi="Times New Roman" w:eastAsia="Times New Roman" w:cs="Times New Roman"/>
          <w:color w:val="auto"/>
          <w:sz w:val="28"/>
          <w:szCs w:val="28"/>
          <w:lang w:val="en-US"/>
        </w:rPr>
        <w:t xml:space="preserve">theo quy định tại các điểm b, c, d, đ, e, g khoản 4</w:t>
      </w:r>
      <w:r>
        <w:rPr>
          <w:rFonts w:ascii="Times New Roman" w:hAnsi="Times New Roman" w:cs="Times New Roman"/>
          <w:iCs/>
          <w:color w:val="auto"/>
          <w:sz w:val="28"/>
          <w:szCs w:val="28"/>
          <w:lang w:val="en-US"/>
        </w:rPr>
        <w:t xml:space="preserve">, khoản 5, khoản 6 và các điểm a, b, c, d khoản 7 </w:t>
      </w:r>
      <w:r>
        <w:rPr>
          <w:rFonts w:ascii="Times New Roman" w:hAnsi="Times New Roman" w:cs="Times New Roman"/>
          <w:color w:val="auto"/>
          <w:sz w:val="28"/>
          <w:szCs w:val="28"/>
          <w:lang w:val="pt-BR"/>
        </w:rPr>
        <w:t xml:space="preserve">Điều 3 Nghị quyết này</w:t>
      </w:r>
      <w:r>
        <w:rPr>
          <w:rFonts w:ascii="Times New Roman" w:hAnsi="Times New Roman" w:cs="Times New Roman"/>
          <w:iCs/>
          <w:color w:val="auto"/>
          <w:sz w:val="28"/>
          <w:szCs w:val="28"/>
          <w:lang w:val="en-US"/>
        </w:rPr>
        <w:t xml:space="preserve"> </w:t>
      </w:r>
      <w:r>
        <w:rPr>
          <w:rFonts w:ascii="Times New Roman" w:hAnsi="Times New Roman" w:eastAsia="Times New Roman" w:cs="Times New Roman"/>
          <w:color w:val="auto"/>
          <w:sz w:val="28"/>
          <w:szCs w:val="28"/>
        </w:rPr>
        <w:t xml:space="preserve">do Đảng ủy </w:t>
      </w:r>
      <w:r>
        <w:rPr>
          <w:rFonts w:ascii="Times New Roman" w:hAnsi="Times New Roman" w:eastAsia="Times New Roman" w:cs="Times New Roman"/>
          <w:color w:val="auto"/>
          <w:sz w:val="28"/>
          <w:szCs w:val="28"/>
          <w:lang w:val="en-US"/>
        </w:rPr>
        <w:t xml:space="preserve">cấp </w:t>
      </w:r>
      <w:r>
        <w:rPr>
          <w:rFonts w:ascii="Times New Roman" w:hAnsi="Times New Roman" w:eastAsia="Times New Roman" w:cs="Times New Roman"/>
          <w:color w:val="auto"/>
          <w:sz w:val="28"/>
          <w:szCs w:val="28"/>
        </w:rPr>
        <w:t xml:space="preserve">xã tổ chức lễ tang </w:t>
      </w:r>
      <w:r>
        <w:rPr>
          <w:rFonts w:ascii="Times New Roman" w:hAnsi="Times New Roman" w:eastAsia="Times New Roman" w:cs="Times New Roman"/>
          <w:color w:val="auto"/>
          <w:sz w:val="28"/>
          <w:szCs w:val="28"/>
          <w:lang w:val="en-US"/>
        </w:rPr>
        <w:t xml:space="preserve">và </w:t>
      </w:r>
      <w:r>
        <w:rPr>
          <w:rFonts w:ascii="Times New Roman" w:hAnsi="Times New Roman" w:eastAsia="Times New Roman" w:cs="Times New Roman"/>
          <w:color w:val="auto"/>
          <w:sz w:val="28"/>
          <w:szCs w:val="28"/>
        </w:rPr>
        <w:t xml:space="preserve">có thành phần Đoàn cấp tỉnh đi viếng tang</w:t>
      </w:r>
      <w:r>
        <w:rPr>
          <w:rFonts w:ascii="Times New Roman" w:hAnsi="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20"/>
        <w:jc w:val="both"/>
        <w:rPr>
          <w:color w:val="auto"/>
          <w:sz w:val="28"/>
          <w:szCs w:val="28"/>
        </w:rPr>
      </w:pPr>
      <w:r>
        <w:rPr>
          <w:rFonts w:ascii="Times New Roman" w:hAnsi="Times New Roman" w:eastAsia="Times New Roman" w:cs="Times New Roman"/>
          <w:color w:val="auto"/>
          <w:sz w:val="28"/>
          <w:szCs w:val="28"/>
        </w:rPr>
        <w:t xml:space="preserve">a) Đoàn cấp tỉnh: 5.000.000 đồng/trường hợp; </w:t>
      </w:r>
      <w:r>
        <w:rPr>
          <w:color w:val="auto"/>
          <w:sz w:val="28"/>
          <w:szCs w:val="28"/>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rPr>
        <w:t xml:space="preserve">b) Đoàn cấp xã: 3.000.000 đồng/trường hợp.</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cs="Times New Roman"/>
          <w:bCs/>
          <w:color w:val="auto"/>
          <w:sz w:val="28"/>
          <w:szCs w:val="28"/>
          <w:lang w:val="en-US"/>
        </w:rPr>
      </w:pPr>
      <w:r>
        <w:rPr>
          <w:rFonts w:ascii="Times New Roman" w:hAnsi="Times New Roman" w:eastAsia="Times New Roman" w:cs="Times New Roman"/>
          <w:b/>
          <w:bCs/>
          <w:color w:val="auto"/>
          <w:sz w:val="28"/>
          <w:szCs w:val="28"/>
          <w:lang w:val="en-US"/>
        </w:rPr>
        <w:t xml:space="preserve">3.</w:t>
      </w:r>
      <w:r>
        <w:rPr>
          <w:rFonts w:ascii="Times New Roman" w:hAnsi="Times New Roman" w:eastAsia="Times New Roman" w:cs="Times New Roman"/>
          <w:bCs/>
          <w:color w:val="auto"/>
          <w:sz w:val="28"/>
          <w:szCs w:val="28"/>
          <w:lang w:val="en-US"/>
        </w:rPr>
        <w:t xml:space="preserve"> </w:t>
      </w:r>
      <w:r>
        <w:rPr>
          <w:rFonts w:ascii="Times New Roman" w:hAnsi="Times New Roman" w:eastAsia="Times New Roman" w:cs="Times New Roman"/>
          <w:bCs/>
          <w:color w:val="auto"/>
          <w:sz w:val="28"/>
          <w:szCs w:val="28"/>
        </w:rPr>
        <w:t xml:space="preserve">Các chức danh </w:t>
      </w:r>
      <w:r>
        <w:rPr>
          <w:rFonts w:ascii="Times New Roman" w:hAnsi="Times New Roman" w:eastAsia="Times New Roman" w:cs="Times New Roman"/>
          <w:bCs/>
          <w:color w:val="auto"/>
          <w:sz w:val="28"/>
          <w:szCs w:val="28"/>
          <w:lang w:val="en-US"/>
        </w:rPr>
        <w:t xml:space="preserve">theo quy định tại </w:t>
      </w:r>
      <w:r>
        <w:rPr>
          <w:rFonts w:ascii="Times New Roman" w:hAnsi="Times New Roman" w:cs="Times New Roman"/>
          <w:bCs/>
          <w:iCs/>
          <w:color w:val="auto"/>
          <w:sz w:val="28"/>
          <w:szCs w:val="28"/>
          <w:lang w:val="en-US"/>
        </w:rPr>
        <w:t xml:space="preserve">các điểm đ, e, g, h, i, k khoản 7 </w:t>
      </w:r>
      <w:r>
        <w:rPr>
          <w:rFonts w:ascii="Times New Roman" w:hAnsi="Times New Roman" w:cs="Times New Roman"/>
          <w:bCs/>
          <w:color w:val="auto"/>
          <w:sz w:val="28"/>
          <w:szCs w:val="28"/>
          <w:lang w:val="pt-BR"/>
        </w:rPr>
        <w:t xml:space="preserve">Điều 3 Nghị quyết này</w:t>
      </w:r>
      <w:r>
        <w:rPr>
          <w:rFonts w:ascii="Times New Roman" w:hAnsi="Times New Roman" w:cs="Times New Roman"/>
          <w:bCs/>
          <w:iCs/>
          <w:color w:val="auto"/>
          <w:sz w:val="28"/>
          <w:szCs w:val="28"/>
          <w:lang w:val="en-US"/>
        </w:rPr>
        <w:t xml:space="preserve"> </w:t>
      </w:r>
      <w:r>
        <w:rPr>
          <w:rFonts w:ascii="Times New Roman" w:hAnsi="Times New Roman" w:eastAsia="Times New Roman" w:cs="Times New Roman"/>
          <w:bCs/>
          <w:color w:val="auto"/>
          <w:sz w:val="28"/>
          <w:szCs w:val="28"/>
        </w:rPr>
        <w:t xml:space="preserve">do Đảng ủy </w:t>
      </w:r>
      <w:r>
        <w:rPr>
          <w:rFonts w:ascii="Times New Roman" w:hAnsi="Times New Roman" w:eastAsia="Times New Roman" w:cs="Times New Roman"/>
          <w:bCs/>
          <w:color w:val="auto"/>
          <w:sz w:val="28"/>
          <w:szCs w:val="28"/>
          <w:lang w:val="en-US"/>
        </w:rPr>
        <w:t xml:space="preserve">cấp </w:t>
      </w:r>
      <w:r>
        <w:rPr>
          <w:rFonts w:ascii="Times New Roman" w:hAnsi="Times New Roman" w:eastAsia="Times New Roman" w:cs="Times New Roman"/>
          <w:bCs/>
          <w:color w:val="auto"/>
          <w:sz w:val="28"/>
          <w:szCs w:val="28"/>
        </w:rPr>
        <w:t xml:space="preserve">xã tổ chức lễ tang</w:t>
      </w:r>
      <w:r>
        <w:rPr>
          <w:rFonts w:ascii="Times New Roman" w:hAnsi="Times New Roman" w:cs="Times New Roman"/>
          <w:bCs/>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rPr>
        <w:t xml:space="preserve">Đoàn cấp xã: </w:t>
      </w:r>
      <w:r>
        <w:rPr>
          <w:rFonts w:ascii="Times New Roman" w:hAnsi="Times New Roman" w:eastAsia="Times New Roman" w:cs="Times New Roman"/>
          <w:color w:val="auto"/>
          <w:sz w:val="28"/>
          <w:szCs w:val="28"/>
          <w:lang w:val="en-US"/>
        </w:rPr>
        <w:t xml:space="preserve">2</w:t>
      </w:r>
      <w:r>
        <w:rPr>
          <w:rFonts w:ascii="Times New Roman" w:hAnsi="Times New Roman" w:eastAsia="Times New Roman" w:cs="Times New Roman"/>
          <w:color w:val="auto"/>
          <w:sz w:val="28"/>
          <w:szCs w:val="28"/>
        </w:rPr>
        <w:t xml:space="preserve">.000.000 đồng/trường hợp.</w:t>
      </w:r>
      <w:r>
        <w:rPr>
          <w:rFonts w:ascii="Times New Roman" w:hAnsi="Times New Roman" w:eastAsia="Times New Roman" w:cs="Times New Roman"/>
          <w:color w:val="auto"/>
          <w:sz w:val="28"/>
          <w:szCs w:val="28"/>
        </w:rPr>
      </w:r>
    </w:p>
    <w:p>
      <w:pPr>
        <w:pBdr>
          <w:top w:val="none" w:color="000000" w:sz="4" w:space="0"/>
          <w:left w:val="none" w:color="000000" w:sz="4" w:space="0"/>
          <w:bottom w:val="none" w:color="000000" w:sz="4" w:space="0"/>
          <w:right w:val="none" w:color="000000" w:sz="4" w:space="0"/>
        </w:pBdr>
        <w:spacing w:before="120"/>
        <w:ind w:firstLine="720"/>
        <w:jc w:val="both"/>
        <w:rPr>
          <w:color w:val="auto"/>
          <w:sz w:val="28"/>
          <w:szCs w:val="28"/>
        </w:rPr>
      </w:pPr>
      <w:r>
        <w:rPr>
          <w:rFonts w:ascii="Times New Roman" w:hAnsi="Times New Roman" w:eastAsia="Times New Roman" w:cs="Times New Roman"/>
          <w:b/>
          <w:color w:val="auto"/>
          <w:sz w:val="28"/>
          <w:szCs w:val="28"/>
          <w:lang w:val="en-US"/>
        </w:rPr>
        <w:t xml:space="preserve">4</w:t>
      </w:r>
      <w:r>
        <w:rPr>
          <w:rFonts w:ascii="Times New Roman" w:hAnsi="Times New Roman" w:eastAsia="Times New Roman" w:cs="Times New Roman"/>
          <w:b/>
          <w:color w:val="auto"/>
          <w:sz w:val="28"/>
          <w:szCs w:val="28"/>
        </w:rPr>
        <w:t xml:space="preserve">.</w:t>
      </w:r>
      <w:r>
        <w:rPr>
          <w:rFonts w:ascii="Times New Roman" w:hAnsi="Times New Roman" w:eastAsia="Times New Roman" w:cs="Times New Roman"/>
          <w:color w:val="auto"/>
          <w:sz w:val="28"/>
          <w:szCs w:val="28"/>
        </w:rPr>
        <w:t xml:space="preserve"> Trường hợp đặc biệt, đối tượng thuộc diện cán bộ công tác ở tỉnh khác (bao gồm cả cán bộ hưu trí) </w:t>
      </w:r>
      <w:r>
        <w:rPr>
          <w:rFonts w:ascii="Times New Roman" w:hAnsi="Times New Roman" w:eastAsia="Times New Roman" w:cs="Times New Roman"/>
          <w:color w:val="auto"/>
          <w:sz w:val="28"/>
          <w:szCs w:val="28"/>
          <w:lang w:val="en-US"/>
        </w:rPr>
        <w:t xml:space="preserve">và </w:t>
      </w:r>
      <w:r>
        <w:rPr>
          <w:rFonts w:ascii="Times New Roman" w:hAnsi="Times New Roman" w:cs="Times New Roman"/>
          <w:iCs/>
          <w:color w:val="auto"/>
          <w:sz w:val="28"/>
          <w:szCs w:val="28"/>
        </w:rPr>
        <w:t xml:space="preserve">thân nhân cán bộ ngoài tỉnh</w:t>
      </w:r>
      <w:r>
        <w:rPr>
          <w:rFonts w:ascii="Times New Roman" w:hAnsi="Times New Roman" w:cs="Times New Roman"/>
          <w:i/>
          <w:color w:val="auto"/>
          <w:sz w:val="28"/>
          <w:szCs w:val="28"/>
        </w:rPr>
        <w:t xml:space="preserve"> </w:t>
      </w:r>
      <w:r>
        <w:rPr>
          <w:rFonts w:ascii="Times New Roman" w:hAnsi="Times New Roman" w:eastAsia="Times New Roman" w:cs="Times New Roman"/>
          <w:color w:val="auto"/>
          <w:sz w:val="28"/>
          <w:szCs w:val="28"/>
        </w:rPr>
        <w:t xml:space="preserve">khi từ trần:</w:t>
      </w:r>
      <w:r>
        <w:rPr>
          <w:color w:val="auto"/>
          <w:sz w:val="28"/>
          <w:szCs w:val="28"/>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rPr>
        <w:t xml:space="preserve">a) </w:t>
      </w:r>
      <w:r>
        <w:rPr>
          <w:rFonts w:ascii="Times New Roman" w:hAnsi="Times New Roman" w:cs="Times New Roman"/>
          <w:bCs/>
          <w:iCs/>
          <w:color w:val="auto"/>
          <w:sz w:val="28"/>
          <w:szCs w:val="28"/>
        </w:rPr>
        <w:t xml:space="preserve">Cán bộ</w:t>
      </w:r>
      <w:r>
        <w:rPr>
          <w:rFonts w:ascii="Times New Roman" w:hAnsi="Times New Roman" w:cs="Times New Roman"/>
          <w:iCs/>
          <w:color w:val="auto"/>
          <w:sz w:val="28"/>
          <w:szCs w:val="28"/>
        </w:rPr>
        <w:t xml:space="preserve"> thuộc diện tổ chức lễ Quốc tang, lễ</w:t>
      </w:r>
      <w:r>
        <w:rPr>
          <w:rFonts w:ascii="Times New Roman" w:hAnsi="Times New Roman" w:cs="Times New Roman"/>
          <w:iCs/>
          <w:color w:val="auto"/>
          <w:sz w:val="28"/>
          <w:szCs w:val="28"/>
        </w:rPr>
        <w:t xml:space="preserve"> tang </w:t>
      </w:r>
      <w:r>
        <w:rPr>
          <w:rFonts w:ascii="Times New Roman" w:hAnsi="Times New Roman" w:cs="Times New Roman"/>
          <w:iCs/>
          <w:color w:val="auto"/>
          <w:sz w:val="28"/>
          <w:szCs w:val="28"/>
          <w:lang w:val="en-US"/>
        </w:rPr>
        <w:t xml:space="preserve">c</w:t>
      </w:r>
      <w:r>
        <w:rPr>
          <w:rFonts w:ascii="Times New Roman" w:hAnsi="Times New Roman" w:cs="Times New Roman"/>
          <w:iCs/>
          <w:color w:val="auto"/>
          <w:sz w:val="28"/>
          <w:szCs w:val="28"/>
        </w:rPr>
        <w:t xml:space="preserve">ấp </w:t>
      </w:r>
      <w:r>
        <w:rPr>
          <w:rFonts w:ascii="Times New Roman" w:hAnsi="Times New Roman" w:cs="Times New Roman"/>
          <w:iCs/>
          <w:color w:val="auto"/>
          <w:sz w:val="28"/>
          <w:szCs w:val="28"/>
          <w:lang w:val="en-US"/>
        </w:rPr>
        <w:t xml:space="preserve">N</w:t>
      </w:r>
      <w:r>
        <w:rPr>
          <w:rFonts w:ascii="Times New Roman" w:hAnsi="Times New Roman" w:cs="Times New Roman"/>
          <w:iCs/>
          <w:color w:val="auto"/>
          <w:sz w:val="28"/>
          <w:szCs w:val="28"/>
        </w:rPr>
        <w:t xml:space="preserve">hà nước, lễ tang cấp </w:t>
      </w:r>
      <w:r>
        <w:rPr>
          <w:rFonts w:ascii="Times New Roman" w:hAnsi="Times New Roman" w:cs="Times New Roman"/>
          <w:iCs/>
          <w:color w:val="auto"/>
          <w:sz w:val="28"/>
          <w:szCs w:val="28"/>
        </w:rPr>
        <w:t xml:space="preserve">cao</w:t>
      </w:r>
      <w:r>
        <w:rPr>
          <w:rFonts w:ascii="Times New Roman" w:hAnsi="Times New Roman" w:eastAsia="Times New Roman" w:cs="Times New Roman"/>
          <w:color w:val="auto"/>
          <w:sz w:val="28"/>
          <w:szCs w:val="28"/>
        </w:rPr>
        <w:t xml:space="preserve">: Đoàn cấp tỉnh: </w:t>
      </w:r>
      <w:r>
        <w:rPr>
          <w:rFonts w:ascii="Times New Roman" w:hAnsi="Times New Roman" w:eastAsia="Times New Roman" w:cs="Times New Roman"/>
          <w:color w:val="auto"/>
          <w:sz w:val="28"/>
          <w:szCs w:val="28"/>
          <w:lang w:val="en-US"/>
        </w:rPr>
        <w:t xml:space="preserve">10</w:t>
      </w:r>
      <w:r>
        <w:rPr>
          <w:rFonts w:ascii="Times New Roman" w:hAnsi="Times New Roman" w:eastAsia="Times New Roman" w:cs="Times New Roman"/>
          <w:color w:val="auto"/>
          <w:sz w:val="28"/>
          <w:szCs w:val="28"/>
        </w:rPr>
        <w:t xml:space="preserve">.000.000 đồng/trường hợp</w:t>
      </w:r>
      <w:r>
        <w:rPr>
          <w:rFonts w:ascii="Times New Roman" w:hAnsi="Times New Roman" w:eastAsia="Times New Roman" w:cs="Times New Roman"/>
          <w:color w:val="auto"/>
          <w:sz w:val="28"/>
          <w:szCs w:val="28"/>
          <w:lang w:val="en-US"/>
        </w:rPr>
        <w:t xml:space="preserve">; </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cs="Times New Roman"/>
          <w:iCs/>
          <w:color w:val="auto"/>
          <w:sz w:val="28"/>
          <w:szCs w:val="28"/>
          <w:lang w:val="en-US"/>
        </w:rPr>
      </w:pPr>
      <w:r>
        <w:rPr>
          <w:rFonts w:ascii="Times New Roman" w:hAnsi="Times New Roman" w:cs="Times New Roman"/>
          <w:iCs/>
          <w:color w:val="auto"/>
          <w:sz w:val="28"/>
          <w:szCs w:val="28"/>
          <w:lang w:val="en-US"/>
        </w:rPr>
        <w:t xml:space="preserve">b</w:t>
      </w:r>
      <w:r>
        <w:rPr>
          <w:rFonts w:ascii="Times New Roman" w:hAnsi="Times New Roman" w:cs="Times New Roman"/>
          <w:iCs/>
          <w:color w:val="auto"/>
          <w:sz w:val="28"/>
          <w:szCs w:val="28"/>
        </w:rPr>
        <w:t xml:space="preserve">) Các trường hợp đặc biệt thuộc diện đối ngoại ngoài tỉnh: Đoàn cấp tỉnh 5.000.000 đồng/trường hợp</w:t>
      </w:r>
      <w:r>
        <w:rPr>
          <w:rFonts w:ascii="Times New Roman" w:hAnsi="Times New Roman" w:cs="Times New Roman"/>
          <w:iCs/>
          <w:color w:val="auto"/>
          <w:sz w:val="28"/>
          <w:szCs w:val="28"/>
          <w:lang w:val="en-US"/>
        </w:rPr>
        <w:t xml:space="preserve">.</w:t>
      </w:r>
      <w:r>
        <w:rPr>
          <w:rFonts w:ascii="Times New Roman" w:hAnsi="Times New Roman" w:cs="Times New Roman"/>
          <w:iCs/>
          <w:color w:val="auto"/>
          <w:sz w:val="28"/>
          <w:szCs w:val="28"/>
          <w:lang w:val="en-US"/>
        </w:rPr>
      </w:r>
    </w:p>
    <w:p>
      <w:pPr>
        <w:pBdr>
          <w:top w:val="none" w:color="000000" w:sz="4" w:space="0"/>
          <w:left w:val="none" w:color="000000" w:sz="4" w:space="0"/>
          <w:bottom w:val="none" w:color="000000" w:sz="4" w:space="0"/>
          <w:right w:val="none" w:color="000000" w:sz="4" w:space="0"/>
        </w:pBdr>
        <w:spacing w:before="120"/>
        <w:ind/>
        <w:jc w:val="both"/>
        <w:rPr>
          <w:color w:val="auto"/>
          <w:sz w:val="28"/>
          <w:szCs w:val="28"/>
          <w:lang w:val="en-US"/>
        </w:rPr>
      </w:pPr>
      <w:r>
        <w:rPr>
          <w:rFonts w:ascii="Times New Roman" w:hAnsi="Times New Roman" w:eastAsia="Times New Roman" w:cs="Times New Roman"/>
          <w:color w:val="auto"/>
          <w:sz w:val="28"/>
          <w:szCs w:val="28"/>
        </w:rPr>
        <w:tab/>
      </w:r>
      <w:r>
        <w:rPr>
          <w:rFonts w:ascii="Times New Roman" w:hAnsi="Times New Roman" w:eastAsia="Times New Roman" w:cs="Times New Roman"/>
          <w:b/>
          <w:color w:val="auto"/>
          <w:sz w:val="28"/>
          <w:szCs w:val="28"/>
          <w:lang w:val="en-US"/>
        </w:rPr>
        <w:t xml:space="preserve">5</w:t>
      </w:r>
      <w:r>
        <w:rPr>
          <w:rFonts w:ascii="Times New Roman" w:hAnsi="Times New Roman" w:eastAsia="Times New Roman" w:cs="Times New Roman"/>
          <w:b/>
          <w:color w:val="auto"/>
          <w:sz w:val="28"/>
          <w:szCs w:val="28"/>
        </w:rPr>
        <w:t xml:space="preserve">.</w:t>
      </w:r>
      <w:r>
        <w:rPr>
          <w:rFonts w:ascii="Times New Roman" w:hAnsi="Times New Roman" w:eastAsia="Times New Roman" w:cs="Times New Roman"/>
          <w:color w:val="auto"/>
          <w:sz w:val="28"/>
          <w:szCs w:val="28"/>
        </w:rPr>
        <w:t xml:space="preserve"> Đối với thân nhân chủ yếu (cha mẹ ruột, cha mẹ vợ/chồng, vợ/chồng) của cán bộ thuộc diện Ban Thường vụ Tỉnh ủy quản lý</w:t>
      </w:r>
      <w:r>
        <w:rPr>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cs="Times New Roman"/>
          <w:i/>
          <w:color w:val="auto"/>
          <w:sz w:val="28"/>
          <w:szCs w:val="28"/>
        </w:rPr>
      </w:pPr>
      <w:r>
        <w:rPr>
          <w:rFonts w:ascii="Times New Roman" w:hAnsi="Times New Roman" w:eastAsia="Times New Roman" w:cs="Times New Roman"/>
          <w:color w:val="auto"/>
          <w:sz w:val="28"/>
          <w:szCs w:val="28"/>
        </w:rPr>
        <w:t xml:space="preserve">a) Đoàn cấp tỉnh: 3.000.000 đồng/trường hợp; </w:t>
      </w:r>
      <w:r>
        <w:rPr>
          <w:rFonts w:ascii="Times New Roman" w:hAnsi="Times New Roman" w:cs="Times New Roman"/>
          <w:i/>
          <w:color w:val="auto"/>
          <w:sz w:val="28"/>
          <w:szCs w:val="28"/>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cs="Times New Roman"/>
          <w:i/>
          <w:color w:val="auto"/>
          <w:sz w:val="28"/>
          <w:szCs w:val="28"/>
        </w:rPr>
      </w:pPr>
      <w:r>
        <w:rPr>
          <w:rFonts w:ascii="Times New Roman" w:hAnsi="Times New Roman" w:eastAsia="Times New Roman" w:cs="Times New Roman"/>
          <w:color w:val="auto"/>
          <w:sz w:val="28"/>
          <w:szCs w:val="28"/>
        </w:rPr>
        <w:t xml:space="preserve">b) Đoàn cấp xã: 1.</w:t>
      </w:r>
      <w:r>
        <w:rPr>
          <w:rFonts w:ascii="Times New Roman" w:hAnsi="Times New Roman" w:eastAsia="Times New Roman" w:cs="Times New Roman"/>
          <w:color w:val="auto"/>
          <w:sz w:val="28"/>
          <w:szCs w:val="28"/>
          <w:lang w:val="en-US"/>
        </w:rPr>
        <w:t xml:space="preserve">0</w:t>
      </w:r>
      <w:r>
        <w:rPr>
          <w:rFonts w:ascii="Times New Roman" w:hAnsi="Times New Roman" w:eastAsia="Times New Roman" w:cs="Times New Roman"/>
          <w:color w:val="auto"/>
          <w:sz w:val="28"/>
          <w:szCs w:val="28"/>
        </w:rPr>
        <w:t xml:space="preserve">00.000 đồng/trường hợp;</w:t>
      </w:r>
      <w:r>
        <w:rPr>
          <w:rFonts w:ascii="Times New Roman" w:hAnsi="Times New Roman" w:cs="Times New Roman"/>
          <w:i/>
          <w:color w:val="auto"/>
          <w:sz w:val="28"/>
          <w:szCs w:val="28"/>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cs="Times New Roman"/>
          <w:color w:val="auto"/>
          <w:sz w:val="28"/>
          <w:szCs w:val="28"/>
          <w:lang w:val="en-US"/>
        </w:rPr>
      </w:pPr>
      <w:r>
        <w:rPr>
          <w:rFonts w:ascii="Times New Roman" w:hAnsi="Times New Roman" w:eastAsia="Times New Roman" w:cs="Times New Roman"/>
          <w:b/>
          <w:color w:val="auto"/>
          <w:sz w:val="28"/>
          <w:lang w:val="en-US"/>
        </w:rPr>
        <w:t xml:space="preserve">6</w:t>
      </w:r>
      <w:r>
        <w:rPr>
          <w:rFonts w:ascii="Times New Roman" w:hAnsi="Times New Roman" w:eastAsia="Times New Roman" w:cs="Times New Roman"/>
          <w:b/>
          <w:color w:val="auto"/>
          <w:sz w:val="28"/>
        </w:rPr>
        <w:t xml:space="preserve">.</w:t>
      </w:r>
      <w:r>
        <w:rPr>
          <w:rFonts w:ascii="Times New Roman" w:hAnsi="Times New Roman" w:eastAsia="Times New Roman" w:cs="Times New Roman"/>
          <w:color w:val="auto"/>
          <w:sz w:val="28"/>
        </w:rPr>
        <w:t xml:space="preserve"> </w:t>
      </w:r>
      <w:r>
        <w:rPr>
          <w:rFonts w:ascii="Times New Roman" w:hAnsi="Times New Roman" w:eastAsia="Times New Roman" w:cs="Times New Roman"/>
          <w:color w:val="auto"/>
          <w:sz w:val="28"/>
          <w:lang w:val="en-US"/>
        </w:rPr>
        <w:t xml:space="preserve">Trường hợp</w:t>
      </w:r>
      <w:r>
        <w:rPr>
          <w:rFonts w:ascii="Times New Roman" w:hAnsi="Times New Roman" w:eastAsia="Times New Roman" w:cs="Times New Roman"/>
          <w:color w:val="auto"/>
          <w:sz w:val="28"/>
        </w:rPr>
        <w:t xml:space="preserve"> </w:t>
      </w:r>
      <w:r>
        <w:rPr>
          <w:rFonts w:ascii="Times New Roman" w:hAnsi="Times New Roman" w:eastAsia="Times New Roman" w:cs="Times New Roman"/>
          <w:color w:val="auto"/>
          <w:sz w:val="28"/>
          <w:szCs w:val="28"/>
          <w:lang w:val="en-US"/>
        </w:rPr>
        <w:t xml:space="preserve">theo quy định tại khoản 2 Điều 3 Nghị quyết này</w:t>
      </w:r>
      <w:r>
        <w:rPr>
          <w:rFonts w:ascii="Times New Roman" w:hAnsi="Times New Roman" w:eastAsia="Times New Roman" w:cs="Times New Roman"/>
          <w:color w:val="auto"/>
          <w:sz w:val="28"/>
        </w:rPr>
        <w:t xml:space="preserve"> do Ủy ban nhân dân </w:t>
      </w:r>
      <w:r>
        <w:rPr>
          <w:rFonts w:ascii="Times New Roman" w:hAnsi="Times New Roman" w:eastAsia="Times New Roman" w:cs="Times New Roman"/>
          <w:color w:val="auto"/>
          <w:sz w:val="28"/>
          <w:lang w:val="en-US"/>
        </w:rPr>
        <w:t xml:space="preserve">cấp </w:t>
      </w:r>
      <w:r>
        <w:rPr>
          <w:rFonts w:ascii="Times New Roman" w:hAnsi="Times New Roman" w:eastAsia="Times New Roman" w:cs="Times New Roman"/>
          <w:color w:val="auto"/>
          <w:sz w:val="28"/>
        </w:rPr>
        <w:t xml:space="preserve">xã tổ chức lễ tang</w:t>
      </w:r>
      <w:r>
        <w:rPr>
          <w:rFonts w:ascii="Times New Roman" w:hAnsi="Times New Roman" w:eastAsia="Times New Roman" w:cs="Times New Roman"/>
          <w:color w:val="auto"/>
          <w:sz w:val="28"/>
          <w:lang w:val="en-US"/>
        </w:rPr>
        <w:t xml:space="preserve"> và </w:t>
      </w:r>
      <w:r>
        <w:rPr>
          <w:rFonts w:ascii="Times New Roman" w:hAnsi="Times New Roman" w:eastAsia="Times New Roman" w:cs="Times New Roman"/>
          <w:color w:val="auto"/>
          <w:sz w:val="28"/>
        </w:rPr>
        <w:t xml:space="preserve">có thành phần Đoàn cấp tỉnh đi viếng tang</w:t>
      </w:r>
      <w:r>
        <w:rPr>
          <w:rFonts w:ascii="Times New Roman" w:hAnsi="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20"/>
        <w:jc w:val="both"/>
        <w:rPr>
          <w:color w:val="auto"/>
        </w:rPr>
      </w:pPr>
      <w:r>
        <w:rPr>
          <w:rFonts w:ascii="Times New Roman" w:hAnsi="Times New Roman" w:eastAsia="Times New Roman" w:cs="Times New Roman"/>
          <w:color w:val="auto"/>
          <w:sz w:val="28"/>
        </w:rPr>
        <w:t xml:space="preserve">a) Đoàn cấp tỉnh: 5.000.000 đồng/trường hợp; </w:t>
      </w:r>
      <w:r>
        <w:rPr>
          <w:color w:val="auto"/>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eastAsia="Times New Roman" w:cs="Times New Roman"/>
          <w:color w:val="auto"/>
          <w:sz w:val="28"/>
        </w:rPr>
      </w:pPr>
      <w:r>
        <w:rPr>
          <w:rFonts w:ascii="Times New Roman" w:hAnsi="Times New Roman" w:eastAsia="Times New Roman" w:cs="Times New Roman"/>
          <w:color w:val="auto"/>
          <w:sz w:val="28"/>
        </w:rPr>
        <w:t xml:space="preserve">b) Đoàn cấp xã: 3.000.000 đồng/trường hợp.</w:t>
      </w:r>
      <w:r>
        <w:rPr>
          <w:rFonts w:ascii="Times New Roman" w:hAnsi="Times New Roman" w:eastAsia="Times New Roman" w:cs="Times New Roman"/>
          <w:color w:val="auto"/>
          <w:sz w:val="28"/>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cs="Times New Roman"/>
          <w:color w:val="auto"/>
          <w:sz w:val="28"/>
          <w:szCs w:val="28"/>
          <w:lang w:val="en-US"/>
        </w:rPr>
      </w:pPr>
      <w:r>
        <w:rPr>
          <w:rFonts w:ascii="Times New Roman" w:hAnsi="Times New Roman" w:eastAsia="Times New Roman" w:cs="Times New Roman"/>
          <w:b/>
          <w:color w:val="auto"/>
          <w:sz w:val="28"/>
          <w:lang w:val="en-US"/>
        </w:rPr>
        <w:t xml:space="preserve">7</w:t>
      </w:r>
      <w:r>
        <w:rPr>
          <w:rFonts w:ascii="Times New Roman" w:hAnsi="Times New Roman" w:eastAsia="Times New Roman" w:cs="Times New Roman"/>
          <w:b/>
          <w:color w:val="auto"/>
          <w:sz w:val="28"/>
        </w:rPr>
        <w:t xml:space="preserve">.</w:t>
      </w:r>
      <w:r>
        <w:rPr>
          <w:rFonts w:ascii="Times New Roman" w:hAnsi="Times New Roman" w:eastAsia="Times New Roman" w:cs="Times New Roman"/>
          <w:color w:val="auto"/>
          <w:sz w:val="28"/>
        </w:rPr>
        <w:t xml:space="preserve"> Đối với các chức danh </w:t>
      </w:r>
      <w:r>
        <w:rPr>
          <w:rFonts w:ascii="Times New Roman" w:hAnsi="Times New Roman" w:eastAsia="Times New Roman" w:cs="Times New Roman"/>
          <w:color w:val="auto"/>
          <w:sz w:val="28"/>
          <w:lang w:val="en-US"/>
        </w:rPr>
        <w:t xml:space="preserve">còn lại </w:t>
      </w:r>
      <w:r>
        <w:rPr>
          <w:rFonts w:ascii="Times New Roman" w:hAnsi="Times New Roman" w:eastAsia="Times New Roman" w:cs="Times New Roman"/>
          <w:color w:val="auto"/>
          <w:sz w:val="28"/>
        </w:rPr>
        <w:t xml:space="preserve">do Ủy ban nhân dân </w:t>
      </w:r>
      <w:r>
        <w:rPr>
          <w:rFonts w:ascii="Times New Roman" w:hAnsi="Times New Roman" w:eastAsia="Times New Roman" w:cs="Times New Roman"/>
          <w:color w:val="auto"/>
          <w:sz w:val="28"/>
          <w:lang w:val="en-US"/>
        </w:rPr>
        <w:t xml:space="preserve">cấp </w:t>
      </w:r>
      <w:r>
        <w:rPr>
          <w:rFonts w:ascii="Times New Roman" w:hAnsi="Times New Roman" w:eastAsia="Times New Roman" w:cs="Times New Roman"/>
          <w:color w:val="auto"/>
          <w:sz w:val="28"/>
        </w:rPr>
        <w:t xml:space="preserve">xã tổ chức lễ tang</w:t>
      </w:r>
      <w:r>
        <w:rPr>
          <w:rFonts w:ascii="Times New Roman" w:hAnsi="Times New Roman" w:eastAsia="Times New Roman" w:cs="Times New Roman"/>
          <w:color w:val="auto"/>
          <w:sz w:val="28"/>
          <w:lang w:val="en-US"/>
        </w:rPr>
        <w:t xml:space="preserve">, </w:t>
      </w:r>
      <w:r>
        <w:rPr>
          <w:rFonts w:ascii="Times New Roman" w:hAnsi="Times New Roman" w:cs="Times New Roman"/>
          <w:color w:val="auto"/>
          <w:sz w:val="28"/>
          <w:szCs w:val="28"/>
        </w:rPr>
        <w:t xml:space="preserve">Đoàn cấp xã được hỗ trợ như sau:</w:t>
      </w:r>
      <w:r>
        <w:rPr>
          <w:rFonts w:ascii="Times New Roman" w:hAnsi="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60"/>
        <w:jc w:val="both"/>
        <w:rPr>
          <w:rFonts w:ascii="Times New Roman" w:hAnsi="Times New Roman" w:eastAsia="Times New Roman" w:cs="Times New Roman"/>
          <w:color w:val="auto"/>
          <w:sz w:val="28"/>
          <w:lang w:val="en-US"/>
        </w:rPr>
      </w:pPr>
      <w:r>
        <w:rPr>
          <w:rFonts w:ascii="Times New Roman" w:hAnsi="Times New Roman" w:eastAsia="Times New Roman" w:cs="Times New Roman"/>
          <w:color w:val="auto"/>
          <w:sz w:val="28"/>
          <w:szCs w:val="28"/>
          <w:lang w:val="en-US"/>
        </w:rPr>
        <w:t xml:space="preserve">a) </w:t>
      </w:r>
      <w:r>
        <w:rPr>
          <w:rFonts w:ascii="Times New Roman" w:hAnsi="Times New Roman" w:eastAsia="Times New Roman" w:cs="Times New Roman"/>
          <w:color w:val="auto"/>
          <w:sz w:val="28"/>
          <w:szCs w:val="28"/>
        </w:rPr>
        <w:t xml:space="preserve">2.000.000 đồng/trường hợp </w:t>
      </w:r>
      <w:r>
        <w:rPr>
          <w:rFonts w:ascii="Times New Roman" w:hAnsi="Times New Roman" w:eastAsia="Times New Roman" w:cs="Times New Roman"/>
          <w:color w:val="auto"/>
          <w:sz w:val="28"/>
          <w:szCs w:val="28"/>
          <w:lang w:val="en-US"/>
        </w:rPr>
        <w:t xml:space="preserve">đối với trường hợp theo quy định tại điểm l khoản 7 và điểm k khoản 8 Điều 3 Nghị quyết này;</w:t>
      </w:r>
      <w:r>
        <w:rPr>
          <w:rFonts w:ascii="Times New Roman" w:hAnsi="Times New Roman" w:eastAsia="Times New Roman" w:cs="Times New Roman"/>
          <w:color w:val="auto"/>
          <w:sz w:val="28"/>
          <w:lang w:val="en-US"/>
        </w:rPr>
      </w:r>
    </w:p>
    <w:p>
      <w:pPr>
        <w:pBdr>
          <w:top w:val="none" w:color="000000" w:sz="4" w:space="0"/>
          <w:left w:val="none" w:color="000000" w:sz="4" w:space="0"/>
          <w:bottom w:val="none" w:color="000000" w:sz="4" w:space="0"/>
          <w:right w:val="none" w:color="000000" w:sz="4" w:space="0"/>
        </w:pBdr>
        <w:spacing w:before="120"/>
        <w:ind w:firstLine="760"/>
        <w:jc w:val="both"/>
        <w:rPr>
          <w:rFonts w:ascii="Times New Roman" w:hAnsi="Times New Roman" w:eastAsia="Times New Roman" w:cs="Times New Roman"/>
          <w:color w:val="auto"/>
          <w:sz w:val="28"/>
        </w:rPr>
      </w:pPr>
      <w:r>
        <w:rPr>
          <w:rFonts w:ascii="Times New Roman" w:hAnsi="Times New Roman" w:eastAsia="Times New Roman" w:cs="Times New Roman"/>
          <w:color w:val="auto"/>
          <w:sz w:val="28"/>
          <w:lang w:val="en-US"/>
        </w:rPr>
        <w:t xml:space="preserve">b) 1</w:t>
      </w:r>
      <w:r>
        <w:rPr>
          <w:rFonts w:ascii="Times New Roman" w:hAnsi="Times New Roman" w:eastAsia="Times New Roman" w:cs="Times New Roman"/>
          <w:color w:val="auto"/>
          <w:sz w:val="28"/>
        </w:rPr>
        <w:t xml:space="preserve">.000.000 đồng/trường hợp </w:t>
      </w:r>
      <w:r>
        <w:rPr>
          <w:rFonts w:ascii="Times New Roman" w:hAnsi="Times New Roman" w:eastAsia="Times New Roman" w:cs="Times New Roman"/>
          <w:color w:val="auto"/>
          <w:sz w:val="28"/>
          <w:lang w:val="en-US"/>
        </w:rPr>
        <w:t xml:space="preserve">đối với các</w:t>
      </w:r>
      <w:r>
        <w:rPr>
          <w:rFonts w:ascii="Times New Roman" w:hAnsi="Times New Roman" w:eastAsia="Times New Roman" w:cs="Times New Roman"/>
          <w:color w:val="auto"/>
          <w:sz w:val="28"/>
        </w:rPr>
        <w:t xml:space="preserve"> chức danh</w:t>
      </w:r>
      <w:r>
        <w:rPr>
          <w:rFonts w:ascii="Times New Roman" w:hAnsi="Times New Roman" w:eastAsia="Times New Roman" w:cs="Times New Roman"/>
          <w:color w:val="auto"/>
          <w:sz w:val="28"/>
          <w:lang w:val="en-US"/>
        </w:rPr>
        <w:t xml:space="preserve"> theo quy định tại các điểm a, b, c, d, đ, e, g, h, i khoản 8, khoản 9 và điểm e khoản 10 Điều 3 Nghị quyết này</w:t>
      </w:r>
      <w:r>
        <w:rPr>
          <w:rFonts w:ascii="Times New Roman" w:hAnsi="Times New Roman" w:eastAsia="Times New Roman" w:cs="Times New Roman"/>
          <w:color w:val="auto"/>
          <w:sz w:val="28"/>
        </w:rPr>
        <w:t xml:space="preserve">.</w:t>
      </w:r>
      <w:r>
        <w:rPr>
          <w:rFonts w:ascii="Times New Roman" w:hAnsi="Times New Roman" w:eastAsia="Times New Roman" w:cs="Times New Roman"/>
          <w:color w:val="auto"/>
          <w:sz w:val="28"/>
        </w:rPr>
      </w:r>
    </w:p>
    <w:p>
      <w:pPr>
        <w:pBdr>
          <w:top w:val="none" w:color="000000" w:sz="4" w:space="0"/>
          <w:left w:val="none" w:color="000000" w:sz="4" w:space="0"/>
          <w:bottom w:val="none" w:color="000000" w:sz="4" w:space="0"/>
          <w:right w:val="none" w:color="000000" w:sz="4" w:space="0"/>
        </w:pBdr>
        <w:spacing w:before="120"/>
        <w:ind w:firstLine="720"/>
        <w:jc w:val="both"/>
        <w:rPr>
          <w:color w:val="auto"/>
        </w:rPr>
      </w:pPr>
      <w:r>
        <w:rPr>
          <w:rFonts w:ascii="Times New Roman" w:hAnsi="Times New Roman" w:eastAsia="Times New Roman" w:cs="Times New Roman"/>
          <w:b/>
          <w:color w:val="auto"/>
          <w:sz w:val="28"/>
          <w:lang w:val="en-US"/>
        </w:rPr>
        <w:t xml:space="preserve">8</w:t>
      </w:r>
      <w:r>
        <w:rPr>
          <w:rFonts w:ascii="Times New Roman" w:hAnsi="Times New Roman" w:eastAsia="Times New Roman" w:cs="Times New Roman"/>
          <w:b/>
          <w:color w:val="auto"/>
          <w:sz w:val="28"/>
        </w:rPr>
        <w:t xml:space="preserve">.</w:t>
      </w:r>
      <w:r>
        <w:rPr>
          <w:rFonts w:ascii="Times New Roman" w:hAnsi="Times New Roman" w:eastAsia="Times New Roman" w:cs="Times New Roman"/>
          <w:color w:val="auto"/>
          <w:sz w:val="28"/>
        </w:rPr>
        <w:t xml:space="preserve"> Đối với thân nhân chủ yếu (cha mẹ ruột, cha mẹ vợ/chồng, vợ/chồng) của cán bộ thuộc diện Ban Thường vụ Đảng ủy xã quản lý.</w:t>
      </w:r>
      <w:r>
        <w:rPr>
          <w:color w:val="auto"/>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cs="Times New Roman"/>
          <w:color w:val="auto"/>
          <w:sz w:val="28"/>
          <w:szCs w:val="28"/>
          <w:lang w:val="en-US"/>
        </w:rPr>
      </w:pPr>
      <w:r>
        <w:rPr>
          <w:rFonts w:ascii="Times New Roman" w:hAnsi="Times New Roman" w:eastAsia="Times New Roman" w:cs="Times New Roman"/>
          <w:color w:val="auto"/>
          <w:sz w:val="28"/>
        </w:rPr>
        <w:t xml:space="preserve">Đoàn cấp xã: 1.000.000 đồng/trường hợp</w:t>
      </w:r>
      <w:r>
        <w:rPr>
          <w:rFonts w:ascii="Times New Roman" w:hAnsi="Times New Roman" w:eastAsia="Times New Roman" w:cs="Times New Roman"/>
          <w:color w:val="auto"/>
          <w:sz w:val="28"/>
          <w:lang w:val="en-US"/>
        </w:rPr>
        <w:t xml:space="preserve">. </w:t>
      </w:r>
      <w:r>
        <w:rPr>
          <w:rFonts w:ascii="Times New Roman" w:hAnsi="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40"/>
        <w:jc w:val="both"/>
        <w:rPr>
          <w:color w:val="auto"/>
        </w:rPr>
      </w:pPr>
      <w:r>
        <w:rPr>
          <w:rFonts w:ascii="Times New Roman" w:hAnsi="Times New Roman" w:eastAsia="Times New Roman" w:cs="Times New Roman"/>
          <w:b/>
          <w:color w:val="auto"/>
          <w:sz w:val="28"/>
        </w:rPr>
        <w:t xml:space="preserve">Điều </w:t>
      </w:r>
      <w:r>
        <w:rPr>
          <w:rFonts w:ascii="Times New Roman" w:hAnsi="Times New Roman" w:eastAsia="Times New Roman" w:cs="Times New Roman"/>
          <w:b/>
          <w:color w:val="auto"/>
          <w:sz w:val="28"/>
          <w:lang w:val="en-US"/>
        </w:rPr>
        <w:t xml:space="preserve">5</w:t>
      </w:r>
      <w:r>
        <w:rPr>
          <w:rFonts w:ascii="Times New Roman" w:hAnsi="Times New Roman" w:eastAsia="Times New Roman" w:cs="Times New Roman"/>
          <w:b/>
          <w:color w:val="auto"/>
          <w:sz w:val="28"/>
        </w:rPr>
        <w:t xml:space="preserve">. Chi phí của Ban Tổ chức lễ tang</w:t>
      </w:r>
      <w:r>
        <w:rPr>
          <w:color w:val="auto"/>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eastAsia="Times New Roman" w:cs="Times New Roman"/>
          <w:color w:val="auto"/>
          <w:sz w:val="28"/>
          <w:lang w:val="en-US"/>
        </w:rPr>
      </w:pPr>
      <w:r>
        <w:rPr>
          <w:rFonts w:ascii="Times New Roman" w:hAnsi="Times New Roman" w:eastAsia="Times New Roman" w:cs="Times New Roman"/>
          <w:b/>
          <w:color w:val="auto"/>
          <w:sz w:val="28"/>
        </w:rPr>
        <w:t xml:space="preserve">1.</w:t>
      </w:r>
      <w:r>
        <w:rPr>
          <w:rFonts w:ascii="Times New Roman" w:hAnsi="Times New Roman" w:eastAsia="Times New Roman" w:cs="Times New Roman"/>
          <w:color w:val="auto"/>
          <w:sz w:val="28"/>
        </w:rPr>
        <w:t xml:space="preserve"> Ban Tổ chức lễ tang cấp tỉnh, mức chi không quá 15.000.000 đồng</w:t>
      </w:r>
      <w:r>
        <w:rPr>
          <w:rFonts w:ascii="Times New Roman" w:hAnsi="Times New Roman" w:eastAsia="Times New Roman" w:cs="Times New Roman"/>
          <w:color w:val="auto"/>
          <w:sz w:val="28"/>
          <w:lang w:val="en-US"/>
        </w:rPr>
        <w:t xml:space="preserve">/trường hợp</w:t>
      </w:r>
      <w:r>
        <w:rPr>
          <w:rFonts w:ascii="Times New Roman" w:hAnsi="Times New Roman" w:eastAsia="Times New Roman" w:cs="Times New Roman"/>
          <w:color w:val="auto"/>
          <w:sz w:val="28"/>
        </w:rPr>
        <w:t xml:space="preserve"> </w:t>
      </w:r>
      <w:r>
        <w:rPr>
          <w:rFonts w:ascii="Times New Roman" w:hAnsi="Times New Roman" w:eastAsia="Times New Roman" w:cs="Times New Roman"/>
          <w:i/>
          <w:color w:val="auto"/>
          <w:sz w:val="28"/>
        </w:rPr>
        <w:t xml:space="preserve">(thanh toán theo thực tế)</w:t>
      </w:r>
      <w:r>
        <w:rPr>
          <w:rFonts w:ascii="Times New Roman" w:hAnsi="Times New Roman" w:eastAsia="Times New Roman" w:cs="Times New Roman"/>
          <w:i/>
          <w:color w:val="auto"/>
          <w:sz w:val="28"/>
          <w:lang w:val="en-US"/>
        </w:rPr>
        <w:t xml:space="preserve"> </w:t>
      </w:r>
      <w:r>
        <w:rPr>
          <w:rFonts w:ascii="Times New Roman" w:hAnsi="Times New Roman" w:eastAsia="Times New Roman" w:cs="Times New Roman"/>
          <w:iCs/>
          <w:color w:val="auto"/>
          <w:sz w:val="28"/>
          <w:lang w:val="en-US"/>
        </w:rPr>
        <w:t xml:space="preserve">đối với các chức danh theo quy định tại khoản 3 và điểm a khoản 4 Điều 3 Nghị quyết này</w:t>
      </w:r>
      <w:r>
        <w:rPr>
          <w:rFonts w:ascii="Times New Roman" w:hAnsi="Times New Roman" w:eastAsia="Times New Roman" w:cs="Times New Roman"/>
          <w:i/>
          <w:color w:val="auto"/>
          <w:sz w:val="28"/>
        </w:rPr>
        <w:t xml:space="preserve">.</w:t>
      </w:r>
      <w:r>
        <w:rPr>
          <w:rFonts w:ascii="Times New Roman" w:hAnsi="Times New Roman" w:eastAsia="Times New Roman" w:cs="Times New Roman"/>
          <w:color w:val="auto"/>
          <w:sz w:val="28"/>
          <w:lang w:val="en-US"/>
        </w:rPr>
        <w:t xml:space="preserve"> Nội dung chi </w:t>
      </w:r>
      <w:r>
        <w:rPr>
          <w:rFonts w:ascii="Times New Roman" w:hAnsi="Times New Roman" w:eastAsia="Times New Roman" w:cs="Times New Roman"/>
          <w:color w:val="auto"/>
          <w:sz w:val="28"/>
        </w:rPr>
        <w:t xml:space="preserve">gồm: Chi phí tổ chức lễ tang (</w:t>
      </w:r>
      <w:r>
        <w:rPr>
          <w:rFonts w:ascii="Times New Roman" w:hAnsi="Times New Roman" w:eastAsia="Times New Roman" w:cs="Times New Roman"/>
          <w:i/>
          <w:color w:val="auto"/>
          <w:sz w:val="28"/>
        </w:rPr>
        <w:t xml:space="preserve">các</w:t>
      </w:r>
      <w:r>
        <w:rPr>
          <w:rFonts w:ascii="Times New Roman" w:hAnsi="Times New Roman" w:eastAsia="Times New Roman" w:cs="Times New Roman"/>
          <w:color w:val="auto"/>
          <w:sz w:val="28"/>
        </w:rPr>
        <w:t xml:space="preserve"> </w:t>
      </w:r>
      <w:r>
        <w:rPr>
          <w:rFonts w:ascii="Times New Roman" w:hAnsi="Times New Roman" w:eastAsia="Times New Roman" w:cs="Times New Roman"/>
          <w:i/>
          <w:color w:val="auto"/>
          <w:sz w:val="28"/>
        </w:rPr>
        <w:t xml:space="preserve">khoản trang trí, in ấn, biểu mẫu, sổ ghi danh sách, tiểu sử tổ chức lễ tang, lễ </w:t>
      </w:r>
      <w:r>
        <w:rPr>
          <w:rFonts w:ascii="Times New Roman" w:hAnsi="Times New Roman" w:eastAsia="Times New Roman" w:cs="Times New Roman"/>
          <w:i/>
          <w:color w:val="auto"/>
          <w:sz w:val="28"/>
        </w:rPr>
        <w:t xml:space="preserve">viếng,…</w:t>
      </w:r>
      <w:r>
        <w:rPr>
          <w:rFonts w:ascii="Times New Roman" w:hAnsi="Times New Roman" w:eastAsia="Times New Roman" w:cs="Times New Roman"/>
          <w:i/>
          <w:color w:val="auto"/>
          <w:sz w:val="28"/>
        </w:rPr>
        <w:t xml:space="preserve">); </w:t>
      </w:r>
      <w:r>
        <w:rPr>
          <w:rFonts w:ascii="Times New Roman" w:hAnsi="Times New Roman" w:eastAsia="Times New Roman" w:cs="Times New Roman"/>
          <w:color w:val="auto"/>
          <w:sz w:val="28"/>
        </w:rPr>
        <w:t xml:space="preserve">chi phí thực hiện vòng hoa luân phiên</w:t>
      </w:r>
      <w:r>
        <w:rPr>
          <w:rFonts w:ascii="Times New Roman" w:hAnsi="Times New Roman" w:eastAsia="Times New Roman" w:cs="Times New Roman"/>
          <w:color w:val="auto"/>
          <w:sz w:val="28"/>
          <w:lang w:val="en-US"/>
        </w:rPr>
        <w:t xml:space="preserve">.</w:t>
      </w:r>
      <w:r>
        <w:rPr>
          <w:rFonts w:ascii="Times New Roman" w:hAnsi="Times New Roman" w:eastAsia="Times New Roman" w:cs="Times New Roman"/>
          <w:color w:val="auto"/>
          <w:sz w:val="28"/>
          <w:lang w:val="en-US"/>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eastAsia="Times New Roman" w:cs="Times New Roman"/>
          <w:color w:val="auto"/>
          <w:sz w:val="28"/>
          <w:lang w:val="en-US"/>
        </w:rPr>
      </w:pPr>
      <w:r>
        <w:rPr>
          <w:rFonts w:ascii="Times New Roman" w:hAnsi="Times New Roman" w:eastAsia="Times New Roman" w:cs="Times New Roman"/>
          <w:b/>
          <w:color w:val="auto"/>
          <w:sz w:val="28"/>
        </w:rPr>
        <w:t xml:space="preserve">2.</w:t>
      </w:r>
      <w:r>
        <w:rPr>
          <w:rFonts w:ascii="Times New Roman" w:hAnsi="Times New Roman" w:eastAsia="Times New Roman" w:cs="Times New Roman"/>
          <w:color w:val="auto"/>
          <w:sz w:val="28"/>
        </w:rPr>
        <w:t xml:space="preserve"> Ban Tổ chức lễ tang do Đảng ủy </w:t>
      </w:r>
      <w:r>
        <w:rPr>
          <w:rFonts w:ascii="Times New Roman" w:hAnsi="Times New Roman" w:eastAsia="Times New Roman" w:cs="Times New Roman"/>
          <w:color w:val="auto"/>
          <w:sz w:val="28"/>
          <w:lang w:val="en-US"/>
        </w:rPr>
        <w:t xml:space="preserve">cấp </w:t>
      </w:r>
      <w:r>
        <w:rPr>
          <w:rFonts w:ascii="Times New Roman" w:hAnsi="Times New Roman" w:eastAsia="Times New Roman" w:cs="Times New Roman"/>
          <w:color w:val="auto"/>
          <w:sz w:val="28"/>
        </w:rPr>
        <w:t xml:space="preserve">xã tổ chức</w:t>
      </w:r>
      <w:r>
        <w:rPr>
          <w:rFonts w:ascii="Times New Roman" w:hAnsi="Times New Roman" w:eastAsia="Times New Roman" w:cs="Times New Roman"/>
          <w:color w:val="auto"/>
          <w:sz w:val="28"/>
          <w:lang w:val="en-US"/>
        </w:rPr>
        <w:t xml:space="preserve">:</w:t>
      </w:r>
      <w:r>
        <w:rPr>
          <w:rFonts w:ascii="Times New Roman" w:hAnsi="Times New Roman" w:eastAsia="Times New Roman" w:cs="Times New Roman"/>
          <w:color w:val="auto"/>
          <w:sz w:val="28"/>
          <w:lang w:val="en-US"/>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lang w:val="en-US"/>
        </w:rPr>
        <w:t xml:space="preserve">a) </w:t>
      </w:r>
      <w:r>
        <w:rPr>
          <w:rFonts w:ascii="Times New Roman" w:hAnsi="Times New Roman" w:eastAsia="Times New Roman" w:cs="Times New Roman"/>
          <w:color w:val="auto"/>
          <w:sz w:val="28"/>
        </w:rPr>
        <w:t xml:space="preserve">Mức chi không quá 12.000.000 đồng</w:t>
      </w:r>
      <w:r>
        <w:rPr>
          <w:rFonts w:ascii="Times New Roman" w:hAnsi="Times New Roman" w:eastAsia="Times New Roman" w:cs="Times New Roman"/>
          <w:color w:val="auto"/>
          <w:sz w:val="28"/>
          <w:lang w:val="en-US"/>
        </w:rPr>
        <w:t xml:space="preserve">/trường hợp</w:t>
      </w:r>
      <w:r>
        <w:rPr>
          <w:rFonts w:ascii="Times New Roman" w:hAnsi="Times New Roman" w:eastAsia="Times New Roman" w:cs="Times New Roman"/>
          <w:color w:val="auto"/>
          <w:sz w:val="28"/>
        </w:rPr>
        <w:t xml:space="preserve"> </w:t>
      </w:r>
      <w:r>
        <w:rPr>
          <w:rFonts w:ascii="Times New Roman" w:hAnsi="Times New Roman" w:eastAsia="Times New Roman" w:cs="Times New Roman"/>
          <w:i/>
          <w:color w:val="auto"/>
          <w:sz w:val="28"/>
        </w:rPr>
        <w:t xml:space="preserve">(thanh toán theo thực tế)</w:t>
      </w:r>
      <w:r>
        <w:rPr>
          <w:rFonts w:ascii="Times New Roman" w:hAnsi="Times New Roman" w:eastAsia="Times New Roman" w:cs="Times New Roman"/>
          <w:i/>
          <w:color w:val="auto"/>
          <w:sz w:val="28"/>
          <w:lang w:val="en-US"/>
        </w:rPr>
        <w:t xml:space="preserve"> </w:t>
      </w:r>
      <w:r>
        <w:rPr>
          <w:rFonts w:ascii="Times New Roman" w:hAnsi="Times New Roman" w:eastAsia="Times New Roman" w:cs="Times New Roman"/>
          <w:iCs/>
          <w:color w:val="auto"/>
          <w:sz w:val="28"/>
          <w:lang w:val="en-US"/>
        </w:rPr>
        <w:t xml:space="preserve">đối với các chức danh theo quy định tại các điểm b, c, d, đ, e, g khoản </w:t>
      </w:r>
      <w:r>
        <w:rPr>
          <w:rFonts w:ascii="Times New Roman" w:hAnsi="Times New Roman" w:eastAsia="Times New Roman" w:cs="Times New Roman"/>
          <w:iCs/>
          <w:color w:val="auto"/>
          <w:sz w:val="28"/>
          <w:szCs w:val="28"/>
          <w:lang w:val="en-US"/>
        </w:rPr>
        <w:t xml:space="preserve">4</w:t>
      </w:r>
      <w:r>
        <w:rPr>
          <w:rFonts w:ascii="Times New Roman" w:hAnsi="Times New Roman" w:eastAsia="Times New Roman" w:cs="Times New Roman"/>
          <w:iCs/>
          <w:color w:val="auto"/>
          <w:sz w:val="28"/>
          <w:lang w:val="en-US"/>
        </w:rPr>
        <w:t xml:space="preserve">, khoản 5, khoản 6 và các điểm a, b, c, d khoản 7 Điều 3 Nghị quyết này.</w:t>
      </w:r>
      <w:r>
        <w:rPr>
          <w:rFonts w:ascii="Times New Roman" w:hAnsi="Times New Roman" w:eastAsia="Times New Roman" w:cs="Times New Roman"/>
          <w:color w:val="auto"/>
          <w:sz w:val="28"/>
        </w:rPr>
        <w:t xml:space="preserve"> </w:t>
      </w:r>
      <w:r>
        <w:rPr>
          <w:rFonts w:ascii="Times New Roman" w:hAnsi="Times New Roman" w:eastAsia="Times New Roman" w:cs="Times New Roman"/>
          <w:color w:val="auto"/>
          <w:sz w:val="28"/>
          <w:lang w:val="en-US"/>
        </w:rPr>
        <w:t xml:space="preserve">Nội dung chi </w:t>
      </w:r>
      <w:r>
        <w:rPr>
          <w:rFonts w:ascii="Times New Roman" w:hAnsi="Times New Roman" w:eastAsia="Times New Roman" w:cs="Times New Roman"/>
          <w:color w:val="auto"/>
          <w:sz w:val="28"/>
        </w:rPr>
        <w:t xml:space="preserve">gồm: các khoản trang trí, in ấn, biểu mẫu, sổ ghi danh sách, tiểu sử tổ chức lễ tang, lễ </w:t>
      </w:r>
      <w:r>
        <w:rPr>
          <w:rFonts w:ascii="Times New Roman" w:hAnsi="Times New Roman" w:eastAsia="Times New Roman" w:cs="Times New Roman"/>
          <w:color w:val="auto"/>
          <w:sz w:val="28"/>
        </w:rPr>
        <w:t xml:space="preserve">viếng,...</w:t>
      </w:r>
      <w:r>
        <w:rPr>
          <w:rFonts w:ascii="Times New Roman" w:hAnsi="Times New Roman" w:eastAsia="Times New Roman" w:cs="Times New Roman"/>
          <w:color w:val="auto"/>
          <w:sz w:val="28"/>
        </w:rPr>
        <w:t xml:space="preserve">, chi phí thực hiện vòng hoa luân phiên.</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eastAsia="Times New Roman" w:cs="Times New Roman"/>
          <w:color w:val="auto"/>
          <w:spacing w:val="-4"/>
          <w:sz w:val="28"/>
          <w:lang w:val="en-US"/>
        </w:rPr>
      </w:pPr>
      <w:r>
        <w:rPr>
          <w:rFonts w:ascii="Times New Roman" w:hAnsi="Times New Roman" w:eastAsia="Times New Roman" w:cs="Times New Roman"/>
          <w:color w:val="auto"/>
          <w:spacing w:val="-4"/>
          <w:sz w:val="28"/>
          <w:lang w:val="en-US"/>
        </w:rPr>
        <w:t xml:space="preserve">b) </w:t>
      </w:r>
      <w:r>
        <w:rPr>
          <w:rFonts w:ascii="Times New Roman" w:hAnsi="Times New Roman" w:eastAsia="Times New Roman" w:cs="Times New Roman"/>
          <w:color w:val="auto"/>
          <w:spacing w:val="-4"/>
          <w:sz w:val="28"/>
        </w:rPr>
        <w:t xml:space="preserve">Mức chi không quá </w:t>
      </w:r>
      <w:r>
        <w:rPr>
          <w:rFonts w:ascii="Times New Roman" w:hAnsi="Times New Roman" w:eastAsia="Times New Roman" w:cs="Times New Roman"/>
          <w:color w:val="auto"/>
          <w:spacing w:val="-4"/>
          <w:sz w:val="28"/>
          <w:lang w:val="en-US"/>
        </w:rPr>
        <w:t xml:space="preserve">3</w:t>
      </w:r>
      <w:r>
        <w:rPr>
          <w:rFonts w:ascii="Times New Roman" w:hAnsi="Times New Roman" w:eastAsia="Times New Roman" w:cs="Times New Roman"/>
          <w:color w:val="auto"/>
          <w:spacing w:val="-4"/>
          <w:sz w:val="28"/>
        </w:rPr>
        <w:t xml:space="preserve">.000.000 đồng</w:t>
      </w:r>
      <w:r>
        <w:rPr>
          <w:rFonts w:ascii="Times New Roman" w:hAnsi="Times New Roman" w:eastAsia="Times New Roman" w:cs="Times New Roman"/>
          <w:color w:val="auto"/>
          <w:spacing w:val="-4"/>
          <w:sz w:val="28"/>
          <w:lang w:val="en-US"/>
        </w:rPr>
        <w:t xml:space="preserve">/trường hợp</w:t>
      </w:r>
      <w:r>
        <w:rPr>
          <w:rFonts w:ascii="Times New Roman" w:hAnsi="Times New Roman" w:eastAsia="Times New Roman" w:cs="Times New Roman"/>
          <w:color w:val="auto"/>
          <w:spacing w:val="-4"/>
          <w:sz w:val="28"/>
        </w:rPr>
        <w:t xml:space="preserve"> </w:t>
      </w:r>
      <w:r>
        <w:rPr>
          <w:rFonts w:ascii="Times New Roman" w:hAnsi="Times New Roman" w:eastAsia="Times New Roman" w:cs="Times New Roman"/>
          <w:i/>
          <w:color w:val="auto"/>
          <w:spacing w:val="-4"/>
          <w:sz w:val="28"/>
        </w:rPr>
        <w:t xml:space="preserve">(thanh toán theo thực tế)</w:t>
      </w:r>
      <w:r>
        <w:rPr>
          <w:rFonts w:ascii="Times New Roman" w:hAnsi="Times New Roman" w:eastAsia="Times New Roman" w:cs="Times New Roman"/>
          <w:i/>
          <w:color w:val="auto"/>
          <w:spacing w:val="-4"/>
          <w:sz w:val="28"/>
          <w:lang w:val="en-US"/>
        </w:rPr>
        <w:t xml:space="preserve"> </w:t>
      </w:r>
      <w:r>
        <w:rPr>
          <w:rFonts w:ascii="Times New Roman" w:hAnsi="Times New Roman" w:eastAsia="Times New Roman" w:cs="Times New Roman"/>
          <w:iCs/>
          <w:color w:val="auto"/>
          <w:spacing w:val="-4"/>
          <w:sz w:val="28"/>
          <w:lang w:val="en-US"/>
        </w:rPr>
        <w:t xml:space="preserve">đối với các chức danh theo quy định tại các điểm đ, e, g, h, i, k khoản 7 Điều 3 Nghị quyết này. </w:t>
      </w:r>
      <w:r>
        <w:rPr>
          <w:rFonts w:ascii="Times New Roman" w:hAnsi="Times New Roman" w:eastAsia="Times New Roman" w:cs="Times New Roman"/>
          <w:color w:val="auto"/>
          <w:spacing w:val="-4"/>
          <w:sz w:val="28"/>
          <w:lang w:val="en-US"/>
        </w:rPr>
        <w:t xml:space="preserve">Nội dung chi </w:t>
      </w:r>
      <w:r>
        <w:rPr>
          <w:rFonts w:ascii="Times New Roman" w:hAnsi="Times New Roman" w:eastAsia="Times New Roman" w:cs="Times New Roman"/>
          <w:color w:val="auto"/>
          <w:spacing w:val="-4"/>
          <w:sz w:val="28"/>
        </w:rPr>
        <w:t xml:space="preserve">gồm: các khoản trang trí, in ấn, biểu mẫu, sổ ghi danh sách, tiểu sử tổ chức lễ tang, lễ </w:t>
      </w:r>
      <w:r>
        <w:rPr>
          <w:rFonts w:ascii="Times New Roman" w:hAnsi="Times New Roman" w:eastAsia="Times New Roman" w:cs="Times New Roman"/>
          <w:color w:val="auto"/>
          <w:spacing w:val="-4"/>
          <w:sz w:val="28"/>
        </w:rPr>
        <w:t xml:space="preserve">viếng,...</w:t>
      </w:r>
      <w:r>
        <w:rPr>
          <w:rFonts w:ascii="Times New Roman" w:hAnsi="Times New Roman" w:eastAsia="Times New Roman" w:cs="Times New Roman"/>
          <w:color w:val="auto"/>
          <w:spacing w:val="-4"/>
          <w:sz w:val="28"/>
          <w:lang w:val="en-US"/>
        </w:rPr>
        <w:t xml:space="preserve"> </w:t>
      </w:r>
      <w:r>
        <w:rPr>
          <w:rFonts w:ascii="Times New Roman" w:hAnsi="Times New Roman" w:eastAsia="Times New Roman" w:cs="Times New Roman"/>
          <w:color w:val="auto"/>
          <w:spacing w:val="-4"/>
          <w:sz w:val="28"/>
        </w:rPr>
        <w:t xml:space="preserve">(không thực hiện vòng hoa luân phiên)</w:t>
      </w:r>
      <w:r>
        <w:rPr>
          <w:rFonts w:ascii="Times New Roman" w:hAnsi="Times New Roman" w:eastAsia="Times New Roman" w:cs="Times New Roman"/>
          <w:color w:val="auto"/>
          <w:spacing w:val="-4"/>
          <w:sz w:val="28"/>
          <w:lang w:val="en-US"/>
        </w:rPr>
        <w:t xml:space="preserve">. </w:t>
      </w:r>
      <w:r>
        <w:rPr>
          <w:rFonts w:ascii="Times New Roman" w:hAnsi="Times New Roman" w:eastAsia="Times New Roman" w:cs="Times New Roman"/>
          <w:color w:val="auto"/>
          <w:spacing w:val="-4"/>
          <w:sz w:val="28"/>
          <w:lang w:val="en-US"/>
        </w:rPr>
      </w:r>
    </w:p>
    <w:p>
      <w:pPr>
        <w:pBdr>
          <w:top w:val="none" w:color="000000" w:sz="4" w:space="0"/>
          <w:left w:val="none" w:color="000000" w:sz="4" w:space="0"/>
          <w:bottom w:val="none" w:color="000000" w:sz="4" w:space="0"/>
          <w:right w:val="none" w:color="000000" w:sz="4" w:space="0"/>
        </w:pBdr>
        <w:spacing w:before="120"/>
        <w:ind w:firstLine="760"/>
        <w:jc w:val="both"/>
        <w:rPr>
          <w:rFonts w:ascii="Times New Roman" w:hAnsi="Times New Roman" w:eastAsia="Times New Roman" w:cs="Times New Roman"/>
          <w:color w:val="auto"/>
          <w:sz w:val="28"/>
          <w:lang w:val="en-US"/>
        </w:rPr>
      </w:pPr>
      <w:r>
        <w:rPr>
          <w:rFonts w:ascii="Times New Roman" w:hAnsi="Times New Roman" w:eastAsia="Times New Roman" w:cs="Times New Roman"/>
          <w:b/>
          <w:color w:val="auto"/>
          <w:sz w:val="28"/>
        </w:rPr>
        <w:t xml:space="preserve">3.</w:t>
      </w:r>
      <w:r>
        <w:rPr>
          <w:rFonts w:ascii="Times New Roman" w:hAnsi="Times New Roman" w:eastAsia="Times New Roman" w:cs="Times New Roman"/>
          <w:color w:val="auto"/>
          <w:sz w:val="28"/>
        </w:rPr>
        <w:t xml:space="preserve"> Ban Tổ chức lễ tang do Ủy ban nhân dân </w:t>
      </w:r>
      <w:r>
        <w:rPr>
          <w:rFonts w:ascii="Times New Roman" w:hAnsi="Times New Roman" w:eastAsia="Times New Roman" w:cs="Times New Roman"/>
          <w:color w:val="auto"/>
          <w:sz w:val="28"/>
          <w:lang w:val="en-US"/>
        </w:rPr>
        <w:t xml:space="preserve">cấp </w:t>
      </w:r>
      <w:r>
        <w:rPr>
          <w:rFonts w:ascii="Times New Roman" w:hAnsi="Times New Roman" w:eastAsia="Times New Roman" w:cs="Times New Roman"/>
          <w:color w:val="auto"/>
          <w:sz w:val="28"/>
        </w:rPr>
        <w:t xml:space="preserve">xã tổ chức</w:t>
      </w:r>
      <w:r>
        <w:rPr>
          <w:rFonts w:ascii="Times New Roman" w:hAnsi="Times New Roman" w:eastAsia="Times New Roman" w:cs="Times New Roman"/>
          <w:color w:val="auto"/>
          <w:sz w:val="28"/>
          <w:lang w:val="en-US"/>
        </w:rPr>
      </w:r>
    </w:p>
    <w:p>
      <w:pPr>
        <w:pBdr>
          <w:top w:val="none" w:color="000000" w:sz="4" w:space="0"/>
          <w:left w:val="none" w:color="000000" w:sz="4" w:space="0"/>
          <w:bottom w:val="none" w:color="000000" w:sz="4" w:space="0"/>
          <w:right w:val="none" w:color="000000" w:sz="4" w:space="0"/>
        </w:pBdr>
        <w:spacing w:before="120"/>
        <w:ind w:firstLine="760"/>
        <w:jc w:val="both"/>
        <w:rPr>
          <w:rFonts w:ascii="Times New Roman" w:hAnsi="Times New Roman" w:eastAsia="Times New Roman" w:cs="Times New Roman"/>
          <w:color w:val="auto"/>
          <w:sz w:val="28"/>
          <w:lang w:val="en-US"/>
        </w:rPr>
      </w:pPr>
      <w:r>
        <w:rPr>
          <w:rFonts w:ascii="Times New Roman" w:hAnsi="Times New Roman" w:eastAsia="Times New Roman" w:cs="Times New Roman"/>
          <w:color w:val="auto"/>
          <w:sz w:val="28"/>
          <w:lang w:val="en-US"/>
        </w:rPr>
        <w:t xml:space="preserve">a)</w:t>
      </w:r>
      <w:r>
        <w:rPr>
          <w:rFonts w:ascii="Times New Roman" w:hAnsi="Times New Roman" w:eastAsia="Times New Roman" w:cs="Times New Roman"/>
          <w:color w:val="auto"/>
          <w:sz w:val="28"/>
        </w:rPr>
        <w:t xml:space="preserve"> </w:t>
      </w:r>
      <w:r>
        <w:rPr>
          <w:rFonts w:ascii="Times New Roman" w:hAnsi="Times New Roman" w:eastAsia="Times New Roman" w:cs="Times New Roman"/>
          <w:color w:val="auto"/>
          <w:spacing w:val="-4"/>
          <w:sz w:val="28"/>
        </w:rPr>
        <w:t xml:space="preserve">Mức chi </w:t>
      </w:r>
      <w:r>
        <w:rPr>
          <w:rFonts w:ascii="Times New Roman" w:hAnsi="Times New Roman" w:eastAsia="Times New Roman" w:cs="Times New Roman"/>
          <w:color w:val="auto"/>
          <w:spacing w:val="-4"/>
          <w:sz w:val="28"/>
          <w:lang w:val="en-US"/>
        </w:rPr>
        <w:t xml:space="preserve">k</w:t>
      </w:r>
      <w:r>
        <w:rPr>
          <w:rFonts w:ascii="Times New Roman" w:hAnsi="Times New Roman" w:eastAsia="Times New Roman" w:cs="Times New Roman"/>
          <w:color w:val="auto"/>
          <w:sz w:val="28"/>
        </w:rPr>
        <w:t xml:space="preserve">hông quá </w:t>
      </w:r>
      <w:r>
        <w:rPr>
          <w:rFonts w:ascii="Times New Roman" w:hAnsi="Times New Roman" w:eastAsia="Times New Roman" w:cs="Times New Roman"/>
          <w:color w:val="auto"/>
          <w:sz w:val="28"/>
          <w:lang w:val="en-US"/>
        </w:rPr>
        <w:t xml:space="preserve">3</w:t>
      </w:r>
      <w:r>
        <w:rPr>
          <w:rFonts w:ascii="Times New Roman" w:hAnsi="Times New Roman" w:eastAsia="Times New Roman" w:cs="Times New Roman"/>
          <w:color w:val="auto"/>
          <w:sz w:val="28"/>
        </w:rPr>
        <w:t xml:space="preserve">.000.000 đồng/trường hợp</w:t>
      </w:r>
      <w:r>
        <w:rPr>
          <w:rFonts w:ascii="Times New Roman" w:hAnsi="Times New Roman" w:eastAsia="Times New Roman" w:cs="Times New Roman"/>
          <w:color w:val="auto"/>
          <w:sz w:val="28"/>
          <w:lang w:val="en-US"/>
        </w:rPr>
        <w:t xml:space="preserve"> </w:t>
      </w:r>
      <w:r>
        <w:rPr>
          <w:rFonts w:ascii="Times New Roman" w:hAnsi="Times New Roman" w:eastAsia="Times New Roman" w:cs="Times New Roman"/>
          <w:i/>
          <w:color w:val="auto"/>
          <w:sz w:val="28"/>
        </w:rPr>
        <w:t xml:space="preserve">(thanh toán theo thực tế)</w:t>
      </w:r>
      <w:r>
        <w:rPr>
          <w:rFonts w:ascii="Times New Roman" w:hAnsi="Times New Roman" w:eastAsia="Times New Roman" w:cs="Times New Roman"/>
          <w:iCs/>
          <w:color w:val="auto"/>
          <w:sz w:val="28"/>
          <w:lang w:val="en-US"/>
        </w:rPr>
        <w:t xml:space="preserve"> đối với các chức danh theo quy định tại khoản 2, </w:t>
      </w:r>
      <w:r>
        <w:rPr>
          <w:rFonts w:ascii="Times New Roman" w:hAnsi="Times New Roman" w:eastAsia="Times New Roman" w:cs="Times New Roman"/>
          <w:color w:val="auto"/>
          <w:sz w:val="28"/>
          <w:szCs w:val="28"/>
          <w:lang w:val="en-US"/>
        </w:rPr>
        <w:t xml:space="preserve">điểm l khoản 7 và </w:t>
      </w:r>
      <w:r>
        <w:rPr>
          <w:rFonts w:ascii="Times New Roman" w:hAnsi="Times New Roman" w:eastAsia="Times New Roman" w:cs="Times New Roman"/>
          <w:iCs/>
          <w:color w:val="auto"/>
          <w:sz w:val="28"/>
          <w:lang w:val="en-US"/>
        </w:rPr>
        <w:t xml:space="preserve">khoản 8 Điều 3 Nghị quyết này (trừ Bà mẹ Việt Nam anh hùng, chi phí tổ chức lễ tang thực hiện theo </w:t>
      </w:r>
      <w:r>
        <w:rPr>
          <w:rFonts w:ascii="Times New Roman" w:hAnsi="Times New Roman" w:cs="Times New Roman"/>
          <w:color w:val="auto"/>
          <w:sz w:val="28"/>
          <w:szCs w:val="28"/>
        </w:rPr>
        <w:t xml:space="preserve">quy định của pháp luật về Ưu đãi người có công với cách mạng</w:t>
      </w:r>
      <w:r>
        <w:rPr>
          <w:rFonts w:ascii="Times New Roman" w:hAnsi="Times New Roman" w:eastAsia="Times New Roman" w:cs="Times New Roman"/>
          <w:iCs/>
          <w:color w:val="auto"/>
          <w:sz w:val="28"/>
          <w:lang w:val="en-US"/>
        </w:rPr>
        <w:t xml:space="preserve">).</w:t>
      </w:r>
      <w:r>
        <w:rPr>
          <w:rFonts w:ascii="Times New Roman" w:hAnsi="Times New Roman" w:eastAsia="Times New Roman" w:cs="Times New Roman"/>
          <w:color w:val="auto"/>
          <w:sz w:val="28"/>
          <w:lang w:val="en-US"/>
        </w:rPr>
        <w:t xml:space="preserve"> Nội dung chi </w:t>
      </w:r>
      <w:r>
        <w:rPr>
          <w:rFonts w:ascii="Times New Roman" w:hAnsi="Times New Roman" w:eastAsia="Times New Roman" w:cs="Times New Roman"/>
          <w:color w:val="auto"/>
          <w:sz w:val="28"/>
        </w:rPr>
        <w:t xml:space="preserve">gồm: các khoản trang trí, in ấn, biểu mẫu, sổ ghi danh sách, tiểu sử tổ chức lễ tang, lễ </w:t>
      </w:r>
      <w:r>
        <w:rPr>
          <w:rFonts w:ascii="Times New Roman" w:hAnsi="Times New Roman" w:eastAsia="Times New Roman" w:cs="Times New Roman"/>
          <w:color w:val="auto"/>
          <w:sz w:val="28"/>
        </w:rPr>
        <w:t xml:space="preserve">viếng,...</w:t>
      </w:r>
      <w:r>
        <w:rPr>
          <w:rFonts w:ascii="Times New Roman" w:hAnsi="Times New Roman" w:eastAsia="Times New Roman" w:cs="Times New Roman"/>
          <w:color w:val="auto"/>
          <w:sz w:val="28"/>
          <w:lang w:val="en-US"/>
        </w:rPr>
        <w:t xml:space="preserve"> </w:t>
      </w:r>
      <w:r>
        <w:rPr>
          <w:rFonts w:ascii="Times New Roman" w:hAnsi="Times New Roman" w:eastAsia="Times New Roman" w:cs="Times New Roman"/>
          <w:color w:val="auto"/>
          <w:sz w:val="28"/>
        </w:rPr>
        <w:t xml:space="preserve">(không thực hiện vòng hoa luân phiên)</w:t>
      </w:r>
      <w:r>
        <w:rPr>
          <w:rFonts w:ascii="Times New Roman" w:hAnsi="Times New Roman" w:eastAsia="Times New Roman" w:cs="Times New Roman"/>
          <w:color w:val="auto"/>
          <w:sz w:val="28"/>
          <w:lang w:val="en-US"/>
        </w:rPr>
        <w:t xml:space="preserve">.</w:t>
      </w:r>
      <w:r>
        <w:rPr>
          <w:rFonts w:ascii="Times New Roman" w:hAnsi="Times New Roman" w:eastAsia="Times New Roman" w:cs="Times New Roman"/>
          <w:color w:val="auto"/>
          <w:sz w:val="28"/>
          <w:lang w:val="en-US"/>
        </w:rPr>
      </w:r>
    </w:p>
    <w:p>
      <w:pPr>
        <w:pBdr>
          <w:top w:val="none" w:color="000000" w:sz="4" w:space="0"/>
          <w:left w:val="none" w:color="000000" w:sz="4" w:space="0"/>
          <w:bottom w:val="none" w:color="000000" w:sz="4" w:space="0"/>
          <w:right w:val="none" w:color="000000" w:sz="4" w:space="0"/>
        </w:pBdr>
        <w:spacing w:before="120"/>
        <w:ind w:firstLine="760"/>
        <w:jc w:val="both"/>
        <w:rPr>
          <w:rFonts w:ascii="Times New Roman" w:hAnsi="Times New Roman" w:eastAsia="Times New Roman" w:cs="Times New Roman"/>
          <w:color w:val="auto"/>
          <w:sz w:val="28"/>
          <w:lang w:val="en-US"/>
        </w:rPr>
      </w:pPr>
      <w:r>
        <w:rPr>
          <w:rFonts w:ascii="Times New Roman" w:hAnsi="Times New Roman" w:eastAsia="Times New Roman" w:cs="Times New Roman"/>
          <w:color w:val="auto"/>
          <w:sz w:val="28"/>
          <w:lang w:val="en-US"/>
        </w:rPr>
        <w:t xml:space="preserve">b)</w:t>
      </w:r>
      <w:r>
        <w:rPr>
          <w:rFonts w:ascii="Times New Roman" w:hAnsi="Times New Roman" w:eastAsia="Times New Roman" w:cs="Times New Roman"/>
          <w:color w:val="auto"/>
          <w:sz w:val="28"/>
        </w:rPr>
        <w:t xml:space="preserve"> </w:t>
      </w:r>
      <w:r>
        <w:rPr>
          <w:rFonts w:ascii="Times New Roman" w:hAnsi="Times New Roman" w:eastAsia="Times New Roman" w:cs="Times New Roman"/>
          <w:color w:val="auto"/>
          <w:spacing w:val="-4"/>
          <w:sz w:val="28"/>
        </w:rPr>
        <w:t xml:space="preserve">Mức chi </w:t>
      </w:r>
      <w:r>
        <w:rPr>
          <w:rFonts w:ascii="Times New Roman" w:hAnsi="Times New Roman" w:eastAsia="Times New Roman" w:cs="Times New Roman"/>
          <w:color w:val="auto"/>
          <w:spacing w:val="-4"/>
          <w:sz w:val="28"/>
          <w:lang w:val="en-US"/>
        </w:rPr>
        <w:t xml:space="preserve">k</w:t>
      </w:r>
      <w:r>
        <w:rPr>
          <w:rFonts w:ascii="Times New Roman" w:hAnsi="Times New Roman" w:eastAsia="Times New Roman" w:cs="Times New Roman"/>
          <w:color w:val="auto"/>
          <w:sz w:val="28"/>
        </w:rPr>
        <w:t xml:space="preserve">hông quá </w:t>
      </w:r>
      <w:r>
        <w:rPr>
          <w:rFonts w:ascii="Times New Roman" w:hAnsi="Times New Roman" w:eastAsia="Times New Roman" w:cs="Times New Roman"/>
          <w:color w:val="auto"/>
          <w:sz w:val="28"/>
          <w:lang w:val="en-US"/>
        </w:rPr>
        <w:t xml:space="preserve">1</w:t>
      </w:r>
      <w:r>
        <w:rPr>
          <w:rFonts w:ascii="Times New Roman" w:hAnsi="Times New Roman" w:eastAsia="Times New Roman" w:cs="Times New Roman"/>
          <w:color w:val="auto"/>
          <w:sz w:val="28"/>
        </w:rPr>
        <w:t xml:space="preserve">.000.000 đồng/trường hợp</w:t>
      </w:r>
      <w:r>
        <w:rPr>
          <w:rFonts w:ascii="Times New Roman" w:hAnsi="Times New Roman" w:eastAsia="Times New Roman" w:cs="Times New Roman"/>
          <w:color w:val="auto"/>
          <w:sz w:val="28"/>
          <w:lang w:val="en-US"/>
        </w:rPr>
        <w:t xml:space="preserve"> </w:t>
      </w:r>
      <w:r>
        <w:rPr>
          <w:rFonts w:ascii="Times New Roman" w:hAnsi="Times New Roman" w:eastAsia="Times New Roman" w:cs="Times New Roman"/>
          <w:i/>
          <w:color w:val="auto"/>
          <w:sz w:val="28"/>
        </w:rPr>
        <w:t xml:space="preserve">(thanh toán theo thực tế)</w:t>
      </w:r>
      <w:r>
        <w:rPr>
          <w:rFonts w:ascii="Times New Roman" w:hAnsi="Times New Roman" w:eastAsia="Times New Roman" w:cs="Times New Roman"/>
          <w:iCs/>
          <w:color w:val="auto"/>
          <w:sz w:val="28"/>
          <w:lang w:val="en-US"/>
        </w:rPr>
        <w:t xml:space="preserve"> đối với các chức danh theo quy định tại khoản 9 và khoản 10 Điều 3 Nghị quyết này. </w:t>
      </w:r>
      <w:r>
        <w:rPr>
          <w:rFonts w:ascii="Times New Roman" w:hAnsi="Times New Roman" w:eastAsia="Times New Roman" w:cs="Times New Roman"/>
          <w:color w:val="auto"/>
          <w:sz w:val="28"/>
          <w:lang w:val="en-US"/>
        </w:rPr>
        <w:t xml:space="preserve">Nội dung chi </w:t>
      </w:r>
      <w:r>
        <w:rPr>
          <w:rFonts w:ascii="Times New Roman" w:hAnsi="Times New Roman" w:eastAsia="Times New Roman" w:cs="Times New Roman"/>
          <w:color w:val="auto"/>
          <w:sz w:val="28"/>
        </w:rPr>
        <w:t xml:space="preserve">gồm: các khoản trang trí, in ấn, biểu mẫu, sổ ghi danh sách, tiểu sử tổ chức lễ tang, lễ </w:t>
      </w:r>
      <w:r>
        <w:rPr>
          <w:rFonts w:ascii="Times New Roman" w:hAnsi="Times New Roman" w:eastAsia="Times New Roman" w:cs="Times New Roman"/>
          <w:color w:val="auto"/>
          <w:sz w:val="28"/>
        </w:rPr>
        <w:t xml:space="preserve">viếng,...</w:t>
      </w:r>
      <w:r>
        <w:rPr>
          <w:rFonts w:ascii="Times New Roman" w:hAnsi="Times New Roman" w:eastAsia="Times New Roman" w:cs="Times New Roman"/>
          <w:color w:val="auto"/>
          <w:sz w:val="28"/>
          <w:lang w:val="en-US"/>
        </w:rPr>
        <w:t xml:space="preserve"> </w:t>
      </w:r>
      <w:r>
        <w:rPr>
          <w:rFonts w:ascii="Times New Roman" w:hAnsi="Times New Roman" w:eastAsia="Times New Roman" w:cs="Times New Roman"/>
          <w:color w:val="auto"/>
          <w:sz w:val="28"/>
        </w:rPr>
        <w:t xml:space="preserve">(không thực hiện vòng hoa luân phiên)</w:t>
      </w:r>
      <w:r>
        <w:rPr>
          <w:rFonts w:ascii="Times New Roman" w:hAnsi="Times New Roman" w:eastAsia="Times New Roman" w:cs="Times New Roman"/>
          <w:color w:val="auto"/>
          <w:sz w:val="28"/>
          <w:lang w:val="en-US"/>
        </w:rPr>
        <w:t xml:space="preserve">.</w:t>
      </w:r>
      <w:r>
        <w:rPr>
          <w:rFonts w:ascii="Times New Roman" w:hAnsi="Times New Roman" w:eastAsia="Times New Roman" w:cs="Times New Roman"/>
          <w:color w:val="auto"/>
          <w:sz w:val="28"/>
          <w:lang w:val="en-US"/>
        </w:rPr>
      </w:r>
    </w:p>
    <w:p>
      <w:pPr>
        <w:pBdr>
          <w:top w:val="none" w:color="000000" w:sz="4" w:space="0"/>
          <w:left w:val="none" w:color="000000" w:sz="4" w:space="0"/>
          <w:bottom w:val="none" w:color="000000" w:sz="4" w:space="0"/>
          <w:right w:val="none" w:color="000000" w:sz="4" w:space="0"/>
        </w:pBdr>
        <w:spacing w:before="120"/>
        <w:ind w:firstLine="800"/>
        <w:jc w:val="both"/>
        <w:rPr>
          <w:color w:val="auto"/>
        </w:rPr>
      </w:pPr>
      <w:r>
        <w:rPr>
          <w:rFonts w:ascii="Times New Roman" w:hAnsi="Times New Roman" w:eastAsia="Times New Roman" w:cs="Times New Roman"/>
          <w:b/>
          <w:color w:val="auto"/>
          <w:sz w:val="28"/>
        </w:rPr>
        <w:t xml:space="preserve">Điều </w:t>
      </w:r>
      <w:r>
        <w:rPr>
          <w:rFonts w:ascii="Times New Roman" w:hAnsi="Times New Roman" w:eastAsia="Times New Roman" w:cs="Times New Roman"/>
          <w:b/>
          <w:color w:val="auto"/>
          <w:sz w:val="28"/>
          <w:lang w:val="en-US"/>
        </w:rPr>
        <w:t xml:space="preserve">6</w:t>
      </w:r>
      <w:r>
        <w:rPr>
          <w:rFonts w:ascii="Times New Roman" w:hAnsi="Times New Roman" w:eastAsia="Times New Roman" w:cs="Times New Roman"/>
          <w:b/>
          <w:color w:val="auto"/>
          <w:sz w:val="28"/>
        </w:rPr>
        <w:t xml:space="preserve">. Chi phí khác phục vụ việc viếng tang</w:t>
      </w:r>
      <w:r>
        <w:rPr>
          <w:color w:val="auto"/>
        </w:rPr>
      </w:r>
    </w:p>
    <w:p>
      <w:pPr>
        <w:pBdr>
          <w:top w:val="none" w:color="000000" w:sz="4" w:space="0"/>
          <w:left w:val="none" w:color="000000" w:sz="4" w:space="0"/>
          <w:bottom w:val="none" w:color="000000" w:sz="4" w:space="0"/>
          <w:right w:val="none" w:color="000000" w:sz="4" w:space="0"/>
        </w:pBdr>
        <w:spacing w:before="120"/>
        <w:ind w:firstLine="800"/>
        <w:jc w:val="both"/>
        <w:rPr>
          <w:rFonts w:ascii="Times New Roman" w:hAnsi="Times New Roman" w:eastAsia="Times New Roman" w:cs="Times New Roman"/>
          <w:color w:val="auto"/>
          <w:sz w:val="28"/>
        </w:rPr>
      </w:pPr>
      <w:r>
        <w:rPr>
          <w:rFonts w:ascii="Times New Roman" w:hAnsi="Times New Roman" w:eastAsia="Times New Roman" w:cs="Times New Roman"/>
          <w:b/>
          <w:color w:val="auto"/>
          <w:sz w:val="28"/>
        </w:rPr>
        <w:t xml:space="preserve">1.</w:t>
      </w:r>
      <w:r>
        <w:rPr>
          <w:rFonts w:ascii="Times New Roman" w:hAnsi="Times New Roman" w:eastAsia="Times New Roman" w:cs="Times New Roman"/>
          <w:color w:val="auto"/>
          <w:sz w:val="28"/>
        </w:rPr>
        <w:t xml:space="preserve"> Chi phí mua tràng hoa, mâm trái cây phục vụ cho Đoàn cấp tỉnh đi viếng tang theo quy định của tỉnh được thanh toán theo thực tế (đối với các trường hợp ngoài tỉnh, có xác nhận của đại diện do Trưởng đoàn giao) nhưng không quá 3.000.000 đồng/trường hợp.</w:t>
      </w:r>
      <w:r>
        <w:rPr>
          <w:rFonts w:ascii="Times New Roman" w:hAnsi="Times New Roman" w:eastAsia="Times New Roman" w:cs="Times New Roman"/>
          <w:color w:val="auto"/>
          <w:sz w:val="28"/>
        </w:rPr>
      </w:r>
    </w:p>
    <w:p>
      <w:pPr>
        <w:pBdr>
          <w:top w:val="none" w:color="000000" w:sz="4" w:space="0"/>
          <w:left w:val="none" w:color="000000" w:sz="4" w:space="0"/>
          <w:bottom w:val="none" w:color="000000" w:sz="4" w:space="0"/>
          <w:right w:val="none" w:color="000000" w:sz="4" w:space="0"/>
        </w:pBdr>
        <w:spacing w:before="120"/>
        <w:ind w:firstLine="800"/>
        <w:jc w:val="both"/>
        <w:rPr>
          <w:rFonts w:ascii="Times New Roman" w:hAnsi="Times New Roman" w:eastAsia="Times New Roman" w:cs="Times New Roman"/>
          <w:color w:val="auto"/>
          <w:sz w:val="28"/>
        </w:rPr>
      </w:pPr>
      <w:r>
        <w:rPr>
          <w:rFonts w:ascii="Times New Roman" w:hAnsi="Times New Roman" w:eastAsia="Times New Roman" w:cs="Times New Roman"/>
          <w:b/>
          <w:color w:val="auto"/>
          <w:sz w:val="28"/>
        </w:rPr>
        <w:t xml:space="preserve">2.</w:t>
      </w:r>
      <w:r>
        <w:rPr>
          <w:rFonts w:ascii="Times New Roman" w:hAnsi="Times New Roman" w:eastAsia="Times New Roman" w:cs="Times New Roman"/>
          <w:color w:val="auto"/>
          <w:sz w:val="28"/>
        </w:rPr>
        <w:t xml:space="preserve"> Chi phí phục vụ cho Đoàn cấp tỉnh đi viếng tang theo quy định của tỉnh (xăng xe, tiền ăn, </w:t>
      </w:r>
      <w:r>
        <w:rPr>
          <w:rFonts w:ascii="Times New Roman" w:hAnsi="Times New Roman" w:eastAsia="Times New Roman" w:cs="Times New Roman"/>
          <w:color w:val="auto"/>
          <w:sz w:val="28"/>
          <w:lang w:val="en-US"/>
        </w:rPr>
        <w:t xml:space="preserve">nước </w:t>
      </w:r>
      <w:r>
        <w:rPr>
          <w:rFonts w:ascii="Times New Roman" w:hAnsi="Times New Roman" w:eastAsia="Times New Roman" w:cs="Times New Roman"/>
          <w:color w:val="auto"/>
          <w:sz w:val="28"/>
        </w:rPr>
        <w:t xml:space="preserve">uống của Đoàn) được thanh toán theo thực tế (đối với các</w:t>
      </w:r>
      <w:r>
        <w:rPr>
          <w:rFonts w:ascii="Times New Roman" w:hAnsi="Times New Roman" w:eastAsia="Times New Roman" w:cs="Times New Roman"/>
          <w:strike/>
          <w:color w:val="auto"/>
          <w:sz w:val="28"/>
        </w:rPr>
        <w:t xml:space="preserve"> </w:t>
      </w:r>
      <w:r>
        <w:rPr>
          <w:rFonts w:ascii="Times New Roman" w:hAnsi="Times New Roman" w:eastAsia="Times New Roman" w:cs="Times New Roman"/>
          <w:color w:val="auto"/>
          <w:sz w:val="28"/>
        </w:rPr>
        <w:t xml:space="preserve">trường hợp ngoài tỉnh, có xác nhận của đại diện do Trưởng đoàn giao).</w:t>
      </w:r>
      <w:r>
        <w:rPr>
          <w:rFonts w:ascii="Times New Roman" w:hAnsi="Times New Roman" w:eastAsia="Times New Roman" w:cs="Times New Roman"/>
          <w:color w:val="auto"/>
          <w:sz w:val="28"/>
        </w:rPr>
      </w:r>
    </w:p>
    <w:p>
      <w:pPr>
        <w:pBdr>
          <w:top w:val="none" w:color="000000" w:sz="4" w:space="0"/>
          <w:left w:val="none" w:color="000000" w:sz="4" w:space="0"/>
          <w:bottom w:val="none" w:color="000000" w:sz="4" w:space="0"/>
          <w:right w:val="none" w:color="000000" w:sz="4" w:space="0"/>
        </w:pBdr>
        <w:spacing w:before="120"/>
        <w:ind w:firstLine="800"/>
        <w:jc w:val="both"/>
        <w:rPr>
          <w:rFonts w:ascii="Times New Roman" w:hAnsi="Times New Roman" w:eastAsia="Times New Roman" w:cs="Times New Roman"/>
          <w:color w:val="auto"/>
          <w:sz w:val="28"/>
          <w:lang w:val="en-US"/>
        </w:rPr>
      </w:pPr>
      <w:r>
        <w:rPr>
          <w:rFonts w:ascii="Times New Roman" w:hAnsi="Times New Roman" w:eastAsia="Times New Roman" w:cs="Times New Roman"/>
          <w:b/>
          <w:color w:val="auto"/>
          <w:sz w:val="28"/>
        </w:rPr>
        <w:t xml:space="preserve">3.</w:t>
      </w:r>
      <w:r>
        <w:rPr>
          <w:rFonts w:ascii="Times New Roman" w:hAnsi="Times New Roman" w:eastAsia="Times New Roman" w:cs="Times New Roman"/>
          <w:color w:val="auto"/>
          <w:sz w:val="28"/>
        </w:rPr>
        <w:t xml:space="preserve"> Chi phí mua tràng hoa, mâm trái cây phục vụ cho Đoàn cấp xã khi đi viếng tang theo quy định của tỉnh được thanh toán theo thực tế và có xác nhận của đại diện do Trưởng đoàn giao, nhưng không quá </w:t>
      </w:r>
      <w:r>
        <w:rPr>
          <w:rFonts w:ascii="Times New Roman" w:hAnsi="Times New Roman" w:eastAsia="Times New Roman" w:cs="Times New Roman"/>
          <w:color w:val="auto"/>
          <w:sz w:val="28"/>
          <w:lang w:val="en-US"/>
        </w:rPr>
        <w:t xml:space="preserve">1</w:t>
      </w:r>
      <w:r>
        <w:rPr>
          <w:rFonts w:ascii="Times New Roman" w:hAnsi="Times New Roman" w:eastAsia="Times New Roman" w:cs="Times New Roman"/>
          <w:color w:val="auto"/>
          <w:sz w:val="28"/>
        </w:rPr>
        <w:t xml:space="preserve">.</w:t>
      </w:r>
      <w:r>
        <w:rPr>
          <w:rFonts w:ascii="Times New Roman" w:hAnsi="Times New Roman" w:eastAsia="Times New Roman" w:cs="Times New Roman"/>
          <w:color w:val="auto"/>
          <w:sz w:val="28"/>
          <w:lang w:val="en-US"/>
        </w:rPr>
        <w:t xml:space="preserve">5</w:t>
      </w:r>
      <w:r>
        <w:rPr>
          <w:rFonts w:ascii="Times New Roman" w:hAnsi="Times New Roman" w:eastAsia="Times New Roman" w:cs="Times New Roman"/>
          <w:color w:val="auto"/>
          <w:sz w:val="28"/>
        </w:rPr>
        <w:t xml:space="preserve">00.000 đồng/trường hợp.</w:t>
      </w:r>
      <w:r>
        <w:rPr>
          <w:rFonts w:ascii="Times New Roman" w:hAnsi="Times New Roman" w:eastAsia="Times New Roman" w:cs="Times New Roman"/>
          <w:color w:val="auto"/>
          <w:sz w:val="28"/>
          <w:lang w:val="en-US"/>
        </w:rPr>
      </w:r>
    </w:p>
    <w:p>
      <w:pPr>
        <w:pBdr>
          <w:top w:val="none" w:color="000000" w:sz="4" w:space="0"/>
          <w:left w:val="none" w:color="000000" w:sz="4" w:space="0"/>
          <w:bottom w:val="none" w:color="000000" w:sz="4" w:space="0"/>
          <w:right w:val="none" w:color="000000" w:sz="4" w:space="0"/>
        </w:pBdr>
        <w:spacing w:before="120"/>
        <w:ind w:firstLine="800"/>
        <w:jc w:val="both"/>
        <w:rPr>
          <w:rFonts w:ascii="Times New Roman" w:hAnsi="Times New Roman" w:eastAsia="Times New Roman" w:cs="Times New Roman"/>
          <w:color w:val="auto"/>
          <w:sz w:val="28"/>
        </w:rPr>
      </w:pPr>
      <w:r/>
      <w:bookmarkStart w:id="3" w:name="_Hlk232000121"/>
      <w:r>
        <w:rPr>
          <w:rFonts w:ascii="Times New Roman" w:hAnsi="Times New Roman" w:eastAsia="Times New Roman" w:cs="Times New Roman"/>
          <w:b/>
          <w:color w:val="auto"/>
          <w:sz w:val="28"/>
          <w:lang w:val="en-US"/>
        </w:rPr>
        <w:t xml:space="preserve">4</w:t>
      </w:r>
      <w:r>
        <w:rPr>
          <w:rFonts w:ascii="Times New Roman" w:hAnsi="Times New Roman" w:eastAsia="Times New Roman" w:cs="Times New Roman"/>
          <w:b/>
          <w:color w:val="auto"/>
          <w:sz w:val="28"/>
        </w:rPr>
        <w:t xml:space="preserve">.</w:t>
      </w:r>
      <w:r>
        <w:rPr>
          <w:rFonts w:ascii="Times New Roman" w:hAnsi="Times New Roman" w:eastAsia="Times New Roman" w:cs="Times New Roman"/>
          <w:color w:val="auto"/>
          <w:sz w:val="28"/>
        </w:rPr>
        <w:t xml:space="preserve"> Chi phí phục vụ cho Đoàn cấp </w:t>
      </w:r>
      <w:r>
        <w:rPr>
          <w:rFonts w:ascii="Times New Roman" w:hAnsi="Times New Roman" w:eastAsia="Times New Roman" w:cs="Times New Roman"/>
          <w:color w:val="auto"/>
          <w:sz w:val="28"/>
          <w:lang w:val="en-US"/>
        </w:rPr>
        <w:t xml:space="preserve">xã</w:t>
      </w:r>
      <w:r>
        <w:rPr>
          <w:rFonts w:ascii="Times New Roman" w:hAnsi="Times New Roman" w:eastAsia="Times New Roman" w:cs="Times New Roman"/>
          <w:color w:val="auto"/>
          <w:sz w:val="28"/>
        </w:rPr>
        <w:t xml:space="preserve"> đi viếng tang theo quy định của tỉnh (xăng xe, tiền ăn, </w:t>
      </w:r>
      <w:r>
        <w:rPr>
          <w:rFonts w:ascii="Times New Roman" w:hAnsi="Times New Roman" w:eastAsia="Times New Roman" w:cs="Times New Roman"/>
          <w:color w:val="auto"/>
          <w:sz w:val="28"/>
          <w:lang w:val="en-US"/>
        </w:rPr>
        <w:t xml:space="preserve">nước </w:t>
      </w:r>
      <w:r>
        <w:rPr>
          <w:rFonts w:ascii="Times New Roman" w:hAnsi="Times New Roman" w:eastAsia="Times New Roman" w:cs="Times New Roman"/>
          <w:color w:val="auto"/>
          <w:sz w:val="28"/>
        </w:rPr>
        <w:t xml:space="preserve">uống của Đoàn) được thanh toán theo thực tế (có xác nhận của đại diện do Trưởng đoàn giao).</w:t>
      </w:r>
      <w:bookmarkEnd w:id="3"/>
      <w:r/>
      <w:r>
        <w:rPr>
          <w:rFonts w:ascii="Times New Roman" w:hAnsi="Times New Roman" w:eastAsia="Times New Roman" w:cs="Times New Roman"/>
          <w:color w:val="auto"/>
          <w:sz w:val="28"/>
        </w:rPr>
      </w:r>
    </w:p>
    <w:p>
      <w:pPr>
        <w:pBdr>
          <w:top w:val="none" w:color="000000" w:sz="4" w:space="0"/>
          <w:left w:val="none" w:color="000000" w:sz="4" w:space="0"/>
          <w:bottom w:val="none" w:color="000000" w:sz="4" w:space="0"/>
          <w:right w:val="none" w:color="000000" w:sz="4" w:space="0"/>
        </w:pBdr>
        <w:spacing w:before="120"/>
        <w:ind w:firstLine="800"/>
        <w:jc w:val="both"/>
        <w:rPr>
          <w:color w:val="auto"/>
        </w:rPr>
      </w:pPr>
      <w:r>
        <w:rPr>
          <w:rFonts w:ascii="Times New Roman" w:hAnsi="Times New Roman" w:eastAsia="Times New Roman" w:cs="Times New Roman"/>
          <w:b/>
          <w:color w:val="auto"/>
          <w:sz w:val="28"/>
          <w:lang w:val="en-US"/>
        </w:rPr>
        <w:t xml:space="preserve">5</w:t>
      </w:r>
      <w:r>
        <w:rPr>
          <w:rFonts w:ascii="Times New Roman" w:hAnsi="Times New Roman" w:eastAsia="Times New Roman" w:cs="Times New Roman"/>
          <w:b/>
          <w:color w:val="auto"/>
          <w:sz w:val="28"/>
        </w:rPr>
        <w:t xml:space="preserve">.</w:t>
      </w:r>
      <w:r>
        <w:rPr>
          <w:rFonts w:ascii="Times New Roman" w:hAnsi="Times New Roman" w:eastAsia="Times New Roman" w:cs="Times New Roman"/>
          <w:color w:val="auto"/>
          <w:sz w:val="28"/>
        </w:rPr>
        <w:t xml:space="preserve"> Các khoản chi tràng hoa, mâm trái cây phục vụ lễ tang đã được Ban Tổ chức lễ tang thực hiện theo quy định về tổ chức lễ tang cấp cao</w:t>
      </w:r>
      <w:r>
        <w:rPr>
          <w:rFonts w:ascii="Times New Roman" w:hAnsi="Times New Roman" w:eastAsia="Times New Roman" w:cs="Times New Roman"/>
          <w:color w:val="auto"/>
          <w:sz w:val="28"/>
          <w:lang w:val="en-US"/>
        </w:rPr>
        <w:t xml:space="preserve"> và </w:t>
      </w:r>
      <w:r>
        <w:rPr>
          <w:rFonts w:ascii="Times New Roman" w:hAnsi="Times New Roman" w:eastAsia="Times New Roman" w:cs="Times New Roman"/>
          <w:color w:val="auto"/>
          <w:sz w:val="28"/>
        </w:rPr>
        <w:t xml:space="preserve">Điều </w:t>
      </w:r>
      <w:r>
        <w:rPr>
          <w:rFonts w:ascii="Times New Roman" w:hAnsi="Times New Roman" w:eastAsia="Times New Roman" w:cs="Times New Roman"/>
          <w:color w:val="auto"/>
          <w:sz w:val="28"/>
          <w:lang w:val="en-US"/>
        </w:rPr>
        <w:t xml:space="preserve">5</w:t>
      </w:r>
      <w:r>
        <w:rPr>
          <w:rFonts w:ascii="Times New Roman" w:hAnsi="Times New Roman" w:eastAsia="Times New Roman" w:cs="Times New Roman"/>
          <w:color w:val="auto"/>
          <w:sz w:val="28"/>
        </w:rPr>
        <w:t xml:space="preserve"> Nghị quyết này thì không thanh toán trùng lặp trong chi phí phục vụ đoàn đi viếng tang quy định tại Điều này.</w:t>
      </w:r>
      <w:r>
        <w:rPr>
          <w:color w:val="auto"/>
        </w:rPr>
      </w:r>
    </w:p>
    <w:p>
      <w:pPr>
        <w:pBdr>
          <w:top w:val="none" w:color="000000" w:sz="4" w:space="0"/>
          <w:left w:val="none" w:color="000000" w:sz="4" w:space="0"/>
          <w:bottom w:val="none" w:color="000000" w:sz="4" w:space="0"/>
          <w:right w:val="none" w:color="000000" w:sz="4" w:space="0"/>
        </w:pBdr>
        <w:spacing w:before="120"/>
        <w:ind w:firstLine="709"/>
        <w:jc w:val="both"/>
        <w:rPr>
          <w:color w:val="auto"/>
        </w:rPr>
      </w:pPr>
      <w:r>
        <w:rPr>
          <w:rFonts w:ascii="Times New Roman" w:hAnsi="Times New Roman" w:eastAsia="Times New Roman" w:cs="Times New Roman"/>
          <w:b/>
          <w:color w:val="auto"/>
          <w:sz w:val="28"/>
        </w:rPr>
        <w:t xml:space="preserve">Điều </w:t>
      </w:r>
      <w:r>
        <w:rPr>
          <w:rFonts w:ascii="Times New Roman" w:hAnsi="Times New Roman" w:eastAsia="Times New Roman" w:cs="Times New Roman"/>
          <w:b/>
          <w:color w:val="auto"/>
          <w:sz w:val="28"/>
          <w:lang w:val="en-US"/>
        </w:rPr>
        <w:t xml:space="preserve">7</w:t>
      </w:r>
      <w:r>
        <w:rPr>
          <w:rFonts w:ascii="Times New Roman" w:hAnsi="Times New Roman" w:eastAsia="Times New Roman" w:cs="Times New Roman"/>
          <w:b/>
          <w:color w:val="auto"/>
          <w:sz w:val="28"/>
        </w:rPr>
        <w:t xml:space="preserve">. Nguồn kinh phí thực hiện</w:t>
      </w:r>
      <w:r>
        <w:rPr>
          <w:color w:val="auto"/>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cs="Times New Roman"/>
          <w:color w:val="auto"/>
          <w:sz w:val="28"/>
          <w:szCs w:val="28"/>
        </w:rPr>
      </w:pPr>
      <w:r>
        <w:rPr>
          <w:rFonts w:ascii="Times New Roman" w:hAnsi="Times New Roman" w:eastAsia="Times New Roman" w:cs="Times New Roman"/>
          <w:b/>
          <w:color w:val="auto"/>
          <w:sz w:val="28"/>
          <w:szCs w:val="28"/>
        </w:rPr>
        <w:t xml:space="preserve">1.</w:t>
      </w:r>
      <w:r>
        <w:rPr>
          <w:rFonts w:ascii="Times New Roman" w:hAnsi="Times New Roman" w:eastAsia="Times New Roman" w:cs="Times New Roman"/>
          <w:color w:val="auto"/>
          <w:sz w:val="28"/>
          <w:szCs w:val="28"/>
        </w:rPr>
        <w:t xml:space="preserve"> </w:t>
      </w:r>
      <w:r>
        <w:rPr>
          <w:rFonts w:ascii="Times New Roman" w:hAnsi="Times New Roman" w:cs="Times New Roman"/>
          <w:color w:val="auto"/>
          <w:sz w:val="28"/>
          <w:szCs w:val="28"/>
        </w:rPr>
        <w:t xml:space="preserve">Kinh phí chi theo quy định tại các Điều </w:t>
      </w:r>
      <w:r>
        <w:rPr>
          <w:rFonts w:ascii="Times New Roman" w:hAnsi="Times New Roman" w:cs="Times New Roman"/>
          <w:color w:val="auto"/>
          <w:sz w:val="28"/>
          <w:szCs w:val="28"/>
          <w:lang w:val="en-US"/>
        </w:rPr>
        <w:t xml:space="preserve">4</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5</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6</w:t>
      </w:r>
      <w:r>
        <w:rPr>
          <w:rFonts w:ascii="Times New Roman" w:hAnsi="Times New Roman" w:cs="Times New Roman"/>
          <w:color w:val="auto"/>
          <w:sz w:val="28"/>
          <w:szCs w:val="28"/>
        </w:rPr>
        <w:t xml:space="preserve"> của Nghị quyết này thực hiện từ nguồn ngân sách nhà nước theo quy định phân cấp ngân sách nhà nước hiện hành</w:t>
      </w:r>
      <w:r>
        <w:rPr>
          <w:rFonts w:ascii="Times New Roman" w:hAnsi="Times New Roman" w:eastAsia="Times New Roman" w:cs="Times New Roman"/>
          <w:color w:val="auto"/>
          <w:sz w:val="28"/>
          <w:szCs w:val="28"/>
        </w:rPr>
        <w:t xml:space="preserve">.</w:t>
      </w:r>
      <w:r>
        <w:rPr>
          <w:rFonts w:ascii="Times New Roman" w:hAnsi="Times New Roman" w:cs="Times New Roman"/>
          <w:color w:val="auto"/>
          <w:sz w:val="28"/>
          <w:szCs w:val="28"/>
        </w:rPr>
      </w:r>
    </w:p>
    <w:p>
      <w:pPr>
        <w:pBdr>
          <w:top w:val="none" w:color="000000" w:sz="4" w:space="0"/>
          <w:left w:val="none" w:color="000000" w:sz="4" w:space="0"/>
          <w:bottom w:val="none" w:color="000000" w:sz="4" w:space="0"/>
          <w:right w:val="none" w:color="000000" w:sz="4" w:space="0"/>
        </w:pBdr>
        <w:spacing w:before="120"/>
        <w:ind w:firstLine="709"/>
        <w:jc w:val="both"/>
        <w:rPr>
          <w:color w:val="auto"/>
        </w:rPr>
      </w:pPr>
      <w:r>
        <w:rPr>
          <w:rFonts w:ascii="Times New Roman" w:hAnsi="Times New Roman" w:eastAsia="Times New Roman" w:cs="Times New Roman"/>
          <w:b/>
          <w:color w:val="auto"/>
          <w:sz w:val="28"/>
        </w:rPr>
        <w:t xml:space="preserve">2.</w:t>
      </w:r>
      <w:r>
        <w:rPr>
          <w:rFonts w:ascii="Times New Roman" w:hAnsi="Times New Roman" w:eastAsia="Times New Roman" w:cs="Times New Roman"/>
          <w:color w:val="auto"/>
          <w:sz w:val="28"/>
        </w:rPr>
        <w:t xml:space="preserve"> Kinh phí hỗ trợ lễ tang cho gia đình người từ trần theo quy định tại Điều </w:t>
      </w:r>
      <w:r>
        <w:rPr>
          <w:rFonts w:ascii="Times New Roman" w:hAnsi="Times New Roman" w:eastAsia="Times New Roman" w:cs="Times New Roman"/>
          <w:color w:val="auto"/>
          <w:sz w:val="28"/>
          <w:lang w:val="en-US"/>
        </w:rPr>
        <w:t xml:space="preserve">3</w:t>
      </w:r>
      <w:r>
        <w:rPr>
          <w:rFonts w:ascii="Times New Roman" w:hAnsi="Times New Roman" w:eastAsia="Times New Roman" w:cs="Times New Roman"/>
          <w:color w:val="auto"/>
          <w:sz w:val="28"/>
        </w:rPr>
        <w:t xml:space="preserve"> Nghị quyết này do ngân sách tỉnh bảo đảm và phân cấp cho ngân sách cấp xã tổ chức thực hiện chi.</w:t>
      </w:r>
      <w:r>
        <w:rPr>
          <w:color w:val="auto"/>
        </w:rPr>
      </w:r>
    </w:p>
    <w:p>
      <w:pPr>
        <w:pBdr>
          <w:top w:val="none" w:color="000000" w:sz="4" w:space="0"/>
          <w:left w:val="none" w:color="000000" w:sz="4" w:space="0"/>
          <w:bottom w:val="none" w:color="000000" w:sz="4" w:space="0"/>
          <w:right w:val="none" w:color="000000" w:sz="4" w:space="0"/>
        </w:pBdr>
        <w:spacing w:before="120"/>
        <w:ind w:firstLine="709"/>
        <w:jc w:val="both"/>
        <w:rPr>
          <w:color w:val="auto"/>
        </w:rPr>
      </w:pPr>
      <w:r>
        <w:rPr>
          <w:rFonts w:ascii="Times New Roman" w:hAnsi="Times New Roman" w:eastAsia="Times New Roman" w:cs="Times New Roman"/>
          <w:b/>
          <w:color w:val="auto"/>
          <w:sz w:val="28"/>
        </w:rPr>
        <w:t xml:space="preserve">Điều </w:t>
      </w:r>
      <w:r>
        <w:rPr>
          <w:rFonts w:ascii="Times New Roman" w:hAnsi="Times New Roman" w:eastAsia="Times New Roman" w:cs="Times New Roman"/>
          <w:b/>
          <w:color w:val="auto"/>
          <w:sz w:val="28"/>
          <w:lang w:val="en-US"/>
        </w:rPr>
        <w:t xml:space="preserve">8</w:t>
      </w:r>
      <w:r>
        <w:rPr>
          <w:rFonts w:ascii="Times New Roman" w:hAnsi="Times New Roman" w:eastAsia="Times New Roman" w:cs="Times New Roman"/>
          <w:b/>
          <w:color w:val="auto"/>
          <w:sz w:val="28"/>
        </w:rPr>
        <w:t xml:space="preserve">. Tổ chức thực hiện</w:t>
      </w:r>
      <w:r>
        <w:rPr>
          <w:color w:val="auto"/>
        </w:rPr>
      </w:r>
    </w:p>
    <w:p>
      <w:pPr>
        <w:pBdr>
          <w:top w:val="none" w:color="000000" w:sz="4" w:space="0"/>
          <w:left w:val="none" w:color="000000" w:sz="4" w:space="0"/>
          <w:bottom w:val="none" w:color="000000" w:sz="4" w:space="0"/>
          <w:right w:val="none" w:color="000000" w:sz="4" w:space="0"/>
        </w:pBdr>
        <w:spacing w:before="120"/>
        <w:ind w:firstLine="709"/>
        <w:jc w:val="both"/>
        <w:rPr>
          <w:rFonts w:ascii="Times New Roman" w:hAnsi="Times New Roman" w:eastAsia="Times New Roman" w:cs="Times New Roman"/>
          <w:color w:val="auto"/>
          <w:sz w:val="28"/>
          <w:lang w:val="en-US"/>
        </w:rPr>
      </w:pPr>
      <w:r>
        <w:rPr>
          <w:rFonts w:ascii="Times New Roman" w:hAnsi="Times New Roman" w:eastAsia="Times New Roman" w:cs="Times New Roman"/>
          <w:b/>
          <w:color w:val="auto"/>
          <w:sz w:val="28"/>
        </w:rPr>
        <w:t xml:space="preserve">1.</w:t>
      </w:r>
      <w:r>
        <w:rPr>
          <w:rFonts w:ascii="Times New Roman" w:hAnsi="Times New Roman" w:eastAsia="Times New Roman" w:cs="Times New Roman"/>
          <w:color w:val="auto"/>
          <w:sz w:val="28"/>
        </w:rPr>
        <w:t xml:space="preserve"> </w:t>
      </w:r>
      <w:r>
        <w:rPr>
          <w:rFonts w:ascii="Times New Roman" w:hAnsi="Times New Roman" w:eastAsia="Times New Roman" w:cs="Times New Roman"/>
          <w:color w:val="auto"/>
          <w:sz w:val="28"/>
          <w:lang w:val="en-US"/>
        </w:rPr>
        <w:t xml:space="preserve">Giao </w:t>
      </w:r>
      <w:r>
        <w:rPr>
          <w:rFonts w:ascii="Times New Roman" w:hAnsi="Times New Roman" w:eastAsia="Times New Roman" w:cs="Times New Roman"/>
          <w:color w:val="auto"/>
          <w:sz w:val="28"/>
        </w:rPr>
        <w:t xml:space="preserve">Ủy ban nhân dân tỉnh</w:t>
      </w:r>
      <w:r>
        <w:rPr>
          <w:rFonts w:ascii="Times New Roman" w:hAnsi="Times New Roman" w:eastAsia="Times New Roman" w:cs="Times New Roman"/>
          <w:color w:val="auto"/>
          <w:sz w:val="28"/>
          <w:lang w:val="en-US"/>
        </w:rPr>
        <w:t xml:space="preserve"> </w:t>
      </w:r>
      <w:r>
        <w:rPr>
          <w:rFonts w:ascii="Times New Roman" w:hAnsi="Times New Roman" w:eastAsia="Times New Roman" w:cs="Times New Roman"/>
          <w:color w:val="auto"/>
          <w:sz w:val="28"/>
        </w:rPr>
        <w:t xml:space="preserve">triển khai thực hiện Nghị quyết</w:t>
      </w:r>
      <w:r>
        <w:rPr>
          <w:rFonts w:ascii="Times New Roman" w:hAnsi="Times New Roman" w:eastAsia="Times New Roman" w:cs="Times New Roman"/>
          <w:color w:val="auto"/>
          <w:sz w:val="28"/>
          <w:lang w:val="en-US"/>
        </w:rPr>
        <w:t xml:space="preserve">.</w:t>
      </w:r>
      <w:r>
        <w:rPr>
          <w:rFonts w:ascii="Times New Roman" w:hAnsi="Times New Roman" w:eastAsia="Times New Roman" w:cs="Times New Roman"/>
          <w:color w:val="auto"/>
          <w:sz w:val="28"/>
          <w:lang w:val="en-US"/>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eastAsia="Times New Roman" w:cs="Times New Roman"/>
          <w:color w:val="auto"/>
          <w:sz w:val="28"/>
        </w:rPr>
      </w:pPr>
      <w:r>
        <w:rPr>
          <w:rFonts w:ascii="Times New Roman" w:hAnsi="Times New Roman" w:eastAsia="Times New Roman" w:cs="Times New Roman"/>
          <w:b/>
          <w:color w:val="auto"/>
          <w:sz w:val="28"/>
          <w:lang w:val="en-US"/>
        </w:rPr>
        <w:t xml:space="preserve">2</w:t>
      </w:r>
      <w:r>
        <w:rPr>
          <w:rFonts w:ascii="Times New Roman" w:hAnsi="Times New Roman" w:eastAsia="Times New Roman" w:cs="Times New Roman"/>
          <w:b/>
          <w:color w:val="auto"/>
          <w:sz w:val="28"/>
        </w:rPr>
        <w:t xml:space="preserve">.</w:t>
      </w:r>
      <w:r>
        <w:rPr>
          <w:rFonts w:ascii="Times New Roman" w:hAnsi="Times New Roman" w:eastAsia="Times New Roman" w:cs="Times New Roman"/>
          <w:b/>
          <w:color w:val="auto"/>
          <w:sz w:val="28"/>
        </w:rPr>
        <w:t xml:space="preserve"> </w:t>
      </w:r>
      <w:r>
        <w:rPr>
          <w:rFonts w:ascii="Times New Roman" w:hAnsi="Times New Roman" w:eastAsia="Times New Roman" w:cs="Times New Roman"/>
          <w:bCs/>
          <w:color w:val="auto"/>
          <w:sz w:val="28"/>
          <w:lang w:val="en-US"/>
        </w:rPr>
        <w:t xml:space="preserve">Giao</w:t>
      </w:r>
      <w:r>
        <w:rPr>
          <w:rFonts w:ascii="Times New Roman" w:hAnsi="Times New Roman" w:eastAsia="Times New Roman" w:cs="Times New Roman"/>
          <w:b/>
          <w:color w:val="auto"/>
          <w:sz w:val="28"/>
          <w:lang w:val="en-US"/>
        </w:rPr>
        <w:t xml:space="preserve"> </w:t>
      </w:r>
      <w:r>
        <w:rPr>
          <w:rFonts w:ascii="Times New Roman" w:hAnsi="Times New Roman" w:eastAsia="Times New Roman" w:cs="Times New Roman"/>
          <w:color w:val="auto"/>
          <w:sz w:val="28"/>
        </w:rPr>
        <w:t xml:space="preserve">Thường trực Hội đồng nhân dân tỉnh, các Ban của Hội đồng nhân dân tỉnh, các Tổ đại biểu Hội đồng nhân dân tỉnh và đại biểu Hội đồng nhân dân tỉnh giám sát việc thực hiện Nghị quyết.</w:t>
      </w:r>
      <w:r>
        <w:rPr>
          <w:rFonts w:ascii="Times New Roman" w:hAnsi="Times New Roman" w:eastAsia="Times New Roman" w:cs="Times New Roman"/>
          <w:color w:val="auto"/>
          <w:sz w:val="28"/>
        </w:rPr>
      </w:r>
    </w:p>
    <w:p>
      <w:pPr>
        <w:pBdr>
          <w:top w:val="none" w:color="000000" w:sz="4" w:space="0"/>
          <w:left w:val="none" w:color="000000" w:sz="4" w:space="0"/>
          <w:bottom w:val="none" w:color="000000" w:sz="4" w:space="0"/>
          <w:right w:val="none" w:color="000000" w:sz="4" w:space="0"/>
        </w:pBdr>
        <w:spacing w:before="120"/>
        <w:ind w:firstLine="720"/>
        <w:jc w:val="both"/>
        <w:rPr>
          <w:rFonts w:ascii="Times New Roman" w:hAnsi="Times New Roman" w:cs="Times New Roman"/>
          <w:color w:val="auto"/>
          <w:sz w:val="28"/>
          <w:szCs w:val="28"/>
          <w:lang w:val="en-US"/>
        </w:rPr>
      </w:pPr>
      <w:r>
        <w:rPr>
          <w:rFonts w:ascii="Times New Roman" w:hAnsi="Times New Roman" w:eastAsia="Times New Roman" w:cs="Times New Roman"/>
          <w:b/>
          <w:color w:val="auto"/>
          <w:sz w:val="28"/>
          <w:szCs w:val="28"/>
          <w:lang w:val="en-US"/>
        </w:rPr>
        <w:t xml:space="preserve">3.</w:t>
      </w:r>
      <w:r>
        <w:rPr>
          <w:rFonts w:ascii="Times New Roman" w:hAnsi="Times New Roman" w:eastAsia="Times New Roman" w:cs="Times New Roman"/>
          <w:color w:val="auto"/>
          <w:sz w:val="28"/>
          <w:szCs w:val="28"/>
          <w:lang w:val="en-US"/>
        </w:rPr>
        <w:t xml:space="preserve"> </w:t>
      </w:r>
      <w:r>
        <w:rPr>
          <w:rFonts w:ascii="Times New Roman" w:hAnsi="Times New Roman" w:cs="Times New Roman"/>
          <w:iCs/>
          <w:color w:val="auto"/>
          <w:sz w:val="28"/>
          <w:szCs w:val="28"/>
        </w:rPr>
        <w:t xml:space="preserve">Đề nghị Ủy ban Mặt trận Tổ quốc Việt Nam tỉnh và các tổ chức chính trị - xã hội tuyên truyền và tham gia giám sát việc thực hiện Nghị quyết</w:t>
      </w:r>
      <w:r>
        <w:rPr>
          <w:rFonts w:ascii="Times New Roman" w:hAnsi="Times New Roman" w:cs="Times New Roman"/>
          <w:iCs/>
          <w:color w:val="auto"/>
          <w:sz w:val="28"/>
          <w:szCs w:val="28"/>
          <w:lang w:val="en-US"/>
        </w:rPr>
        <w:t xml:space="preserve">.</w:t>
      </w:r>
      <w:r>
        <w:rPr>
          <w:rFonts w:ascii="Times New Roman" w:hAnsi="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spacing w:before="120"/>
        <w:ind w:firstLine="720"/>
        <w:jc w:val="both"/>
        <w:rPr>
          <w:color w:val="auto"/>
        </w:rPr>
      </w:pPr>
      <w:r>
        <w:rPr>
          <w:rFonts w:ascii="Times New Roman" w:hAnsi="Times New Roman" w:eastAsia="Times New Roman" w:cs="Times New Roman"/>
          <w:b/>
          <w:color w:val="auto"/>
          <w:sz w:val="28"/>
        </w:rPr>
        <w:t xml:space="preserve">Điều </w:t>
      </w:r>
      <w:r>
        <w:rPr>
          <w:rFonts w:ascii="Times New Roman" w:hAnsi="Times New Roman" w:eastAsia="Times New Roman" w:cs="Times New Roman"/>
          <w:b/>
          <w:color w:val="auto"/>
          <w:sz w:val="28"/>
          <w:lang w:val="en-US"/>
        </w:rPr>
        <w:t xml:space="preserve">9</w:t>
      </w:r>
      <w:r>
        <w:rPr>
          <w:rFonts w:ascii="Times New Roman" w:hAnsi="Times New Roman" w:eastAsia="Times New Roman" w:cs="Times New Roman"/>
          <w:i/>
          <w:color w:val="auto"/>
          <w:sz w:val="28"/>
        </w:rPr>
        <w:t xml:space="preserve">. </w:t>
      </w:r>
      <w:r>
        <w:rPr>
          <w:rFonts w:ascii="Times New Roman" w:hAnsi="Times New Roman" w:eastAsia="Times New Roman" w:cs="Times New Roman"/>
          <w:b/>
          <w:color w:val="auto"/>
          <w:sz w:val="28"/>
        </w:rPr>
        <w:t xml:space="preserve">Hiệu lực thi hành</w:t>
      </w:r>
      <w:r>
        <w:rPr>
          <w:color w:val="auto"/>
        </w:rPr>
      </w:r>
    </w:p>
    <w:p>
      <w:pPr>
        <w:pBdr>
          <w:top w:val="none" w:color="000000" w:sz="4" w:space="0"/>
          <w:left w:val="none" w:color="000000" w:sz="4" w:space="0"/>
          <w:bottom w:val="none" w:color="000000" w:sz="4" w:space="0"/>
          <w:right w:val="none" w:color="000000" w:sz="4" w:space="0"/>
        </w:pBdr>
        <w:tabs>
          <w:tab w:val="left" w:leader="none" w:pos="851"/>
          <w:tab w:val="left" w:leader="none" w:pos="990"/>
        </w:tabs>
        <w:spacing w:before="120"/>
        <w:ind w:firstLine="709"/>
        <w:jc w:val="both"/>
        <w:rPr>
          <w:color w:val="auto"/>
        </w:rPr>
      </w:pPr>
      <w:r>
        <w:rPr>
          <w:rFonts w:ascii="Times New Roman" w:hAnsi="Times New Roman" w:eastAsia="Times New Roman" w:cs="Times New Roman"/>
          <w:b/>
          <w:color w:val="auto"/>
          <w:sz w:val="28"/>
        </w:rPr>
        <w:t xml:space="preserve">1.</w:t>
      </w:r>
      <w:r>
        <w:rPr>
          <w:rFonts w:ascii="Times New Roman" w:hAnsi="Times New Roman" w:eastAsia="Times New Roman" w:cs="Times New Roman"/>
          <w:color w:val="auto"/>
          <w:sz w:val="28"/>
        </w:rPr>
        <w:t xml:space="preserve"> Nghị quyết này có hiệu l</w:t>
      </w:r>
      <w:r>
        <w:rPr>
          <w:rFonts w:ascii="Times New Roman" w:hAnsi="Times New Roman" w:eastAsia="Times New Roman" w:cs="Times New Roman"/>
          <w:color w:val="auto"/>
          <w:sz w:val="28"/>
          <w:lang w:val="en-US"/>
        </w:rPr>
        <w:t xml:space="preserve">ực</w:t>
      </w:r>
      <w:r>
        <w:rPr>
          <w:rFonts w:ascii="Times New Roman" w:hAnsi="Times New Roman" w:eastAsia="Times New Roman" w:cs="Times New Roman"/>
          <w:color w:val="auto"/>
          <w:sz w:val="28"/>
        </w:rPr>
        <w:t xml:space="preserve"> thi hành kể từ ngày </w:t>
      </w:r>
      <w:r>
        <w:rPr>
          <w:rFonts w:ascii="Times New Roman" w:hAnsi="Times New Roman" w:eastAsia="Times New Roman" w:cs="Times New Roman"/>
          <w:color w:val="auto"/>
          <w:sz w:val="28"/>
          <w:lang w:val="en-US"/>
        </w:rPr>
        <w:t xml:space="preserve">2</w:t>
      </w:r>
      <w:r>
        <w:rPr>
          <w:rFonts w:ascii="Times New Roman" w:hAnsi="Times New Roman" w:eastAsia="Times New Roman" w:cs="Times New Roman"/>
          <w:color w:val="auto"/>
          <w:sz w:val="28"/>
          <w:lang w:val="en-US"/>
        </w:rPr>
        <w:t xml:space="preserve">7</w:t>
      </w:r>
      <w:r>
        <w:rPr>
          <w:rFonts w:ascii="Times New Roman" w:hAnsi="Times New Roman" w:eastAsia="Times New Roman" w:cs="Times New Roman"/>
          <w:color w:val="auto"/>
          <w:sz w:val="28"/>
        </w:rPr>
        <w:t xml:space="preserve"> tháng </w:t>
      </w:r>
      <w:r>
        <w:rPr>
          <w:rFonts w:ascii="Times New Roman" w:hAnsi="Times New Roman" w:eastAsia="Times New Roman" w:cs="Times New Roman"/>
          <w:color w:val="auto"/>
          <w:sz w:val="28"/>
          <w:lang w:val="en-US"/>
        </w:rPr>
        <w:t xml:space="preserve">6</w:t>
      </w:r>
      <w:r>
        <w:rPr>
          <w:rFonts w:ascii="Times New Roman" w:hAnsi="Times New Roman" w:eastAsia="Times New Roman" w:cs="Times New Roman"/>
          <w:color w:val="auto"/>
          <w:sz w:val="28"/>
        </w:rPr>
        <w:t xml:space="preserve"> năm 2026.</w:t>
      </w:r>
      <w:r>
        <w:rPr>
          <w:color w:val="auto"/>
        </w:rPr>
      </w:r>
    </w:p>
    <w:p>
      <w:pPr>
        <w:pBdr>
          <w:top w:val="none" w:color="000000" w:sz="4" w:space="0"/>
          <w:left w:val="none" w:color="000000" w:sz="4" w:space="0"/>
          <w:bottom w:val="none" w:color="000000" w:sz="4" w:space="0"/>
          <w:right w:val="none" w:color="000000" w:sz="4" w:space="0"/>
        </w:pBdr>
        <w:tabs>
          <w:tab w:val="left" w:leader="none" w:pos="851"/>
          <w:tab w:val="left" w:leader="none" w:pos="990"/>
        </w:tabs>
        <w:spacing w:before="120"/>
        <w:ind w:firstLine="709"/>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b/>
          <w:color w:val="auto"/>
          <w:sz w:val="28"/>
          <w:szCs w:val="28"/>
        </w:rPr>
        <w:t xml:space="preserve">2.</w:t>
      </w:r>
      <w:r>
        <w:rPr>
          <w:rFonts w:ascii="Times New Roman" w:hAnsi="Times New Roman" w:eastAsia="Times New Roman" w:cs="Times New Roman"/>
          <w:color w:val="auto"/>
          <w:sz w:val="28"/>
          <w:szCs w:val="28"/>
        </w:rPr>
        <w:t xml:space="preserve"> </w:t>
      </w:r>
      <w:r>
        <w:rPr>
          <w:rFonts w:ascii="Times New Roman" w:hAnsi="Times New Roman" w:eastAsia="Times New Roman" w:cs="Times New Roman"/>
          <w:color w:val="auto"/>
          <w:sz w:val="28"/>
          <w:szCs w:val="28"/>
          <w:lang w:val="en-US"/>
        </w:rPr>
        <w:t xml:space="preserve">Nghị quyết này thay thế </w:t>
      </w:r>
      <w:r>
        <w:rPr>
          <w:rFonts w:ascii="Times New Roman" w:hAnsi="Times New Roman" w:eastAsia="Times New Roman" w:cs="Times New Roman"/>
          <w:color w:val="auto"/>
          <w:sz w:val="28"/>
        </w:rPr>
        <w:t xml:space="preserve">Nghị quyết số 30/2017/NQ-HĐND ngày 27 tháng 9 năm 2017 của Hội đồng nhân dân tỉnh Tây Ninh</w:t>
      </w:r>
      <w:r>
        <w:rPr>
          <w:rFonts w:ascii="Times New Roman" w:hAnsi="Times New Roman" w:eastAsia="Times New Roman" w:cs="Times New Roman"/>
          <w:color w:val="auto"/>
          <w:sz w:val="28"/>
          <w:lang w:val="en-US"/>
        </w:rPr>
        <w:t xml:space="preserve"> về chính sách hỗ trợ lễ tang, mai táng, phúng điếu đối với cán bộ, công chức, viên chức, đối tượng chính sách, người có công khi từ trần trên địa bàn tỉnh Tây Ninh</w:t>
      </w:r>
      <w:r>
        <w:rPr>
          <w:rFonts w:ascii="Times New Roman" w:hAnsi="Times New Roman" w:eastAsia="Times New Roman" w:cs="Times New Roman"/>
          <w:color w:val="auto"/>
          <w:sz w:val="28"/>
          <w:szCs w:val="28"/>
        </w:rPr>
        <w:t xml:space="preserve">.</w:t>
      </w:r>
      <w:r>
        <w:rPr>
          <w:rFonts w:ascii="Times New Roman" w:hAnsi="Times New Roman" w:eastAsia="Times New Roman" w:cs="Times New Roman"/>
          <w:color w:val="auto"/>
          <w:sz w:val="28"/>
          <w:szCs w:val="28"/>
          <w:lang w:val="en-US"/>
        </w:rPr>
      </w:r>
    </w:p>
    <w:p>
      <w:pPr>
        <w:pBdr>
          <w:top w:val="none" w:color="000000" w:sz="4" w:space="0"/>
          <w:left w:val="none" w:color="000000" w:sz="4" w:space="0"/>
          <w:bottom w:val="none" w:color="000000" w:sz="4" w:space="0"/>
          <w:right w:val="none" w:color="000000" w:sz="4" w:space="0"/>
        </w:pBdr>
        <w:tabs>
          <w:tab w:val="left" w:leader="none" w:pos="851"/>
          <w:tab w:val="left" w:leader="none" w:pos="990"/>
        </w:tabs>
        <w:spacing w:before="120"/>
        <w:ind w:firstLine="709"/>
        <w:jc w:val="both"/>
        <w:rPr>
          <w:b/>
          <w:bCs/>
          <w:color w:val="auto"/>
          <w:lang w:val="en-US"/>
        </w:rPr>
      </w:pPr>
      <w:r>
        <w:rPr>
          <w:rFonts w:ascii="Times New Roman" w:hAnsi="Times New Roman" w:eastAsia="Times New Roman" w:cs="Times New Roman"/>
          <w:b/>
          <w:bCs/>
          <w:color w:val="auto"/>
          <w:sz w:val="28"/>
          <w:lang w:val="en-US"/>
        </w:rPr>
        <w:t xml:space="preserve">Điều 10. Điều khoản chuyển tiếp</w:t>
      </w:r>
      <w:r>
        <w:rPr>
          <w:b/>
          <w:bCs/>
          <w:color w:val="auto"/>
          <w:lang w:val="en-US"/>
        </w:rPr>
      </w:r>
    </w:p>
    <w:p>
      <w:pPr>
        <w:pBdr>
          <w:top w:val="none" w:color="000000" w:sz="4" w:space="0"/>
          <w:left w:val="none" w:color="000000" w:sz="4" w:space="0"/>
          <w:bottom w:val="none" w:color="000000" w:sz="4" w:space="0"/>
          <w:right w:val="none" w:color="000000" w:sz="4" w:space="0"/>
        </w:pBdr>
        <w:tabs>
          <w:tab w:val="left" w:leader="none" w:pos="851"/>
          <w:tab w:val="left" w:leader="none" w:pos="990"/>
        </w:tabs>
        <w:spacing w:before="120"/>
        <w:ind w:firstLine="709"/>
        <w:jc w:val="both"/>
        <w:rPr>
          <w:rFonts w:ascii="Times New Roman" w:hAnsi="Times New Roman" w:eastAsia="Times New Roman" w:cs="Times New Roman"/>
          <w:color w:val="auto"/>
          <w:spacing w:val="-2"/>
          <w:sz w:val="28"/>
          <w:szCs w:val="28"/>
          <w:lang w:val="en-US"/>
        </w:rPr>
      </w:pPr>
      <w:r>
        <w:rPr>
          <w:rFonts w:ascii="Times New Roman" w:hAnsi="Times New Roman" w:cs="Times New Roman"/>
          <w:color w:val="auto"/>
          <w:spacing w:val="-2"/>
          <w:sz w:val="28"/>
          <w:szCs w:val="28"/>
        </w:rPr>
        <w:t xml:space="preserve">Đối với các trường hợp thuộc đối tượng quy định tại Điều </w:t>
      </w:r>
      <w:r>
        <w:rPr>
          <w:rFonts w:ascii="Times New Roman" w:hAnsi="Times New Roman" w:cs="Times New Roman"/>
          <w:color w:val="auto"/>
          <w:spacing w:val="-2"/>
          <w:sz w:val="28"/>
          <w:szCs w:val="28"/>
        </w:rPr>
        <w:t xml:space="preserve">1 Nghị quyết số 30/2017/NQ-HĐND ngày 27 tháng 9 năm 2017 của Hội đồng nhân dân tỉnh Tây Ninh về chính sách hỗ trợ lễ tang, mai táng, phúng điếu đối với cán bộ, công chức, viên chức, đối tượng chính sách, người có công khi từ trần trên địa bàn tỉnh Tây Ninh</w:t>
      </w:r>
      <w:r>
        <w:rPr>
          <w:rFonts w:ascii="Times New Roman" w:hAnsi="Times New Roman" w:cs="Times New Roman"/>
          <w:color w:val="auto"/>
          <w:spacing w:val="-2"/>
          <w:sz w:val="28"/>
          <w:szCs w:val="28"/>
          <w:lang w:val="en-US"/>
        </w:rPr>
        <w:t xml:space="preserve"> và</w:t>
      </w:r>
      <w:r>
        <w:rPr>
          <w:rFonts w:ascii="Times New Roman" w:hAnsi="Times New Roman" w:cs="Times New Roman"/>
          <w:color w:val="auto"/>
          <w:spacing w:val="-2"/>
          <w:sz w:val="28"/>
          <w:szCs w:val="28"/>
        </w:rPr>
        <w:t xml:space="preserve"> có nơi thường trú tại 36 xã, phường thuộc tỉnh Tây Ninh trước khi thực hiện sắp xếp đơn v</w:t>
      </w:r>
      <w:r>
        <w:rPr>
          <w:rFonts w:ascii="Times New Roman" w:hAnsi="Times New Roman" w:cs="Times New Roman"/>
          <w:color w:val="auto"/>
          <w:spacing w:val="-2"/>
          <w:sz w:val="28"/>
          <w:szCs w:val="28"/>
        </w:rPr>
        <w:t xml:space="preserve">ị hành chính cấp tỉnh đã được cơ quan có thẩm quyền công nhận hưởng chế độ, chính sách theo quy định của pháp luật từ trần trước ngày Nghị quyết này có hiệu lực thi hành mà chưa được giải quyết chế độ hỗ trợ lễ tang, thì tiếp tục được áp dụng theo quy định</w:t>
      </w:r>
      <w:r>
        <w:rPr>
          <w:rFonts w:ascii="Times New Roman" w:hAnsi="Times New Roman" w:cs="Times New Roman"/>
          <w:color w:val="auto"/>
          <w:spacing w:val="-2"/>
          <w:sz w:val="28"/>
          <w:szCs w:val="28"/>
          <w:lang w:val="en-US"/>
        </w:rPr>
        <w:t xml:space="preserve"> </w:t>
      </w:r>
      <w:r>
        <w:rPr>
          <w:rFonts w:ascii="Times New Roman" w:hAnsi="Times New Roman" w:cs="Times New Roman"/>
          <w:color w:val="auto"/>
          <w:spacing w:val="-2"/>
          <w:sz w:val="28"/>
          <w:szCs w:val="28"/>
        </w:rPr>
        <w:t xml:space="preserve">tại Nghị quyết số 30/2017/NQ-HĐND</w:t>
      </w:r>
      <w:r>
        <w:rPr>
          <w:rFonts w:ascii="Times New Roman" w:hAnsi="Times New Roman" w:eastAsia="Times New Roman" w:cs="Times New Roman"/>
          <w:color w:val="auto"/>
          <w:spacing w:val="-2"/>
          <w:sz w:val="28"/>
          <w:szCs w:val="28"/>
          <w:lang w:val="en-US"/>
        </w:rPr>
        <w:t xml:space="preserve">.</w:t>
      </w:r>
      <w:r>
        <w:rPr>
          <w:rFonts w:ascii="Times New Roman" w:hAnsi="Times New Roman" w:eastAsia="Times New Roman" w:cs="Times New Roman"/>
          <w:color w:val="auto"/>
          <w:spacing w:val="-2"/>
          <w:sz w:val="28"/>
          <w:szCs w:val="28"/>
        </w:rPr>
        <w:t xml:space="preserve"> </w:t>
      </w:r>
      <w:r>
        <w:rPr>
          <w:rFonts w:ascii="Times New Roman" w:hAnsi="Times New Roman" w:eastAsia="Times New Roman" w:cs="Times New Roman"/>
          <w:color w:val="auto"/>
          <w:spacing w:val="-2"/>
          <w:sz w:val="28"/>
          <w:szCs w:val="28"/>
          <w:lang w:val="en-US"/>
        </w:rPr>
        <w:t xml:space="preserve"> </w:t>
      </w:r>
      <w:r>
        <w:rPr>
          <w:rFonts w:ascii="Times New Roman" w:hAnsi="Times New Roman" w:eastAsia="Times New Roman" w:cs="Times New Roman"/>
          <w:color w:val="auto"/>
          <w:spacing w:val="-2"/>
          <w:sz w:val="28"/>
          <w:szCs w:val="28"/>
          <w:lang w:val="en-US"/>
        </w:rPr>
      </w:r>
    </w:p>
    <w:p>
      <w:pPr>
        <w:pBdr>
          <w:top w:val="none" w:color="000000" w:sz="4" w:space="0"/>
          <w:left w:val="none" w:color="000000" w:sz="4" w:space="0"/>
          <w:bottom w:val="none" w:color="000000" w:sz="4" w:space="0"/>
          <w:right w:val="none" w:color="000000" w:sz="4" w:space="0"/>
        </w:pBdr>
        <w:tabs>
          <w:tab w:val="left" w:leader="none" w:pos="851"/>
          <w:tab w:val="left" w:leader="none" w:pos="990"/>
        </w:tabs>
        <w:spacing w:before="120"/>
        <w:ind w:firstLine="709"/>
        <w:jc w:val="both"/>
        <w:rPr>
          <w:rFonts w:ascii="Times New Roman" w:hAnsi="Times New Roman" w:eastAsia="Times New Roman" w:cs="Times New Roman"/>
          <w:i/>
          <w:color w:val="auto"/>
          <w:spacing w:val="-2"/>
          <w:sz w:val="28"/>
          <w:szCs w:val="28"/>
          <w:lang w:val="en-US"/>
        </w:rPr>
      </w:pPr>
      <w:r>
        <w:rPr>
          <w:rFonts w:ascii="Times New Roman" w:hAnsi="Times New Roman" w:cs="Times New Roman"/>
          <w:i/>
          <w:color w:val="auto"/>
          <w:sz w:val="28"/>
          <w:szCs w:val="28"/>
        </w:rPr>
        <w:t xml:space="preserve">Nghị quyết này đã được Hội đồng nhân dân tỉnh </w:t>
      </w:r>
      <w:r>
        <w:rPr>
          <w:rFonts w:ascii="Times New Roman" w:hAnsi="Times New Roman" w:cs="Times New Roman"/>
          <w:i/>
          <w:color w:val="auto"/>
          <w:sz w:val="28"/>
          <w:szCs w:val="28"/>
          <w:lang w:val="en-US"/>
        </w:rPr>
        <w:t xml:space="preserve">k</w:t>
      </w:r>
      <w:r>
        <w:rPr>
          <w:rFonts w:ascii="Times New Roman" w:hAnsi="Times New Roman" w:cs="Times New Roman"/>
          <w:i/>
          <w:color w:val="auto"/>
          <w:sz w:val="28"/>
          <w:szCs w:val="28"/>
        </w:rPr>
        <w:t xml:space="preserve">hóa XI, k</w:t>
      </w:r>
      <w:r>
        <w:rPr>
          <w:rFonts w:ascii="Times New Roman" w:hAnsi="Times New Roman" w:cs="Times New Roman"/>
          <w:i/>
          <w:color w:val="auto"/>
          <w:sz w:val="28"/>
          <w:szCs w:val="28"/>
        </w:rPr>
        <w:t xml:space="preserve">ỳ họp thứ </w:t>
      </w:r>
      <w:r>
        <w:rPr>
          <w:rFonts w:ascii="Times New Roman" w:hAnsi="Times New Roman" w:cs="Times New Roman"/>
          <w:i/>
          <w:color w:val="auto"/>
          <w:sz w:val="28"/>
          <w:szCs w:val="28"/>
          <w:lang w:val="en-US"/>
        </w:rPr>
        <w:t xml:space="preserve">3</w:t>
      </w:r>
      <w:r>
        <w:rPr>
          <w:rFonts w:ascii="Times New Roman" w:hAnsi="Times New Roman" w:cs="Times New Roman"/>
          <w:i/>
          <w:color w:val="auto"/>
          <w:sz w:val="28"/>
          <w:szCs w:val="28"/>
          <w:lang w:val="en-US"/>
        </w:rPr>
        <w:t xml:space="preserve"> (kỳ họp chuyên đề)</w:t>
      </w:r>
      <w:r>
        <w:rPr>
          <w:rFonts w:ascii="Times New Roman" w:hAnsi="Times New Roman" w:cs="Times New Roman"/>
          <w:i/>
          <w:color w:val="auto"/>
          <w:sz w:val="28"/>
          <w:szCs w:val="28"/>
        </w:rPr>
        <w:t xml:space="preserve"> thông qua ngày </w:t>
      </w:r>
      <w:r>
        <w:rPr>
          <w:rFonts w:ascii="Times New Roman" w:hAnsi="Times New Roman" w:cs="Times New Roman"/>
          <w:i/>
          <w:color w:val="auto"/>
          <w:sz w:val="28"/>
          <w:szCs w:val="28"/>
          <w:lang w:val="en-US"/>
        </w:rPr>
        <w:t xml:space="preserve">17</w:t>
      </w:r>
      <w:r>
        <w:rPr>
          <w:rFonts w:ascii="Times New Roman" w:hAnsi="Times New Roman" w:cs="Times New Roman"/>
          <w:i/>
          <w:color w:val="auto"/>
          <w:sz w:val="28"/>
          <w:szCs w:val="28"/>
        </w:rPr>
        <w:t xml:space="preserve"> tháng</w:t>
      </w:r>
      <w:r>
        <w:rPr>
          <w:rFonts w:ascii="Times New Roman" w:hAnsi="Times New Roman" w:cs="Times New Roman"/>
          <w:i/>
          <w:color w:val="auto"/>
          <w:sz w:val="28"/>
          <w:szCs w:val="28"/>
          <w:lang w:val="en-US"/>
        </w:rPr>
        <w:t xml:space="preserve"> 6 </w:t>
      </w:r>
      <w:r>
        <w:rPr>
          <w:rFonts w:ascii="Times New Roman" w:hAnsi="Times New Roman" w:cs="Times New Roman"/>
          <w:i/>
          <w:color w:val="auto"/>
          <w:sz w:val="28"/>
          <w:szCs w:val="28"/>
        </w:rPr>
        <w:t xml:space="preserve">năm 2026</w:t>
      </w:r>
      <w:r>
        <w:rPr>
          <w:rFonts w:ascii="Times New Roman" w:hAnsi="Times New Roman" w:cs="Times New Roman"/>
          <w:i/>
          <w:color w:val="auto"/>
          <w:sz w:val="28"/>
          <w:szCs w:val="28"/>
          <w:lang w:val="en-US"/>
        </w:rPr>
        <w:t xml:space="preserve">./.</w:t>
      </w:r>
      <w:r>
        <w:rPr>
          <w:rFonts w:ascii="Times New Roman" w:hAnsi="Times New Roman" w:eastAsia="Times New Roman" w:cs="Times New Roman"/>
          <w:i/>
          <w:color w:val="auto"/>
          <w:spacing w:val="-2"/>
          <w:sz w:val="28"/>
          <w:szCs w:val="28"/>
          <w:lang w:val="en-US"/>
        </w:rPr>
      </w:r>
    </w:p>
    <w:p>
      <w:pPr>
        <w:pBdr>
          <w:top w:val="none" w:color="000000" w:sz="4" w:space="0"/>
          <w:left w:val="none" w:color="000000" w:sz="4" w:space="0"/>
          <w:bottom w:val="none" w:color="000000" w:sz="4" w:space="0"/>
          <w:right w:val="none" w:color="000000" w:sz="4" w:space="0"/>
        </w:pBdr>
        <w:tabs>
          <w:tab w:val="left" w:leader="none" w:pos="1078"/>
        </w:tabs>
        <w:spacing w:before="80"/>
        <w:ind w:firstLine="400"/>
        <w:jc w:val="both"/>
        <w:rPr>
          <w:color w:val="auto"/>
        </w:rPr>
      </w:pPr>
      <w:r>
        <w:rPr>
          <w:rFonts w:ascii="Times New Roman" w:hAnsi="Times New Roman" w:eastAsia="Times New Roman" w:cs="Times New Roman"/>
          <w:color w:val="auto"/>
          <w:sz w:val="22"/>
        </w:rPr>
        <w:t xml:space="preserve"> </w:t>
      </w:r>
      <w:r>
        <w:rPr>
          <w:color w:val="auto"/>
        </w:rPr>
      </w:r>
    </w:p>
    <w:tbl>
      <w:tblPr>
        <w:tblW w:w="9360" w:type="dxa"/>
        <w:tblInd w:w="-90" w:type="dxa"/>
        <w:tblBorders/>
        <w:tblLook w:val="04A0" w:firstRow="1" w:lastRow="0" w:firstColumn="1" w:lastColumn="0" w:noHBand="0" w:noVBand="1"/>
      </w:tblPr>
      <w:tblGrid>
        <w:gridCol w:w="5310"/>
        <w:gridCol w:w="4050"/>
      </w:tblGrid>
      <w:tr>
        <w:trPr>
          <w:trHeight w:val="2822"/>
        </w:trPr>
        <w:tc>
          <w:tcPr>
            <w:tcBorders>
              <w:top w:val="none" w:color="000000" w:sz="0" w:space="0"/>
              <w:left w:val="none" w:color="000000" w:sz="0" w:space="0"/>
              <w:bottom w:val="none" w:color="000000" w:sz="0" w:space="0"/>
              <w:right w:val="none" w:color="000000" w:sz="0" w:space="0"/>
            </w:tcBorders>
            <w:tcW w:w="5310" w:type="dxa"/>
            <w:textDirection w:val="lrTb"/>
            <w:noWrap w:val="false"/>
          </w:tcPr>
          <w:p>
            <w:pPr>
              <w:pBdr/>
              <w:spacing/>
              <w:ind/>
              <w:rPr>
                <w:rFonts w:ascii="Times New Roman" w:hAnsi="Times New Roman" w:eastAsia="Arial" w:cs="Times New Roman"/>
                <w:b/>
                <w:i/>
                <w:iCs/>
                <w:color w:val="auto"/>
                <w:lang w:val="nl-NL"/>
              </w:rPr>
            </w:pPr>
            <w:r>
              <w:rPr>
                <w:rFonts w:ascii="Times New Roman" w:hAnsi="Times New Roman" w:eastAsia="Arial" w:cs="Times New Roman"/>
                <w:b/>
                <w:i/>
                <w:iCs/>
                <w:color w:val="auto"/>
                <w:lang w:val="nl-NL"/>
              </w:rPr>
              <w:t xml:space="preserve">Nơi nhận:</w:t>
            </w:r>
            <w:r>
              <w:rPr>
                <w:rFonts w:ascii="Times New Roman" w:hAnsi="Times New Roman" w:eastAsia="Arial" w:cs="Times New Roman"/>
                <w:b/>
                <w:i/>
                <w:iCs/>
                <w:color w:val="auto"/>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UBTV Quốc hội, Chính phủ (b/c);</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Văn phòng Quốc hội; Văn phòng Chính phủ;</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Ủy ban công tác đại biểu - Quốc hội;</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Các Bộ: Tư pháp, Nội vụ;</w:t>
            </w:r>
            <w:r>
              <w:rPr>
                <w:rFonts w:ascii="Times New Roman" w:hAnsi="Times New Roman" w:eastAsia="Arial" w:cs="Times New Roman"/>
                <w:iCs/>
                <w:color w:val="auto"/>
                <w:sz w:val="22"/>
                <w:szCs w:val="22"/>
                <w:lang w:val="nl-NL"/>
              </w:rPr>
            </w:r>
          </w:p>
          <w:p>
            <w:pPr>
              <w:pBdr/>
              <w:spacing/>
              <w:ind/>
              <w:rPr>
                <w:rFonts w:ascii="Times New Roman" w:hAnsi="Times New Roman" w:cs="Times New Roman"/>
                <w:iCs/>
                <w:color w:val="auto"/>
                <w:sz w:val="22"/>
                <w:szCs w:val="22"/>
              </w:rPr>
            </w:pPr>
            <w:r>
              <w:rPr>
                <w:rFonts w:ascii="Times New Roman" w:hAnsi="Times New Roman" w:eastAsia="Arial" w:cs="Times New Roman"/>
                <w:iCs/>
                <w:color w:val="auto"/>
                <w:sz w:val="22"/>
                <w:szCs w:val="22"/>
                <w:lang w:val="nl-NL"/>
              </w:rPr>
              <w:t xml:space="preserve">- </w:t>
            </w:r>
            <w:r>
              <w:rPr>
                <w:rFonts w:ascii="Times New Roman" w:hAnsi="Times New Roman" w:cs="Times New Roman"/>
                <w:iCs/>
                <w:color w:val="auto"/>
                <w:sz w:val="22"/>
                <w:szCs w:val="22"/>
              </w:rPr>
              <w:t xml:space="preserve">Cục Kiểm tra văn bả</w:t>
            </w:r>
            <w:r>
              <w:rPr>
                <w:rFonts w:ascii="Times New Roman" w:hAnsi="Times New Roman" w:cs="Times New Roman"/>
                <w:iCs/>
                <w:color w:val="auto"/>
                <w:sz w:val="22"/>
                <w:szCs w:val="22"/>
              </w:rPr>
            </w:r>
            <w:r/>
            <w:bookmarkStart w:id="4" w:name="_GoBack"/>
            <w:r/>
            <w:bookmarkEnd w:id="4"/>
            <w:r>
              <w:rPr>
                <w:rFonts w:ascii="Times New Roman" w:hAnsi="Times New Roman" w:cs="Times New Roman"/>
                <w:iCs/>
                <w:color w:val="auto"/>
                <w:sz w:val="22"/>
                <w:szCs w:val="22"/>
              </w:rPr>
              <w:t xml:space="preserve">n và Tổ chức thi hành pháp luật - Bộ Tư pháp</w:t>
            </w:r>
            <w:r>
              <w:rPr>
                <w:rFonts w:ascii="Times New Roman" w:hAnsi="Times New Roman" w:eastAsia="Arial" w:cs="Times New Roman"/>
                <w:iCs/>
                <w:color w:val="auto"/>
                <w:sz w:val="22"/>
                <w:szCs w:val="22"/>
                <w:lang w:val="nl-NL"/>
              </w:rPr>
              <w:t xml:space="preserve">;</w:t>
            </w:r>
            <w:r>
              <w:rPr>
                <w:rFonts w:ascii="Times New Roman" w:hAnsi="Times New Roman" w:eastAsia="Arial" w:cs="Times New Roman"/>
                <w:iCs/>
                <w:color w:val="auto"/>
                <w:sz w:val="22"/>
                <w:szCs w:val="22"/>
              </w:rPr>
            </w:r>
            <w:r>
              <w:rPr>
                <w:rFonts w:ascii="Times New Roman" w:hAnsi="Times New Roman" w:cs="Times New Roman"/>
                <w:iCs/>
                <w:color w:val="auto"/>
                <w:sz w:val="22"/>
                <w:szCs w:val="22"/>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Vụ pháp chế - Bộ Nội vụ;</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TT.TU, TT.HĐND tỉnh (b/c);</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Đoàn đại biểu Quốc hội tỉnh;</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Đại biểu HĐND tỉnh;</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UBND tỉnh, UBMTTQ tỉnh;</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Thủ trưởng các sở, ngành, đoàn thể tỉnh;</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VP. Đoàn ĐBQH và HĐND tỉnh; VP. UBND tỉnh;</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TT HĐND, UBND các xã, phường;</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Trang thông tin điện tử HĐND tỉnh;</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sz w:val="22"/>
                <w:szCs w:val="22"/>
                <w:lang w:val="nl-NL"/>
              </w:rPr>
            </w:pPr>
            <w:r>
              <w:rPr>
                <w:rFonts w:ascii="Times New Roman" w:hAnsi="Times New Roman" w:eastAsia="Arial" w:cs="Times New Roman"/>
                <w:iCs/>
                <w:color w:val="auto"/>
                <w:sz w:val="22"/>
                <w:szCs w:val="22"/>
                <w:lang w:val="nl-NL"/>
              </w:rPr>
              <w:t xml:space="preserve">- TT. Công báo - Tin học (Văn phòng UBND tỉnh);</w:t>
            </w:r>
            <w:r>
              <w:rPr>
                <w:rFonts w:ascii="Times New Roman" w:hAnsi="Times New Roman" w:eastAsia="Arial" w:cs="Times New Roman"/>
                <w:iCs/>
                <w:color w:val="auto"/>
                <w:sz w:val="22"/>
                <w:szCs w:val="22"/>
                <w:lang w:val="nl-NL"/>
              </w:rPr>
            </w:r>
          </w:p>
          <w:p>
            <w:pPr>
              <w:pBdr/>
              <w:spacing/>
              <w:ind/>
              <w:rPr>
                <w:rFonts w:ascii="Times New Roman" w:hAnsi="Times New Roman" w:eastAsia="Arial" w:cs="Times New Roman"/>
                <w:iCs/>
                <w:color w:val="auto"/>
                <w:lang w:val="nl-NL"/>
              </w:rPr>
            </w:pPr>
            <w:r>
              <w:rPr>
                <w:rFonts w:ascii="Times New Roman" w:hAnsi="Times New Roman" w:eastAsia="Arial" w:cs="Times New Roman"/>
                <w:iCs/>
                <w:color w:val="auto"/>
                <w:sz w:val="22"/>
                <w:szCs w:val="22"/>
                <w:lang w:val="nl-NL"/>
              </w:rPr>
              <w:t xml:space="preserve">- Lưu: VT.</w:t>
            </w:r>
            <w:r>
              <w:rPr>
                <w:rFonts w:ascii="Times New Roman" w:hAnsi="Times New Roman" w:eastAsia="Arial" w:cs="Times New Roman"/>
                <w:iCs/>
                <w:color w:val="auto"/>
                <w:lang w:val="nl-NL"/>
              </w:rPr>
            </w:r>
          </w:p>
        </w:tc>
        <w:tc>
          <w:tcPr>
            <w:tcBorders>
              <w:top w:val="none" w:color="000000" w:sz="0" w:space="0"/>
              <w:left w:val="none" w:color="000000" w:sz="0" w:space="0"/>
              <w:bottom w:val="none" w:color="000000" w:sz="0" w:space="0"/>
              <w:right w:val="none" w:color="000000" w:sz="0" w:space="0"/>
            </w:tcBorders>
            <w:tcW w:w="4050" w:type="dxa"/>
            <w:textDirection w:val="lrTb"/>
            <w:noWrap w:val="false"/>
          </w:tcPr>
          <w:p>
            <w:pPr>
              <w:pBdr/>
              <w:spacing/>
              <w:ind/>
              <w:jc w:val="center"/>
              <w:rPr>
                <w:rFonts w:ascii="Times New Roman" w:hAnsi="Times New Roman" w:eastAsia="Arial" w:cs="Times New Roman"/>
                <w:b/>
                <w:iCs/>
                <w:color w:val="auto"/>
                <w:sz w:val="28"/>
                <w:szCs w:val="28"/>
                <w:lang w:val="nl-NL"/>
              </w:rPr>
            </w:pPr>
            <w:r>
              <w:rPr>
                <w:rFonts w:ascii="Times New Roman" w:hAnsi="Times New Roman" w:eastAsia="Arial" w:cs="Times New Roman"/>
                <w:b/>
                <w:iCs/>
                <w:color w:val="auto"/>
                <w:sz w:val="28"/>
                <w:szCs w:val="28"/>
                <w:lang w:val="nl-NL"/>
              </w:rPr>
              <w:t xml:space="preserve">CHỦ TỊCH</w:t>
            </w:r>
            <w:r>
              <w:rPr>
                <w:rFonts w:ascii="Times New Roman" w:hAnsi="Times New Roman" w:eastAsia="Arial" w:cs="Times New Roman"/>
                <w:b/>
                <w:iCs/>
                <w:color w:val="auto"/>
                <w:sz w:val="28"/>
                <w:szCs w:val="28"/>
                <w:lang w:val="nl-NL"/>
              </w:rPr>
            </w:r>
          </w:p>
          <w:p>
            <w:pPr>
              <w:pBdr/>
              <w:spacing/>
              <w:ind/>
              <w:jc w:val="center"/>
              <w:rPr>
                <w:rFonts w:ascii="Times New Roman" w:hAnsi="Times New Roman" w:eastAsia="Arial" w:cs="Times New Roman"/>
                <w:b/>
                <w:iCs/>
                <w:color w:val="auto"/>
                <w:sz w:val="28"/>
                <w:szCs w:val="28"/>
                <w:lang w:val="nl-NL"/>
              </w:rPr>
            </w:pPr>
            <w:r>
              <w:rPr>
                <w:rFonts w:ascii="Times New Roman" w:hAnsi="Times New Roman" w:eastAsia="Arial" w:cs="Times New Roman"/>
                <w:b/>
                <w:iCs/>
                <w:color w:val="auto"/>
                <w:sz w:val="28"/>
                <w:szCs w:val="28"/>
                <w:lang w:val="nl-NL"/>
              </w:rPr>
            </w:r>
            <w:r>
              <w:rPr>
                <w:rFonts w:ascii="Times New Roman" w:hAnsi="Times New Roman" w:eastAsia="Arial" w:cs="Times New Roman"/>
                <w:b/>
                <w:iCs/>
                <w:color w:val="auto"/>
                <w:sz w:val="28"/>
                <w:szCs w:val="28"/>
                <w:lang w:val="nl-NL"/>
              </w:rPr>
            </w:r>
          </w:p>
          <w:p>
            <w:pPr>
              <w:pBdr/>
              <w:spacing/>
              <w:ind/>
              <w:jc w:val="center"/>
              <w:rPr>
                <w:rFonts w:ascii="Times New Roman" w:hAnsi="Times New Roman" w:eastAsia="Arial" w:cs="Times New Roman"/>
                <w:b/>
                <w:iCs/>
                <w:color w:val="auto"/>
                <w:sz w:val="28"/>
                <w:szCs w:val="28"/>
                <w:lang w:val="nl-NL"/>
              </w:rPr>
            </w:pPr>
            <w:r>
              <w:rPr>
                <w:rFonts w:ascii="Times New Roman" w:hAnsi="Times New Roman" w:eastAsia="Arial" w:cs="Times New Roman"/>
                <w:b/>
                <w:iCs/>
                <w:color w:val="auto"/>
                <w:sz w:val="28"/>
                <w:szCs w:val="28"/>
                <w:lang w:val="nl-NL"/>
              </w:rPr>
            </w:r>
            <w:r>
              <w:rPr>
                <w:rFonts w:ascii="Times New Roman" w:hAnsi="Times New Roman" w:eastAsia="Arial" w:cs="Times New Roman"/>
                <w:b/>
                <w:iCs/>
                <w:color w:val="auto"/>
                <w:sz w:val="28"/>
                <w:szCs w:val="28"/>
                <w:lang w:val="nl-NL"/>
              </w:rPr>
            </w:r>
          </w:p>
          <w:p>
            <w:pPr>
              <w:pBdr/>
              <w:spacing/>
              <w:ind/>
              <w:jc w:val="center"/>
              <w:rPr>
                <w:rFonts w:ascii="Times New Roman" w:hAnsi="Times New Roman" w:eastAsia="Arial" w:cs="Times New Roman"/>
                <w:b/>
                <w:iCs/>
                <w:color w:val="auto"/>
                <w:sz w:val="36"/>
                <w:szCs w:val="36"/>
                <w:lang w:val="nl-NL"/>
              </w:rPr>
            </w:pPr>
            <w:r>
              <w:rPr>
                <w:rFonts w:ascii="Times New Roman" w:hAnsi="Times New Roman" w:eastAsia="Arial" w:cs="Times New Roman"/>
                <w:b/>
                <w:iCs/>
                <w:color w:val="auto"/>
                <w:sz w:val="36"/>
                <w:szCs w:val="36"/>
                <w:lang w:val="nl-NL"/>
              </w:rPr>
            </w:r>
            <w:r>
              <w:rPr>
                <w:rFonts w:ascii="Times New Roman" w:hAnsi="Times New Roman" w:eastAsia="Arial" w:cs="Times New Roman"/>
                <w:b/>
                <w:iCs/>
                <w:color w:val="auto"/>
                <w:sz w:val="36"/>
                <w:szCs w:val="36"/>
                <w:lang w:val="nl-NL"/>
              </w:rPr>
            </w:r>
          </w:p>
          <w:p>
            <w:pPr>
              <w:pBdr/>
              <w:spacing/>
              <w:ind/>
              <w:jc w:val="center"/>
              <w:rPr>
                <w:rFonts w:ascii="Times New Roman" w:hAnsi="Times New Roman" w:eastAsia="Arial" w:cs="Times New Roman"/>
                <w:b/>
                <w:iCs/>
                <w:color w:val="auto"/>
                <w:sz w:val="28"/>
                <w:szCs w:val="28"/>
                <w:lang w:val="nl-NL"/>
              </w:rPr>
            </w:pPr>
            <w:r>
              <w:rPr>
                <w:rFonts w:ascii="Times New Roman" w:hAnsi="Times New Roman" w:eastAsia="Arial" w:cs="Times New Roman"/>
                <w:b/>
                <w:iCs/>
                <w:color w:val="auto"/>
                <w:sz w:val="28"/>
                <w:szCs w:val="28"/>
                <w:lang w:val="nl-NL"/>
              </w:rPr>
            </w:r>
            <w:r>
              <w:rPr>
                <w:rFonts w:ascii="Times New Roman" w:hAnsi="Times New Roman" w:eastAsia="Arial" w:cs="Times New Roman"/>
                <w:b/>
                <w:iCs/>
                <w:color w:val="auto"/>
                <w:sz w:val="28"/>
                <w:szCs w:val="28"/>
                <w:lang w:val="nl-NL"/>
              </w:rPr>
            </w:r>
          </w:p>
          <w:p>
            <w:pPr>
              <w:pBdr/>
              <w:spacing/>
              <w:ind/>
              <w:jc w:val="center"/>
              <w:rPr>
                <w:rFonts w:ascii="Times New Roman" w:hAnsi="Times New Roman" w:eastAsia="Arial" w:cs="Times New Roman"/>
                <w:b/>
                <w:iCs/>
                <w:color w:val="auto"/>
                <w:sz w:val="28"/>
                <w:szCs w:val="28"/>
                <w:lang w:val="nl-NL"/>
              </w:rPr>
            </w:pPr>
            <w:r>
              <w:rPr>
                <w:rFonts w:ascii="Times New Roman" w:hAnsi="Times New Roman" w:eastAsia="Arial" w:cs="Times New Roman"/>
                <w:b/>
                <w:iCs/>
                <w:color w:val="auto"/>
                <w:sz w:val="28"/>
                <w:szCs w:val="28"/>
                <w:lang w:val="nl-NL"/>
              </w:rPr>
            </w:r>
            <w:r>
              <w:rPr>
                <w:rFonts w:ascii="Times New Roman" w:hAnsi="Times New Roman" w:eastAsia="Arial" w:cs="Times New Roman"/>
                <w:b/>
                <w:iCs/>
                <w:color w:val="auto"/>
                <w:sz w:val="28"/>
                <w:szCs w:val="28"/>
                <w:lang w:val="nl-NL"/>
              </w:rPr>
            </w:r>
          </w:p>
          <w:p>
            <w:pPr>
              <w:pBdr/>
              <w:spacing/>
              <w:ind/>
              <w:jc w:val="center"/>
              <w:rPr>
                <w:rFonts w:ascii="Times New Roman" w:hAnsi="Times New Roman" w:eastAsia="Arial" w:cs="Times New Roman"/>
                <w:b/>
                <w:iCs/>
                <w:color w:val="auto"/>
                <w:sz w:val="28"/>
                <w:szCs w:val="28"/>
                <w:lang w:val="nl-NL"/>
              </w:rPr>
            </w:pPr>
            <w:r>
              <w:rPr>
                <w:rFonts w:ascii="Times New Roman" w:hAnsi="Times New Roman" w:eastAsia="Arial" w:cs="Times New Roman"/>
                <w:b/>
                <w:iCs/>
                <w:color w:val="auto"/>
                <w:sz w:val="28"/>
                <w:szCs w:val="28"/>
                <w:lang w:val="nl-NL"/>
              </w:rPr>
            </w:r>
            <w:r>
              <w:rPr>
                <w:rFonts w:ascii="Times New Roman" w:hAnsi="Times New Roman" w:eastAsia="Arial" w:cs="Times New Roman"/>
                <w:b/>
                <w:iCs/>
                <w:color w:val="auto"/>
                <w:sz w:val="28"/>
                <w:szCs w:val="28"/>
                <w:lang w:val="nl-NL"/>
              </w:rPr>
            </w:r>
          </w:p>
          <w:p>
            <w:pPr>
              <w:pBdr/>
              <w:spacing/>
              <w:ind/>
              <w:jc w:val="center"/>
              <w:rPr>
                <w:rFonts w:ascii="Times New Roman" w:hAnsi="Times New Roman" w:eastAsia="Arial" w:cs="Times New Roman"/>
                <w:iCs/>
                <w:color w:val="auto"/>
                <w:lang w:val="nl-NL"/>
              </w:rPr>
            </w:pPr>
            <w:r>
              <w:rPr>
                <w:rFonts w:ascii="Times New Roman" w:hAnsi="Times New Roman" w:eastAsia="Arial" w:cs="Times New Roman"/>
                <w:b/>
                <w:iCs/>
                <w:color w:val="auto"/>
                <w:sz w:val="28"/>
                <w:szCs w:val="28"/>
                <w:lang w:val="nl-NL"/>
              </w:rPr>
              <w:t xml:space="preserve"> Nguyễn Mạnh Hùng</w:t>
            </w:r>
            <w:r>
              <w:rPr>
                <w:rFonts w:ascii="Times New Roman" w:hAnsi="Times New Roman" w:eastAsia="Arial" w:cs="Times New Roman"/>
                <w:iCs/>
                <w:color w:val="auto"/>
                <w:lang w:val="nl-NL"/>
              </w:rPr>
            </w:r>
          </w:p>
        </w:tc>
      </w:tr>
    </w:tbl>
    <w:p>
      <w:pPr>
        <w:pStyle w:val="1041"/>
        <w:pBdr/>
        <w:shd w:val="clear" w:color="auto" w:fill="auto"/>
        <w:spacing w:line="240" w:lineRule="auto"/>
        <w:ind/>
        <w:rPr>
          <w:b/>
          <w:bCs/>
          <w:i/>
          <w:iCs/>
          <w:color w:val="auto"/>
          <w:sz w:val="22"/>
          <w:szCs w:val="22"/>
        </w:rPr>
      </w:pPr>
      <w:r>
        <w:rPr>
          <w:b/>
          <w:bCs/>
          <w:i/>
          <w:iCs/>
          <w:color w:val="auto"/>
          <w:sz w:val="22"/>
          <w:szCs w:val="22"/>
        </w:rPr>
      </w:r>
      <w:r>
        <w:rPr>
          <w:b/>
          <w:bCs/>
          <w:i/>
          <w:iCs/>
          <w:color w:val="auto"/>
          <w:sz w:val="22"/>
          <w:szCs w:val="22"/>
        </w:rPr>
      </w:r>
    </w:p>
    <w:sectPr>
      <w:headerReference w:type="default" r:id="rId9"/>
      <w:footnotePr/>
      <w:endnotePr/>
      <w:type w:val="nextPage"/>
      <w:pgSz w:h="16840" w:orient="portrait" w:w="11900"/>
      <w:pgMar w:top="1135" w:right="1150" w:bottom="1040" w:left="1539" w:header="774" w:footer="255"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Italic">
    <w:panose1 w:val="02020603050405020304"/>
  </w:font>
  <w:font w:name="Segoe UI">
    <w:panose1 w:val="020B0502040204020203"/>
  </w:font>
  <w:font w:name="SimSun">
    <w:panose1 w:val="02010600030101010101"/>
  </w:font>
  <w:font w:name="Times New Roman">
    <w:panose1 w:val="02020603050405020304"/>
  </w:font>
  <w:font w:name="Arial">
    <w:panose1 w:val="020B0604020202020204"/>
  </w:font>
  <w:font w:name="Courier New">
    <w:panose1 w:val="020703090202050204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51"/>
      <w:pBdr/>
      <w:spacing/>
      <w:ind/>
      <w:jc w:val="center"/>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6</w:t>
    </w:r>
    <w:r>
      <w:rPr>
        <w:rFonts w:ascii="Times New Roman" w:hAnsi="Times New Roman" w:cs="Times New Roman"/>
      </w:rPr>
      <w:fldChar w:fldCharType="end"/>
    </w:r>
    <w:r/>
  </w:p>
  <w:p>
    <w:pPr>
      <w:pStyle w:val="105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pPr>
      <w:rPr>
        <w:rFonts w:ascii="Times New Roman" w:hAnsi="Times New Roman" w:eastAsia="Times New Roman" w:cs="Times New Roman"/>
        <w:b w:val="0"/>
        <w:bCs w:val="0"/>
        <w:i w:val="0"/>
        <w:iCs w:val="0"/>
        <w:smallCaps w:val="0"/>
        <w:color w:val="000000"/>
        <w:spacing w:val="0"/>
        <w:position w:val="0"/>
        <w:sz w:val="26"/>
        <w:szCs w:val="26"/>
        <w:u w:val="none"/>
        <w:shd w:val="clear" w:color="auto" w:fill="auto"/>
        <w:lang w:val="vi-VN" w:eastAsia="vi-VN" w:bidi="vi-VN"/>
      </w:rPr>
      <w:start w:val="1"/>
      <w:suff w:val="tab"/>
    </w:lvl>
    <w:lvl w:ilvl="1">
      <w:isLgl w:val="false"/>
      <w:lvlJc w:val="left"/>
      <w:lvlText w:val=" ̴Ü"/>
      <w:numFmt w:val="decimal"/>
      <w:pPr>
        <w:pBdr/>
        <w:spacing/>
        <w:ind/>
      </w:pPr>
      <w:rPr/>
      <w:start w:val="0"/>
      <w:suff w:val="tab"/>
    </w:lvl>
    <w:lvl w:ilvl="2">
      <w:isLgl w:val="false"/>
      <w:lvlJc w:val="left"/>
      <w:lvlText w:val=" ̴Ü"/>
      <w:numFmt w:val="decimal"/>
      <w:pPr>
        <w:pBdr/>
        <w:spacing/>
        <w:ind/>
      </w:pPr>
      <w:rPr/>
      <w:start w:val="0"/>
      <w:suff w:val="tab"/>
    </w:lvl>
    <w:lvl w:ilvl="3">
      <w:isLgl w:val="false"/>
      <w:lvlJc w:val="left"/>
      <w:lvlText w:val=" ̴Ü"/>
      <w:numFmt w:val="decimal"/>
      <w:pPr>
        <w:pBdr/>
        <w:spacing/>
        <w:ind/>
      </w:pPr>
      <w:rPr/>
      <w:start w:val="0"/>
      <w:suff w:val="tab"/>
    </w:lvl>
    <w:lvl w:ilvl="4">
      <w:isLgl w:val="false"/>
      <w:lvlJc w:val="left"/>
      <w:lvlText w:val=" ̴Ü"/>
      <w:numFmt w:val="decimal"/>
      <w:pPr>
        <w:pBdr/>
        <w:spacing/>
        <w:ind/>
      </w:pPr>
      <w:rPr/>
      <w:start w:val="0"/>
      <w:suff w:val="tab"/>
    </w:lvl>
    <w:lvl w:ilvl="5">
      <w:isLgl w:val="false"/>
      <w:lvlJc w:val="left"/>
      <w:lvlText w:val=" ̴Ü"/>
      <w:numFmt w:val="decimal"/>
      <w:pPr>
        <w:pBdr/>
        <w:spacing/>
        <w:ind/>
      </w:pPr>
      <w:rPr/>
      <w:start w:val="0"/>
      <w:suff w:val="tab"/>
    </w:lvl>
    <w:lvl w:ilvl="6">
      <w:isLgl w:val="false"/>
      <w:lvlJc w:val="left"/>
      <w:lvlText w:val=" ̴Ü"/>
      <w:numFmt w:val="decimal"/>
      <w:pPr>
        <w:pBdr/>
        <w:spacing/>
        <w:ind/>
      </w:pPr>
      <w:rPr/>
      <w:start w:val="0"/>
      <w:suff w:val="tab"/>
    </w:lvl>
    <w:lvl w:ilvl="7">
      <w:isLgl w:val="false"/>
      <w:lvlJc w:val="left"/>
      <w:lvlText w:val=" ̴Ü"/>
      <w:numFmt w:val="decimal"/>
      <w:pPr>
        <w:pBdr/>
        <w:spacing/>
        <w:ind/>
      </w:pPr>
      <w:rPr/>
      <w:start w:val="0"/>
      <w:suff w:val="tab"/>
    </w:lvl>
    <w:lvl w:ilvl="8">
      <w:isLgl w:val="false"/>
      <w:lvlJc w:val="left"/>
      <w:lvlText w:val=" ̴Ü"/>
      <w:numFmt w:val="decimal"/>
      <w:pPr>
        <w:pBdr/>
        <w:spacing/>
        <w:ind/>
      </w:pPr>
      <w:rPr/>
      <w:start w:val="0"/>
      <w:suff w:val="tab"/>
    </w:lvl>
  </w:abstractNum>
  <w:abstractNum w:abstractNumId="1">
    <w:lvl w:ilvl="0">
      <w:isLgl w:val="false"/>
      <w:lvlJc w:val="left"/>
      <w:lvlText w:val="%1."/>
      <w:numFmt w:val="decimal"/>
      <w:pPr>
        <w:pBdr/>
        <w:spacing/>
        <w:ind/>
      </w:pPr>
      <w:rPr>
        <w:rFonts w:ascii="Times New Roman" w:hAnsi="Times New Roman" w:eastAsia="Times New Roman" w:cs="Times New Roman"/>
        <w:b w:val="0"/>
        <w:bCs w:val="0"/>
        <w:i w:val="0"/>
        <w:iCs w:val="0"/>
        <w:smallCaps w:val="0"/>
        <w:color w:val="000000"/>
        <w:spacing w:val="0"/>
        <w:position w:val="0"/>
        <w:sz w:val="26"/>
        <w:szCs w:val="26"/>
        <w:u w:val="none"/>
        <w:shd w:val="clear" w:color="auto" w:fill="auto"/>
        <w:lang w:val="vi-VN" w:eastAsia="vi-VN" w:bidi="vi-VN"/>
      </w:rPr>
      <w:start w:val="1"/>
      <w:suff w:val="tab"/>
    </w:lvl>
    <w:lvl w:ilvl="1">
      <w:isLgl w:val="false"/>
      <w:lvlJc w:val="left"/>
      <w:lvlText w:val="̞ǜ蓠믕"/>
      <w:numFmt w:val="decimal"/>
      <w:pPr>
        <w:pBdr/>
        <w:spacing/>
        <w:ind/>
      </w:pPr>
      <w:rPr/>
      <w:start w:val="0"/>
      <w:suff w:val="tab"/>
    </w:lvl>
    <w:lvl w:ilvl="2">
      <w:isLgl w:val="false"/>
      <w:lvlJc w:val="left"/>
      <w:lvlText w:val="̞ǜ蓠믕"/>
      <w:numFmt w:val="decimal"/>
      <w:pPr>
        <w:pBdr/>
        <w:spacing/>
        <w:ind/>
      </w:pPr>
      <w:rPr/>
      <w:start w:val="0"/>
      <w:suff w:val="tab"/>
    </w:lvl>
    <w:lvl w:ilvl="3">
      <w:isLgl w:val="false"/>
      <w:lvlJc w:val="left"/>
      <w:lvlText w:val="̞ǜ蓠믕"/>
      <w:numFmt w:val="decimal"/>
      <w:pPr>
        <w:pBdr/>
        <w:spacing/>
        <w:ind/>
      </w:pPr>
      <w:rPr/>
      <w:start w:val="0"/>
      <w:suff w:val="tab"/>
    </w:lvl>
    <w:lvl w:ilvl="4">
      <w:isLgl w:val="false"/>
      <w:lvlJc w:val="left"/>
      <w:lvlText w:val="̞ǜ蓠믕"/>
      <w:numFmt w:val="decimal"/>
      <w:pPr>
        <w:pBdr/>
        <w:spacing/>
        <w:ind/>
      </w:pPr>
      <w:rPr/>
      <w:start w:val="0"/>
      <w:suff w:val="tab"/>
    </w:lvl>
    <w:lvl w:ilvl="5">
      <w:isLgl w:val="false"/>
      <w:lvlJc w:val="left"/>
      <w:lvlText w:val="̞ǜ蓠믕"/>
      <w:numFmt w:val="decimal"/>
      <w:pPr>
        <w:pBdr/>
        <w:spacing/>
        <w:ind/>
      </w:pPr>
      <w:rPr/>
      <w:start w:val="0"/>
      <w:suff w:val="tab"/>
    </w:lvl>
    <w:lvl w:ilvl="6">
      <w:isLgl w:val="false"/>
      <w:lvlJc w:val="left"/>
      <w:lvlText w:val="̞ǜ蓠믕"/>
      <w:numFmt w:val="decimal"/>
      <w:pPr>
        <w:pBdr/>
        <w:spacing/>
        <w:ind/>
      </w:pPr>
      <w:rPr/>
      <w:start w:val="0"/>
      <w:suff w:val="tab"/>
    </w:lvl>
    <w:lvl w:ilvl="7">
      <w:isLgl w:val="false"/>
      <w:lvlJc w:val="left"/>
      <w:lvlText w:val="̞ǜ蓠믕"/>
      <w:numFmt w:val="decimal"/>
      <w:pPr>
        <w:pBdr/>
        <w:spacing/>
        <w:ind/>
      </w:pPr>
      <w:rPr/>
      <w:start w:val="0"/>
      <w:suff w:val="tab"/>
    </w:lvl>
    <w:lvl w:ilvl="8">
      <w:isLgl w:val="false"/>
      <w:lvlJc w:val="left"/>
      <w:lvlText w:val="̞ǜ蓠믕"/>
      <w:numFmt w:val="decimal"/>
      <w:pPr>
        <w:pBdr/>
        <w:spacing/>
        <w:ind/>
      </w:pPr>
      <w:rPr/>
      <w:start w:val="0"/>
      <w:suff w:val="tab"/>
    </w:lvl>
  </w:abstractNum>
  <w:abstractNum w:abstractNumId="2">
    <w:lvl w:ilvl="0">
      <w:isLgl w:val="false"/>
      <w:lvlJc w:val="left"/>
      <w:lvlText w:val="%1."/>
      <w:numFmt w:val="decimal"/>
      <w:pPr>
        <w:pBdr/>
        <w:spacing/>
        <w:ind/>
      </w:pPr>
      <w:rPr>
        <w:rFonts w:ascii="Times New Roman" w:hAnsi="Times New Roman" w:eastAsia="Times New Roman" w:cs="Times New Roman"/>
        <w:b w:val="0"/>
        <w:bCs w:val="0"/>
        <w:i w:val="0"/>
        <w:iCs w:val="0"/>
        <w:smallCaps w:val="0"/>
        <w:color w:val="000000"/>
        <w:spacing w:val="0"/>
        <w:position w:val="0"/>
        <w:sz w:val="26"/>
        <w:szCs w:val="26"/>
        <w:u w:val="none"/>
        <w:shd w:val="clear" w:color="auto" w:fill="auto"/>
        <w:lang w:val="vi-VN" w:eastAsia="vi-VN" w:bidi="vi-VN"/>
      </w:rPr>
      <w:start w:val="1"/>
      <w:suff w:val="tab"/>
    </w:lvl>
    <w:lvl w:ilvl="1">
      <w:isLgl w:val="false"/>
      <w:lvlJc w:val="left"/>
      <w:lvlText w:val=" ̼Ü"/>
      <w:numFmt w:val="decimal"/>
      <w:pPr>
        <w:pBdr/>
        <w:spacing/>
        <w:ind/>
      </w:pPr>
      <w:rPr/>
      <w:start w:val="0"/>
      <w:suff w:val="tab"/>
    </w:lvl>
    <w:lvl w:ilvl="2">
      <w:isLgl w:val="false"/>
      <w:lvlJc w:val="left"/>
      <w:lvlText w:val=" ̼Ü"/>
      <w:numFmt w:val="decimal"/>
      <w:pPr>
        <w:pBdr/>
        <w:spacing/>
        <w:ind/>
      </w:pPr>
      <w:rPr/>
      <w:start w:val="0"/>
      <w:suff w:val="tab"/>
    </w:lvl>
    <w:lvl w:ilvl="3">
      <w:isLgl w:val="false"/>
      <w:lvlJc w:val="left"/>
      <w:lvlText w:val=" ̼Ü"/>
      <w:numFmt w:val="decimal"/>
      <w:pPr>
        <w:pBdr/>
        <w:spacing/>
        <w:ind/>
      </w:pPr>
      <w:rPr/>
      <w:start w:val="0"/>
      <w:suff w:val="tab"/>
    </w:lvl>
    <w:lvl w:ilvl="4">
      <w:isLgl w:val="false"/>
      <w:lvlJc w:val="left"/>
      <w:lvlText w:val=" ̼Ü"/>
      <w:numFmt w:val="decimal"/>
      <w:pPr>
        <w:pBdr/>
        <w:spacing/>
        <w:ind/>
      </w:pPr>
      <w:rPr/>
      <w:start w:val="0"/>
      <w:suff w:val="tab"/>
    </w:lvl>
    <w:lvl w:ilvl="5">
      <w:isLgl w:val="false"/>
      <w:lvlJc w:val="left"/>
      <w:lvlText w:val=" ̼Ü"/>
      <w:numFmt w:val="decimal"/>
      <w:pPr>
        <w:pBdr/>
        <w:spacing/>
        <w:ind/>
      </w:pPr>
      <w:rPr/>
      <w:start w:val="0"/>
      <w:suff w:val="tab"/>
    </w:lvl>
    <w:lvl w:ilvl="6">
      <w:isLgl w:val="false"/>
      <w:lvlJc w:val="left"/>
      <w:lvlText w:val=" ̼Ü"/>
      <w:numFmt w:val="decimal"/>
      <w:pPr>
        <w:pBdr/>
        <w:spacing/>
        <w:ind/>
      </w:pPr>
      <w:rPr/>
      <w:start w:val="0"/>
      <w:suff w:val="tab"/>
    </w:lvl>
    <w:lvl w:ilvl="7">
      <w:isLgl w:val="false"/>
      <w:lvlJc w:val="left"/>
      <w:lvlText w:val=" ̼Ü"/>
      <w:numFmt w:val="decimal"/>
      <w:pPr>
        <w:pBdr/>
        <w:spacing/>
        <w:ind/>
      </w:pPr>
      <w:rPr/>
      <w:start w:val="0"/>
      <w:suff w:val="tab"/>
    </w:lvl>
    <w:lvl w:ilvl="8">
      <w:isLgl w:val="false"/>
      <w:lvlJc w:val="left"/>
      <w:lvlText w:val=" ̼Ü"/>
      <w:numFmt w:val="decimal"/>
      <w:pPr>
        <w:pBdr/>
        <w:spacing/>
        <w:ind/>
      </w:pPr>
      <w:rPr/>
      <w:start w:val="0"/>
      <w:suff w:val="tab"/>
    </w:lvl>
  </w:abstractNum>
  <w:abstractNum w:abstractNumId="3">
    <w:lvl w:ilvl="0">
      <w:isLgl w:val="false"/>
      <w:lvlJc w:val="left"/>
      <w:lvlText w:val="%1."/>
      <w:numFmt w:val="decimal"/>
      <w:pPr>
        <w:pBdr/>
        <w:spacing/>
        <w:ind/>
      </w:pPr>
      <w:rPr>
        <w:rFonts w:ascii="Times New Roman" w:hAnsi="Times New Roman" w:eastAsia="Times New Roman" w:cs="Times New Roman"/>
        <w:b w:val="0"/>
        <w:bCs w:val="0"/>
        <w:i w:val="0"/>
        <w:iCs w:val="0"/>
        <w:smallCaps w:val="0"/>
        <w:color w:val="000000"/>
        <w:spacing w:val="0"/>
        <w:position w:val="0"/>
        <w:sz w:val="26"/>
        <w:szCs w:val="26"/>
        <w:u w:val="none"/>
        <w:shd w:val="clear" w:color="auto" w:fill="auto"/>
        <w:lang w:val="vi-VN" w:eastAsia="vi-VN" w:bidi="vi-VN"/>
      </w:rPr>
      <w:start w:val="1"/>
      <w:suff w:val="tab"/>
    </w:lvl>
    <w:lvl w:ilvl="1">
      <w:isLgl w:val="false"/>
      <w:lvlJc w:val="left"/>
      <w:lvlText w:val=" ̰Ü"/>
      <w:numFmt w:val="decimal"/>
      <w:pPr>
        <w:pBdr/>
        <w:spacing/>
        <w:ind/>
      </w:pPr>
      <w:rPr/>
      <w:start w:val="0"/>
      <w:suff w:val="tab"/>
    </w:lvl>
    <w:lvl w:ilvl="2">
      <w:isLgl w:val="false"/>
      <w:lvlJc w:val="left"/>
      <w:lvlText w:val=" ̰Ü"/>
      <w:numFmt w:val="decimal"/>
      <w:pPr>
        <w:pBdr/>
        <w:spacing/>
        <w:ind/>
      </w:pPr>
      <w:rPr/>
      <w:start w:val="0"/>
      <w:suff w:val="tab"/>
    </w:lvl>
    <w:lvl w:ilvl="3">
      <w:isLgl w:val="false"/>
      <w:lvlJc w:val="left"/>
      <w:lvlText w:val=" ̰Ü"/>
      <w:numFmt w:val="decimal"/>
      <w:pPr>
        <w:pBdr/>
        <w:spacing/>
        <w:ind/>
      </w:pPr>
      <w:rPr/>
      <w:start w:val="0"/>
      <w:suff w:val="tab"/>
    </w:lvl>
    <w:lvl w:ilvl="4">
      <w:isLgl w:val="false"/>
      <w:lvlJc w:val="left"/>
      <w:lvlText w:val=" ̰Ü"/>
      <w:numFmt w:val="decimal"/>
      <w:pPr>
        <w:pBdr/>
        <w:spacing/>
        <w:ind/>
      </w:pPr>
      <w:rPr/>
      <w:start w:val="0"/>
      <w:suff w:val="tab"/>
    </w:lvl>
    <w:lvl w:ilvl="5">
      <w:isLgl w:val="false"/>
      <w:lvlJc w:val="left"/>
      <w:lvlText w:val=" ̰Ü"/>
      <w:numFmt w:val="decimal"/>
      <w:pPr>
        <w:pBdr/>
        <w:spacing/>
        <w:ind/>
      </w:pPr>
      <w:rPr/>
      <w:start w:val="0"/>
      <w:suff w:val="tab"/>
    </w:lvl>
    <w:lvl w:ilvl="6">
      <w:isLgl w:val="false"/>
      <w:lvlJc w:val="left"/>
      <w:lvlText w:val=" ̰Ü"/>
      <w:numFmt w:val="decimal"/>
      <w:pPr>
        <w:pBdr/>
        <w:spacing/>
        <w:ind/>
      </w:pPr>
      <w:rPr/>
      <w:start w:val="0"/>
      <w:suff w:val="tab"/>
    </w:lvl>
    <w:lvl w:ilvl="7">
      <w:isLgl w:val="false"/>
      <w:lvlJc w:val="left"/>
      <w:lvlText w:val=" ̰Ü"/>
      <w:numFmt w:val="decimal"/>
      <w:pPr>
        <w:pBdr/>
        <w:spacing/>
        <w:ind/>
      </w:pPr>
      <w:rPr/>
      <w:start w:val="0"/>
      <w:suff w:val="tab"/>
    </w:lvl>
    <w:lvl w:ilvl="8">
      <w:isLgl w:val="false"/>
      <w:lvlJc w:val="left"/>
      <w:lvlText w:val=" ̰Ü"/>
      <w:numFmt w:val="decimal"/>
      <w:pPr>
        <w:pBdr/>
        <w:spacing/>
        <w:ind/>
      </w:pPr>
      <w:rPr/>
      <w:start w:val="0"/>
      <w:suff w:val="tab"/>
    </w:lvl>
  </w:abstractNum>
  <w:abstractNum w:abstractNumId="4">
    <w:lvl w:ilvl="0">
      <w:isLgl w:val="false"/>
      <w:lvlJc w:val="left"/>
      <w:lvlText w:val="%1."/>
      <w:numFmt w:val="decimal"/>
      <w:pPr>
        <w:pBdr/>
        <w:spacing/>
        <w:ind/>
      </w:pPr>
      <w:rPr>
        <w:rFonts w:ascii="Times New Roman" w:hAnsi="Times New Roman" w:eastAsia="Times New Roman" w:cs="Times New Roman"/>
        <w:b w:val="0"/>
        <w:bCs w:val="0"/>
        <w:i w:val="0"/>
        <w:iCs w:val="0"/>
        <w:smallCaps w:val="0"/>
        <w:color w:val="000000"/>
        <w:spacing w:val="0"/>
        <w:position w:val="0"/>
        <w:sz w:val="26"/>
        <w:szCs w:val="26"/>
        <w:u w:val="none"/>
        <w:shd w:val="clear" w:color="auto" w:fill="auto"/>
        <w:lang w:val="vi-VN" w:eastAsia="vi-VN" w:bidi="vi-VN"/>
      </w:rPr>
      <w:start w:val="1"/>
      <w:suff w:val="tab"/>
    </w:lvl>
    <w:lvl w:ilvl="1">
      <w:isLgl w:val="false"/>
      <w:lvlJc w:val="left"/>
      <w:lvlText w:val=" ̨Ü"/>
      <w:numFmt w:val="decimal"/>
      <w:pPr>
        <w:pBdr/>
        <w:spacing/>
        <w:ind/>
      </w:pPr>
      <w:rPr/>
      <w:start w:val="0"/>
      <w:suff w:val="tab"/>
    </w:lvl>
    <w:lvl w:ilvl="2">
      <w:isLgl w:val="false"/>
      <w:lvlJc w:val="left"/>
      <w:lvlText w:val=" ̨Ü"/>
      <w:numFmt w:val="decimal"/>
      <w:pPr>
        <w:pBdr/>
        <w:spacing/>
        <w:ind/>
      </w:pPr>
      <w:rPr/>
      <w:start w:val="0"/>
      <w:suff w:val="tab"/>
    </w:lvl>
    <w:lvl w:ilvl="3">
      <w:isLgl w:val="false"/>
      <w:lvlJc w:val="left"/>
      <w:lvlText w:val=" ̨Ü"/>
      <w:numFmt w:val="decimal"/>
      <w:pPr>
        <w:pBdr/>
        <w:spacing/>
        <w:ind/>
      </w:pPr>
      <w:rPr/>
      <w:start w:val="0"/>
      <w:suff w:val="tab"/>
    </w:lvl>
    <w:lvl w:ilvl="4">
      <w:isLgl w:val="false"/>
      <w:lvlJc w:val="left"/>
      <w:lvlText w:val=" ̨Ü"/>
      <w:numFmt w:val="decimal"/>
      <w:pPr>
        <w:pBdr/>
        <w:spacing/>
        <w:ind/>
      </w:pPr>
      <w:rPr/>
      <w:start w:val="0"/>
      <w:suff w:val="tab"/>
    </w:lvl>
    <w:lvl w:ilvl="5">
      <w:isLgl w:val="false"/>
      <w:lvlJc w:val="left"/>
      <w:lvlText w:val=" ̨Ü"/>
      <w:numFmt w:val="decimal"/>
      <w:pPr>
        <w:pBdr/>
        <w:spacing/>
        <w:ind/>
      </w:pPr>
      <w:rPr/>
      <w:start w:val="0"/>
      <w:suff w:val="tab"/>
    </w:lvl>
    <w:lvl w:ilvl="6">
      <w:isLgl w:val="false"/>
      <w:lvlJc w:val="left"/>
      <w:lvlText w:val=" ̨Ü"/>
      <w:numFmt w:val="decimal"/>
      <w:pPr>
        <w:pBdr/>
        <w:spacing/>
        <w:ind/>
      </w:pPr>
      <w:rPr/>
      <w:start w:val="0"/>
      <w:suff w:val="tab"/>
    </w:lvl>
    <w:lvl w:ilvl="7">
      <w:isLgl w:val="false"/>
      <w:lvlJc w:val="left"/>
      <w:lvlText w:val=" ̨Ü"/>
      <w:numFmt w:val="decimal"/>
      <w:pPr>
        <w:pBdr/>
        <w:spacing/>
        <w:ind/>
      </w:pPr>
      <w:rPr/>
      <w:start w:val="0"/>
      <w:suff w:val="tab"/>
    </w:lvl>
    <w:lvl w:ilvl="8">
      <w:isLgl w:val="false"/>
      <w:lvlJc w:val="left"/>
      <w:lvlText w:val=" ̨Ü"/>
      <w:numFmt w:val="decimal"/>
      <w:pPr>
        <w:pBdr/>
        <w:spacing/>
        <w:ind/>
      </w:pPr>
      <w:rPr/>
      <w:start w:val="0"/>
      <w:suff w:val="tab"/>
    </w:lvl>
  </w:abstractNum>
  <w:abstractNum w:abstractNumId="5">
    <w:lvl w:ilvl="0">
      <w:isLgl w:val="false"/>
      <w:lvlJc w:val="left"/>
      <w:lvlText w:val="-"/>
      <w:numFmt w:val="bullet"/>
      <w:pPr>
        <w:pBdr/>
        <w:spacing/>
        <w:ind/>
      </w:pPr>
      <w:rPr>
        <w:rFonts w:ascii="Times New Roman" w:hAnsi="Times New Roman" w:eastAsia="Times New Roman" w:cs="Times New Roman"/>
        <w:b w:val="0"/>
        <w:bCs w:val="0"/>
        <w:i w:val="0"/>
        <w:iCs w:val="0"/>
        <w:smallCaps w:val="0"/>
        <w:color w:val="000000"/>
        <w:spacing w:val="0"/>
        <w:position w:val="0"/>
        <w:sz w:val="20"/>
        <w:szCs w:val="20"/>
        <w:u w:val="none"/>
        <w:shd w:val="clear" w:color="auto" w:fill="auto"/>
        <w:lang w:val="vi-VN" w:eastAsia="vi-VN" w:bidi="vi-VN"/>
      </w:rPr>
      <w:start w:val="1"/>
      <w:suff w:val="tab"/>
    </w:lvl>
    <w:lvl w:ilvl="1">
      <w:isLgl w:val="false"/>
      <w:lvlJc w:val="left"/>
      <w:lvlText w:val="¶̢Ü"/>
      <w:numFmt w:val="decimal"/>
      <w:pPr>
        <w:pBdr/>
        <w:spacing/>
        <w:ind/>
      </w:pPr>
      <w:rPr/>
      <w:start w:val="0"/>
      <w:suff w:val="tab"/>
    </w:lvl>
    <w:lvl w:ilvl="2">
      <w:isLgl w:val="false"/>
      <w:lvlJc w:val="left"/>
      <w:lvlText w:val="¶̢Ü"/>
      <w:numFmt w:val="decimal"/>
      <w:pPr>
        <w:pBdr/>
        <w:spacing/>
        <w:ind/>
      </w:pPr>
      <w:rPr/>
      <w:start w:val="0"/>
      <w:suff w:val="tab"/>
    </w:lvl>
    <w:lvl w:ilvl="3">
      <w:isLgl w:val="false"/>
      <w:lvlJc w:val="left"/>
      <w:lvlText w:val="¶̢Ü"/>
      <w:numFmt w:val="decimal"/>
      <w:pPr>
        <w:pBdr/>
        <w:spacing/>
        <w:ind/>
      </w:pPr>
      <w:rPr/>
      <w:start w:val="0"/>
      <w:suff w:val="tab"/>
    </w:lvl>
    <w:lvl w:ilvl="4">
      <w:isLgl w:val="false"/>
      <w:lvlJc w:val="left"/>
      <w:lvlText w:val="¶̢Ü"/>
      <w:numFmt w:val="decimal"/>
      <w:pPr>
        <w:pBdr/>
        <w:spacing/>
        <w:ind/>
      </w:pPr>
      <w:rPr/>
      <w:start w:val="0"/>
      <w:suff w:val="tab"/>
    </w:lvl>
    <w:lvl w:ilvl="5">
      <w:isLgl w:val="false"/>
      <w:lvlJc w:val="left"/>
      <w:lvlText w:val="¶̢Ü"/>
      <w:numFmt w:val="decimal"/>
      <w:pPr>
        <w:pBdr/>
        <w:spacing/>
        <w:ind/>
      </w:pPr>
      <w:rPr/>
      <w:start w:val="0"/>
      <w:suff w:val="tab"/>
    </w:lvl>
    <w:lvl w:ilvl="6">
      <w:isLgl w:val="false"/>
      <w:lvlJc w:val="left"/>
      <w:lvlText w:val="¶̢Ü"/>
      <w:numFmt w:val="decimal"/>
      <w:pPr>
        <w:pBdr/>
        <w:spacing/>
        <w:ind/>
      </w:pPr>
      <w:rPr/>
      <w:start w:val="0"/>
      <w:suff w:val="tab"/>
    </w:lvl>
    <w:lvl w:ilvl="7">
      <w:isLgl w:val="false"/>
      <w:lvlJc w:val="left"/>
      <w:lvlText w:val="¶̢Ü"/>
      <w:numFmt w:val="decimal"/>
      <w:pPr>
        <w:pBdr/>
        <w:spacing/>
        <w:ind/>
      </w:pPr>
      <w:rPr/>
      <w:start w:val="0"/>
      <w:suff w:val="tab"/>
    </w:lvl>
    <w:lvl w:ilvl="8">
      <w:isLgl w:val="false"/>
      <w:lvlJc w:val="left"/>
      <w:lvlText w:val="¶̢Ü"/>
      <w:numFmt w:val="decimal"/>
      <w:pPr>
        <w:pBdr/>
        <w:spacing/>
        <w:ind/>
      </w:pPr>
      <w:rPr/>
      <w:start w:val="0"/>
      <w:suff w:val="tab"/>
    </w:lvl>
  </w:abstractNum>
  <w:abstractNum w:abstractNumId="6">
    <w:lvl w:ilvl="0">
      <w:isLgl w:val="false"/>
      <w:lvlJc w:val="left"/>
      <w:lvlText w:val="%1."/>
      <w:numFmt w:val="decimal"/>
      <w:pPr>
        <w:pBdr/>
        <w:spacing/>
        <w:ind/>
      </w:pPr>
      <w:rPr>
        <w:rFonts w:ascii="Times New Roman" w:hAnsi="Times New Roman" w:eastAsia="Times New Roman" w:cs="Times New Roman"/>
        <w:b w:val="0"/>
        <w:bCs w:val="0"/>
        <w:i w:val="0"/>
        <w:iCs w:val="0"/>
        <w:smallCaps w:val="0"/>
        <w:color w:val="000000"/>
        <w:spacing w:val="0"/>
        <w:position w:val="0"/>
        <w:sz w:val="26"/>
        <w:szCs w:val="26"/>
        <w:u w:val="none"/>
        <w:shd w:val="clear" w:color="auto" w:fill="auto"/>
        <w:lang w:val="vi-VN" w:eastAsia="vi-VN" w:bidi="vi-VN"/>
      </w:rPr>
      <w:start w:val="1"/>
      <w:suff w:val="tab"/>
    </w:lvl>
    <w:lvl w:ilvl="1">
      <w:isLgl w:val="false"/>
      <w:lvlJc w:val="left"/>
      <w:lvlText w:val=" ̸Ü"/>
      <w:numFmt w:val="decimal"/>
      <w:pPr>
        <w:pBdr/>
        <w:spacing/>
        <w:ind/>
      </w:pPr>
      <w:rPr/>
      <w:start w:val="0"/>
      <w:suff w:val="tab"/>
    </w:lvl>
    <w:lvl w:ilvl="2">
      <w:isLgl w:val="false"/>
      <w:lvlJc w:val="left"/>
      <w:lvlText w:val=" ̸Ü"/>
      <w:numFmt w:val="decimal"/>
      <w:pPr>
        <w:pBdr/>
        <w:spacing/>
        <w:ind/>
      </w:pPr>
      <w:rPr/>
      <w:start w:val="0"/>
      <w:suff w:val="tab"/>
    </w:lvl>
    <w:lvl w:ilvl="3">
      <w:isLgl w:val="false"/>
      <w:lvlJc w:val="left"/>
      <w:lvlText w:val=" ̸Ü"/>
      <w:numFmt w:val="decimal"/>
      <w:pPr>
        <w:pBdr/>
        <w:spacing/>
        <w:ind/>
      </w:pPr>
      <w:rPr/>
      <w:start w:val="0"/>
      <w:suff w:val="tab"/>
    </w:lvl>
    <w:lvl w:ilvl="4">
      <w:isLgl w:val="false"/>
      <w:lvlJc w:val="left"/>
      <w:lvlText w:val=" ̸Ü"/>
      <w:numFmt w:val="decimal"/>
      <w:pPr>
        <w:pBdr/>
        <w:spacing/>
        <w:ind/>
      </w:pPr>
      <w:rPr/>
      <w:start w:val="0"/>
      <w:suff w:val="tab"/>
    </w:lvl>
    <w:lvl w:ilvl="5">
      <w:isLgl w:val="false"/>
      <w:lvlJc w:val="left"/>
      <w:lvlText w:val=" ̸Ü"/>
      <w:numFmt w:val="decimal"/>
      <w:pPr>
        <w:pBdr/>
        <w:spacing/>
        <w:ind/>
      </w:pPr>
      <w:rPr/>
      <w:start w:val="0"/>
      <w:suff w:val="tab"/>
    </w:lvl>
    <w:lvl w:ilvl="6">
      <w:isLgl w:val="false"/>
      <w:lvlJc w:val="left"/>
      <w:lvlText w:val=" ̸Ü"/>
      <w:numFmt w:val="decimal"/>
      <w:pPr>
        <w:pBdr/>
        <w:spacing/>
        <w:ind/>
      </w:pPr>
      <w:rPr/>
      <w:start w:val="0"/>
      <w:suff w:val="tab"/>
    </w:lvl>
    <w:lvl w:ilvl="7">
      <w:isLgl w:val="false"/>
      <w:lvlJc w:val="left"/>
      <w:lvlText w:val=" ̸Ü"/>
      <w:numFmt w:val="decimal"/>
      <w:pPr>
        <w:pBdr/>
        <w:spacing/>
        <w:ind/>
      </w:pPr>
      <w:rPr/>
      <w:start w:val="0"/>
      <w:suff w:val="tab"/>
    </w:lvl>
    <w:lvl w:ilvl="8">
      <w:isLgl w:val="false"/>
      <w:lvlJc w:val="left"/>
      <w:lvlText w:val=" ̸Ü"/>
      <w:numFmt w:val="decimal"/>
      <w:pPr>
        <w:pBdr/>
        <w:spacing/>
        <w:ind/>
      </w:pPr>
      <w:rPr/>
      <w:start w:val="0"/>
      <w:suff w:val="tab"/>
    </w:lvl>
  </w:abstractNum>
  <w:abstractNum w:abstractNumId="7">
    <w:lvl w:ilvl="0">
      <w:isLgl w:val="false"/>
      <w:lvlJc w:val="left"/>
      <w:lvlText w:val="%1."/>
      <w:numFmt w:val="decimal"/>
      <w:pPr>
        <w:pBdr/>
        <w:spacing/>
        <w:ind/>
      </w:pPr>
      <w:rPr>
        <w:rFonts w:ascii="Times New Roman" w:hAnsi="Times New Roman" w:eastAsia="Times New Roman" w:cs="Times New Roman"/>
        <w:b w:val="0"/>
        <w:bCs w:val="0"/>
        <w:i w:val="0"/>
        <w:iCs w:val="0"/>
        <w:smallCaps w:val="0"/>
        <w:color w:val="000000"/>
        <w:spacing w:val="0"/>
        <w:position w:val="0"/>
        <w:sz w:val="26"/>
        <w:szCs w:val="26"/>
        <w:u w:val="none"/>
        <w:shd w:val="clear" w:color="auto" w:fill="auto"/>
        <w:lang w:val="vi-VN" w:eastAsia="vi-VN" w:bidi="vi-VN"/>
      </w:rPr>
      <w:start w:val="1"/>
      <w:suff w:val="tab"/>
    </w:lvl>
    <w:lvl w:ilvl="1">
      <w:isLgl w:val="false"/>
      <w:lvlJc w:val="left"/>
      <w:lvlText w:val=" ̀県"/>
      <w:numFmt w:val="decimal"/>
      <w:pPr>
        <w:pBdr/>
        <w:spacing/>
        <w:ind/>
      </w:pPr>
      <w:rPr/>
      <w:start w:val="0"/>
      <w:suff w:val="tab"/>
    </w:lvl>
    <w:lvl w:ilvl="2">
      <w:isLgl w:val="false"/>
      <w:lvlJc w:val="left"/>
      <w:lvlText w:val=" ̀県"/>
      <w:numFmt w:val="decimal"/>
      <w:pPr>
        <w:pBdr/>
        <w:spacing/>
        <w:ind/>
      </w:pPr>
      <w:rPr/>
      <w:start w:val="0"/>
      <w:suff w:val="tab"/>
    </w:lvl>
    <w:lvl w:ilvl="3">
      <w:isLgl w:val="false"/>
      <w:lvlJc w:val="left"/>
      <w:lvlText w:val=" ̀県"/>
      <w:numFmt w:val="decimal"/>
      <w:pPr>
        <w:pBdr/>
        <w:spacing/>
        <w:ind/>
      </w:pPr>
      <w:rPr/>
      <w:start w:val="0"/>
      <w:suff w:val="tab"/>
    </w:lvl>
    <w:lvl w:ilvl="4">
      <w:isLgl w:val="false"/>
      <w:lvlJc w:val="left"/>
      <w:lvlText w:val=" ̀県"/>
      <w:numFmt w:val="decimal"/>
      <w:pPr>
        <w:pBdr/>
        <w:spacing/>
        <w:ind/>
      </w:pPr>
      <w:rPr/>
      <w:start w:val="0"/>
      <w:suff w:val="tab"/>
    </w:lvl>
    <w:lvl w:ilvl="5">
      <w:isLgl w:val="false"/>
      <w:lvlJc w:val="left"/>
      <w:lvlText w:val=" ̀県"/>
      <w:numFmt w:val="decimal"/>
      <w:pPr>
        <w:pBdr/>
        <w:spacing/>
        <w:ind/>
      </w:pPr>
      <w:rPr/>
      <w:start w:val="0"/>
      <w:suff w:val="tab"/>
    </w:lvl>
    <w:lvl w:ilvl="6">
      <w:isLgl w:val="false"/>
      <w:lvlJc w:val="left"/>
      <w:lvlText w:val=" ̀県"/>
      <w:numFmt w:val="decimal"/>
      <w:pPr>
        <w:pBdr/>
        <w:spacing/>
        <w:ind/>
      </w:pPr>
      <w:rPr/>
      <w:start w:val="0"/>
      <w:suff w:val="tab"/>
    </w:lvl>
    <w:lvl w:ilvl="7">
      <w:isLgl w:val="false"/>
      <w:lvlJc w:val="left"/>
      <w:lvlText w:val=" ̀県"/>
      <w:numFmt w:val="decimal"/>
      <w:pPr>
        <w:pBdr/>
        <w:spacing/>
        <w:ind/>
      </w:pPr>
      <w:rPr/>
      <w:start w:val="0"/>
      <w:suff w:val="tab"/>
    </w:lvl>
    <w:lvl w:ilvl="8">
      <w:isLgl w:val="false"/>
      <w:lvlJc w:val="left"/>
      <w:lvlText w:val=" ̀県"/>
      <w:numFmt w:val="decimal"/>
      <w:pPr>
        <w:pBdr/>
        <w:spacing/>
        <w:ind/>
      </w:pPr>
      <w:rPr/>
      <w:start w:val="0"/>
      <w:suff w:val="tab"/>
    </w:lvl>
  </w:abstractNum>
  <w:abstractNum w:abstractNumId="8">
    <w:lvl w:ilvl="0">
      <w:isLgl w:val="false"/>
      <w:lvlJc w:val="left"/>
      <w:lvlText w:val="%1)"/>
      <w:numFmt w:val="lowerLetter"/>
      <w:pPr>
        <w:pBdr/>
        <w:spacing/>
        <w:ind/>
      </w:pPr>
      <w:rPr>
        <w:rFonts w:ascii="Times New Roman" w:hAnsi="Times New Roman" w:eastAsia="Times New Roman" w:cs="Times New Roman"/>
        <w:b w:val="0"/>
        <w:bCs w:val="0"/>
        <w:i w:val="0"/>
        <w:iCs w:val="0"/>
        <w:smallCaps w:val="0"/>
        <w:color w:val="000000"/>
        <w:spacing w:val="0"/>
        <w:position w:val="0"/>
        <w:sz w:val="26"/>
        <w:szCs w:val="26"/>
        <w:u w:val="none"/>
        <w:shd w:val="clear" w:color="auto" w:fill="auto"/>
        <w:lang w:val="vi-VN" w:eastAsia="vi-VN" w:bidi="vi-VN"/>
      </w:rPr>
      <w:start w:val="1"/>
      <w:suff w:val="tab"/>
    </w:lvl>
    <w:lvl w:ilvl="1">
      <w:isLgl w:val="false"/>
      <w:lvlJc w:val="left"/>
      <w:lvlText w:val=" ̬Ü"/>
      <w:numFmt w:val="decimal"/>
      <w:pPr>
        <w:pBdr/>
        <w:spacing/>
        <w:ind/>
      </w:pPr>
      <w:rPr/>
      <w:start w:val="0"/>
      <w:suff w:val="tab"/>
    </w:lvl>
    <w:lvl w:ilvl="2">
      <w:isLgl w:val="false"/>
      <w:lvlJc w:val="left"/>
      <w:lvlText w:val=" ̬Ü"/>
      <w:numFmt w:val="decimal"/>
      <w:pPr>
        <w:pBdr/>
        <w:spacing/>
        <w:ind/>
      </w:pPr>
      <w:rPr/>
      <w:start w:val="0"/>
      <w:suff w:val="tab"/>
    </w:lvl>
    <w:lvl w:ilvl="3">
      <w:isLgl w:val="false"/>
      <w:lvlJc w:val="left"/>
      <w:lvlText w:val=" ̬Ü"/>
      <w:numFmt w:val="decimal"/>
      <w:pPr>
        <w:pBdr/>
        <w:spacing/>
        <w:ind/>
      </w:pPr>
      <w:rPr/>
      <w:start w:val="0"/>
      <w:suff w:val="tab"/>
    </w:lvl>
    <w:lvl w:ilvl="4">
      <w:isLgl w:val="false"/>
      <w:lvlJc w:val="left"/>
      <w:lvlText w:val=" ̬Ü"/>
      <w:numFmt w:val="decimal"/>
      <w:pPr>
        <w:pBdr/>
        <w:spacing/>
        <w:ind/>
      </w:pPr>
      <w:rPr/>
      <w:start w:val="0"/>
      <w:suff w:val="tab"/>
    </w:lvl>
    <w:lvl w:ilvl="5">
      <w:isLgl w:val="false"/>
      <w:lvlJc w:val="left"/>
      <w:lvlText w:val=" ̬Ü"/>
      <w:numFmt w:val="decimal"/>
      <w:pPr>
        <w:pBdr/>
        <w:spacing/>
        <w:ind/>
      </w:pPr>
      <w:rPr/>
      <w:start w:val="0"/>
      <w:suff w:val="tab"/>
    </w:lvl>
    <w:lvl w:ilvl="6">
      <w:isLgl w:val="false"/>
      <w:lvlJc w:val="left"/>
      <w:lvlText w:val=" ̬Ü"/>
      <w:numFmt w:val="decimal"/>
      <w:pPr>
        <w:pBdr/>
        <w:spacing/>
        <w:ind/>
      </w:pPr>
      <w:rPr/>
      <w:start w:val="0"/>
      <w:suff w:val="tab"/>
    </w:lvl>
    <w:lvl w:ilvl="7">
      <w:isLgl w:val="false"/>
      <w:lvlJc w:val="left"/>
      <w:lvlText w:val=" ̬Ü"/>
      <w:numFmt w:val="decimal"/>
      <w:pPr>
        <w:pBdr/>
        <w:spacing/>
        <w:ind/>
      </w:pPr>
      <w:rPr/>
      <w:start w:val="0"/>
      <w:suff w:val="tab"/>
    </w:lvl>
    <w:lvl w:ilvl="8">
      <w:isLgl w:val="false"/>
      <w:lvlJc w:val="left"/>
      <w:lvlText w:val=" ̬Ü"/>
      <w:numFmt w:val="decimal"/>
      <w:pPr>
        <w:pBdr/>
        <w:spacing/>
        <w:ind/>
      </w:pPr>
      <w:rPr/>
      <w:start w:val="0"/>
      <w:suff w:val="tab"/>
    </w:lvl>
  </w:abstractNum>
  <w:num w:numId="1">
    <w:abstractNumId w:val="2"/>
  </w:num>
  <w:num w:numId="2">
    <w:abstractNumId w:val="6"/>
  </w:num>
  <w:num w:numId="3">
    <w:abstractNumId w:val="1"/>
  </w:num>
  <w:num w:numId="4">
    <w:abstractNumId w:val="3"/>
  </w:num>
  <w:num w:numId="5">
    <w:abstractNumId w:val="0"/>
  </w:num>
  <w:num w:numId="6">
    <w:abstractNumId w:val="4"/>
  </w:num>
  <w:num w:numId="7">
    <w:abstractNumId w:val="8"/>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ourier New" w:hAnsi="Courier New" w:eastAsia="Courier New" w:cs="Courier New"/>
        <w:sz w:val="24"/>
        <w:szCs w:val="24"/>
        <w:lang w:val="vi-VN" w:eastAsia="vi-VN" w:bidi="vi-VN"/>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4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732" w:default="1">
    <w:name w:val="Normal"/>
    <w:qFormat/>
    <w:pPr>
      <w:pBdr/>
      <w:spacing/>
      <w:ind/>
    </w:pPr>
    <w:rPr>
      <w:color w:val="000000"/>
    </w:rPr>
  </w:style>
  <w:style w:type="paragraph" w:styleId="733">
    <w:name w:val="Heading 1"/>
    <w:basedOn w:val="732"/>
    <w:next w:val="732"/>
    <w:link w:val="847"/>
    <w:uiPriority w:val="9"/>
    <w:qFormat/>
    <w:pPr>
      <w:keepNext w:val="true"/>
      <w:keepLines w:val="true"/>
      <w:pBdr/>
      <w:spacing w:after="80" w:before="360"/>
      <w:ind/>
      <w:outlineLvl w:val="0"/>
    </w:pPr>
    <w:rPr>
      <w:rFonts w:ascii="Arial" w:hAnsi="Arial" w:eastAsia="Arial" w:cs="Arial"/>
      <w:color w:val="365f91" w:themeColor="accent1" w:themeShade="BF"/>
      <w:sz w:val="40"/>
      <w:szCs w:val="40"/>
    </w:rPr>
  </w:style>
  <w:style w:type="paragraph" w:styleId="734">
    <w:name w:val="Heading 2"/>
    <w:basedOn w:val="732"/>
    <w:next w:val="732"/>
    <w:link w:val="848"/>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735">
    <w:name w:val="Heading 3"/>
    <w:basedOn w:val="732"/>
    <w:next w:val="732"/>
    <w:link w:val="849"/>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736">
    <w:name w:val="Heading 4"/>
    <w:basedOn w:val="732"/>
    <w:next w:val="732"/>
    <w:link w:val="850"/>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737">
    <w:name w:val="Heading 5"/>
    <w:basedOn w:val="732"/>
    <w:next w:val="732"/>
    <w:link w:val="851"/>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738">
    <w:name w:val="Heading 6"/>
    <w:basedOn w:val="732"/>
    <w:next w:val="732"/>
    <w:link w:val="852"/>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739">
    <w:name w:val="Heading 7"/>
    <w:basedOn w:val="732"/>
    <w:next w:val="732"/>
    <w:link w:val="853"/>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40">
    <w:name w:val="Heading 8"/>
    <w:basedOn w:val="732"/>
    <w:next w:val="732"/>
    <w:link w:val="854"/>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41">
    <w:name w:val="Heading 9"/>
    <w:basedOn w:val="732"/>
    <w:next w:val="732"/>
    <w:link w:val="855"/>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table" w:styleId="745">
    <w:name w:val="Grid Table Light"/>
    <w:basedOn w:val="74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Accent 1"/>
    <w:basedOn w:val="74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Accent 2"/>
    <w:basedOn w:val="74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Accent 3"/>
    <w:basedOn w:val="74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Accent 4"/>
    <w:basedOn w:val="74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Accent 5"/>
    <w:basedOn w:val="74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Accent 6"/>
    <w:basedOn w:val="74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Accent 1"/>
    <w:basedOn w:val="74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Accent 2"/>
    <w:basedOn w:val="74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Accent 3"/>
    <w:basedOn w:val="74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Accent 4"/>
    <w:basedOn w:val="74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Accent 5"/>
    <w:basedOn w:val="74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Accent 6"/>
    <w:basedOn w:val="74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Accent 1"/>
    <w:basedOn w:val="74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Accent 2"/>
    <w:basedOn w:val="74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Accent 3"/>
    <w:basedOn w:val="74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Accent 4"/>
    <w:basedOn w:val="74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Accent 5"/>
    <w:basedOn w:val="74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Accent 6"/>
    <w:basedOn w:val="74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Accent 1"/>
    <w:basedOn w:val="743"/>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Accent 2"/>
    <w:basedOn w:val="743"/>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Accent 3"/>
    <w:basedOn w:val="743"/>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Accent 4"/>
    <w:basedOn w:val="743"/>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Accent 5"/>
    <w:basedOn w:val="743"/>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Accent 6"/>
    <w:basedOn w:val="743"/>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2"/>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3"/>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5"/>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6"/>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Accent 1"/>
    <w:basedOn w:val="743"/>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Accent 2"/>
    <w:basedOn w:val="74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Accent 3"/>
    <w:basedOn w:val="743"/>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Accent 4"/>
    <w:basedOn w:val="74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Accent 5"/>
    <w:basedOn w:val="743"/>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Accent 6"/>
    <w:basedOn w:val="743"/>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Accent 1"/>
    <w:basedOn w:val="743"/>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Accent 2"/>
    <w:basedOn w:val="743"/>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Accent 3"/>
    <w:basedOn w:val="743"/>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Accent 4"/>
    <w:basedOn w:val="743"/>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Accent 5"/>
    <w:basedOn w:val="743"/>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Accent 6"/>
    <w:basedOn w:val="743"/>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Accent 1"/>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Accent 2"/>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Accent 3"/>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Accent 4"/>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Accent 5"/>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Accent 6"/>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Accent 1"/>
    <w:basedOn w:val="743"/>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Accent 2"/>
    <w:basedOn w:val="743"/>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Accent 3"/>
    <w:basedOn w:val="743"/>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Accent 4"/>
    <w:basedOn w:val="743"/>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Accent 5"/>
    <w:basedOn w:val="743"/>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Accent 6"/>
    <w:basedOn w:val="743"/>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Accent 1"/>
    <w:basedOn w:val="743"/>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Accent 2"/>
    <w:basedOn w:val="74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Accent 3"/>
    <w:basedOn w:val="743"/>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Accent 4"/>
    <w:basedOn w:val="74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Accent 5"/>
    <w:basedOn w:val="743"/>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Accent 6"/>
    <w:basedOn w:val="743"/>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Accent 1"/>
    <w:basedOn w:val="743"/>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Accent 2"/>
    <w:basedOn w:val="743"/>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Accent 3"/>
    <w:basedOn w:val="743"/>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Accent 4"/>
    <w:basedOn w:val="743"/>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Accent 5"/>
    <w:basedOn w:val="743"/>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Accent 6"/>
    <w:basedOn w:val="743"/>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Accent 1"/>
    <w:basedOn w:val="743"/>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5 Dark Accent 2"/>
    <w:basedOn w:val="743"/>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Accent 3"/>
    <w:basedOn w:val="743"/>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5 Dark Accent 4"/>
    <w:basedOn w:val="743"/>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5 Dark Accent 5"/>
    <w:basedOn w:val="743"/>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Accent 6"/>
    <w:basedOn w:val="743"/>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Accent 1"/>
    <w:basedOn w:val="743"/>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Accent 2"/>
    <w:basedOn w:val="743"/>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Accent 3"/>
    <w:basedOn w:val="743"/>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Accent 4"/>
    <w:basedOn w:val="743"/>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Accent 5"/>
    <w:basedOn w:val="743"/>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Accent 6"/>
    <w:basedOn w:val="743"/>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Accent 1"/>
    <w:basedOn w:val="743"/>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Accent 2"/>
    <w:basedOn w:val="743"/>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Accent 3"/>
    <w:basedOn w:val="743"/>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7 Colorful Accent 4"/>
    <w:basedOn w:val="743"/>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Accent 5"/>
    <w:basedOn w:val="743"/>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7 Colorful Accent 6"/>
    <w:basedOn w:val="743"/>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Plain Table 1"/>
    <w:basedOn w:val="74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Plain Table 2"/>
    <w:basedOn w:val="74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Plain Table 3"/>
    <w:basedOn w:val="74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Plain Table 4"/>
    <w:basedOn w:val="74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Plain Table 5"/>
    <w:basedOn w:val="74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w:basedOn w:val="74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w:basedOn w:val="74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w:basedOn w:val="74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w:basedOn w:val="74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6 Colorful"/>
    <w:basedOn w:val="74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w:basedOn w:val="74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w:basedOn w:val="74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w:basedOn w:val="74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w:basedOn w:val="74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5 Dark"/>
    <w:basedOn w:val="74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w:basedOn w:val="74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w:basedOn w:val="74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7" w:customStyle="1">
    <w:name w:val="Heading 1 Char"/>
    <w:basedOn w:val="742"/>
    <w:link w:val="733"/>
    <w:uiPriority w:val="9"/>
    <w:pPr>
      <w:pBdr/>
      <w:spacing/>
      <w:ind/>
    </w:pPr>
    <w:rPr>
      <w:rFonts w:ascii="Arial" w:hAnsi="Arial" w:eastAsia="Arial" w:cs="Arial"/>
      <w:color w:val="365f91" w:themeColor="accent1" w:themeShade="BF"/>
      <w:sz w:val="40"/>
      <w:szCs w:val="40"/>
    </w:rPr>
  </w:style>
  <w:style w:type="character" w:styleId="848" w:customStyle="1">
    <w:name w:val="Heading 2 Char"/>
    <w:basedOn w:val="742"/>
    <w:link w:val="734"/>
    <w:uiPriority w:val="9"/>
    <w:pPr>
      <w:pBdr/>
      <w:spacing/>
      <w:ind/>
    </w:pPr>
    <w:rPr>
      <w:rFonts w:ascii="Arial" w:hAnsi="Arial" w:eastAsia="Arial" w:cs="Arial"/>
      <w:color w:val="365f91" w:themeColor="accent1" w:themeShade="BF"/>
      <w:sz w:val="32"/>
      <w:szCs w:val="32"/>
    </w:rPr>
  </w:style>
  <w:style w:type="character" w:styleId="849" w:customStyle="1">
    <w:name w:val="Heading 3 Char"/>
    <w:basedOn w:val="742"/>
    <w:link w:val="735"/>
    <w:uiPriority w:val="9"/>
    <w:pPr>
      <w:pBdr/>
      <w:spacing/>
      <w:ind/>
    </w:pPr>
    <w:rPr>
      <w:rFonts w:ascii="Arial" w:hAnsi="Arial" w:eastAsia="Arial" w:cs="Arial"/>
      <w:color w:val="365f91" w:themeColor="accent1" w:themeShade="BF"/>
      <w:sz w:val="28"/>
      <w:szCs w:val="28"/>
    </w:rPr>
  </w:style>
  <w:style w:type="character" w:styleId="850" w:customStyle="1">
    <w:name w:val="Heading 4 Char"/>
    <w:basedOn w:val="742"/>
    <w:link w:val="736"/>
    <w:uiPriority w:val="9"/>
    <w:pPr>
      <w:pBdr/>
      <w:spacing/>
      <w:ind/>
    </w:pPr>
    <w:rPr>
      <w:rFonts w:ascii="Arial" w:hAnsi="Arial" w:eastAsia="Arial" w:cs="Arial"/>
      <w:i/>
      <w:iCs/>
      <w:color w:val="365f91" w:themeColor="accent1" w:themeShade="BF"/>
    </w:rPr>
  </w:style>
  <w:style w:type="character" w:styleId="851" w:customStyle="1">
    <w:name w:val="Heading 5 Char"/>
    <w:basedOn w:val="742"/>
    <w:link w:val="737"/>
    <w:uiPriority w:val="9"/>
    <w:pPr>
      <w:pBdr/>
      <w:spacing/>
      <w:ind/>
    </w:pPr>
    <w:rPr>
      <w:rFonts w:ascii="Arial" w:hAnsi="Arial" w:eastAsia="Arial" w:cs="Arial"/>
      <w:color w:val="365f91" w:themeColor="accent1" w:themeShade="BF"/>
    </w:rPr>
  </w:style>
  <w:style w:type="character" w:styleId="852" w:customStyle="1">
    <w:name w:val="Heading 6 Char"/>
    <w:basedOn w:val="742"/>
    <w:link w:val="738"/>
    <w:uiPriority w:val="9"/>
    <w:pPr>
      <w:pBdr/>
      <w:spacing/>
      <w:ind/>
    </w:pPr>
    <w:rPr>
      <w:rFonts w:ascii="Arial" w:hAnsi="Arial" w:eastAsia="Arial" w:cs="Arial"/>
      <w:i/>
      <w:iCs/>
      <w:color w:val="595959" w:themeColor="text1" w:themeTint="A6"/>
    </w:rPr>
  </w:style>
  <w:style w:type="character" w:styleId="853" w:customStyle="1">
    <w:name w:val="Heading 7 Char"/>
    <w:basedOn w:val="742"/>
    <w:link w:val="739"/>
    <w:uiPriority w:val="9"/>
    <w:pPr>
      <w:pBdr/>
      <w:spacing/>
      <w:ind/>
    </w:pPr>
    <w:rPr>
      <w:rFonts w:ascii="Arial" w:hAnsi="Arial" w:eastAsia="Arial" w:cs="Arial"/>
      <w:color w:val="595959" w:themeColor="text1" w:themeTint="A6"/>
    </w:rPr>
  </w:style>
  <w:style w:type="character" w:styleId="854" w:customStyle="1">
    <w:name w:val="Heading 8 Char"/>
    <w:basedOn w:val="742"/>
    <w:link w:val="740"/>
    <w:uiPriority w:val="9"/>
    <w:pPr>
      <w:pBdr/>
      <w:spacing/>
      <w:ind/>
    </w:pPr>
    <w:rPr>
      <w:rFonts w:ascii="Arial" w:hAnsi="Arial" w:eastAsia="Arial" w:cs="Arial"/>
      <w:i/>
      <w:iCs/>
      <w:color w:val="272727" w:themeColor="text1" w:themeTint="D8"/>
    </w:rPr>
  </w:style>
  <w:style w:type="character" w:styleId="855" w:customStyle="1">
    <w:name w:val="Heading 9 Char"/>
    <w:basedOn w:val="742"/>
    <w:link w:val="741"/>
    <w:uiPriority w:val="9"/>
    <w:pPr>
      <w:pBdr/>
      <w:spacing/>
      <w:ind/>
    </w:pPr>
    <w:rPr>
      <w:rFonts w:ascii="Arial" w:hAnsi="Arial" w:eastAsia="Arial" w:cs="Arial"/>
      <w:i/>
      <w:iCs/>
      <w:color w:val="272727" w:themeColor="text1" w:themeTint="D8"/>
    </w:rPr>
  </w:style>
  <w:style w:type="paragraph" w:styleId="856">
    <w:name w:val="Header"/>
    <w:basedOn w:val="732"/>
    <w:link w:val="857"/>
    <w:uiPriority w:val="99"/>
    <w:unhideWhenUsed/>
    <w:pPr>
      <w:pBdr/>
      <w:tabs>
        <w:tab w:val="center" w:leader="none" w:pos="4844"/>
        <w:tab w:val="right" w:leader="none" w:pos="9689"/>
      </w:tabs>
      <w:spacing/>
      <w:ind/>
    </w:pPr>
  </w:style>
  <w:style w:type="character" w:styleId="857" w:customStyle="1">
    <w:name w:val="Header Char"/>
    <w:basedOn w:val="742"/>
    <w:link w:val="856"/>
    <w:uiPriority w:val="99"/>
    <w:pPr>
      <w:pBdr/>
      <w:spacing/>
      <w:ind/>
    </w:pPr>
  </w:style>
  <w:style w:type="paragraph" w:styleId="858">
    <w:name w:val="Footer"/>
    <w:basedOn w:val="732"/>
    <w:link w:val="859"/>
    <w:uiPriority w:val="99"/>
    <w:unhideWhenUsed/>
    <w:pPr>
      <w:pBdr/>
      <w:tabs>
        <w:tab w:val="center" w:leader="none" w:pos="4844"/>
        <w:tab w:val="right" w:leader="none" w:pos="9689"/>
      </w:tabs>
      <w:spacing/>
      <w:ind/>
    </w:pPr>
  </w:style>
  <w:style w:type="character" w:styleId="859" w:customStyle="1">
    <w:name w:val="Footer Char"/>
    <w:basedOn w:val="742"/>
    <w:link w:val="858"/>
    <w:uiPriority w:val="99"/>
    <w:pPr>
      <w:pBdr/>
      <w:spacing/>
      <w:ind/>
    </w:pPr>
  </w:style>
  <w:style w:type="paragraph" w:styleId="860">
    <w:name w:val="Caption"/>
    <w:basedOn w:val="732"/>
    <w:next w:val="732"/>
    <w:uiPriority w:val="35"/>
    <w:unhideWhenUsed/>
    <w:qFormat/>
    <w:pPr>
      <w:pBdr/>
      <w:spacing w:after="200"/>
      <w:ind/>
    </w:pPr>
    <w:rPr>
      <w:i/>
      <w:iCs/>
      <w:color w:val="1f497d" w:themeColor="text2"/>
      <w:sz w:val="18"/>
      <w:szCs w:val="18"/>
    </w:rPr>
  </w:style>
  <w:style w:type="table" w:styleId="861" w:customStyle="1">
    <w:name w:val="Table Grid Light1"/>
    <w:basedOn w:val="743"/>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Plain Table 11"/>
    <w:basedOn w:val="743"/>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shd w:val="clear" w:color="ffffff" w:fill="f2f2f2"/>
        <w:tcBorders/>
      </w:tcPr>
    </w:tblStylePr>
    <w:tblStylePr w:type="band1Vert">
      <w:pPr>
        <w:pBdr/>
        <w:spacing/>
        <w:ind/>
      </w:pPr>
      <w:tblPr>
        <w:tblBorders/>
      </w:tblPr>
      <w:tcPr>
        <w:shd w:val="clear" w:color="ffffff"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Plain Table 21"/>
    <w:basedOn w:val="743"/>
    <w:uiPriority w:val="59"/>
    <w:pPr>
      <w:pBdr/>
      <w:spacing/>
      <w:ind/>
    </w:pPr>
    <w:tblP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Plain Table 31"/>
    <w:basedOn w:val="74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fffff" w:fill="f2f2f2"/>
        <w:tcBorders/>
      </w:tcPr>
    </w:tblStylePr>
    <w:tblStylePr w:type="band1Vert">
      <w:rPr>
        <w:rFonts w:ascii="Arial" w:hAnsi="Arial"/>
        <w:color w:val="404040"/>
        <w:sz w:val="22"/>
      </w:rPr>
      <w:pPr>
        <w:pBdr/>
        <w:spacing/>
        <w:ind/>
      </w:pPr>
      <w:tblPr>
        <w:tblBorders/>
      </w:tblPr>
      <w:tcPr>
        <w:shd w:val="clear" w:color="ffffff"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Plain Table 41"/>
    <w:basedOn w:val="74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fffff" w:fill="f2f2f2"/>
        <w:tcBorders/>
      </w:tcPr>
    </w:tblStylePr>
    <w:tblStylePr w:type="band1Vert">
      <w:rPr>
        <w:rFonts w:ascii="Arial" w:hAnsi="Arial"/>
        <w:color w:val="404040"/>
        <w:sz w:val="22"/>
      </w:rPr>
      <w:pPr>
        <w:pBdr/>
        <w:spacing/>
        <w:ind/>
      </w:pPr>
      <w:tblPr>
        <w:tblBorders/>
      </w:tblPr>
      <w:tcPr>
        <w:shd w:val="clear" w:color="ffffff"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Plain Table 51"/>
    <w:basedOn w:val="74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fffff" w:fill="f2f2f2"/>
        <w:tcBorders/>
      </w:tcPr>
    </w:tblStylePr>
    <w:tblStylePr w:type="band1Vert">
      <w:rPr>
        <w:rFonts w:ascii="Arial" w:hAnsi="Arial"/>
        <w:color w:val="404040"/>
        <w:sz w:val="22"/>
      </w:rPr>
      <w:pPr>
        <w:pBdr/>
        <w:spacing/>
        <w:ind/>
      </w:pPr>
      <w:tblPr>
        <w:tblBorders/>
      </w:tblPr>
      <w:tcPr>
        <w:shd w:val="clear" w:color="ffffff"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1 Light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1 Light - Accent 1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1 Light - Accent 2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1 Light - Accent 3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1 Light - Accent 4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1 Light - Accent 5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1 Light - Accent 6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2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cbcbcb"/>
        <w:tcBorders/>
      </w:tcPr>
    </w:tblStylePr>
    <w:tblStylePr w:type="band1Vert">
      <w:rPr>
        <w:rFonts w:ascii="Arial" w:hAnsi="Arial"/>
        <w:color w:val="404040"/>
        <w:sz w:val="22"/>
      </w:rPr>
      <w:pPr>
        <w:pBdr/>
        <w:spacing/>
        <w:ind/>
      </w:pPr>
      <w:tblPr>
        <w:tblBorders/>
      </w:tblPr>
      <w:tcPr>
        <w:shd w:val="clear" w:color="ffffff"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2 - Accent 1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eebf6"/>
        <w:tcBorders/>
      </w:tcPr>
    </w:tblStylePr>
    <w:tblStylePr w:type="band1Vert">
      <w:rPr>
        <w:rFonts w:ascii="Arial" w:hAnsi="Arial"/>
        <w:color w:val="404040"/>
        <w:sz w:val="22"/>
      </w:rPr>
      <w:pPr>
        <w:pBdr/>
        <w:spacing/>
        <w:ind/>
      </w:pPr>
      <w:tblPr>
        <w:tblBorders/>
      </w:tblPr>
      <w:tcPr>
        <w:shd w:val="clear" w:color="ffffff"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2 - Accent 2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rPr>
        <w:rFonts w:ascii="Arial" w:hAnsi="Arial"/>
        <w:color w:val="404040"/>
        <w:sz w:val="22"/>
      </w:rPr>
      <w:pPr>
        <w:pBdr/>
        <w:spacing/>
        <w:ind/>
      </w:pPr>
      <w:tblPr>
        <w:tblBorders/>
      </w:tblPr>
      <w:tcPr>
        <w:shd w:val="clear" w:color="ffffff" w:fill="fbe6d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2 - Accent 3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rPr>
        <w:rFonts w:ascii="Arial" w:hAnsi="Arial"/>
        <w:color w:val="404040"/>
        <w:sz w:val="22"/>
      </w:rPr>
      <w:pPr>
        <w:pBdr/>
        <w:spacing/>
        <w:ind/>
      </w:pPr>
      <w:tblPr>
        <w:tblBorders/>
      </w:tblPr>
      <w:tcPr>
        <w:shd w:val="clear" w:color="ffffff" w:fill="edede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2 - Accent 4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rPr>
        <w:rFonts w:ascii="Arial" w:hAnsi="Arial"/>
        <w:color w:val="404040"/>
        <w:sz w:val="22"/>
      </w:rPr>
      <w:pPr>
        <w:pBdr/>
        <w:spacing/>
        <w:ind/>
      </w:pPr>
      <w:tblPr>
        <w:tblBorders/>
      </w:tblPr>
      <w:tcPr>
        <w:shd w:val="clear" w:color="ffffff"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2 - Accent 5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rPr>
        <w:rFonts w:ascii="Arial" w:hAnsi="Arial"/>
        <w:color w:val="404040"/>
        <w:sz w:val="22"/>
      </w:rPr>
      <w:pPr>
        <w:pBdr/>
        <w:spacing/>
        <w:ind/>
      </w:pPr>
      <w:tblPr>
        <w:tblBorders/>
      </w:tblPr>
      <w:tcPr>
        <w:shd w:val="clear" w:color="ffffff"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2 - Accent 6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rPr>
        <w:rFonts w:ascii="Arial" w:hAnsi="Arial"/>
        <w:color w:val="404040"/>
        <w:sz w:val="22"/>
      </w:rPr>
      <w:pPr>
        <w:pBdr/>
        <w:spacing/>
        <w:ind/>
      </w:pPr>
      <w:tblPr>
        <w:tblBorders/>
      </w:tblPr>
      <w:tcPr>
        <w:shd w:val="clear" w:color="ffffff" w:fill="e2ef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3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cbcbcb"/>
        <w:tcBorders/>
      </w:tcPr>
    </w:tblStylePr>
    <w:tblStylePr w:type="band1Vert">
      <w:rPr>
        <w:rFonts w:ascii="Arial" w:hAnsi="Arial"/>
        <w:color w:val="404040"/>
        <w:sz w:val="22"/>
      </w:rPr>
      <w:pPr>
        <w:pBdr/>
        <w:spacing/>
        <w:ind/>
      </w:pPr>
      <w:tblPr>
        <w:tblBorders/>
      </w:tblPr>
      <w:tcPr>
        <w:shd w:val="clear" w:color="ffffff"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3 - Accent 1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eebf6"/>
        <w:tcBorders/>
      </w:tcPr>
    </w:tblStylePr>
    <w:tblStylePr w:type="band1Vert">
      <w:rPr>
        <w:rFonts w:ascii="Arial" w:hAnsi="Arial"/>
        <w:color w:val="404040"/>
        <w:sz w:val="22"/>
      </w:rPr>
      <w:pPr>
        <w:pBdr/>
        <w:spacing/>
        <w:ind/>
      </w:pPr>
      <w:tblPr>
        <w:tblBorders/>
      </w:tblPr>
      <w:tcPr>
        <w:shd w:val="clear" w:color="ffffff"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3 - Accent 2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rPr>
        <w:rFonts w:ascii="Arial" w:hAnsi="Arial"/>
        <w:color w:val="404040"/>
        <w:sz w:val="22"/>
      </w:rPr>
      <w:pPr>
        <w:pBdr/>
        <w:spacing/>
        <w:ind/>
      </w:pPr>
      <w:tblPr>
        <w:tblBorders/>
      </w:tblPr>
      <w:tcPr>
        <w:shd w:val="clear" w:color="ffffff" w:fill="fbe6d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3 - Accent 3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rPr>
        <w:rFonts w:ascii="Arial" w:hAnsi="Arial"/>
        <w:color w:val="404040"/>
        <w:sz w:val="22"/>
      </w:rPr>
      <w:pPr>
        <w:pBdr/>
        <w:spacing/>
        <w:ind/>
      </w:pPr>
      <w:tblPr>
        <w:tblBorders/>
      </w:tblPr>
      <w:tcPr>
        <w:shd w:val="clear" w:color="ffffff" w:fill="edede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3 - Accent 4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rPr>
        <w:rFonts w:ascii="Arial" w:hAnsi="Arial"/>
        <w:color w:val="404040"/>
        <w:sz w:val="22"/>
      </w:rPr>
      <w:pPr>
        <w:pBdr/>
        <w:spacing/>
        <w:ind/>
      </w:pPr>
      <w:tblPr>
        <w:tblBorders/>
      </w:tblPr>
      <w:tcPr>
        <w:shd w:val="clear" w:color="ffffff"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3 - Accent 5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rPr>
        <w:rFonts w:ascii="Arial" w:hAnsi="Arial"/>
        <w:color w:val="404040"/>
        <w:sz w:val="22"/>
      </w:rPr>
      <w:pPr>
        <w:pBdr/>
        <w:spacing/>
        <w:ind/>
      </w:pPr>
      <w:tblPr>
        <w:tblBorders/>
      </w:tblPr>
      <w:tcPr>
        <w:shd w:val="clear" w:color="ffffff"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3 - Accent 61"/>
    <w:basedOn w:val="743"/>
    <w:uiPriority w:val="99"/>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rPr>
        <w:rFonts w:ascii="Arial" w:hAnsi="Arial"/>
        <w:color w:val="404040"/>
        <w:sz w:val="22"/>
      </w:rPr>
      <w:pPr>
        <w:pBdr/>
        <w:spacing/>
        <w:ind/>
      </w:pPr>
      <w:tblPr>
        <w:tblBorders/>
      </w:tblPr>
      <w:tcPr>
        <w:shd w:val="clear" w:color="ffffff" w:fill="e2ef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41"/>
    <w:basedOn w:val="743"/>
    <w:uiPriority w:val="5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cbcbcb"/>
        <w:tcBorders/>
      </w:tcPr>
    </w:tblStylePr>
    <w:tblStylePr w:type="band1Vert">
      <w:rPr>
        <w:rFonts w:ascii="Arial" w:hAnsi="Arial"/>
        <w:color w:val="404040"/>
        <w:sz w:val="22"/>
      </w:rPr>
      <w:pPr>
        <w:pBdr/>
        <w:spacing/>
        <w:ind/>
      </w:pPr>
      <w:tblPr>
        <w:tblBorders/>
      </w:tblPr>
      <w:tcPr>
        <w:shd w:val="clear" w:color="ffffff"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4 - Accent 11"/>
    <w:basedOn w:val="743"/>
    <w:uiPriority w:val="5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febf7"/>
        <w:tcBorders/>
      </w:tcPr>
    </w:tblStylePr>
    <w:tblStylePr w:type="band1Vert">
      <w:rPr>
        <w:rFonts w:ascii="Arial" w:hAnsi="Arial"/>
        <w:color w:val="404040"/>
        <w:sz w:val="22"/>
      </w:rPr>
      <w:pPr>
        <w:pBdr/>
        <w:spacing/>
        <w:ind/>
      </w:pPr>
      <w:tblPr>
        <w:tblBorders/>
      </w:tblPr>
      <w:tcPr>
        <w:shd w:val="clear" w:color="ffffff" w:fill="dfebf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69a3d8"/>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4 - Accent 21"/>
    <w:basedOn w:val="743"/>
    <w:uiPriority w:val="5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rPr>
        <w:rFonts w:ascii="Arial" w:hAnsi="Arial"/>
        <w:color w:val="404040"/>
        <w:sz w:val="22"/>
      </w:rPr>
      <w:pPr>
        <w:pBdr/>
        <w:spacing/>
        <w:ind/>
      </w:pPr>
      <w:tblPr>
        <w:tblBorders/>
      </w:tblPr>
      <w:tcPr>
        <w:shd w:val="clear" w:color="ffffff" w:fill="fbe6d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4b285"/>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4 - Accent 31"/>
    <w:basedOn w:val="743"/>
    <w:uiPriority w:val="5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rPr>
        <w:rFonts w:ascii="Arial" w:hAnsi="Arial"/>
        <w:color w:val="404040"/>
        <w:sz w:val="22"/>
      </w:rPr>
      <w:pPr>
        <w:pBdr/>
        <w:spacing/>
        <w:ind/>
      </w:pPr>
      <w:tblPr>
        <w:tblBorders/>
      </w:tblPr>
      <w:tcPr>
        <w:shd w:val="clear" w:color="ffffff" w:fill="edede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a5a5a5"/>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4 - Accent 41"/>
    <w:basedOn w:val="743"/>
    <w:uiPriority w:val="5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rPr>
        <w:rFonts w:ascii="Arial" w:hAnsi="Arial"/>
        <w:color w:val="404040"/>
        <w:sz w:val="22"/>
      </w:rPr>
      <w:pPr>
        <w:pBdr/>
        <w:spacing/>
        <w:ind/>
      </w:pPr>
      <w:tblPr>
        <w:tblBorders/>
      </w:tblPr>
      <w:tcPr>
        <w:shd w:val="clear" w:color="ffffff"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d965"/>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4 - Accent 51"/>
    <w:basedOn w:val="743"/>
    <w:uiPriority w:val="5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rPr>
        <w:rFonts w:ascii="Arial" w:hAnsi="Arial"/>
        <w:color w:val="404040"/>
        <w:sz w:val="22"/>
      </w:rPr>
      <w:pPr>
        <w:pBdr/>
        <w:spacing/>
        <w:ind/>
      </w:pPr>
      <w:tblPr>
        <w:tblBorders/>
      </w:tblPr>
      <w:tcPr>
        <w:shd w:val="clear" w:color="ffffff"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4472c4"/>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4 - Accent 61"/>
    <w:basedOn w:val="743"/>
    <w:uiPriority w:val="5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rPr>
        <w:rFonts w:ascii="Arial" w:hAnsi="Arial"/>
        <w:color w:val="404040"/>
        <w:sz w:val="22"/>
      </w:rPr>
      <w:pPr>
        <w:pBdr/>
        <w:spacing/>
        <w:ind/>
      </w:pPr>
      <w:tblPr>
        <w:tblBorders/>
      </w:tblPr>
      <w:tcPr>
        <w:shd w:val="clear" w:color="ffffff" w:fill="e2ef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70ad47"/>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5 Dark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bfbfbf"/>
    </w:tblPr>
    <w:tcPr>
      <w:tcBorders/>
    </w:tcPr>
    <w:tblStylePr w:type="band1Horz">
      <w:pPr>
        <w:pBdr/>
        <w:spacing/>
        <w:ind/>
      </w:pPr>
      <w:tblPr>
        <w:tblBorders/>
      </w:tblPr>
      <w:tcPr>
        <w:shd w:val="clear" w:color="ffffff" w:fill="8a8a8a"/>
        <w:tcBorders/>
      </w:tcPr>
    </w:tblStylePr>
    <w:tblStylePr w:type="band1Vert">
      <w:pPr>
        <w:pBdr/>
        <w:spacing/>
        <w:ind/>
      </w:pPr>
      <w:tblPr>
        <w:tblBorders/>
      </w:tblPr>
      <w:tcPr>
        <w:shd w:val="clear" w:color="ffffff"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000000"/>
        <w:tcBorders/>
      </w:tcPr>
    </w:tblStylePr>
    <w:tblStylePr w:type="firstRow">
      <w:rPr>
        <w:rFonts w:ascii="Arial" w:hAnsi="Arial"/>
        <w:b/>
        <w:color w:val="ffffff"/>
        <w:sz w:val="22"/>
      </w:rPr>
      <w:pPr>
        <w:pBdr/>
        <w:spacing/>
        <w:ind/>
      </w:pPr>
      <w:tblPr>
        <w:tblBorders/>
      </w:tblPr>
      <w:tcPr>
        <w:shd w:val="clear" w:color="ffffff" w:fill="000000"/>
        <w:tcBorders/>
      </w:tcPr>
    </w:tblStylePr>
    <w:tblStylePr w:type="lastCol">
      <w:rPr>
        <w:rFonts w:ascii="Arial" w:hAnsi="Arial"/>
        <w:b/>
        <w:color w:val="ffffff"/>
        <w:sz w:val="22"/>
      </w:rPr>
      <w:pPr>
        <w:pBdr/>
        <w:spacing/>
        <w:ind/>
      </w:pPr>
      <w:tblPr>
        <w:tblBorders/>
      </w:tblPr>
      <w:tcPr>
        <w:shd w:val="clear" w:color="ffffff" w:fill="000000"/>
        <w:tcBorders/>
      </w:tcPr>
    </w:tblStylePr>
    <w:tblStylePr w:type="lastRow">
      <w:rPr>
        <w:rFonts w:ascii="Arial" w:hAnsi="Arial"/>
        <w:b/>
        <w:color w:val="ffffff"/>
        <w:sz w:val="22"/>
      </w:rPr>
      <w:pPr>
        <w:pBdr/>
        <w:spacing/>
        <w:ind/>
      </w:pPr>
      <w:tblPr>
        <w:tblBorders/>
      </w:tblPr>
      <w:tcPr>
        <w:shd w:val="clear" w:color="ffffff" w:fill="000000"/>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5 Dark- Accent 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deebf6"/>
    </w:tblPr>
    <w:tcPr>
      <w:tcBorders/>
    </w:tcPr>
    <w:tblStylePr w:type="band1Horz">
      <w:pPr>
        <w:pBdr/>
        <w:spacing/>
        <w:ind/>
      </w:pPr>
      <w:tblPr>
        <w:tblBorders/>
      </w:tblPr>
      <w:tcPr>
        <w:shd w:val="clear" w:color="ffffff" w:fill="b4d1ec"/>
        <w:tcBorders/>
      </w:tcPr>
    </w:tblStylePr>
    <w:tblStylePr w:type="band1Vert">
      <w:pPr>
        <w:pBdr/>
        <w:spacing/>
        <w:ind/>
      </w:pPr>
      <w:tblPr>
        <w:tblBorders/>
      </w:tblPr>
      <w:tcPr>
        <w:shd w:val="clear" w:color="ffffff" w:fill="b4d1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5b9bd5"/>
        <w:tcBorders/>
      </w:tcPr>
    </w:tblStylePr>
    <w:tblStylePr w:type="firstRow">
      <w:rPr>
        <w:rFonts w:ascii="Arial" w:hAnsi="Arial"/>
        <w:b/>
        <w:color w:val="ffffff"/>
        <w:sz w:val="22"/>
      </w:rPr>
      <w:pPr>
        <w:pBdr/>
        <w:spacing/>
        <w:ind/>
      </w:pPr>
      <w:tblPr>
        <w:tblBorders/>
      </w:tblPr>
      <w:tcPr>
        <w:shd w:val="clear" w:color="ffffff" w:fill="5b9bd5"/>
        <w:tcBorders/>
      </w:tcPr>
    </w:tblStylePr>
    <w:tblStylePr w:type="lastCol">
      <w:rPr>
        <w:rFonts w:ascii="Arial" w:hAnsi="Arial"/>
        <w:b/>
        <w:color w:val="ffffff"/>
        <w:sz w:val="22"/>
      </w:rPr>
      <w:pPr>
        <w:pBdr/>
        <w:spacing/>
        <w:ind/>
      </w:pPr>
      <w:tblPr>
        <w:tblBorders/>
      </w:tblPr>
      <w:tcPr>
        <w:shd w:val="clear" w:color="ffffff" w:fill="5b9bd5"/>
        <w:tcBorders/>
      </w:tcPr>
    </w:tblStylePr>
    <w:tblStylePr w:type="lastRow">
      <w:rPr>
        <w:rFonts w:ascii="Arial" w:hAnsi="Arial"/>
        <w:b/>
        <w:color w:val="ffffff"/>
        <w:sz w:val="22"/>
      </w:rPr>
      <w:pPr>
        <w:pBdr/>
        <w:spacing/>
        <w:ind/>
      </w:pPr>
      <w:tblPr>
        <w:tblBorders/>
      </w:tblPr>
      <w:tcPr>
        <w:shd w:val="clear" w:color="ffffff" w:fill="5b9bd5"/>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5 Dark - Accent 2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fbe6d7"/>
    </w:tblPr>
    <w:tcPr>
      <w:tcBorders/>
    </w:tcPr>
    <w:tblStylePr w:type="band1Horz">
      <w:pPr>
        <w:pBdr/>
        <w:spacing/>
        <w:ind/>
      </w:pPr>
      <w:tblPr>
        <w:tblBorders/>
      </w:tblPr>
      <w:tcPr>
        <w:shd w:val="clear" w:color="ffffff" w:fill="f7c3a0"/>
        <w:tcBorders/>
      </w:tcPr>
    </w:tblStylePr>
    <w:tblStylePr w:type="band1Vert">
      <w:pPr>
        <w:pBdr/>
        <w:spacing/>
        <w:ind/>
      </w:pPr>
      <w:tblPr>
        <w:tblBorders/>
      </w:tblPr>
      <w:tcPr>
        <w:shd w:val="clear" w:color="ffffff" w:fill="f7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ed7d31"/>
        <w:tcBorders/>
      </w:tcPr>
    </w:tblStylePr>
    <w:tblStylePr w:type="firstRow">
      <w:rPr>
        <w:rFonts w:ascii="Arial" w:hAnsi="Arial"/>
        <w:b/>
        <w:color w:val="ffffff"/>
        <w:sz w:val="22"/>
      </w:rPr>
      <w:pPr>
        <w:pBdr/>
        <w:spacing/>
        <w:ind/>
      </w:pPr>
      <w:tblPr>
        <w:tblBorders/>
      </w:tblPr>
      <w:tcPr>
        <w:shd w:val="clear" w:color="ffffff" w:fill="ed7d31"/>
        <w:tcBorders/>
      </w:tcPr>
    </w:tblStylePr>
    <w:tblStylePr w:type="lastCol">
      <w:rPr>
        <w:rFonts w:ascii="Arial" w:hAnsi="Arial"/>
        <w:b/>
        <w:color w:val="ffffff"/>
        <w:sz w:val="22"/>
      </w:rPr>
      <w:pPr>
        <w:pBdr/>
        <w:spacing/>
        <w:ind/>
      </w:pPr>
      <w:tblPr>
        <w:tblBorders/>
      </w:tblPr>
      <w:tcPr>
        <w:shd w:val="clear" w:color="ffffff" w:fill="ed7d31"/>
        <w:tcBorders/>
      </w:tcPr>
    </w:tblStylePr>
    <w:tblStylePr w:type="lastRow">
      <w:rPr>
        <w:rFonts w:ascii="Arial" w:hAnsi="Arial"/>
        <w:b/>
        <w:color w:val="ffffff"/>
        <w:sz w:val="22"/>
      </w:rPr>
      <w:pPr>
        <w:pBdr/>
        <w:spacing/>
        <w:ind/>
      </w:pPr>
      <w:tblPr>
        <w:tblBorders/>
      </w:tblPr>
      <w:tcPr>
        <w:shd w:val="clear" w:color="ffffff" w:fill="ed7d31"/>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5 Dark - Accent 3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ededed"/>
    </w:tblPr>
    <w:tcPr>
      <w:tcBorders/>
    </w:tcPr>
    <w:tblStylePr w:type="band1Horz">
      <w:pPr>
        <w:pBdr/>
        <w:spacing/>
        <w:ind/>
      </w:pPr>
      <w:tblPr>
        <w:tblBorders/>
      </w:tblPr>
      <w:tcPr>
        <w:shd w:val="clear" w:color="ffffff" w:fill="d6d6d6"/>
        <w:tcBorders/>
      </w:tcPr>
    </w:tblStylePr>
    <w:tblStylePr w:type="band1Vert">
      <w:pPr>
        <w:pBdr/>
        <w:spacing/>
        <w:ind/>
      </w:pPr>
      <w:tblPr>
        <w:tblBorders/>
      </w:tblPr>
      <w:tcPr>
        <w:shd w:val="clear" w:color="ffffff" w:fill="d6d6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a5a5a5"/>
        <w:tcBorders/>
      </w:tcPr>
    </w:tblStylePr>
    <w:tblStylePr w:type="firstRow">
      <w:rPr>
        <w:rFonts w:ascii="Arial" w:hAnsi="Arial"/>
        <w:b/>
        <w:color w:val="ffffff"/>
        <w:sz w:val="22"/>
      </w:rPr>
      <w:pPr>
        <w:pBdr/>
        <w:spacing/>
        <w:ind/>
      </w:pPr>
      <w:tblPr>
        <w:tblBorders/>
      </w:tblPr>
      <w:tcPr>
        <w:shd w:val="clear" w:color="ffffff" w:fill="a5a5a5"/>
        <w:tcBorders/>
      </w:tcPr>
    </w:tblStylePr>
    <w:tblStylePr w:type="lastCol">
      <w:rPr>
        <w:rFonts w:ascii="Arial" w:hAnsi="Arial"/>
        <w:b/>
        <w:color w:val="ffffff"/>
        <w:sz w:val="22"/>
      </w:rPr>
      <w:pPr>
        <w:pBdr/>
        <w:spacing/>
        <w:ind/>
      </w:pPr>
      <w:tblPr>
        <w:tblBorders/>
      </w:tblPr>
      <w:tcPr>
        <w:shd w:val="clear" w:color="ffffff" w:fill="a5a5a5"/>
        <w:tcBorders/>
      </w:tcPr>
    </w:tblStylePr>
    <w:tblStylePr w:type="lastRow">
      <w:rPr>
        <w:rFonts w:ascii="Arial" w:hAnsi="Arial"/>
        <w:b/>
        <w:color w:val="ffffff"/>
        <w:sz w:val="22"/>
      </w:rPr>
      <w:pPr>
        <w:pBdr/>
        <w:spacing/>
        <w:ind/>
      </w:pPr>
      <w:tblPr>
        <w:tblBorders/>
      </w:tblPr>
      <w:tcPr>
        <w:shd w:val="clear" w:color="ffffff" w:fill="a5a5a5"/>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5 Dark- Accent 4"/>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fff2cb"/>
    </w:tblPr>
    <w:tcPr>
      <w:tcBorders/>
    </w:tcPr>
    <w:tblStylePr w:type="band1Horz">
      <w:pPr>
        <w:pBdr/>
        <w:spacing/>
        <w:ind/>
      </w:pPr>
      <w:tblPr>
        <w:tblBorders/>
      </w:tblPr>
      <w:tcPr>
        <w:shd w:val="clear" w:color="ffffff" w:fill="ffe28a"/>
        <w:tcBorders/>
      </w:tcPr>
    </w:tblStylePr>
    <w:tblStylePr w:type="band1Vert">
      <w:pPr>
        <w:pBdr/>
        <w:spacing/>
        <w:ind/>
      </w:pPr>
      <w:tblPr>
        <w:tblBorders/>
      </w:tblPr>
      <w:tcPr>
        <w:shd w:val="clear" w:color="ffffff" w:fill="ffe2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c000"/>
        <w:tcBorders/>
      </w:tcPr>
    </w:tblStylePr>
    <w:tblStylePr w:type="firstRow">
      <w:rPr>
        <w:rFonts w:ascii="Arial" w:hAnsi="Arial"/>
        <w:b/>
        <w:color w:val="ffffff"/>
        <w:sz w:val="22"/>
      </w:rPr>
      <w:pPr>
        <w:pBdr/>
        <w:spacing/>
        <w:ind/>
      </w:pPr>
      <w:tblPr>
        <w:tblBorders/>
      </w:tblPr>
      <w:tcPr>
        <w:shd w:val="clear" w:color="ffffff" w:fill="ffc000"/>
        <w:tcBorders/>
      </w:tcPr>
    </w:tblStylePr>
    <w:tblStylePr w:type="lastCol">
      <w:rPr>
        <w:rFonts w:ascii="Arial" w:hAnsi="Arial"/>
        <w:b/>
        <w:color w:val="ffffff"/>
        <w:sz w:val="22"/>
      </w:rPr>
      <w:pPr>
        <w:pBdr/>
        <w:spacing/>
        <w:ind/>
      </w:pPr>
      <w:tblPr>
        <w:tblBorders/>
      </w:tblPr>
      <w:tcPr>
        <w:shd w:val="clear" w:color="ffffff" w:fill="ffc000"/>
        <w:tcBorders/>
      </w:tcPr>
    </w:tblStylePr>
    <w:tblStylePr w:type="lastRow">
      <w:rPr>
        <w:rFonts w:ascii="Arial" w:hAnsi="Arial"/>
        <w:b/>
        <w:color w:val="ffffff"/>
        <w:sz w:val="22"/>
      </w:rPr>
      <w:pPr>
        <w:pBdr/>
        <w:spacing/>
        <w:ind/>
      </w:pPr>
      <w:tblPr>
        <w:tblBorders/>
      </w:tblPr>
      <w:tcPr>
        <w:shd w:val="clear" w:color="ffffff" w:fill="ffc000"/>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5 Dark - Accent 5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d9e2f3"/>
    </w:tblPr>
    <w:tcPr>
      <w:tcBorders/>
    </w:tcPr>
    <w:tblStylePr w:type="band1Horz">
      <w:pPr>
        <w:pBdr/>
        <w:spacing/>
        <w:ind/>
      </w:pPr>
      <w:tblPr>
        <w:tblBorders/>
      </w:tblPr>
      <w:tcPr>
        <w:shd w:val="clear" w:color="ffffff" w:fill="a9bee4"/>
        <w:tcBorders/>
      </w:tcPr>
    </w:tblStylePr>
    <w:tblStylePr w:type="band1Vert">
      <w:pPr>
        <w:pBdr/>
        <w:spacing/>
        <w:ind/>
      </w:pPr>
      <w:tblPr>
        <w:tblBorders/>
      </w:tblPr>
      <w:tcPr>
        <w:shd w:val="clear" w:color="ffffff"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4472c4"/>
        <w:tcBorders/>
      </w:tcPr>
    </w:tblStylePr>
    <w:tblStylePr w:type="firstRow">
      <w:rPr>
        <w:rFonts w:ascii="Arial" w:hAnsi="Arial"/>
        <w:b/>
        <w:color w:val="ffffff"/>
        <w:sz w:val="22"/>
      </w:rPr>
      <w:pPr>
        <w:pBdr/>
        <w:spacing/>
        <w:ind/>
      </w:pPr>
      <w:tblPr>
        <w:tblBorders/>
      </w:tblPr>
      <w:tcPr>
        <w:shd w:val="clear" w:color="ffffff" w:fill="4472c4"/>
        <w:tcBorders/>
      </w:tcPr>
    </w:tblStylePr>
    <w:tblStylePr w:type="lastCol">
      <w:rPr>
        <w:rFonts w:ascii="Arial" w:hAnsi="Arial"/>
        <w:b/>
        <w:color w:val="ffffff"/>
        <w:sz w:val="22"/>
      </w:rPr>
      <w:pPr>
        <w:pBdr/>
        <w:spacing/>
        <w:ind/>
      </w:pPr>
      <w:tblPr>
        <w:tblBorders/>
      </w:tblPr>
      <w:tcPr>
        <w:shd w:val="clear" w:color="ffffff" w:fill="4472c4"/>
        <w:tcBorders/>
      </w:tcPr>
    </w:tblStylePr>
    <w:tblStylePr w:type="lastRow">
      <w:rPr>
        <w:rFonts w:ascii="Arial" w:hAnsi="Arial"/>
        <w:b/>
        <w:color w:val="ffffff"/>
        <w:sz w:val="22"/>
      </w:rPr>
      <w:pPr>
        <w:pBdr/>
        <w:spacing/>
        <w:ind/>
      </w:pPr>
      <w:tblPr>
        <w:tblBorders/>
      </w:tblPr>
      <w:tcPr>
        <w:shd w:val="clear" w:color="ffffff" w:fill="4472c4"/>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5 Dark - Accent 6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e2efd9"/>
    </w:tblPr>
    <w:tcPr>
      <w:tcBorders/>
    </w:tcPr>
    <w:tblStylePr w:type="band1Horz">
      <w:pPr>
        <w:pBdr/>
        <w:spacing/>
        <w:ind/>
      </w:pPr>
      <w:tblPr>
        <w:tblBorders/>
      </w:tblPr>
      <w:tcPr>
        <w:shd w:val="clear" w:color="ffffff" w:fill="bddba8"/>
        <w:tcBorders/>
      </w:tcPr>
    </w:tblStylePr>
    <w:tblStylePr w:type="band1Vert">
      <w:pPr>
        <w:pBdr/>
        <w:spacing/>
        <w:ind/>
      </w:pPr>
      <w:tblPr>
        <w:tblBorders/>
      </w:tblPr>
      <w:tcPr>
        <w:shd w:val="clear" w:color="ffffff" w:fill="bd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70ad47"/>
        <w:tcBorders/>
      </w:tcPr>
    </w:tblStylePr>
    <w:tblStylePr w:type="firstRow">
      <w:rPr>
        <w:rFonts w:ascii="Arial" w:hAnsi="Arial"/>
        <w:b/>
        <w:color w:val="ffffff"/>
        <w:sz w:val="22"/>
      </w:rPr>
      <w:pPr>
        <w:pBdr/>
        <w:spacing/>
        <w:ind/>
      </w:pPr>
      <w:tblPr>
        <w:tblBorders/>
      </w:tblPr>
      <w:tcPr>
        <w:shd w:val="clear" w:color="ffffff" w:fill="70ad47"/>
        <w:tcBorders/>
      </w:tcPr>
    </w:tblStylePr>
    <w:tblStylePr w:type="lastCol">
      <w:rPr>
        <w:rFonts w:ascii="Arial" w:hAnsi="Arial"/>
        <w:b/>
        <w:color w:val="ffffff"/>
        <w:sz w:val="22"/>
      </w:rPr>
      <w:pPr>
        <w:pBdr/>
        <w:spacing/>
        <w:ind/>
      </w:pPr>
      <w:tblPr>
        <w:tblBorders/>
      </w:tblPr>
      <w:tcPr>
        <w:shd w:val="clear" w:color="ffffff" w:fill="70ad47"/>
        <w:tcBorders/>
      </w:tcPr>
    </w:tblStylePr>
    <w:tblStylePr w:type="lastRow">
      <w:rPr>
        <w:rFonts w:ascii="Arial" w:hAnsi="Arial"/>
        <w:b/>
        <w:color w:val="ffffff"/>
        <w:sz w:val="22"/>
      </w:rPr>
      <w:pPr>
        <w:pBdr/>
        <w:spacing/>
        <w:ind/>
      </w:pPr>
      <w:tblPr>
        <w:tblBorders/>
      </w:tblPr>
      <w:tcPr>
        <w:shd w:val="clear" w:color="ffffff" w:fill="70ad47"/>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6 Colorful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cbcbcb"/>
        <w:tcBorders/>
      </w:tcPr>
    </w:tblStylePr>
    <w:tblStylePr w:type="band1Vert">
      <w:pPr>
        <w:pBdr/>
        <w:spacing/>
        <w:ind/>
      </w:pPr>
      <w:tblPr>
        <w:tblBorders/>
      </w:tblPr>
      <w:tcPr>
        <w:shd w:val="clear" w:color="ffffff" w:fill="cbcbcb"/>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4a4a4a"/>
      </w:rPr>
      <w:pPr>
        <w:pBdr/>
        <w:spacing/>
        <w:ind/>
      </w:pPr>
      <w:tblPr>
        <w:tblBorders/>
      </w:tblPr>
      <w:tcPr>
        <w:tcBorders/>
      </w:tcPr>
    </w:tblStylePr>
    <w:tblStylePr w:type="firstRow">
      <w:rPr>
        <w:b/>
        <w:color w:val="4a4a4a"/>
      </w:rPr>
      <w:pPr>
        <w:pBdr/>
        <w:spacing/>
        <w:ind/>
      </w:pPr>
      <w:tblPr>
        <w:tblBorders/>
      </w:tblPr>
      <w:tcPr>
        <w:tcBorders>
          <w:bottom w:val="single" w:color="000000" w:sz="12" w:space="0"/>
        </w:tcBorders>
      </w:tcPr>
    </w:tblStylePr>
    <w:tblStylePr w:type="lastCol">
      <w:rPr>
        <w:b/>
        <w:color w:val="4a4a4a"/>
      </w:rPr>
      <w:pPr>
        <w:pBdr/>
        <w:spacing/>
        <w:ind/>
      </w:pPr>
      <w:tblPr>
        <w:tblBorders/>
      </w:tblPr>
      <w:tcPr>
        <w:tcBorders/>
      </w:tcPr>
    </w:tblStylePr>
    <w:tblStylePr w:type="lastRow">
      <w:rPr>
        <w:b/>
        <w:color w:val="4a4a4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6 Colorful - Accent 1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eebf6"/>
        <w:tcBorders/>
      </w:tcPr>
    </w:tblStylePr>
    <w:tblStylePr w:type="band1Vert">
      <w:pPr>
        <w:pBdr/>
        <w:spacing/>
        <w:ind/>
      </w:pPr>
      <w:tblPr>
        <w:tblBorders/>
      </w:tblPr>
      <w:tcPr>
        <w:shd w:val="clear" w:color="ffffff" w:fill="deebf6"/>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307abd"/>
      </w:rPr>
      <w:pPr>
        <w:pBdr/>
        <w:spacing/>
        <w:ind/>
      </w:pPr>
      <w:tblPr>
        <w:tblBorders/>
      </w:tblPr>
      <w:tcPr>
        <w:tcBorders/>
      </w:tcPr>
    </w:tblStylePr>
    <w:tblStylePr w:type="firstRow">
      <w:rPr>
        <w:b/>
        <w:color w:val="307abd"/>
      </w:rPr>
      <w:pPr>
        <w:pBdr/>
        <w:spacing/>
        <w:ind/>
      </w:pPr>
      <w:tblPr>
        <w:tblBorders/>
      </w:tblPr>
      <w:tcPr>
        <w:tcBorders>
          <w:bottom w:val="single" w:color="000000" w:sz="12" w:space="0"/>
        </w:tcBorders>
      </w:tcPr>
    </w:tblStylePr>
    <w:tblStylePr w:type="lastCol">
      <w:rPr>
        <w:b/>
        <w:color w:val="307abd"/>
      </w:rPr>
      <w:pPr>
        <w:pBdr/>
        <w:spacing/>
        <w:ind/>
      </w:pPr>
      <w:tblPr>
        <w:tblBorders/>
      </w:tblPr>
      <w:tcPr>
        <w:tcBorders/>
      </w:tcPr>
    </w:tblStylePr>
    <w:tblStylePr w:type="lastRow">
      <w:rPr>
        <w:b/>
        <w:color w:val="307ab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6 Colorful - Accent 2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pPr>
        <w:pBdr/>
        <w:spacing/>
        <w:ind/>
      </w:pPr>
      <w:tblPr>
        <w:tblBorders/>
      </w:tblPr>
      <w:tcPr>
        <w:shd w:val="clear" w:color="ffffff" w:fill="fbe6d7"/>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ca5d12"/>
      </w:rPr>
      <w:pPr>
        <w:pBdr/>
        <w:spacing/>
        <w:ind/>
      </w:pPr>
      <w:tblPr>
        <w:tblBorders/>
      </w:tblPr>
      <w:tcPr>
        <w:tcBorders/>
      </w:tcPr>
    </w:tblStylePr>
    <w:tblStylePr w:type="firstRow">
      <w:rPr>
        <w:b/>
        <w:color w:val="ca5d12"/>
      </w:rPr>
      <w:pPr>
        <w:pBdr/>
        <w:spacing/>
        <w:ind/>
      </w:pPr>
      <w:tblPr>
        <w:tblBorders/>
      </w:tblPr>
      <w:tcPr>
        <w:tcBorders>
          <w:bottom w:val="single" w:color="000000" w:sz="12" w:space="0"/>
        </w:tcBorders>
      </w:tcPr>
    </w:tblStylePr>
    <w:tblStylePr w:type="lastCol">
      <w:rPr>
        <w:b/>
        <w:color w:val="ca5d12"/>
      </w:rPr>
      <w:pPr>
        <w:pBdr/>
        <w:spacing/>
        <w:ind/>
      </w:pPr>
      <w:tblPr>
        <w:tblBorders/>
      </w:tblPr>
      <w:tcPr>
        <w:tcBorders/>
      </w:tcPr>
    </w:tblStylePr>
    <w:tblStylePr w:type="lastRow">
      <w:rPr>
        <w:b/>
        <w:color w:val="ca5d1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6 Colorful - Accent 3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pPr>
        <w:pBdr/>
        <w:spacing/>
        <w:ind/>
      </w:pPr>
      <w:tblPr>
        <w:tblBorders/>
      </w:tblPr>
      <w:tcPr>
        <w:shd w:val="clear" w:color="ffffff" w:fill="ededed"/>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606060"/>
      </w:rPr>
      <w:pPr>
        <w:pBdr/>
        <w:spacing/>
        <w:ind/>
      </w:pPr>
      <w:tblPr>
        <w:tblBorders/>
      </w:tblPr>
      <w:tcPr>
        <w:tcBorders/>
      </w:tcPr>
    </w:tblStylePr>
    <w:tblStylePr w:type="firstRow">
      <w:rPr>
        <w:b/>
        <w:color w:val="606060"/>
      </w:rPr>
      <w:pPr>
        <w:pBdr/>
        <w:spacing/>
        <w:ind/>
      </w:pPr>
      <w:tblPr>
        <w:tblBorders/>
      </w:tblPr>
      <w:tcPr>
        <w:tcBorders>
          <w:bottom w:val="single" w:color="000000" w:sz="12" w:space="0"/>
        </w:tcBorders>
      </w:tcPr>
    </w:tblStylePr>
    <w:tblStylePr w:type="lastCol">
      <w:rPr>
        <w:b/>
        <w:color w:val="606060"/>
      </w:rPr>
      <w:pPr>
        <w:pBdr/>
        <w:spacing/>
        <w:ind/>
      </w:pPr>
      <w:tblPr>
        <w:tblBorders/>
      </w:tblPr>
      <w:tcPr>
        <w:tcBorders/>
      </w:tcPr>
    </w:tblStylePr>
    <w:tblStylePr w:type="lastRow">
      <w:rPr>
        <w:b/>
        <w:color w:val="60606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6 Colorful - Accent 4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pPr>
        <w:pBdr/>
        <w:spacing/>
        <w:ind/>
      </w:pPr>
      <w:tblPr>
        <w:tblBorders/>
      </w:tblPr>
      <w:tcPr>
        <w:shd w:val="clear" w:color="ffffff" w:fill="fff2cb"/>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rPr>
      <w:pPr>
        <w:pBdr/>
        <w:spacing/>
        <w:ind/>
      </w:pPr>
      <w:tblPr>
        <w:tblBorders/>
      </w:tblPr>
      <w:tcPr>
        <w:tcBorders/>
      </w:tcPr>
    </w:tblStylePr>
    <w:tblStylePr w:type="firstRow">
      <w:rPr>
        <w:b/>
        <w:color w:val="d09d00"/>
      </w:rPr>
      <w:pPr>
        <w:pBdr/>
        <w:spacing/>
        <w:ind/>
      </w:pPr>
      <w:tblPr>
        <w:tblBorders/>
      </w:tblPr>
      <w:tcPr>
        <w:tcBorders>
          <w:bottom w:val="single" w:color="000000" w:sz="12" w:space="0"/>
        </w:tcBorders>
      </w:tcPr>
    </w:tblStylePr>
    <w:tblStylePr w:type="lastCol">
      <w:rPr>
        <w:b/>
        <w:color w:val="d09d00"/>
      </w:rPr>
      <w:pPr>
        <w:pBdr/>
        <w:spacing/>
        <w:ind/>
      </w:pPr>
      <w:tblPr>
        <w:tblBorders/>
      </w:tblPr>
      <w:tcPr>
        <w:tcBorders/>
      </w:tcPr>
    </w:tblStylePr>
    <w:tblStylePr w:type="lastRow">
      <w:rPr>
        <w:b/>
        <w:color w:val="d09d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6 Colorful - Accent 5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pPr>
        <w:pBdr/>
        <w:spacing/>
        <w:ind/>
      </w:pPr>
      <w:tblPr>
        <w:tblBorders/>
      </w:tblPr>
      <w:tcPr>
        <w:shd w:val="clear" w:color="ffffff" w:fill="d9e2f3"/>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rPr>
      <w:pPr>
        <w:pBdr/>
        <w:spacing/>
        <w:ind/>
      </w:pPr>
      <w:tblPr>
        <w:tblBorders/>
      </w:tblPr>
      <w:tcPr>
        <w:tcBorders/>
      </w:tcPr>
    </w:tblStylePr>
    <w:tblStylePr w:type="firstRow">
      <w:rPr>
        <w:b/>
        <w:color w:val="254275"/>
      </w:rPr>
      <w:pPr>
        <w:pBdr/>
        <w:spacing/>
        <w:ind/>
      </w:pPr>
      <w:tblPr>
        <w:tblBorders/>
      </w:tblPr>
      <w:tcPr>
        <w:tcBorders>
          <w:bottom w:val="single" w:color="000000" w:sz="12" w:space="0"/>
        </w:tcBorders>
      </w:tcPr>
    </w:tblStylePr>
    <w:tblStylePr w:type="lastCol">
      <w:rPr>
        <w:b/>
        <w:color w:val="254275"/>
      </w:rPr>
      <w:pPr>
        <w:pBdr/>
        <w:spacing/>
        <w:ind/>
      </w:pPr>
      <w:tblPr>
        <w:tblBorders/>
      </w:tblPr>
      <w:tcPr>
        <w:tcBorders/>
      </w:tcPr>
    </w:tblStylePr>
    <w:tblStylePr w:type="lastRow">
      <w:rPr>
        <w:b/>
        <w:color w:val="2542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6 Colorful - Accent 6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pPr>
        <w:pBdr/>
        <w:spacing/>
        <w:ind/>
      </w:pPr>
      <w:tblPr>
        <w:tblBorders/>
      </w:tblPr>
      <w:tcPr>
        <w:shd w:val="clear" w:color="ffffff" w:fill="e2efd9"/>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rPr>
      <w:pPr>
        <w:pBdr/>
        <w:spacing/>
        <w:ind/>
      </w:pPr>
      <w:tblPr>
        <w:tblBorders/>
      </w:tblPr>
      <w:tcPr>
        <w:tcBorders/>
      </w:tcPr>
    </w:tblStylePr>
    <w:tblStylePr w:type="firstRow">
      <w:rPr>
        <w:b/>
        <w:color w:val="254275"/>
      </w:rPr>
      <w:pPr>
        <w:pBdr/>
        <w:spacing/>
        <w:ind/>
      </w:pPr>
      <w:tblPr>
        <w:tblBorders/>
      </w:tblPr>
      <w:tcPr>
        <w:tcBorders>
          <w:bottom w:val="single" w:color="000000" w:sz="12" w:space="0"/>
        </w:tcBorders>
      </w:tcPr>
    </w:tblStylePr>
    <w:tblStylePr w:type="lastCol">
      <w:rPr>
        <w:b/>
        <w:color w:val="254275"/>
      </w:rPr>
      <w:pPr>
        <w:pBdr/>
        <w:spacing/>
        <w:ind/>
      </w:pPr>
      <w:tblPr>
        <w:tblBorders/>
      </w:tblPr>
      <w:tcPr>
        <w:tcBorders/>
      </w:tcPr>
    </w:tblStylePr>
    <w:tblStylePr w:type="lastRow">
      <w:rPr>
        <w:b/>
        <w:color w:val="2542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7 Colorful1"/>
    <w:basedOn w:val="743"/>
    <w:uiPriority w:val="99"/>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a4a4a"/>
        <w:sz w:val="22"/>
      </w:rPr>
      <w:pPr>
        <w:pBdr/>
        <w:spacing/>
        <w:ind/>
      </w:pPr>
      <w:tblPr>
        <w:tblBorders/>
      </w:tblPr>
      <w:tcPr>
        <w:shd w:val="clear" w:color="ffffff" w:fill="f2f2f2"/>
        <w:tcBorders/>
      </w:tcPr>
    </w:tblStylePr>
    <w:tblStylePr w:type="band1Vert">
      <w:pPr>
        <w:pBdr/>
        <w:spacing/>
        <w:ind/>
      </w:pPr>
      <w:tblPr>
        <w:tblBorders/>
      </w:tblPr>
      <w:tcPr>
        <w:shd w:val="clear" w:color="ffffff" w:fill="f2f2f2"/>
        <w:tcBorders/>
      </w:tcPr>
    </w:tblStylePr>
    <w:tblStylePr w:type="band2Horz">
      <w:rPr>
        <w:rFonts w:ascii="Arial" w:hAnsi="Arial"/>
        <w:color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4a4a4a"/>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4a4a4a"/>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4a4a4a"/>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Grid Table 7 Colorful - Accent 11"/>
    <w:basedOn w:val="743"/>
    <w:uiPriority w:val="99"/>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307abd"/>
        <w:sz w:val="22"/>
      </w:rPr>
      <w:pPr>
        <w:pBdr/>
        <w:spacing/>
        <w:ind/>
      </w:pPr>
      <w:tblPr>
        <w:tblBorders/>
      </w:tblPr>
      <w:tcPr>
        <w:shd w:val="clear" w:color="ffffff" w:fill="deebf6"/>
        <w:tcBorders/>
      </w:tcPr>
    </w:tblStylePr>
    <w:tblStylePr w:type="band1Vert">
      <w:pPr>
        <w:pBdr/>
        <w:spacing/>
        <w:ind/>
      </w:pPr>
      <w:tblPr>
        <w:tblBorders/>
      </w:tblPr>
      <w:tcPr>
        <w:shd w:val="clear" w:color="ffffff" w:fill="deebf6"/>
        <w:tcBorders/>
      </w:tcPr>
    </w:tblStylePr>
    <w:tblStylePr w:type="band2Horz">
      <w:rPr>
        <w:rFonts w:ascii="Arial" w:hAnsi="Arial"/>
        <w:color w:val="307ab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307abd"/>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307abd"/>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307abd"/>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7 Colorful - Accent 21"/>
    <w:basedOn w:val="743"/>
    <w:uiPriority w:val="99"/>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ca5d12"/>
        <w:sz w:val="22"/>
      </w:rPr>
      <w:pPr>
        <w:pBdr/>
        <w:spacing/>
        <w:ind/>
      </w:pPr>
      <w:tblPr>
        <w:tblBorders/>
      </w:tblPr>
      <w:tcPr>
        <w:shd w:val="clear" w:color="ffffff" w:fill="fbe6d7"/>
        <w:tcBorders/>
      </w:tcPr>
    </w:tblStylePr>
    <w:tblStylePr w:type="band1Vert">
      <w:pPr>
        <w:pBdr/>
        <w:spacing/>
        <w:ind/>
      </w:pPr>
      <w:tblPr>
        <w:tblBorders/>
      </w:tblPr>
      <w:tcPr>
        <w:shd w:val="clear" w:color="ffffff" w:fill="fbe6d7"/>
        <w:tcBorders/>
      </w:tcPr>
    </w:tblStylePr>
    <w:tblStylePr w:type="band2Horz">
      <w:rPr>
        <w:rFonts w:ascii="Arial" w:hAnsi="Arial"/>
        <w:color w:val="ca5d12"/>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ca5d12"/>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ca5d12"/>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ca5d12"/>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7 Colorful - Accent 31"/>
    <w:basedOn w:val="743"/>
    <w:uiPriority w:val="99"/>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606060"/>
        <w:sz w:val="22"/>
      </w:rPr>
      <w:pPr>
        <w:pBdr/>
        <w:spacing/>
        <w:ind/>
      </w:pPr>
      <w:tblPr>
        <w:tblBorders/>
      </w:tblPr>
      <w:tcPr>
        <w:shd w:val="clear" w:color="ffffff" w:fill="ededed"/>
        <w:tcBorders/>
      </w:tcPr>
    </w:tblStylePr>
    <w:tblStylePr w:type="band1Vert">
      <w:pPr>
        <w:pBdr/>
        <w:spacing/>
        <w:ind/>
      </w:pPr>
      <w:tblPr>
        <w:tblBorders/>
      </w:tblPr>
      <w:tcPr>
        <w:shd w:val="clear" w:color="ffffff" w:fill="ededed"/>
        <w:tcBorders/>
      </w:tcPr>
    </w:tblStylePr>
    <w:tblStylePr w:type="band2Horz">
      <w:rPr>
        <w:rFonts w:ascii="Arial" w:hAnsi="Arial"/>
        <w:color w:val="60606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606060"/>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606060"/>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606060"/>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7 Colorful - Accent 41"/>
    <w:basedOn w:val="743"/>
    <w:uiPriority w:val="99"/>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d09d00"/>
        <w:sz w:val="22"/>
      </w:rPr>
      <w:pPr>
        <w:pBdr/>
        <w:spacing/>
        <w:ind/>
      </w:pPr>
      <w:tblPr>
        <w:tblBorders/>
      </w:tblPr>
      <w:tcPr>
        <w:shd w:val="clear" w:color="ffffff" w:fill="fff2cb"/>
        <w:tcBorders/>
      </w:tcPr>
    </w:tblStylePr>
    <w:tblStylePr w:type="band1Vert">
      <w:pPr>
        <w:pBdr/>
        <w:spacing/>
        <w:ind/>
      </w:pPr>
      <w:tblPr>
        <w:tblBorders/>
      </w:tblPr>
      <w:tcPr>
        <w:shd w:val="clear" w:color="ffffff" w:fill="fff2cb"/>
        <w:tcBorders/>
      </w:tcPr>
    </w:tblStylePr>
    <w:tblStylePr w:type="band2Horz">
      <w:rPr>
        <w:rFonts w:ascii="Arial" w:hAnsi="Arial"/>
        <w:color w:val="d09d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d09d00"/>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d09d00"/>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d09d00"/>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7 Colorful - Accent 51"/>
    <w:basedOn w:val="743"/>
    <w:uiPriority w:val="99"/>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254275"/>
        <w:sz w:val="22"/>
      </w:rPr>
      <w:pPr>
        <w:pBdr/>
        <w:spacing/>
        <w:ind/>
      </w:pPr>
      <w:tblPr>
        <w:tblBorders/>
      </w:tblPr>
      <w:tcPr>
        <w:shd w:val="clear" w:color="ffffff" w:fill="d9e2f3"/>
        <w:tcBorders/>
      </w:tcPr>
    </w:tblStylePr>
    <w:tblStylePr w:type="band1Vert">
      <w:pPr>
        <w:pBdr/>
        <w:spacing/>
        <w:ind/>
      </w:pPr>
      <w:tblPr>
        <w:tblBorders/>
      </w:tblPr>
      <w:tcPr>
        <w:shd w:val="clear" w:color="ffffff" w:fill="d9e2f3"/>
        <w:tcBorders/>
      </w:tcPr>
    </w:tblStylePr>
    <w:tblStylePr w:type="band2Horz">
      <w:rPr>
        <w:rFonts w:ascii="Arial" w:hAnsi="Arial"/>
        <w:color w:val="2542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254275"/>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254275"/>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254275"/>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7 Colorful - Accent 61"/>
    <w:basedOn w:val="743"/>
    <w:uiPriority w:val="99"/>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16529"/>
        <w:sz w:val="22"/>
      </w:rPr>
      <w:pPr>
        <w:pBdr/>
        <w:spacing/>
        <w:ind/>
      </w:pPr>
      <w:tblPr>
        <w:tblBorders/>
      </w:tblPr>
      <w:tcPr>
        <w:shd w:val="clear" w:color="ffffff" w:fill="e2efd9"/>
        <w:tcBorders/>
      </w:tcPr>
    </w:tblStylePr>
    <w:tblStylePr w:type="band1Vert">
      <w:pPr>
        <w:pBdr/>
        <w:spacing/>
        <w:ind/>
      </w:pPr>
      <w:tblPr>
        <w:tblBorders/>
      </w:tblPr>
      <w:tcPr>
        <w:shd w:val="clear" w:color="ffffff" w:fill="e2efd9"/>
        <w:tcBorders/>
      </w:tcPr>
    </w:tblStylePr>
    <w:tblStylePr w:type="band2Horz">
      <w:rPr>
        <w:rFonts w:ascii="Arial" w:hAnsi="Arial"/>
        <w:color w:val="41652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416529"/>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416529"/>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416529"/>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1 Light1"/>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ffffff" w:fill="bfbfbf"/>
        <w:tcBorders/>
      </w:tcPr>
    </w:tblStylePr>
    <w:tblStylePr w:type="band1Vert">
      <w:pPr>
        <w:pBdr/>
        <w:spacing/>
        <w:ind/>
      </w:pPr>
      <w:tblPr>
        <w:tblBorders/>
      </w:tblPr>
      <w:tcPr>
        <w:shd w:val="clear" w:color="fffff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1 Light - Accent 11"/>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ffffff" w:fill="d6e6f4"/>
        <w:tcBorders/>
      </w:tcPr>
    </w:tblStylePr>
    <w:tblStylePr w:type="band1Vert">
      <w:pPr>
        <w:pBdr/>
        <w:spacing/>
        <w:ind/>
      </w:pPr>
      <w:tblPr>
        <w:tblBorders/>
      </w:tblPr>
      <w:tcPr>
        <w:shd w:val="clear" w:color="ffffff"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1 Light - Accent 21"/>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ffffff" w:fill="fadecb"/>
        <w:tcBorders/>
      </w:tcPr>
    </w:tblStylePr>
    <w:tblStylePr w:type="band1Vert">
      <w:pPr>
        <w:pBdr/>
        <w:spacing/>
        <w:ind/>
      </w:pPr>
      <w:tblPr>
        <w:tblBorders/>
      </w:tblPr>
      <w:tcPr>
        <w:shd w:val="clear" w:color="ffffff"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1 Light - Accent 31"/>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ffffff" w:fill="e8e8e8"/>
        <w:tcBorders/>
      </w:tcPr>
    </w:tblStylePr>
    <w:tblStylePr w:type="band1Vert">
      <w:pPr>
        <w:pBdr/>
        <w:spacing/>
        <w:ind/>
      </w:pPr>
      <w:tblPr>
        <w:tblBorders/>
      </w:tblPr>
      <w:tcPr>
        <w:shd w:val="clear" w:color="ffffff"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1 Light - Accent 41"/>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ffffff" w:fill="ffefbf"/>
        <w:tcBorders/>
      </w:tcPr>
    </w:tblStylePr>
    <w:tblStylePr w:type="band1Vert">
      <w:pPr>
        <w:pBdr/>
        <w:spacing/>
        <w:ind/>
      </w:pPr>
      <w:tblPr>
        <w:tblBorders/>
      </w:tblPr>
      <w:tcPr>
        <w:shd w:val="clear" w:color="fffff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1 Light - Accent 51"/>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ffffff" w:fill="d0dcf0"/>
        <w:tcBorders/>
      </w:tcPr>
    </w:tblStylePr>
    <w:tblStylePr w:type="band1Vert">
      <w:pPr>
        <w:pBdr/>
        <w:spacing/>
        <w:ind/>
      </w:pPr>
      <w:tblPr>
        <w:tblBorders/>
      </w:tblPr>
      <w:tcPr>
        <w:shd w:val="clear" w:color="ffffff" w:fill="d0dc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1 Light - Accent 61"/>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ffffff" w:fill="dbecd0"/>
        <w:tcBorders/>
      </w:tcPr>
    </w:tblStylePr>
    <w:tblStylePr w:type="band1Vert">
      <w:pPr>
        <w:pBdr/>
        <w:spacing/>
        <w:ind/>
      </w:pPr>
      <w:tblPr>
        <w:tblBorders/>
      </w:tblPr>
      <w:tcPr>
        <w:shd w:val="clear" w:color="ffffff" w:fill="dbec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21"/>
    <w:basedOn w:val="743"/>
    <w:uiPriority w:val="99"/>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bfbfbf"/>
        <w:tcBorders/>
      </w:tcPr>
    </w:tblStylePr>
    <w:tblStylePr w:type="band1Vert">
      <w:rPr>
        <w:rFonts w:ascii="Arial" w:hAnsi="Arial"/>
        <w:color w:val="404040"/>
        <w:sz w:val="22"/>
      </w:rPr>
      <w:pPr>
        <w:pBdr/>
        <w:spacing/>
        <w:ind/>
      </w:pPr>
      <w:tblPr>
        <w:tblBorders/>
      </w:tblPr>
      <w:tcPr>
        <w:shd w:val="clear" w:color="fffff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2 - Accent 11"/>
    <w:basedOn w:val="743"/>
    <w:uiPriority w:val="99"/>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6e6f4"/>
        <w:tcBorders/>
      </w:tcPr>
    </w:tblStylePr>
    <w:tblStylePr w:type="band1Vert">
      <w:rPr>
        <w:rFonts w:ascii="Arial" w:hAnsi="Arial"/>
        <w:color w:val="404040"/>
        <w:sz w:val="22"/>
      </w:rPr>
      <w:pPr>
        <w:pBdr/>
        <w:spacing/>
        <w:ind/>
      </w:pPr>
      <w:tblPr>
        <w:tblBorders/>
      </w:tblPr>
      <w:tcPr>
        <w:shd w:val="clear" w:color="ffffff"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2 - Accent 21"/>
    <w:basedOn w:val="743"/>
    <w:uiPriority w:val="99"/>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adecb"/>
        <w:tcBorders/>
      </w:tcPr>
    </w:tblStylePr>
    <w:tblStylePr w:type="band1Vert">
      <w:rPr>
        <w:rFonts w:ascii="Arial" w:hAnsi="Arial"/>
        <w:color w:val="404040"/>
        <w:sz w:val="22"/>
      </w:rPr>
      <w:pPr>
        <w:pBdr/>
        <w:spacing/>
        <w:ind/>
      </w:pPr>
      <w:tblPr>
        <w:tblBorders/>
      </w:tblPr>
      <w:tcPr>
        <w:shd w:val="clear" w:color="ffffff"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2 - Accent 31"/>
    <w:basedOn w:val="743"/>
    <w:uiPriority w:val="99"/>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e8e8e8"/>
        <w:tcBorders/>
      </w:tcPr>
    </w:tblStylePr>
    <w:tblStylePr w:type="band1Vert">
      <w:rPr>
        <w:rFonts w:ascii="Arial" w:hAnsi="Arial"/>
        <w:color w:val="404040"/>
        <w:sz w:val="22"/>
      </w:rPr>
      <w:pPr>
        <w:pBdr/>
        <w:spacing/>
        <w:ind/>
      </w:pPr>
      <w:tblPr>
        <w:tblBorders/>
      </w:tblPr>
      <w:tcPr>
        <w:shd w:val="clear" w:color="ffffff"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2 - Accent 41"/>
    <w:basedOn w:val="743"/>
    <w:uiPriority w:val="99"/>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fefbf"/>
        <w:tcBorders/>
      </w:tcPr>
    </w:tblStylePr>
    <w:tblStylePr w:type="band1Vert">
      <w:rPr>
        <w:rFonts w:ascii="Arial" w:hAnsi="Arial"/>
        <w:color w:val="404040"/>
        <w:sz w:val="22"/>
      </w:rPr>
      <w:pPr>
        <w:pBdr/>
        <w:spacing/>
        <w:ind/>
      </w:pPr>
      <w:tblPr>
        <w:tblBorders/>
      </w:tblPr>
      <w:tcPr>
        <w:shd w:val="clear" w:color="fffff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2 - Accent 51"/>
    <w:basedOn w:val="743"/>
    <w:uiPriority w:val="99"/>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0dcf0"/>
        <w:tcBorders/>
      </w:tcPr>
    </w:tblStylePr>
    <w:tblStylePr w:type="band1Vert">
      <w:rPr>
        <w:rFonts w:ascii="Arial" w:hAnsi="Arial"/>
        <w:color w:val="404040"/>
        <w:sz w:val="22"/>
      </w:rPr>
      <w:pPr>
        <w:pBdr/>
        <w:spacing/>
        <w:ind/>
      </w:pPr>
      <w:tblPr>
        <w:tblBorders/>
      </w:tblPr>
      <w:tcPr>
        <w:shd w:val="clear" w:color="ffffff" w:fill="d0dc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2 - Accent 61"/>
    <w:basedOn w:val="743"/>
    <w:uiPriority w:val="99"/>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becd0"/>
        <w:tcBorders/>
      </w:tcPr>
    </w:tblStylePr>
    <w:tblStylePr w:type="band1Vert">
      <w:rPr>
        <w:rFonts w:ascii="Arial" w:hAnsi="Arial"/>
        <w:color w:val="404040"/>
        <w:sz w:val="22"/>
      </w:rPr>
      <w:pPr>
        <w:pBdr/>
        <w:spacing/>
        <w:ind/>
      </w:pPr>
      <w:tblPr>
        <w:tblBorders/>
      </w:tblPr>
      <w:tcPr>
        <w:shd w:val="clear" w:color="ffffff" w:fill="dbec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3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3 - Accent 1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3 - Accent 2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4b28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3 - Accent 3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3 - Accent 4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d9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3 - Accent 5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8eaa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3 - Accent 6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a9d18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4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bfbfbf"/>
        <w:tcBorders/>
      </w:tcPr>
    </w:tblStylePr>
    <w:tblStylePr w:type="band1Vert">
      <w:rPr>
        <w:rFonts w:ascii="Arial" w:hAnsi="Arial"/>
        <w:color w:val="404040"/>
        <w:sz w:val="22"/>
      </w:rPr>
      <w:pPr>
        <w:pBdr/>
        <w:spacing/>
        <w:ind/>
      </w:pPr>
      <w:tblPr>
        <w:tblBorders/>
      </w:tblPr>
      <w:tcPr>
        <w:shd w:val="clear" w:color="fffff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4 - Accent 1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6e6f4"/>
        <w:tcBorders/>
      </w:tcPr>
    </w:tblStylePr>
    <w:tblStylePr w:type="band1Vert">
      <w:rPr>
        <w:rFonts w:ascii="Arial" w:hAnsi="Arial"/>
        <w:color w:val="404040"/>
        <w:sz w:val="22"/>
      </w:rPr>
      <w:pPr>
        <w:pBdr/>
        <w:spacing/>
        <w:ind/>
      </w:pPr>
      <w:tblPr>
        <w:tblBorders/>
      </w:tblPr>
      <w:tcPr>
        <w:shd w:val="clear" w:color="ffffff"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4 - Accent 2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adecb"/>
        <w:tcBorders/>
      </w:tcPr>
    </w:tblStylePr>
    <w:tblStylePr w:type="band1Vert">
      <w:rPr>
        <w:rFonts w:ascii="Arial" w:hAnsi="Arial"/>
        <w:color w:val="404040"/>
        <w:sz w:val="22"/>
      </w:rPr>
      <w:pPr>
        <w:pBdr/>
        <w:spacing/>
        <w:ind/>
      </w:pPr>
      <w:tblPr>
        <w:tblBorders/>
      </w:tblPr>
      <w:tcPr>
        <w:shd w:val="clear" w:color="ffffff"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4 - Accent 3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e8e8e8"/>
        <w:tcBorders/>
      </w:tcPr>
    </w:tblStylePr>
    <w:tblStylePr w:type="band1Vert">
      <w:rPr>
        <w:rFonts w:ascii="Arial" w:hAnsi="Arial"/>
        <w:color w:val="404040"/>
        <w:sz w:val="22"/>
      </w:rPr>
      <w:pPr>
        <w:pBdr/>
        <w:spacing/>
        <w:ind/>
      </w:pPr>
      <w:tblPr>
        <w:tblBorders/>
      </w:tblPr>
      <w:tcPr>
        <w:shd w:val="clear" w:color="ffffff"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4 - Accent 4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fefbf"/>
        <w:tcBorders/>
      </w:tcPr>
    </w:tblStylePr>
    <w:tblStylePr w:type="band1Vert">
      <w:rPr>
        <w:rFonts w:ascii="Arial" w:hAnsi="Arial"/>
        <w:color w:val="404040"/>
        <w:sz w:val="22"/>
      </w:rPr>
      <w:pPr>
        <w:pBdr/>
        <w:spacing/>
        <w:ind/>
      </w:pPr>
      <w:tblPr>
        <w:tblBorders/>
      </w:tblPr>
      <w:tcPr>
        <w:shd w:val="clear" w:color="fffff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4 - Accent 5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0dcf0"/>
        <w:tcBorders/>
      </w:tcPr>
    </w:tblStylePr>
    <w:tblStylePr w:type="band1Vert">
      <w:rPr>
        <w:rFonts w:ascii="Arial" w:hAnsi="Arial"/>
        <w:color w:val="404040"/>
        <w:sz w:val="22"/>
      </w:rPr>
      <w:pPr>
        <w:pBdr/>
        <w:spacing/>
        <w:ind/>
      </w:pPr>
      <w:tblPr>
        <w:tblBorders/>
      </w:tblPr>
      <w:tcPr>
        <w:shd w:val="clear" w:color="ffffff" w:fill="d0dc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4 - Accent 6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becd0"/>
        <w:tcBorders/>
      </w:tcPr>
    </w:tblStylePr>
    <w:tblStylePr w:type="band1Vert">
      <w:rPr>
        <w:rFonts w:ascii="Arial" w:hAnsi="Arial"/>
        <w:color w:val="404040"/>
        <w:sz w:val="22"/>
      </w:rPr>
      <w:pPr>
        <w:pBdr/>
        <w:spacing/>
        <w:ind/>
      </w:pPr>
      <w:tblPr>
        <w:tblBorders/>
      </w:tblPr>
      <w:tcPr>
        <w:shd w:val="clear" w:color="ffffff" w:fill="dbec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5 Dark1"/>
    <w:basedOn w:val="743"/>
    <w:uiPriority w:val="99"/>
    <w:pPr>
      <w:pBdr/>
      <w:spacing/>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7f7f7f"/>
    </w:tblPr>
    <w:tcPr>
      <w:tcBorders/>
    </w:tcPr>
    <w:tblStylePr w:type="band1Horz">
      <w:pPr>
        <w:pBdr/>
        <w:spacing/>
        <w:ind/>
      </w:pPr>
      <w:tblPr>
        <w:tblBorders/>
      </w:tblPr>
      <w:tcPr>
        <w:shd w:val="clear" w:color="ffffff" w:fill="7f7f7f"/>
        <w:tcBorders>
          <w:top w:val="single" w:color="000000" w:sz="4" w:space="0"/>
          <w:bottom w:val="single" w:color="000000" w:sz="4" w:space="0"/>
        </w:tcBorders>
      </w:tcPr>
    </w:tblStylePr>
    <w:tblStylePr w:type="band1Vert">
      <w:pPr>
        <w:pBdr/>
        <w:spacing/>
        <w:ind/>
      </w:pPr>
      <w:tblPr>
        <w:tblBorders/>
      </w:tblPr>
      <w:tcPr>
        <w:shd w:val="clear" w:color="ffffff" w:fill="7f7f7f"/>
        <w:tcBorders>
          <w:left w:val="single" w:color="000000" w:sz="4" w:space="0"/>
          <w:right w:val="single" w:color="000000" w:sz="4" w:space="0"/>
        </w:tcBorders>
      </w:tcPr>
    </w:tblStylePr>
    <w:tblStylePr w:type="band2Horz">
      <w:pPr>
        <w:pBdr/>
        <w:spacing/>
        <w:ind/>
      </w:pPr>
      <w:tblPr>
        <w:tblBorders/>
      </w:tblPr>
      <w:tcPr>
        <w:shd w:val="clear" w:color="ffffff" w:fill="7f7f7f"/>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7f7f7f"/>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5 Dark - Accent 11"/>
    <w:basedOn w:val="743"/>
    <w:uiPriority w:val="99"/>
    <w:pPr>
      <w:pBdr/>
      <w:spacing/>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5b9bd5"/>
    </w:tblPr>
    <w:tcPr>
      <w:tcBorders/>
    </w:tcPr>
    <w:tblStylePr w:type="band1Horz">
      <w:pPr>
        <w:pBdr/>
        <w:spacing/>
        <w:ind/>
      </w:pPr>
      <w:tblPr>
        <w:tblBorders/>
      </w:tblPr>
      <w:tcPr>
        <w:shd w:val="clear" w:color="ffffff" w:fill="5b9bd5"/>
        <w:tcBorders>
          <w:top w:val="single" w:color="000000" w:sz="4" w:space="0"/>
          <w:bottom w:val="single" w:color="000000" w:sz="4" w:space="0"/>
        </w:tcBorders>
      </w:tcPr>
    </w:tblStylePr>
    <w:tblStylePr w:type="band1Vert">
      <w:pPr>
        <w:pBdr/>
        <w:spacing/>
        <w:ind/>
      </w:pPr>
      <w:tblPr>
        <w:tblBorders/>
      </w:tblPr>
      <w:tcPr>
        <w:shd w:val="clear" w:color="ffffff" w:fill="5b9bd5"/>
        <w:tcBorders>
          <w:left w:val="single" w:color="000000" w:sz="4" w:space="0"/>
          <w:right w:val="single" w:color="000000" w:sz="4" w:space="0"/>
        </w:tcBorders>
      </w:tcPr>
    </w:tblStylePr>
    <w:tblStylePr w:type="band2Horz">
      <w:pPr>
        <w:pBdr/>
        <w:spacing/>
        <w:ind/>
      </w:pPr>
      <w:tblPr>
        <w:tblBorders/>
      </w:tblPr>
      <w:tcPr>
        <w:shd w:val="clear" w:color="ffffff" w:fill="5b9bd5"/>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5b9bd5"/>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5 Dark - Accent 21"/>
    <w:basedOn w:val="743"/>
    <w:uiPriority w:val="99"/>
    <w:pPr>
      <w:pBdr/>
      <w:spacing/>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f4b285"/>
    </w:tblPr>
    <w:tcPr>
      <w:tcBorders/>
    </w:tcPr>
    <w:tblStylePr w:type="band1Horz">
      <w:pPr>
        <w:pBdr/>
        <w:spacing/>
        <w:ind/>
      </w:pPr>
      <w:tblPr>
        <w:tblBorders/>
      </w:tblPr>
      <w:tcPr>
        <w:shd w:val="clear" w:color="ffffff" w:fill="f4b285"/>
        <w:tcBorders>
          <w:top w:val="single" w:color="000000" w:sz="4" w:space="0"/>
          <w:bottom w:val="single" w:color="000000" w:sz="4" w:space="0"/>
        </w:tcBorders>
      </w:tcPr>
    </w:tblStylePr>
    <w:tblStylePr w:type="band1Vert">
      <w:pPr>
        <w:pBdr/>
        <w:spacing/>
        <w:ind/>
      </w:pPr>
      <w:tblPr>
        <w:tblBorders/>
      </w:tblPr>
      <w:tcPr>
        <w:shd w:val="clear" w:color="ffffff" w:fill="f4b285"/>
        <w:tcBorders>
          <w:left w:val="single" w:color="000000" w:sz="4" w:space="0"/>
          <w:right w:val="single" w:color="000000" w:sz="4" w:space="0"/>
        </w:tcBorders>
      </w:tcPr>
    </w:tblStylePr>
    <w:tblStylePr w:type="band2Horz">
      <w:pPr>
        <w:pBdr/>
        <w:spacing/>
        <w:ind/>
      </w:pPr>
      <w:tblPr>
        <w:tblBorders/>
      </w:tblPr>
      <w:tcPr>
        <w:shd w:val="clear" w:color="ffffff" w:fill="f4b285"/>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f4b285"/>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5 Dark - Accent 31"/>
    <w:basedOn w:val="743"/>
    <w:uiPriority w:val="99"/>
    <w:pPr>
      <w:pBdr/>
      <w:spacing/>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c9c9c9"/>
    </w:tblPr>
    <w:tcPr>
      <w:tcBorders/>
    </w:tcPr>
    <w:tblStylePr w:type="band1Horz">
      <w:pPr>
        <w:pBdr/>
        <w:spacing/>
        <w:ind/>
      </w:pPr>
      <w:tblPr>
        <w:tblBorders/>
      </w:tblPr>
      <w:tcPr>
        <w:shd w:val="clear" w:color="ffffff" w:fill="c9c9c9"/>
        <w:tcBorders>
          <w:top w:val="single" w:color="000000" w:sz="4" w:space="0"/>
          <w:bottom w:val="single" w:color="000000" w:sz="4" w:space="0"/>
        </w:tcBorders>
      </w:tcPr>
    </w:tblStylePr>
    <w:tblStylePr w:type="band1Vert">
      <w:pPr>
        <w:pBdr/>
        <w:spacing/>
        <w:ind/>
      </w:pPr>
      <w:tblPr>
        <w:tblBorders/>
      </w:tblPr>
      <w:tcPr>
        <w:shd w:val="clear" w:color="ffffff" w:fill="c9c9c9"/>
        <w:tcBorders>
          <w:left w:val="single" w:color="000000" w:sz="4" w:space="0"/>
          <w:right w:val="single" w:color="000000" w:sz="4" w:space="0"/>
        </w:tcBorders>
      </w:tcPr>
    </w:tblStylePr>
    <w:tblStylePr w:type="band2Horz">
      <w:pPr>
        <w:pBdr/>
        <w:spacing/>
        <w:ind/>
      </w:pPr>
      <w:tblPr>
        <w:tblBorders/>
      </w:tblPr>
      <w:tcPr>
        <w:shd w:val="clear" w:color="ffffff" w:fill="c9c9c9"/>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c9c9c9"/>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5 Dark - Accent 41"/>
    <w:basedOn w:val="743"/>
    <w:uiPriority w:val="99"/>
    <w:pPr>
      <w:pBdr/>
      <w:spacing/>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ffd965"/>
    </w:tblPr>
    <w:tcPr>
      <w:tcBorders/>
    </w:tcPr>
    <w:tblStylePr w:type="band1Horz">
      <w:pPr>
        <w:pBdr/>
        <w:spacing/>
        <w:ind/>
      </w:pPr>
      <w:tblPr>
        <w:tblBorders/>
      </w:tblPr>
      <w:tcPr>
        <w:shd w:val="clear" w:color="ffffff" w:fill="ffd965"/>
        <w:tcBorders>
          <w:top w:val="single" w:color="000000" w:sz="4" w:space="0"/>
          <w:bottom w:val="single" w:color="000000" w:sz="4" w:space="0"/>
        </w:tcBorders>
      </w:tcPr>
    </w:tblStylePr>
    <w:tblStylePr w:type="band1Vert">
      <w:pPr>
        <w:pBdr/>
        <w:spacing/>
        <w:ind/>
      </w:pPr>
      <w:tblPr>
        <w:tblBorders/>
      </w:tblPr>
      <w:tcPr>
        <w:shd w:val="clear" w:color="ffffff" w:fill="ffd965"/>
        <w:tcBorders>
          <w:left w:val="single" w:color="000000" w:sz="4" w:space="0"/>
          <w:right w:val="single" w:color="000000" w:sz="4" w:space="0"/>
        </w:tcBorders>
      </w:tcPr>
    </w:tblStylePr>
    <w:tblStylePr w:type="band2Horz">
      <w:pPr>
        <w:pBdr/>
        <w:spacing/>
        <w:ind/>
      </w:pPr>
      <w:tblPr>
        <w:tblBorders/>
      </w:tblPr>
      <w:tcPr>
        <w:shd w:val="clear" w:color="ffffff" w:fill="ffd965"/>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ffd965"/>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5 Dark - Accent 51"/>
    <w:basedOn w:val="743"/>
    <w:uiPriority w:val="99"/>
    <w:pPr>
      <w:pBdr/>
      <w:spacing/>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8eaadb"/>
    </w:tblPr>
    <w:tcPr>
      <w:tcBorders/>
    </w:tcPr>
    <w:tblStylePr w:type="band1Horz">
      <w:pPr>
        <w:pBdr/>
        <w:spacing/>
        <w:ind/>
      </w:pPr>
      <w:tblPr>
        <w:tblBorders/>
      </w:tblPr>
      <w:tcPr>
        <w:shd w:val="clear" w:color="ffffff" w:fill="8eaadb"/>
        <w:tcBorders>
          <w:top w:val="single" w:color="000000" w:sz="4" w:space="0"/>
          <w:bottom w:val="single" w:color="000000" w:sz="4" w:space="0"/>
        </w:tcBorders>
      </w:tcPr>
    </w:tblStylePr>
    <w:tblStylePr w:type="band1Vert">
      <w:pPr>
        <w:pBdr/>
        <w:spacing/>
        <w:ind/>
      </w:pPr>
      <w:tblPr>
        <w:tblBorders/>
      </w:tblPr>
      <w:tcPr>
        <w:shd w:val="clear" w:color="ffffff" w:fill="8eaadb"/>
        <w:tcBorders>
          <w:left w:val="single" w:color="000000" w:sz="4" w:space="0"/>
          <w:right w:val="single" w:color="000000" w:sz="4" w:space="0"/>
        </w:tcBorders>
      </w:tcPr>
    </w:tblStylePr>
    <w:tblStylePr w:type="band2Horz">
      <w:pPr>
        <w:pBdr/>
        <w:spacing/>
        <w:ind/>
      </w:pPr>
      <w:tblPr>
        <w:tblBorders/>
      </w:tblPr>
      <w:tcPr>
        <w:shd w:val="clear" w:color="ffffff" w:fill="8eaadb"/>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8eaadb"/>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5 Dark - Accent 61"/>
    <w:basedOn w:val="743"/>
    <w:uiPriority w:val="99"/>
    <w:pPr>
      <w:pBdr/>
      <w:spacing/>
      <w:ind/>
    </w:pPr>
    <w:tblPr>
      <w:tblStyleRowBandSize w:val="1"/>
      <w:tblStyleColBandSize w:val="1"/>
      <w:tblBorders>
        <w:top w:val="single" w:color="000000" w:sz="32" w:space="0"/>
        <w:left w:val="single" w:color="000000" w:sz="32" w:space="0"/>
        <w:bottom w:val="single" w:color="000000" w:sz="32" w:space="0"/>
        <w:right w:val="single" w:color="000000" w:sz="32" w:space="0"/>
      </w:tblBorders>
      <w:shd w:val="clear" w:color="ffffff" w:fill="a9d18f"/>
    </w:tblPr>
    <w:tcPr>
      <w:tcBorders/>
    </w:tcPr>
    <w:tblStylePr w:type="band1Horz">
      <w:pPr>
        <w:pBdr/>
        <w:spacing/>
        <w:ind/>
      </w:pPr>
      <w:tblPr>
        <w:tblBorders/>
      </w:tblPr>
      <w:tcPr>
        <w:shd w:val="clear" w:color="ffffff" w:fill="a9d18f"/>
        <w:tcBorders>
          <w:top w:val="single" w:color="000000" w:sz="4" w:space="0"/>
          <w:bottom w:val="single" w:color="000000" w:sz="4" w:space="0"/>
        </w:tcBorders>
      </w:tcPr>
    </w:tblStylePr>
    <w:tblStylePr w:type="band1Vert">
      <w:pPr>
        <w:pBdr/>
        <w:spacing/>
        <w:ind/>
      </w:pPr>
      <w:tblPr>
        <w:tblBorders/>
      </w:tblPr>
      <w:tcPr>
        <w:shd w:val="clear" w:color="ffffff" w:fill="a9d18f"/>
        <w:tcBorders>
          <w:left w:val="single" w:color="000000" w:sz="4" w:space="0"/>
          <w:right w:val="single" w:color="000000" w:sz="4" w:space="0"/>
        </w:tcBorders>
      </w:tcPr>
    </w:tblStylePr>
    <w:tblStylePr w:type="band2Horz">
      <w:pPr>
        <w:pBdr/>
        <w:spacing/>
        <w:ind/>
      </w:pPr>
      <w:tblPr>
        <w:tblBorders/>
      </w:tblPr>
      <w:tcPr>
        <w:shd w:val="clear" w:color="ffffff" w:fill="a9d18f"/>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a9d18f"/>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6 Colorful1"/>
    <w:basedOn w:val="743"/>
    <w:uiPriority w:val="99"/>
    <w:pPr>
      <w:pBdr/>
      <w:spacing/>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bfbfbf"/>
        <w:tcBorders/>
      </w:tcPr>
    </w:tblStylePr>
    <w:tblStylePr w:type="band1Vert">
      <w:pPr>
        <w:pBdr/>
        <w:spacing/>
        <w:ind/>
      </w:pPr>
      <w:tblPr>
        <w:tblBorders/>
      </w:tblPr>
      <w:tcPr>
        <w:shd w:val="clear" w:color="ffffff" w:fill="bfbfbf"/>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000000"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6 Colorful - Accent 11"/>
    <w:basedOn w:val="743"/>
    <w:uiPriority w:val="99"/>
    <w:pPr>
      <w:pBdr/>
      <w:spacing/>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d6e6f4"/>
        <w:tcBorders/>
      </w:tcPr>
    </w:tblStylePr>
    <w:tblStylePr w:type="band1Vert">
      <w:pPr>
        <w:pBdr/>
        <w:spacing/>
        <w:ind/>
      </w:pPr>
      <w:tblPr>
        <w:tblBorders/>
      </w:tblPr>
      <w:tcPr>
        <w:shd w:val="clear" w:color="ffffff" w:fill="d6e6f4"/>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rPr>
      <w:pPr>
        <w:pBdr/>
        <w:spacing/>
        <w:ind/>
      </w:pPr>
      <w:tblPr>
        <w:tblBorders/>
      </w:tblPr>
      <w:tcPr>
        <w:tcBorders/>
      </w:tcPr>
    </w:tblStylePr>
    <w:tblStylePr w:type="firstRow">
      <w:rPr>
        <w:b/>
        <w:color w:val="245b8d"/>
      </w:rPr>
      <w:pPr>
        <w:pBdr/>
        <w:spacing/>
        <w:ind/>
      </w:pPr>
      <w:tblPr>
        <w:tblBorders/>
      </w:tblPr>
      <w:tcPr>
        <w:tcBorders>
          <w:bottom w:val="single" w:color="000000" w:sz="4" w:space="0"/>
        </w:tcBorders>
      </w:tcPr>
    </w:tblStylePr>
    <w:tblStylePr w:type="lastCol">
      <w:rPr>
        <w:b/>
        <w:color w:val="245b8d"/>
      </w:rPr>
      <w:pPr>
        <w:pBdr/>
        <w:spacing/>
        <w:ind/>
      </w:pPr>
      <w:tblPr>
        <w:tblBorders/>
      </w:tblPr>
      <w:tcPr>
        <w:tcBorders/>
      </w:tcPr>
    </w:tblStylePr>
    <w:tblStylePr w:type="lastRow">
      <w:rPr>
        <w:b/>
        <w:color w:val="245b8d"/>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6 Colorful - Accent 21"/>
    <w:basedOn w:val="743"/>
    <w:uiPriority w:val="99"/>
    <w:pPr>
      <w:pBdr/>
      <w:spacing/>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fadecb"/>
        <w:tcBorders/>
      </w:tcPr>
    </w:tblStylePr>
    <w:tblStylePr w:type="band1Vert">
      <w:pPr>
        <w:pBdr/>
        <w:spacing/>
        <w:ind/>
      </w:pPr>
      <w:tblPr>
        <w:tblBorders/>
      </w:tblPr>
      <w:tcPr>
        <w:shd w:val="clear" w:color="ffffff" w:fill="fadecb"/>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ca5d12"/>
      </w:rPr>
      <w:pPr>
        <w:pBdr/>
        <w:spacing/>
        <w:ind/>
      </w:pPr>
      <w:tblPr>
        <w:tblBorders/>
      </w:tblPr>
      <w:tcPr>
        <w:tcBorders/>
      </w:tcPr>
    </w:tblStylePr>
    <w:tblStylePr w:type="firstRow">
      <w:rPr>
        <w:b/>
        <w:color w:val="ca5d12"/>
      </w:rPr>
      <w:pPr>
        <w:pBdr/>
        <w:spacing/>
        <w:ind/>
      </w:pPr>
      <w:tblPr>
        <w:tblBorders/>
      </w:tblPr>
      <w:tcPr>
        <w:tcBorders>
          <w:bottom w:val="single" w:color="000000" w:sz="4" w:space="0"/>
        </w:tcBorders>
      </w:tcPr>
    </w:tblStylePr>
    <w:tblStylePr w:type="lastCol">
      <w:rPr>
        <w:b/>
        <w:color w:val="ca5d12"/>
      </w:rPr>
      <w:pPr>
        <w:pBdr/>
        <w:spacing/>
        <w:ind/>
      </w:pPr>
      <w:tblPr>
        <w:tblBorders/>
      </w:tblPr>
      <w:tcPr>
        <w:tcBorders/>
      </w:tcPr>
    </w:tblStylePr>
    <w:tblStylePr w:type="lastRow">
      <w:rPr>
        <w:b/>
        <w:color w:val="ca5d12"/>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6 Colorful - Accent 31"/>
    <w:basedOn w:val="743"/>
    <w:uiPriority w:val="99"/>
    <w:pPr>
      <w:pBdr/>
      <w:spacing/>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e8e8e8"/>
        <w:tcBorders/>
      </w:tcPr>
    </w:tblStylePr>
    <w:tblStylePr w:type="band1Vert">
      <w:pPr>
        <w:pBdr/>
        <w:spacing/>
        <w:ind/>
      </w:pPr>
      <w:tblPr>
        <w:tblBorders/>
      </w:tblPr>
      <w:tcPr>
        <w:shd w:val="clear" w:color="ffffff" w:fill="e8e8e8"/>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757575"/>
      </w:rPr>
      <w:pPr>
        <w:pBdr/>
        <w:spacing/>
        <w:ind/>
      </w:pPr>
      <w:tblPr>
        <w:tblBorders/>
      </w:tblPr>
      <w:tcPr>
        <w:tcBorders/>
      </w:tcPr>
    </w:tblStylePr>
    <w:tblStylePr w:type="firstRow">
      <w:rPr>
        <w:b/>
        <w:color w:val="757575"/>
      </w:rPr>
      <w:pPr>
        <w:pBdr/>
        <w:spacing/>
        <w:ind/>
      </w:pPr>
      <w:tblPr>
        <w:tblBorders/>
      </w:tblPr>
      <w:tcPr>
        <w:tcBorders>
          <w:bottom w:val="single" w:color="000000" w:sz="4" w:space="0"/>
        </w:tcBorders>
      </w:tcPr>
    </w:tblStylePr>
    <w:tblStylePr w:type="lastCol">
      <w:rPr>
        <w:b/>
        <w:color w:val="757575"/>
      </w:rPr>
      <w:pPr>
        <w:pBdr/>
        <w:spacing/>
        <w:ind/>
      </w:pPr>
      <w:tblPr>
        <w:tblBorders/>
      </w:tblPr>
      <w:tcPr>
        <w:tcBorders/>
      </w:tcPr>
    </w:tblStylePr>
    <w:tblStylePr w:type="lastRow">
      <w:rPr>
        <w:b/>
        <w:color w:val="757575"/>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6 Colorful - Accent 41"/>
    <w:basedOn w:val="743"/>
    <w:uiPriority w:val="99"/>
    <w:pPr>
      <w:pBdr/>
      <w:spacing/>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ffefbf"/>
        <w:tcBorders/>
      </w:tcPr>
    </w:tblStylePr>
    <w:tblStylePr w:type="band1Vert">
      <w:pPr>
        <w:pBdr/>
        <w:spacing/>
        <w:ind/>
      </w:pPr>
      <w:tblPr>
        <w:tblBorders/>
      </w:tblPr>
      <w:tcPr>
        <w:shd w:val="clear" w:color="ffffff" w:fill="ffefbf"/>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rPr>
      <w:pPr>
        <w:pBdr/>
        <w:spacing/>
        <w:ind/>
      </w:pPr>
      <w:tblPr>
        <w:tblBorders/>
      </w:tblPr>
      <w:tcPr>
        <w:tcBorders/>
      </w:tcPr>
    </w:tblStylePr>
    <w:tblStylePr w:type="firstRow">
      <w:rPr>
        <w:b/>
        <w:color w:val="d09d00"/>
      </w:rPr>
      <w:pPr>
        <w:pBdr/>
        <w:spacing/>
        <w:ind/>
      </w:pPr>
      <w:tblPr>
        <w:tblBorders/>
      </w:tblPr>
      <w:tcPr>
        <w:tcBorders>
          <w:bottom w:val="single" w:color="000000" w:sz="4" w:space="0"/>
        </w:tcBorders>
      </w:tcPr>
    </w:tblStylePr>
    <w:tblStylePr w:type="lastCol">
      <w:rPr>
        <w:b/>
        <w:color w:val="d09d00"/>
      </w:rPr>
      <w:pPr>
        <w:pBdr/>
        <w:spacing/>
        <w:ind/>
      </w:pPr>
      <w:tblPr>
        <w:tblBorders/>
      </w:tblPr>
      <w:tcPr>
        <w:tcBorders/>
      </w:tcPr>
    </w:tblStylePr>
    <w:tblStylePr w:type="lastRow">
      <w:rPr>
        <w:b/>
        <w:color w:val="d09d0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6 Colorful - Accent 51"/>
    <w:basedOn w:val="743"/>
    <w:uiPriority w:val="99"/>
    <w:pPr>
      <w:pBdr/>
      <w:spacing/>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d0dcf0"/>
        <w:tcBorders/>
      </w:tcPr>
    </w:tblStylePr>
    <w:tblStylePr w:type="band1Vert">
      <w:pPr>
        <w:pBdr/>
        <w:spacing/>
        <w:ind/>
      </w:pPr>
      <w:tblPr>
        <w:tblBorders/>
      </w:tblPr>
      <w:tcPr>
        <w:shd w:val="clear" w:color="ffffff" w:fill="d0dcf0"/>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335ba0"/>
      </w:rPr>
      <w:pPr>
        <w:pBdr/>
        <w:spacing/>
        <w:ind/>
      </w:pPr>
      <w:tblPr>
        <w:tblBorders/>
      </w:tblPr>
      <w:tcPr>
        <w:tcBorders/>
      </w:tcPr>
    </w:tblStylePr>
    <w:tblStylePr w:type="firstRow">
      <w:rPr>
        <w:b/>
        <w:color w:val="335ba0"/>
      </w:rPr>
      <w:pPr>
        <w:pBdr/>
        <w:spacing/>
        <w:ind/>
      </w:pPr>
      <w:tblPr>
        <w:tblBorders/>
      </w:tblPr>
      <w:tcPr>
        <w:tcBorders>
          <w:bottom w:val="single" w:color="000000" w:sz="4" w:space="0"/>
        </w:tcBorders>
      </w:tcPr>
    </w:tblStylePr>
    <w:tblStylePr w:type="lastCol">
      <w:rPr>
        <w:b/>
        <w:color w:val="335ba0"/>
      </w:rPr>
      <w:pPr>
        <w:pBdr/>
        <w:spacing/>
        <w:ind/>
      </w:pPr>
      <w:tblPr>
        <w:tblBorders/>
      </w:tblPr>
      <w:tcPr>
        <w:tcBorders/>
      </w:tcPr>
    </w:tblStylePr>
    <w:tblStylePr w:type="lastRow">
      <w:rPr>
        <w:b/>
        <w:color w:val="335ba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6 Colorful - Accent 61"/>
    <w:basedOn w:val="743"/>
    <w:uiPriority w:val="99"/>
    <w:pPr>
      <w:pBdr/>
      <w:spacing/>
      <w:ind/>
    </w:pPr>
    <w:tblPr>
      <w:tblStyleRowBandSize w:val="1"/>
      <w:tblStyleColBandSize w:val="1"/>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dbecd0"/>
        <w:tcBorders/>
      </w:tcPr>
    </w:tblStylePr>
    <w:tblStylePr w:type="band1Vert">
      <w:pPr>
        <w:pBdr/>
        <w:spacing/>
        <w:ind/>
      </w:pPr>
      <w:tblPr>
        <w:tblBorders/>
      </w:tblPr>
      <w:tcPr>
        <w:shd w:val="clear" w:color="ffffff" w:fill="dbecd0"/>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5e923c"/>
      </w:rPr>
      <w:pPr>
        <w:pBdr/>
        <w:spacing/>
        <w:ind/>
      </w:pPr>
      <w:tblPr>
        <w:tblBorders/>
      </w:tblPr>
      <w:tcPr>
        <w:tcBorders/>
      </w:tcPr>
    </w:tblStylePr>
    <w:tblStylePr w:type="firstRow">
      <w:rPr>
        <w:b/>
        <w:color w:val="5e923c"/>
      </w:rPr>
      <w:pPr>
        <w:pBdr/>
        <w:spacing/>
        <w:ind/>
      </w:pPr>
      <w:tblPr>
        <w:tblBorders/>
      </w:tblPr>
      <w:tcPr>
        <w:tcBorders>
          <w:bottom w:val="single" w:color="000000" w:sz="4" w:space="0"/>
        </w:tcBorders>
      </w:tcPr>
    </w:tblStylePr>
    <w:tblStylePr w:type="lastCol">
      <w:rPr>
        <w:b/>
        <w:color w:val="5e923c"/>
      </w:rPr>
      <w:pPr>
        <w:pBdr/>
        <w:spacing/>
        <w:ind/>
      </w:pPr>
      <w:tblPr>
        <w:tblBorders/>
      </w:tblPr>
      <w:tcPr>
        <w:tcBorders/>
      </w:tcPr>
    </w:tblStylePr>
    <w:tblStylePr w:type="lastRow">
      <w:rPr>
        <w:b/>
        <w:color w:val="5e923c"/>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7 Colorful1"/>
    <w:basedOn w:val="743"/>
    <w:uiPriority w:val="99"/>
    <w:pPr>
      <w:pBdr/>
      <w:spacing/>
      <w:ind/>
    </w:pPr>
    <w:tblPr>
      <w:tblStyleRowBandSize w:val="1"/>
      <w:tblStyleColBandSize w:val="1"/>
      <w:tblBorders>
        <w:right w:val="single" w:color="000000" w:sz="4" w:space="0"/>
      </w:tblBorders>
    </w:tblPr>
    <w:tcPr>
      <w:tcBorders/>
    </w:tcPr>
    <w:tblStylePr w:type="band1Horz">
      <w:rPr>
        <w:rFonts w:ascii="Arial" w:hAnsi="Arial"/>
        <w:color w:val="4a4a4a"/>
        <w:sz w:val="22"/>
      </w:rPr>
      <w:pPr>
        <w:pBdr/>
        <w:spacing/>
        <w:ind/>
      </w:pPr>
      <w:tblPr>
        <w:tblBorders/>
      </w:tblPr>
      <w:tcPr>
        <w:shd w:val="clear" w:color="ffffff" w:fill="bfbfbf"/>
        <w:tcBorders/>
      </w:tcPr>
    </w:tblStylePr>
    <w:tblStylePr w:type="band1Vert">
      <w:pPr>
        <w:pBdr/>
        <w:spacing/>
        <w:ind/>
      </w:pPr>
      <w:tblPr>
        <w:tblBorders/>
      </w:tblPr>
      <w:tcPr>
        <w:shd w:val="clear" w:color="ffffff" w:fill="bfbfbf"/>
        <w:tcBorders/>
      </w:tcPr>
    </w:tblStylePr>
    <w:tblStylePr w:type="band2Horz">
      <w:rPr>
        <w:rFonts w:ascii="Arial" w:hAnsi="Arial"/>
        <w:color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4a4a4a"/>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4a4a4a"/>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4a4a4a"/>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st Table 7 Colorful - Accent 11"/>
    <w:basedOn w:val="743"/>
    <w:uiPriority w:val="99"/>
    <w:pPr>
      <w:pBdr/>
      <w:spacing/>
      <w:ind/>
    </w:pPr>
    <w:tblPr>
      <w:tblStyleRowBandSize w:val="1"/>
      <w:tblStyleColBandSize w:val="1"/>
      <w:tblBorders>
        <w:right w:val="single" w:color="000000" w:sz="4" w:space="0"/>
      </w:tblBorders>
    </w:tblPr>
    <w:tcPr>
      <w:tcBorders/>
    </w:tcPr>
    <w:tblStylePr w:type="band1Horz">
      <w:rPr>
        <w:rFonts w:ascii="Arial" w:hAnsi="Arial"/>
        <w:color w:val="245b8d"/>
        <w:sz w:val="22"/>
      </w:rPr>
      <w:pPr>
        <w:pBdr/>
        <w:spacing/>
        <w:ind/>
      </w:pPr>
      <w:tblPr>
        <w:tblBorders/>
      </w:tblPr>
      <w:tcPr>
        <w:shd w:val="clear" w:color="ffffff" w:fill="d6e6f4"/>
        <w:tcBorders/>
      </w:tcPr>
    </w:tblStylePr>
    <w:tblStylePr w:type="band1Vert">
      <w:pPr>
        <w:pBdr/>
        <w:spacing/>
        <w:ind/>
      </w:pPr>
      <w:tblPr>
        <w:tblBorders/>
      </w:tblPr>
      <w:tcPr>
        <w:shd w:val="clear" w:color="ffffff" w:fill="d6e6f4"/>
        <w:tcBorders/>
      </w:tcPr>
    </w:tblStylePr>
    <w:tblStylePr w:type="band2Horz">
      <w:rPr>
        <w:rFonts w:ascii="Arial" w:hAnsi="Arial"/>
        <w:color w:val="245b8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245b8d"/>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245b8d"/>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245b8d"/>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7 Colorful - Accent 21"/>
    <w:basedOn w:val="743"/>
    <w:uiPriority w:val="99"/>
    <w:pPr>
      <w:pBdr/>
      <w:spacing/>
      <w:ind/>
    </w:pPr>
    <w:tblPr>
      <w:tblStyleRowBandSize w:val="1"/>
      <w:tblStyleColBandSize w:val="1"/>
      <w:tblBorders>
        <w:right w:val="single" w:color="000000" w:sz="4" w:space="0"/>
      </w:tblBorders>
    </w:tblPr>
    <w:tcPr>
      <w:tcBorders/>
    </w:tcPr>
    <w:tblStylePr w:type="band1Horz">
      <w:rPr>
        <w:rFonts w:ascii="Arial" w:hAnsi="Arial"/>
        <w:color w:val="ca5d12"/>
        <w:sz w:val="22"/>
      </w:rPr>
      <w:pPr>
        <w:pBdr/>
        <w:spacing/>
        <w:ind/>
      </w:pPr>
      <w:tblPr>
        <w:tblBorders/>
      </w:tblPr>
      <w:tcPr>
        <w:shd w:val="clear" w:color="ffffff" w:fill="fadecb"/>
        <w:tcBorders/>
      </w:tcPr>
    </w:tblStylePr>
    <w:tblStylePr w:type="band1Vert">
      <w:pPr>
        <w:pBdr/>
        <w:spacing/>
        <w:ind/>
      </w:pPr>
      <w:tblPr>
        <w:tblBorders/>
      </w:tblPr>
      <w:tcPr>
        <w:shd w:val="clear" w:color="ffffff" w:fill="fadecb"/>
        <w:tcBorders/>
      </w:tcPr>
    </w:tblStylePr>
    <w:tblStylePr w:type="band2Horz">
      <w:rPr>
        <w:rFonts w:ascii="Arial" w:hAnsi="Arial"/>
        <w:color w:val="ca5d12"/>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ca5d12"/>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ca5d12"/>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ca5d12"/>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7 Colorful - Accent 31"/>
    <w:basedOn w:val="743"/>
    <w:uiPriority w:val="99"/>
    <w:pPr>
      <w:pBdr/>
      <w:spacing/>
      <w:ind/>
    </w:pPr>
    <w:tblPr>
      <w:tblStyleRowBandSize w:val="1"/>
      <w:tblStyleColBandSize w:val="1"/>
      <w:tblBorders>
        <w:right w:val="single" w:color="000000" w:sz="4" w:space="0"/>
      </w:tblBorders>
    </w:tblPr>
    <w:tcPr>
      <w:tcBorders/>
    </w:tcPr>
    <w:tblStylePr w:type="band1Horz">
      <w:rPr>
        <w:rFonts w:ascii="Arial" w:hAnsi="Arial"/>
        <w:color w:val="757575"/>
        <w:sz w:val="22"/>
      </w:rPr>
      <w:pPr>
        <w:pBdr/>
        <w:spacing/>
        <w:ind/>
      </w:pPr>
      <w:tblPr>
        <w:tblBorders/>
      </w:tblPr>
      <w:tcPr>
        <w:shd w:val="clear" w:color="ffffff" w:fill="e8e8e8"/>
        <w:tcBorders/>
      </w:tcPr>
    </w:tblStylePr>
    <w:tblStylePr w:type="band1Vert">
      <w:pPr>
        <w:pBdr/>
        <w:spacing/>
        <w:ind/>
      </w:pPr>
      <w:tblPr>
        <w:tblBorders/>
      </w:tblPr>
      <w:tcPr>
        <w:shd w:val="clear" w:color="ffffff" w:fill="e8e8e8"/>
        <w:tcBorders/>
      </w:tcPr>
    </w:tblStylePr>
    <w:tblStylePr w:type="band2Horz">
      <w:rPr>
        <w:rFonts w:ascii="Arial" w:hAnsi="Arial"/>
        <w:color w:val="7575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757575"/>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757575"/>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757575"/>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7 Colorful - Accent 41"/>
    <w:basedOn w:val="743"/>
    <w:uiPriority w:val="99"/>
    <w:pPr>
      <w:pBdr/>
      <w:spacing/>
      <w:ind/>
    </w:pPr>
    <w:tblPr>
      <w:tblStyleRowBandSize w:val="1"/>
      <w:tblStyleColBandSize w:val="1"/>
      <w:tblBorders>
        <w:right w:val="single" w:color="000000" w:sz="4" w:space="0"/>
      </w:tblBorders>
    </w:tblPr>
    <w:tcPr>
      <w:tcBorders/>
    </w:tcPr>
    <w:tblStylePr w:type="band1Horz">
      <w:rPr>
        <w:rFonts w:ascii="Arial" w:hAnsi="Arial"/>
        <w:color w:val="d09d00"/>
        <w:sz w:val="22"/>
      </w:rPr>
      <w:pPr>
        <w:pBdr/>
        <w:spacing/>
        <w:ind/>
      </w:pPr>
      <w:tblPr>
        <w:tblBorders/>
      </w:tblPr>
      <w:tcPr>
        <w:shd w:val="clear" w:color="ffffff" w:fill="ffefbf"/>
        <w:tcBorders/>
      </w:tcPr>
    </w:tblStylePr>
    <w:tblStylePr w:type="band1Vert">
      <w:pPr>
        <w:pBdr/>
        <w:spacing/>
        <w:ind/>
      </w:pPr>
      <w:tblPr>
        <w:tblBorders/>
      </w:tblPr>
      <w:tcPr>
        <w:shd w:val="clear" w:color="ffffff" w:fill="ffefbf"/>
        <w:tcBorders/>
      </w:tcPr>
    </w:tblStylePr>
    <w:tblStylePr w:type="band2Horz">
      <w:rPr>
        <w:rFonts w:ascii="Arial" w:hAnsi="Arial"/>
        <w:color w:val="d09d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d09d00"/>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d09d00"/>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d09d00"/>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7 Colorful - Accent 51"/>
    <w:basedOn w:val="743"/>
    <w:uiPriority w:val="99"/>
    <w:pPr>
      <w:pBdr/>
      <w:spacing/>
      <w:ind/>
    </w:pPr>
    <w:tblPr>
      <w:tblStyleRowBandSize w:val="1"/>
      <w:tblStyleColBandSize w:val="1"/>
      <w:tblBorders>
        <w:right w:val="single" w:color="000000" w:sz="4" w:space="0"/>
      </w:tblBorders>
    </w:tblPr>
    <w:tcPr>
      <w:tcBorders/>
    </w:tcPr>
    <w:tblStylePr w:type="band1Horz">
      <w:rPr>
        <w:rFonts w:ascii="Arial" w:hAnsi="Arial"/>
        <w:color w:val="335ba0"/>
        <w:sz w:val="22"/>
      </w:rPr>
      <w:pPr>
        <w:pBdr/>
        <w:spacing/>
        <w:ind/>
      </w:pPr>
      <w:tblPr>
        <w:tblBorders/>
      </w:tblPr>
      <w:tcPr>
        <w:shd w:val="clear" w:color="ffffff" w:fill="d0dcf0"/>
        <w:tcBorders/>
      </w:tcPr>
    </w:tblStylePr>
    <w:tblStylePr w:type="band1Vert">
      <w:pPr>
        <w:pBdr/>
        <w:spacing/>
        <w:ind/>
      </w:pPr>
      <w:tblPr>
        <w:tblBorders/>
      </w:tblPr>
      <w:tcPr>
        <w:shd w:val="clear" w:color="ffffff" w:fill="d0dcf0"/>
        <w:tcBorders/>
      </w:tcPr>
    </w:tblStylePr>
    <w:tblStylePr w:type="band2Horz">
      <w:rPr>
        <w:rFonts w:ascii="Arial" w:hAnsi="Arial"/>
        <w:color w:val="335ba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335ba0"/>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335ba0"/>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335ba0"/>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7 Colorful - Accent 61"/>
    <w:basedOn w:val="743"/>
    <w:uiPriority w:val="99"/>
    <w:pPr>
      <w:pBdr/>
      <w:spacing/>
      <w:ind/>
    </w:pPr>
    <w:tblPr>
      <w:tblStyleRowBandSize w:val="1"/>
      <w:tblStyleColBandSize w:val="1"/>
      <w:tblBorders>
        <w:right w:val="single" w:color="000000" w:sz="4" w:space="0"/>
      </w:tblBorders>
    </w:tblPr>
    <w:tcPr>
      <w:tcBorders/>
    </w:tcPr>
    <w:tblStylePr w:type="band1Horz">
      <w:rPr>
        <w:rFonts w:ascii="Arial" w:hAnsi="Arial"/>
        <w:color w:val="5e923c"/>
        <w:sz w:val="22"/>
      </w:rPr>
      <w:pPr>
        <w:pBdr/>
        <w:spacing/>
        <w:ind/>
      </w:pPr>
      <w:tblPr>
        <w:tblBorders/>
      </w:tblPr>
      <w:tcPr>
        <w:shd w:val="clear" w:color="ffffff" w:fill="dbecd0"/>
        <w:tcBorders/>
      </w:tcPr>
    </w:tblStylePr>
    <w:tblStylePr w:type="band1Vert">
      <w:pPr>
        <w:pBdr/>
        <w:spacing/>
        <w:ind/>
      </w:pPr>
      <w:tblPr>
        <w:tblBorders/>
      </w:tblPr>
      <w:tcPr>
        <w:shd w:val="clear" w:color="ffffff" w:fill="dbecd0"/>
        <w:tcBorders/>
      </w:tcPr>
    </w:tblStylePr>
    <w:tblStylePr w:type="band2Horz">
      <w:rPr>
        <w:rFonts w:ascii="Arial" w:hAnsi="Arial"/>
        <w:color w:val="5e923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5e923c"/>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5e923c"/>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5e923c"/>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ned - Accent"/>
    <w:basedOn w:val="743"/>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2f2f2"/>
        <w:tcBorders/>
      </w:tcPr>
    </w:tblStylePr>
    <w:tblStylePr w:type="band2Vert">
      <w:rPr>
        <w:rFonts w:ascii="Arial" w:hAnsi="Arial"/>
        <w:color w:val="404040"/>
        <w:sz w:val="22"/>
      </w:rPr>
      <w:pPr>
        <w:pBdr/>
        <w:spacing/>
        <w:ind/>
      </w:pPr>
      <w:tblPr>
        <w:tblBorders/>
      </w:tblPr>
      <w:tcPr>
        <w:shd w:val="clear" w:color="ffffff" w:fill="f2f2f2"/>
        <w:tcBorders/>
      </w:tcPr>
    </w:tblStylePr>
    <w:tblStylePr w:type="firstCol">
      <w:rPr>
        <w:rFonts w:ascii="Arial" w:hAnsi="Arial"/>
        <w:color w:val="f2f2f2"/>
        <w:sz w:val="22"/>
      </w:rPr>
      <w:pPr>
        <w:pBdr/>
        <w:spacing/>
        <w:ind/>
      </w:pPr>
      <w:tblPr>
        <w:tblBorders/>
      </w:tblPr>
      <w:tcPr>
        <w:shd w:val="clear" w:color="ffffff" w:fill="7f7f7f"/>
        <w:tcBorders/>
      </w:tcPr>
    </w:tblStylePr>
    <w:tblStylePr w:type="firstRow">
      <w:rPr>
        <w:rFonts w:ascii="Arial" w:hAnsi="Arial"/>
        <w:color w:val="f2f2f2"/>
        <w:sz w:val="22"/>
      </w:rPr>
      <w:pPr>
        <w:pBdr/>
        <w:spacing/>
        <w:ind/>
      </w:pPr>
      <w:tblPr>
        <w:tblBorders/>
      </w:tblPr>
      <w:tcPr>
        <w:shd w:val="clear" w:color="ffffff" w:fill="7f7f7f"/>
        <w:tcBorders/>
      </w:tcPr>
    </w:tblStylePr>
    <w:tblStylePr w:type="lastCol">
      <w:rPr>
        <w:rFonts w:ascii="Arial" w:hAnsi="Arial"/>
        <w:color w:val="f2f2f2"/>
        <w:sz w:val="22"/>
      </w:rPr>
      <w:pPr>
        <w:pBdr/>
        <w:spacing/>
        <w:ind/>
      </w:pPr>
      <w:tblPr>
        <w:tblBorders/>
      </w:tblPr>
      <w:tcPr>
        <w:shd w:val="clear" w:color="ffffff" w:fill="7f7f7f"/>
        <w:tcBorders/>
      </w:tcPr>
    </w:tblStylePr>
    <w:tblStylePr w:type="lastRow">
      <w:rPr>
        <w:rFonts w:ascii="Arial" w:hAnsi="Arial"/>
        <w:color w:val="f2f2f2"/>
        <w:sz w:val="22"/>
      </w:rPr>
      <w:pPr>
        <w:pBdr/>
        <w:spacing/>
        <w:ind/>
      </w:pPr>
      <w:tblPr>
        <w:tblBorders/>
      </w:tblPr>
      <w:tcPr>
        <w:shd w:val="clear" w:color="fffff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ned - Accent 1"/>
    <w:basedOn w:val="743"/>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cce0f2"/>
        <w:tcBorders/>
      </w:tcPr>
    </w:tblStylePr>
    <w:tblStylePr w:type="band2Vert">
      <w:rPr>
        <w:rFonts w:ascii="Arial" w:hAnsi="Arial"/>
        <w:color w:val="404040"/>
        <w:sz w:val="22"/>
      </w:rPr>
      <w:pPr>
        <w:pBdr/>
        <w:spacing/>
        <w:ind/>
      </w:pPr>
      <w:tblPr>
        <w:tblBorders/>
      </w:tblPr>
      <w:tcPr>
        <w:shd w:val="clear" w:color="ffffff" w:fill="cce0f2"/>
        <w:tcBorders/>
      </w:tcPr>
    </w:tblStylePr>
    <w:tblStylePr w:type="firstCol">
      <w:rPr>
        <w:rFonts w:ascii="Arial" w:hAnsi="Arial"/>
        <w:color w:val="f2f2f2"/>
        <w:sz w:val="22"/>
      </w:rPr>
      <w:pPr>
        <w:pBdr/>
        <w:spacing/>
        <w:ind/>
      </w:pPr>
      <w:tblPr>
        <w:tblBorders/>
      </w:tblPr>
      <w:tcPr>
        <w:shd w:val="clear" w:color="ffffff" w:fill="69a3d8"/>
        <w:tcBorders/>
      </w:tcPr>
    </w:tblStylePr>
    <w:tblStylePr w:type="firstRow">
      <w:rPr>
        <w:rFonts w:ascii="Arial" w:hAnsi="Arial"/>
        <w:color w:val="f2f2f2"/>
        <w:sz w:val="22"/>
      </w:rPr>
      <w:pPr>
        <w:pBdr/>
        <w:spacing/>
        <w:ind/>
      </w:pPr>
      <w:tblPr>
        <w:tblBorders/>
      </w:tblPr>
      <w:tcPr>
        <w:shd w:val="clear" w:color="ffffff" w:fill="69a3d8"/>
        <w:tcBorders/>
      </w:tcPr>
    </w:tblStylePr>
    <w:tblStylePr w:type="lastCol">
      <w:rPr>
        <w:rFonts w:ascii="Arial" w:hAnsi="Arial"/>
        <w:color w:val="f2f2f2"/>
        <w:sz w:val="22"/>
      </w:rPr>
      <w:pPr>
        <w:pBdr/>
        <w:spacing/>
        <w:ind/>
      </w:pPr>
      <w:tblPr>
        <w:tblBorders/>
      </w:tblPr>
      <w:tcPr>
        <w:shd w:val="clear" w:color="ffffff" w:fill="69a3d8"/>
        <w:tcBorders/>
      </w:tcPr>
    </w:tblStylePr>
    <w:tblStylePr w:type="lastRow">
      <w:rPr>
        <w:rFonts w:ascii="Arial" w:hAnsi="Arial"/>
        <w:color w:val="f2f2f2"/>
        <w:sz w:val="22"/>
      </w:rPr>
      <w:pPr>
        <w:pBdr/>
        <w:spacing/>
        <w:ind/>
      </w:pPr>
      <w:tblPr>
        <w:tblBorders/>
      </w:tblPr>
      <w:tcPr>
        <w:shd w:val="clear" w:color="ffffff" w:fill="69a3d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ned - Accent 2"/>
    <w:basedOn w:val="743"/>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be6d7"/>
        <w:tcBorders/>
      </w:tcPr>
    </w:tblStylePr>
    <w:tblStylePr w:type="band2Vert">
      <w:rPr>
        <w:rFonts w:ascii="Arial" w:hAnsi="Arial"/>
        <w:color w:val="404040"/>
        <w:sz w:val="22"/>
      </w:rPr>
      <w:pPr>
        <w:pBdr/>
        <w:spacing/>
        <w:ind/>
      </w:pPr>
      <w:tblPr>
        <w:tblBorders/>
      </w:tblPr>
      <w:tcPr>
        <w:shd w:val="clear" w:color="ffffff" w:fill="fbe6d7"/>
        <w:tcBorders/>
      </w:tcPr>
    </w:tblStylePr>
    <w:tblStylePr w:type="firstCol">
      <w:rPr>
        <w:rFonts w:ascii="Arial" w:hAnsi="Arial"/>
        <w:color w:val="f2f2f2"/>
        <w:sz w:val="22"/>
      </w:rPr>
      <w:pPr>
        <w:pBdr/>
        <w:spacing/>
        <w:ind/>
      </w:pPr>
      <w:tblPr>
        <w:tblBorders/>
      </w:tblPr>
      <w:tcPr>
        <w:shd w:val="clear" w:color="ffffff" w:fill="f4b285"/>
        <w:tcBorders/>
      </w:tcPr>
    </w:tblStylePr>
    <w:tblStylePr w:type="firstRow">
      <w:rPr>
        <w:rFonts w:ascii="Arial" w:hAnsi="Arial"/>
        <w:color w:val="f2f2f2"/>
        <w:sz w:val="22"/>
      </w:rPr>
      <w:pPr>
        <w:pBdr/>
        <w:spacing/>
        <w:ind/>
      </w:pPr>
      <w:tblPr>
        <w:tblBorders/>
      </w:tblPr>
      <w:tcPr>
        <w:shd w:val="clear" w:color="ffffff" w:fill="f4b285"/>
        <w:tcBorders/>
      </w:tcPr>
    </w:tblStylePr>
    <w:tblStylePr w:type="lastCol">
      <w:rPr>
        <w:rFonts w:ascii="Arial" w:hAnsi="Arial"/>
        <w:color w:val="f2f2f2"/>
        <w:sz w:val="22"/>
      </w:rPr>
      <w:pPr>
        <w:pBdr/>
        <w:spacing/>
        <w:ind/>
      </w:pPr>
      <w:tblPr>
        <w:tblBorders/>
      </w:tblPr>
      <w:tcPr>
        <w:shd w:val="clear" w:color="ffffff" w:fill="f4b285"/>
        <w:tcBorders/>
      </w:tcPr>
    </w:tblStylePr>
    <w:tblStylePr w:type="lastRow">
      <w:rPr>
        <w:rFonts w:ascii="Arial" w:hAnsi="Arial"/>
        <w:color w:val="f2f2f2"/>
        <w:sz w:val="22"/>
      </w:rPr>
      <w:pPr>
        <w:pBdr/>
        <w:spacing/>
        <w:ind/>
      </w:pPr>
      <w:tblPr>
        <w:tblBorders/>
      </w:tblPr>
      <w:tcPr>
        <w:shd w:val="clear" w:color="ffffff" w:fill="f4b28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ned - Accent 3"/>
    <w:basedOn w:val="743"/>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ededed"/>
        <w:tcBorders/>
      </w:tcPr>
    </w:tblStylePr>
    <w:tblStylePr w:type="band2Vert">
      <w:rPr>
        <w:rFonts w:ascii="Arial" w:hAnsi="Arial"/>
        <w:color w:val="404040"/>
        <w:sz w:val="22"/>
      </w:rPr>
      <w:pPr>
        <w:pBdr/>
        <w:spacing/>
        <w:ind/>
      </w:pPr>
      <w:tblPr>
        <w:tblBorders/>
      </w:tblPr>
      <w:tcPr>
        <w:shd w:val="clear" w:color="ffffff" w:fill="ededed"/>
        <w:tcBorders/>
      </w:tcPr>
    </w:tblStylePr>
    <w:tblStylePr w:type="firstCol">
      <w:rPr>
        <w:rFonts w:ascii="Arial" w:hAnsi="Arial"/>
        <w:color w:val="f2f2f2"/>
        <w:sz w:val="22"/>
      </w:rPr>
      <w:pPr>
        <w:pBdr/>
        <w:spacing/>
        <w:ind/>
      </w:pPr>
      <w:tblPr>
        <w:tblBorders/>
      </w:tblPr>
      <w:tcPr>
        <w:shd w:val="clear" w:color="ffffff" w:fill="a5a5a5"/>
        <w:tcBorders/>
      </w:tcPr>
    </w:tblStylePr>
    <w:tblStylePr w:type="firstRow">
      <w:rPr>
        <w:rFonts w:ascii="Arial" w:hAnsi="Arial"/>
        <w:color w:val="f2f2f2"/>
        <w:sz w:val="22"/>
      </w:rPr>
      <w:pPr>
        <w:pBdr/>
        <w:spacing/>
        <w:ind/>
      </w:pPr>
      <w:tblPr>
        <w:tblBorders/>
      </w:tblPr>
      <w:tcPr>
        <w:shd w:val="clear" w:color="ffffff" w:fill="a5a5a5"/>
        <w:tcBorders/>
      </w:tcPr>
    </w:tblStylePr>
    <w:tblStylePr w:type="lastCol">
      <w:rPr>
        <w:rFonts w:ascii="Arial" w:hAnsi="Arial"/>
        <w:color w:val="f2f2f2"/>
        <w:sz w:val="22"/>
      </w:rPr>
      <w:pPr>
        <w:pBdr/>
        <w:spacing/>
        <w:ind/>
      </w:pPr>
      <w:tblPr>
        <w:tblBorders/>
      </w:tblPr>
      <w:tcPr>
        <w:shd w:val="clear" w:color="ffffff" w:fill="a5a5a5"/>
        <w:tcBorders/>
      </w:tcPr>
    </w:tblStylePr>
    <w:tblStylePr w:type="lastRow">
      <w:rPr>
        <w:rFonts w:ascii="Arial" w:hAnsi="Arial"/>
        <w:color w:val="f2f2f2"/>
        <w:sz w:val="22"/>
      </w:rPr>
      <w:pPr>
        <w:pBdr/>
        <w:spacing/>
        <w:ind/>
      </w:pPr>
      <w:tblPr>
        <w:tblBorders/>
      </w:tblPr>
      <w:tcPr>
        <w:shd w:val="clear" w:color="ffffff"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ned - Accent 4"/>
    <w:basedOn w:val="743"/>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2cb"/>
        <w:tcBorders/>
      </w:tcPr>
    </w:tblStylePr>
    <w:tblStylePr w:type="band2Vert">
      <w:rPr>
        <w:rFonts w:ascii="Arial" w:hAnsi="Arial"/>
        <w:color w:val="404040"/>
        <w:sz w:val="22"/>
      </w:rPr>
      <w:pPr>
        <w:pBdr/>
        <w:spacing/>
        <w:ind/>
      </w:pPr>
      <w:tblPr>
        <w:tblBorders/>
      </w:tblPr>
      <w:tcPr>
        <w:shd w:val="clear" w:color="ffffff" w:fill="fff2cb"/>
        <w:tcBorders/>
      </w:tcPr>
    </w:tblStylePr>
    <w:tblStylePr w:type="firstCol">
      <w:rPr>
        <w:rFonts w:ascii="Arial" w:hAnsi="Arial"/>
        <w:color w:val="f2f2f2"/>
        <w:sz w:val="22"/>
      </w:rPr>
      <w:pPr>
        <w:pBdr/>
        <w:spacing/>
        <w:ind/>
      </w:pPr>
      <w:tblPr>
        <w:tblBorders/>
      </w:tblPr>
      <w:tcPr>
        <w:shd w:val="clear" w:color="ffffff" w:fill="ffd965"/>
        <w:tcBorders/>
      </w:tcPr>
    </w:tblStylePr>
    <w:tblStylePr w:type="firstRow">
      <w:rPr>
        <w:rFonts w:ascii="Arial" w:hAnsi="Arial"/>
        <w:color w:val="f2f2f2"/>
        <w:sz w:val="22"/>
      </w:rPr>
      <w:pPr>
        <w:pBdr/>
        <w:spacing/>
        <w:ind/>
      </w:pPr>
      <w:tblPr>
        <w:tblBorders/>
      </w:tblPr>
      <w:tcPr>
        <w:shd w:val="clear" w:color="ffffff" w:fill="ffd965"/>
        <w:tcBorders/>
      </w:tcPr>
    </w:tblStylePr>
    <w:tblStylePr w:type="lastCol">
      <w:rPr>
        <w:rFonts w:ascii="Arial" w:hAnsi="Arial"/>
        <w:color w:val="f2f2f2"/>
        <w:sz w:val="22"/>
      </w:rPr>
      <w:pPr>
        <w:pBdr/>
        <w:spacing/>
        <w:ind/>
      </w:pPr>
      <w:tblPr>
        <w:tblBorders/>
      </w:tblPr>
      <w:tcPr>
        <w:shd w:val="clear" w:color="ffffff" w:fill="ffd965"/>
        <w:tcBorders/>
      </w:tcPr>
    </w:tblStylePr>
    <w:tblStylePr w:type="lastRow">
      <w:rPr>
        <w:rFonts w:ascii="Arial" w:hAnsi="Arial"/>
        <w:color w:val="f2f2f2"/>
        <w:sz w:val="22"/>
      </w:rPr>
      <w:pPr>
        <w:pBdr/>
        <w:spacing/>
        <w:ind/>
      </w:pPr>
      <w:tblPr>
        <w:tblBorders/>
      </w:tblPr>
      <w:tcPr>
        <w:shd w:val="clear" w:color="ffffff" w:fill="ffd9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ned - Accent 5"/>
    <w:basedOn w:val="743"/>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d9e2f3"/>
        <w:tcBorders/>
      </w:tcPr>
    </w:tblStylePr>
    <w:tblStylePr w:type="band2Vert">
      <w:rPr>
        <w:rFonts w:ascii="Arial" w:hAnsi="Arial"/>
        <w:color w:val="404040"/>
        <w:sz w:val="22"/>
      </w:rPr>
      <w:pPr>
        <w:pBdr/>
        <w:spacing/>
        <w:ind/>
      </w:pPr>
      <w:tblPr>
        <w:tblBorders/>
      </w:tblPr>
      <w:tcPr>
        <w:shd w:val="clear" w:color="ffffff" w:fill="d9e2f3"/>
        <w:tcBorders/>
      </w:tcPr>
    </w:tblStylePr>
    <w:tblStylePr w:type="firstCol">
      <w:rPr>
        <w:rFonts w:ascii="Arial" w:hAnsi="Arial"/>
        <w:color w:val="f2f2f2"/>
        <w:sz w:val="22"/>
      </w:rPr>
      <w:pPr>
        <w:pBdr/>
        <w:spacing/>
        <w:ind/>
      </w:pPr>
      <w:tblPr>
        <w:tblBorders/>
      </w:tblPr>
      <w:tcPr>
        <w:shd w:val="clear" w:color="ffffff" w:fill="4472c4"/>
        <w:tcBorders/>
      </w:tcPr>
    </w:tblStylePr>
    <w:tblStylePr w:type="firstRow">
      <w:rPr>
        <w:rFonts w:ascii="Arial" w:hAnsi="Arial"/>
        <w:color w:val="f2f2f2"/>
        <w:sz w:val="22"/>
      </w:rPr>
      <w:pPr>
        <w:pBdr/>
        <w:spacing/>
        <w:ind/>
      </w:pPr>
      <w:tblPr>
        <w:tblBorders/>
      </w:tblPr>
      <w:tcPr>
        <w:shd w:val="clear" w:color="ffffff" w:fill="4472c4"/>
        <w:tcBorders/>
      </w:tcPr>
    </w:tblStylePr>
    <w:tblStylePr w:type="lastCol">
      <w:rPr>
        <w:rFonts w:ascii="Arial" w:hAnsi="Arial"/>
        <w:color w:val="f2f2f2"/>
        <w:sz w:val="22"/>
      </w:rPr>
      <w:pPr>
        <w:pBdr/>
        <w:spacing/>
        <w:ind/>
      </w:pPr>
      <w:tblPr>
        <w:tblBorders/>
      </w:tblPr>
      <w:tcPr>
        <w:shd w:val="clear" w:color="ffffff" w:fill="4472c4"/>
        <w:tcBorders/>
      </w:tcPr>
    </w:tblStylePr>
    <w:tblStylePr w:type="lastRow">
      <w:rPr>
        <w:rFonts w:ascii="Arial" w:hAnsi="Arial"/>
        <w:color w:val="f2f2f2"/>
        <w:sz w:val="22"/>
      </w:rPr>
      <w:pPr>
        <w:pBdr/>
        <w:spacing/>
        <w:ind/>
      </w:pPr>
      <w:tblPr>
        <w:tblBorders/>
      </w:tblPr>
      <w:tcPr>
        <w:shd w:val="clear" w:color="ffffff" w:fill="4472c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ned - Accent 6"/>
    <w:basedOn w:val="743"/>
    <w:uiPriority w:val="99"/>
    <w:pPr>
      <w:pBdr/>
      <w:spacing/>
      <w:ind/>
    </w:pPr>
    <w:rPr>
      <w:color w:val="404040"/>
      <w:sz w:val="20"/>
      <w:szCs w:val="20"/>
      <w:lang w:val="en-US" w:eastAsia="en-US"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e2efd9"/>
        <w:tcBorders/>
      </w:tcPr>
    </w:tblStylePr>
    <w:tblStylePr w:type="band2Vert">
      <w:rPr>
        <w:rFonts w:ascii="Arial" w:hAnsi="Arial"/>
        <w:color w:val="404040"/>
        <w:sz w:val="22"/>
      </w:rPr>
      <w:pPr>
        <w:pBdr/>
        <w:spacing/>
        <w:ind/>
      </w:pPr>
      <w:tblPr>
        <w:tblBorders/>
      </w:tblPr>
      <w:tcPr>
        <w:shd w:val="clear" w:color="ffffff" w:fill="e2efd9"/>
        <w:tcBorders/>
      </w:tcPr>
    </w:tblStylePr>
    <w:tblStylePr w:type="firstCol">
      <w:rPr>
        <w:rFonts w:ascii="Arial" w:hAnsi="Arial"/>
        <w:color w:val="f2f2f2"/>
        <w:sz w:val="22"/>
      </w:rPr>
      <w:pPr>
        <w:pBdr/>
        <w:spacing/>
        <w:ind/>
      </w:pPr>
      <w:tblPr>
        <w:tblBorders/>
      </w:tblPr>
      <w:tcPr>
        <w:shd w:val="clear" w:color="ffffff" w:fill="70ad47"/>
        <w:tcBorders/>
      </w:tcPr>
    </w:tblStylePr>
    <w:tblStylePr w:type="firstRow">
      <w:rPr>
        <w:rFonts w:ascii="Arial" w:hAnsi="Arial"/>
        <w:color w:val="f2f2f2"/>
        <w:sz w:val="22"/>
      </w:rPr>
      <w:pPr>
        <w:pBdr/>
        <w:spacing/>
        <w:ind/>
      </w:pPr>
      <w:tblPr>
        <w:tblBorders/>
      </w:tblPr>
      <w:tcPr>
        <w:shd w:val="clear" w:color="ffffff" w:fill="70ad47"/>
        <w:tcBorders/>
      </w:tcPr>
    </w:tblStylePr>
    <w:tblStylePr w:type="lastCol">
      <w:rPr>
        <w:rFonts w:ascii="Arial" w:hAnsi="Arial"/>
        <w:color w:val="f2f2f2"/>
        <w:sz w:val="22"/>
      </w:rPr>
      <w:pPr>
        <w:pBdr/>
        <w:spacing/>
        <w:ind/>
      </w:pPr>
      <w:tblPr>
        <w:tblBorders/>
      </w:tblPr>
      <w:tcPr>
        <w:shd w:val="clear" w:color="ffffff" w:fill="70ad47"/>
        <w:tcBorders/>
      </w:tcPr>
    </w:tblStylePr>
    <w:tblStylePr w:type="lastRow">
      <w:rPr>
        <w:rFonts w:ascii="Arial" w:hAnsi="Arial"/>
        <w:color w:val="f2f2f2"/>
        <w:sz w:val="22"/>
      </w:rPr>
      <w:pPr>
        <w:pBdr/>
        <w:spacing/>
        <w:ind/>
      </w:pPr>
      <w:tblPr>
        <w:tblBorders/>
      </w:tblPr>
      <w:tcPr>
        <w:shd w:val="clear" w:color="ffffff"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Bordered &amp; Lined - Accent"/>
    <w:basedOn w:val="743"/>
    <w:uiPriority w:val="99"/>
    <w:pPr>
      <w:pBdr/>
      <w:spacing/>
      <w:ind/>
    </w:pPr>
    <w:rPr>
      <w:color w:val="404040"/>
      <w:sz w:val="20"/>
      <w:szCs w:val="20"/>
      <w:lang w:val="en-US" w:eastAsia="en-US" w:bidi="ar-SA"/>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2f2f2"/>
        <w:tcBorders/>
      </w:tcPr>
    </w:tblStylePr>
    <w:tblStylePr w:type="band2Vert">
      <w:rPr>
        <w:rFonts w:ascii="Arial" w:hAnsi="Arial"/>
        <w:color w:val="404040"/>
        <w:sz w:val="22"/>
      </w:rPr>
      <w:pPr>
        <w:pBdr/>
        <w:spacing/>
        <w:ind/>
      </w:pPr>
      <w:tblPr>
        <w:tblBorders/>
      </w:tblPr>
      <w:tcPr>
        <w:shd w:val="clear" w:color="ffffff" w:fill="f2f2f2"/>
        <w:tcBorders/>
      </w:tcPr>
    </w:tblStylePr>
    <w:tblStylePr w:type="firstCol">
      <w:rPr>
        <w:rFonts w:ascii="Arial" w:hAnsi="Arial"/>
        <w:color w:val="f2f2f2"/>
        <w:sz w:val="22"/>
      </w:rPr>
      <w:pPr>
        <w:pBdr/>
        <w:spacing/>
        <w:ind/>
      </w:pPr>
      <w:tblPr>
        <w:tblBorders/>
      </w:tblPr>
      <w:tcPr>
        <w:shd w:val="clear" w:color="ffffff" w:fill="7f7f7f"/>
        <w:tcBorders/>
      </w:tcPr>
    </w:tblStylePr>
    <w:tblStylePr w:type="firstRow">
      <w:rPr>
        <w:rFonts w:ascii="Arial" w:hAnsi="Arial"/>
        <w:color w:val="f2f2f2"/>
        <w:sz w:val="22"/>
      </w:rPr>
      <w:pPr>
        <w:pBdr/>
        <w:spacing/>
        <w:ind/>
      </w:pPr>
      <w:tblPr>
        <w:tblBorders/>
      </w:tblPr>
      <w:tcPr>
        <w:shd w:val="clear" w:color="ffffff" w:fill="7f7f7f"/>
        <w:tcBorders/>
      </w:tcPr>
    </w:tblStylePr>
    <w:tblStylePr w:type="lastCol">
      <w:rPr>
        <w:rFonts w:ascii="Arial" w:hAnsi="Arial"/>
        <w:color w:val="f2f2f2"/>
        <w:sz w:val="22"/>
      </w:rPr>
      <w:pPr>
        <w:pBdr/>
        <w:spacing/>
        <w:ind/>
      </w:pPr>
      <w:tblPr>
        <w:tblBorders/>
      </w:tblPr>
      <w:tcPr>
        <w:shd w:val="clear" w:color="ffffff" w:fill="7f7f7f"/>
        <w:tcBorders/>
      </w:tcPr>
    </w:tblStylePr>
    <w:tblStylePr w:type="lastRow">
      <w:rPr>
        <w:rFonts w:ascii="Arial" w:hAnsi="Arial"/>
        <w:color w:val="f2f2f2"/>
        <w:sz w:val="22"/>
      </w:rPr>
      <w:pPr>
        <w:pBdr/>
        <w:spacing/>
        <w:ind/>
      </w:pPr>
      <w:tblPr>
        <w:tblBorders/>
      </w:tblPr>
      <w:tcPr>
        <w:shd w:val="clear" w:color="fffff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Bordered &amp; Lined - Accent 1"/>
    <w:basedOn w:val="743"/>
    <w:uiPriority w:val="99"/>
    <w:pPr>
      <w:pBdr/>
      <w:spacing/>
      <w:ind/>
    </w:pPr>
    <w:rPr>
      <w:color w:val="404040"/>
      <w:sz w:val="20"/>
      <w:szCs w:val="20"/>
      <w:lang w:val="en-US" w:eastAsia="en-US" w:bidi="ar-SA"/>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cce0f2"/>
        <w:tcBorders/>
      </w:tcPr>
    </w:tblStylePr>
    <w:tblStylePr w:type="band2Vert">
      <w:rPr>
        <w:rFonts w:ascii="Arial" w:hAnsi="Arial"/>
        <w:color w:val="404040"/>
        <w:sz w:val="22"/>
      </w:rPr>
      <w:pPr>
        <w:pBdr/>
        <w:spacing/>
        <w:ind/>
      </w:pPr>
      <w:tblPr>
        <w:tblBorders/>
      </w:tblPr>
      <w:tcPr>
        <w:shd w:val="clear" w:color="ffffff" w:fill="cce0f2"/>
        <w:tcBorders/>
      </w:tcPr>
    </w:tblStylePr>
    <w:tblStylePr w:type="firstCol">
      <w:rPr>
        <w:rFonts w:ascii="Arial" w:hAnsi="Arial"/>
        <w:color w:val="f2f2f2"/>
        <w:sz w:val="22"/>
      </w:rPr>
      <w:pPr>
        <w:pBdr/>
        <w:spacing/>
        <w:ind/>
      </w:pPr>
      <w:tblPr>
        <w:tblBorders/>
      </w:tblPr>
      <w:tcPr>
        <w:shd w:val="clear" w:color="ffffff" w:fill="69a3d8"/>
        <w:tcBorders/>
      </w:tcPr>
    </w:tblStylePr>
    <w:tblStylePr w:type="firstRow">
      <w:rPr>
        <w:rFonts w:ascii="Arial" w:hAnsi="Arial"/>
        <w:color w:val="f2f2f2"/>
        <w:sz w:val="22"/>
      </w:rPr>
      <w:pPr>
        <w:pBdr/>
        <w:spacing/>
        <w:ind/>
      </w:pPr>
      <w:tblPr>
        <w:tblBorders/>
      </w:tblPr>
      <w:tcPr>
        <w:shd w:val="clear" w:color="ffffff" w:fill="69a3d8"/>
        <w:tcBorders/>
      </w:tcPr>
    </w:tblStylePr>
    <w:tblStylePr w:type="lastCol">
      <w:rPr>
        <w:rFonts w:ascii="Arial" w:hAnsi="Arial"/>
        <w:color w:val="f2f2f2"/>
        <w:sz w:val="22"/>
      </w:rPr>
      <w:pPr>
        <w:pBdr/>
        <w:spacing/>
        <w:ind/>
      </w:pPr>
      <w:tblPr>
        <w:tblBorders/>
      </w:tblPr>
      <w:tcPr>
        <w:shd w:val="clear" w:color="ffffff" w:fill="69a3d8"/>
        <w:tcBorders/>
      </w:tcPr>
    </w:tblStylePr>
    <w:tblStylePr w:type="lastRow">
      <w:rPr>
        <w:rFonts w:ascii="Arial" w:hAnsi="Arial"/>
        <w:color w:val="f2f2f2"/>
        <w:sz w:val="22"/>
      </w:rPr>
      <w:pPr>
        <w:pBdr/>
        <w:spacing/>
        <w:ind/>
      </w:pPr>
      <w:tblPr>
        <w:tblBorders/>
      </w:tblPr>
      <w:tcPr>
        <w:shd w:val="clear" w:color="ffffff" w:fill="69a3d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amp; Lined - Accent 2"/>
    <w:basedOn w:val="743"/>
    <w:uiPriority w:val="99"/>
    <w:pPr>
      <w:pBdr/>
      <w:spacing/>
      <w:ind/>
    </w:pPr>
    <w:rPr>
      <w:color w:val="404040"/>
      <w:sz w:val="20"/>
      <w:szCs w:val="20"/>
      <w:lang w:val="en-US" w:eastAsia="en-US" w:bidi="ar-SA"/>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be6d7"/>
        <w:tcBorders/>
      </w:tcPr>
    </w:tblStylePr>
    <w:tblStylePr w:type="band2Vert">
      <w:rPr>
        <w:rFonts w:ascii="Arial" w:hAnsi="Arial"/>
        <w:color w:val="404040"/>
        <w:sz w:val="22"/>
      </w:rPr>
      <w:pPr>
        <w:pBdr/>
        <w:spacing/>
        <w:ind/>
      </w:pPr>
      <w:tblPr>
        <w:tblBorders/>
      </w:tblPr>
      <w:tcPr>
        <w:shd w:val="clear" w:color="ffffff" w:fill="fbe6d7"/>
        <w:tcBorders/>
      </w:tcPr>
    </w:tblStylePr>
    <w:tblStylePr w:type="firstCol">
      <w:rPr>
        <w:rFonts w:ascii="Arial" w:hAnsi="Arial"/>
        <w:color w:val="f2f2f2"/>
        <w:sz w:val="22"/>
      </w:rPr>
      <w:pPr>
        <w:pBdr/>
        <w:spacing/>
        <w:ind/>
      </w:pPr>
      <w:tblPr>
        <w:tblBorders/>
      </w:tblPr>
      <w:tcPr>
        <w:shd w:val="clear" w:color="ffffff" w:fill="f4b285"/>
        <w:tcBorders/>
      </w:tcPr>
    </w:tblStylePr>
    <w:tblStylePr w:type="firstRow">
      <w:rPr>
        <w:rFonts w:ascii="Arial" w:hAnsi="Arial"/>
        <w:color w:val="f2f2f2"/>
        <w:sz w:val="22"/>
      </w:rPr>
      <w:pPr>
        <w:pBdr/>
        <w:spacing/>
        <w:ind/>
      </w:pPr>
      <w:tblPr>
        <w:tblBorders/>
      </w:tblPr>
      <w:tcPr>
        <w:shd w:val="clear" w:color="ffffff" w:fill="f4b285"/>
        <w:tcBorders/>
      </w:tcPr>
    </w:tblStylePr>
    <w:tblStylePr w:type="lastCol">
      <w:rPr>
        <w:rFonts w:ascii="Arial" w:hAnsi="Arial"/>
        <w:color w:val="f2f2f2"/>
        <w:sz w:val="22"/>
      </w:rPr>
      <w:pPr>
        <w:pBdr/>
        <w:spacing/>
        <w:ind/>
      </w:pPr>
      <w:tblPr>
        <w:tblBorders/>
      </w:tblPr>
      <w:tcPr>
        <w:shd w:val="clear" w:color="ffffff" w:fill="f4b285"/>
        <w:tcBorders/>
      </w:tcPr>
    </w:tblStylePr>
    <w:tblStylePr w:type="lastRow">
      <w:rPr>
        <w:rFonts w:ascii="Arial" w:hAnsi="Arial"/>
        <w:color w:val="f2f2f2"/>
        <w:sz w:val="22"/>
      </w:rPr>
      <w:pPr>
        <w:pBdr/>
        <w:spacing/>
        <w:ind/>
      </w:pPr>
      <w:tblPr>
        <w:tblBorders/>
      </w:tblPr>
      <w:tcPr>
        <w:shd w:val="clear" w:color="ffffff" w:fill="f4b28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amp; Lined - Accent 3"/>
    <w:basedOn w:val="743"/>
    <w:uiPriority w:val="99"/>
    <w:pPr>
      <w:pBdr/>
      <w:spacing/>
      <w:ind/>
    </w:pPr>
    <w:rPr>
      <w:color w:val="404040"/>
      <w:sz w:val="20"/>
      <w:szCs w:val="20"/>
      <w:lang w:val="en-US" w:eastAsia="en-US" w:bidi="ar-SA"/>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ededed"/>
        <w:tcBorders/>
      </w:tcPr>
    </w:tblStylePr>
    <w:tblStylePr w:type="band2Vert">
      <w:rPr>
        <w:rFonts w:ascii="Arial" w:hAnsi="Arial"/>
        <w:color w:val="404040"/>
        <w:sz w:val="22"/>
      </w:rPr>
      <w:pPr>
        <w:pBdr/>
        <w:spacing/>
        <w:ind/>
      </w:pPr>
      <w:tblPr>
        <w:tblBorders/>
      </w:tblPr>
      <w:tcPr>
        <w:shd w:val="clear" w:color="ffffff" w:fill="ededed"/>
        <w:tcBorders/>
      </w:tcPr>
    </w:tblStylePr>
    <w:tblStylePr w:type="firstCol">
      <w:rPr>
        <w:rFonts w:ascii="Arial" w:hAnsi="Arial"/>
        <w:color w:val="f2f2f2"/>
        <w:sz w:val="22"/>
      </w:rPr>
      <w:pPr>
        <w:pBdr/>
        <w:spacing/>
        <w:ind/>
      </w:pPr>
      <w:tblPr>
        <w:tblBorders/>
      </w:tblPr>
      <w:tcPr>
        <w:shd w:val="clear" w:color="ffffff" w:fill="a5a5a5"/>
        <w:tcBorders/>
      </w:tcPr>
    </w:tblStylePr>
    <w:tblStylePr w:type="firstRow">
      <w:rPr>
        <w:rFonts w:ascii="Arial" w:hAnsi="Arial"/>
        <w:color w:val="f2f2f2"/>
        <w:sz w:val="22"/>
      </w:rPr>
      <w:pPr>
        <w:pBdr/>
        <w:spacing/>
        <w:ind/>
      </w:pPr>
      <w:tblPr>
        <w:tblBorders/>
      </w:tblPr>
      <w:tcPr>
        <w:shd w:val="clear" w:color="ffffff" w:fill="a5a5a5"/>
        <w:tcBorders/>
      </w:tcPr>
    </w:tblStylePr>
    <w:tblStylePr w:type="lastCol">
      <w:rPr>
        <w:rFonts w:ascii="Arial" w:hAnsi="Arial"/>
        <w:color w:val="f2f2f2"/>
        <w:sz w:val="22"/>
      </w:rPr>
      <w:pPr>
        <w:pBdr/>
        <w:spacing/>
        <w:ind/>
      </w:pPr>
      <w:tblPr>
        <w:tblBorders/>
      </w:tblPr>
      <w:tcPr>
        <w:shd w:val="clear" w:color="ffffff" w:fill="a5a5a5"/>
        <w:tcBorders/>
      </w:tcPr>
    </w:tblStylePr>
    <w:tblStylePr w:type="lastRow">
      <w:rPr>
        <w:rFonts w:ascii="Arial" w:hAnsi="Arial"/>
        <w:color w:val="f2f2f2"/>
        <w:sz w:val="22"/>
      </w:rPr>
      <w:pPr>
        <w:pBdr/>
        <w:spacing/>
        <w:ind/>
      </w:pPr>
      <w:tblPr>
        <w:tblBorders/>
      </w:tblPr>
      <w:tcPr>
        <w:shd w:val="clear" w:color="ffffff"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amp; Lined - Accent 4"/>
    <w:basedOn w:val="743"/>
    <w:uiPriority w:val="99"/>
    <w:pPr>
      <w:pBdr/>
      <w:spacing/>
      <w:ind/>
    </w:pPr>
    <w:rPr>
      <w:color w:val="404040"/>
      <w:sz w:val="20"/>
      <w:szCs w:val="20"/>
      <w:lang w:val="en-US" w:eastAsia="en-US" w:bidi="ar-SA"/>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2cb"/>
        <w:tcBorders/>
      </w:tcPr>
    </w:tblStylePr>
    <w:tblStylePr w:type="band2Vert">
      <w:rPr>
        <w:rFonts w:ascii="Arial" w:hAnsi="Arial"/>
        <w:color w:val="404040"/>
        <w:sz w:val="22"/>
      </w:rPr>
      <w:pPr>
        <w:pBdr/>
        <w:spacing/>
        <w:ind/>
      </w:pPr>
      <w:tblPr>
        <w:tblBorders/>
      </w:tblPr>
      <w:tcPr>
        <w:shd w:val="clear" w:color="ffffff" w:fill="fff2cb"/>
        <w:tcBorders/>
      </w:tcPr>
    </w:tblStylePr>
    <w:tblStylePr w:type="firstCol">
      <w:rPr>
        <w:rFonts w:ascii="Arial" w:hAnsi="Arial"/>
        <w:color w:val="f2f2f2"/>
        <w:sz w:val="22"/>
      </w:rPr>
      <w:pPr>
        <w:pBdr/>
        <w:spacing/>
        <w:ind/>
      </w:pPr>
      <w:tblPr>
        <w:tblBorders/>
      </w:tblPr>
      <w:tcPr>
        <w:shd w:val="clear" w:color="ffffff" w:fill="ffd965"/>
        <w:tcBorders/>
      </w:tcPr>
    </w:tblStylePr>
    <w:tblStylePr w:type="firstRow">
      <w:rPr>
        <w:rFonts w:ascii="Arial" w:hAnsi="Arial"/>
        <w:color w:val="f2f2f2"/>
        <w:sz w:val="22"/>
      </w:rPr>
      <w:pPr>
        <w:pBdr/>
        <w:spacing/>
        <w:ind/>
      </w:pPr>
      <w:tblPr>
        <w:tblBorders/>
      </w:tblPr>
      <w:tcPr>
        <w:shd w:val="clear" w:color="ffffff" w:fill="ffd965"/>
        <w:tcBorders/>
      </w:tcPr>
    </w:tblStylePr>
    <w:tblStylePr w:type="lastCol">
      <w:rPr>
        <w:rFonts w:ascii="Arial" w:hAnsi="Arial"/>
        <w:color w:val="f2f2f2"/>
        <w:sz w:val="22"/>
      </w:rPr>
      <w:pPr>
        <w:pBdr/>
        <w:spacing/>
        <w:ind/>
      </w:pPr>
      <w:tblPr>
        <w:tblBorders/>
      </w:tblPr>
      <w:tcPr>
        <w:shd w:val="clear" w:color="ffffff" w:fill="ffd965"/>
        <w:tcBorders/>
      </w:tcPr>
    </w:tblStylePr>
    <w:tblStylePr w:type="lastRow">
      <w:rPr>
        <w:rFonts w:ascii="Arial" w:hAnsi="Arial"/>
        <w:color w:val="f2f2f2"/>
        <w:sz w:val="22"/>
      </w:rPr>
      <w:pPr>
        <w:pBdr/>
        <w:spacing/>
        <w:ind/>
      </w:pPr>
      <w:tblPr>
        <w:tblBorders/>
      </w:tblPr>
      <w:tcPr>
        <w:shd w:val="clear" w:color="ffffff" w:fill="ffd9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amp; Lined - Accent 5"/>
    <w:basedOn w:val="743"/>
    <w:uiPriority w:val="99"/>
    <w:pPr>
      <w:pBdr/>
      <w:spacing/>
      <w:ind/>
    </w:pPr>
    <w:rPr>
      <w:color w:val="404040"/>
      <w:sz w:val="20"/>
      <w:szCs w:val="20"/>
      <w:lang w:val="en-US" w:eastAsia="en-US" w:bidi="ar-SA"/>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d9e2f3"/>
        <w:tcBorders/>
      </w:tcPr>
    </w:tblStylePr>
    <w:tblStylePr w:type="band2Vert">
      <w:rPr>
        <w:rFonts w:ascii="Arial" w:hAnsi="Arial"/>
        <w:color w:val="404040"/>
        <w:sz w:val="22"/>
      </w:rPr>
      <w:pPr>
        <w:pBdr/>
        <w:spacing/>
        <w:ind/>
      </w:pPr>
      <w:tblPr>
        <w:tblBorders/>
      </w:tblPr>
      <w:tcPr>
        <w:shd w:val="clear" w:color="ffffff" w:fill="d9e2f3"/>
        <w:tcBorders/>
      </w:tcPr>
    </w:tblStylePr>
    <w:tblStylePr w:type="firstCol">
      <w:rPr>
        <w:rFonts w:ascii="Arial" w:hAnsi="Arial"/>
        <w:color w:val="f2f2f2"/>
        <w:sz w:val="22"/>
      </w:rPr>
      <w:pPr>
        <w:pBdr/>
        <w:spacing/>
        <w:ind/>
      </w:pPr>
      <w:tblPr>
        <w:tblBorders/>
      </w:tblPr>
      <w:tcPr>
        <w:shd w:val="clear" w:color="ffffff" w:fill="4472c4"/>
        <w:tcBorders/>
      </w:tcPr>
    </w:tblStylePr>
    <w:tblStylePr w:type="firstRow">
      <w:rPr>
        <w:rFonts w:ascii="Arial" w:hAnsi="Arial"/>
        <w:color w:val="f2f2f2"/>
        <w:sz w:val="22"/>
      </w:rPr>
      <w:pPr>
        <w:pBdr/>
        <w:spacing/>
        <w:ind/>
      </w:pPr>
      <w:tblPr>
        <w:tblBorders/>
      </w:tblPr>
      <w:tcPr>
        <w:shd w:val="clear" w:color="ffffff" w:fill="4472c4"/>
        <w:tcBorders/>
      </w:tcPr>
    </w:tblStylePr>
    <w:tblStylePr w:type="lastCol">
      <w:rPr>
        <w:rFonts w:ascii="Arial" w:hAnsi="Arial"/>
        <w:color w:val="f2f2f2"/>
        <w:sz w:val="22"/>
      </w:rPr>
      <w:pPr>
        <w:pBdr/>
        <w:spacing/>
        <w:ind/>
      </w:pPr>
      <w:tblPr>
        <w:tblBorders/>
      </w:tblPr>
      <w:tcPr>
        <w:shd w:val="clear" w:color="ffffff" w:fill="4472c4"/>
        <w:tcBorders/>
      </w:tcPr>
    </w:tblStylePr>
    <w:tblStylePr w:type="lastRow">
      <w:rPr>
        <w:rFonts w:ascii="Arial" w:hAnsi="Arial"/>
        <w:color w:val="f2f2f2"/>
        <w:sz w:val="22"/>
      </w:rPr>
      <w:pPr>
        <w:pBdr/>
        <w:spacing/>
        <w:ind/>
      </w:pPr>
      <w:tblPr>
        <w:tblBorders/>
      </w:tblPr>
      <w:tcPr>
        <w:shd w:val="clear" w:color="ffffff" w:fill="4472c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amp; Lined - Accent 6"/>
    <w:basedOn w:val="743"/>
    <w:uiPriority w:val="99"/>
    <w:pPr>
      <w:pBdr/>
      <w:spacing/>
      <w:ind/>
    </w:pPr>
    <w:rPr>
      <w:color w:val="404040"/>
      <w:sz w:val="20"/>
      <w:szCs w:val="20"/>
      <w:lang w:val="en-US" w:eastAsia="en-US" w:bidi="ar-SA"/>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e2efd9"/>
        <w:tcBorders/>
      </w:tcPr>
    </w:tblStylePr>
    <w:tblStylePr w:type="band2Vert">
      <w:rPr>
        <w:rFonts w:ascii="Arial" w:hAnsi="Arial"/>
        <w:color w:val="404040"/>
        <w:sz w:val="22"/>
      </w:rPr>
      <w:pPr>
        <w:pBdr/>
        <w:spacing/>
        <w:ind/>
      </w:pPr>
      <w:tblPr>
        <w:tblBorders/>
      </w:tblPr>
      <w:tcPr>
        <w:shd w:val="clear" w:color="ffffff" w:fill="e2efd9"/>
        <w:tcBorders/>
      </w:tcPr>
    </w:tblStylePr>
    <w:tblStylePr w:type="firstCol">
      <w:rPr>
        <w:rFonts w:ascii="Arial" w:hAnsi="Arial"/>
        <w:color w:val="f2f2f2"/>
        <w:sz w:val="22"/>
      </w:rPr>
      <w:pPr>
        <w:pBdr/>
        <w:spacing/>
        <w:ind/>
      </w:pPr>
      <w:tblPr>
        <w:tblBorders/>
      </w:tblPr>
      <w:tcPr>
        <w:shd w:val="clear" w:color="ffffff" w:fill="70ad47"/>
        <w:tcBorders/>
      </w:tcPr>
    </w:tblStylePr>
    <w:tblStylePr w:type="firstRow">
      <w:rPr>
        <w:rFonts w:ascii="Arial" w:hAnsi="Arial"/>
        <w:color w:val="f2f2f2"/>
        <w:sz w:val="22"/>
      </w:rPr>
      <w:pPr>
        <w:pBdr/>
        <w:spacing/>
        <w:ind/>
      </w:pPr>
      <w:tblPr>
        <w:tblBorders/>
      </w:tblPr>
      <w:tcPr>
        <w:shd w:val="clear" w:color="ffffff" w:fill="70ad47"/>
        <w:tcBorders/>
      </w:tcPr>
    </w:tblStylePr>
    <w:tblStylePr w:type="lastCol">
      <w:rPr>
        <w:rFonts w:ascii="Arial" w:hAnsi="Arial"/>
        <w:color w:val="f2f2f2"/>
        <w:sz w:val="22"/>
      </w:rPr>
      <w:pPr>
        <w:pBdr/>
        <w:spacing/>
        <w:ind/>
      </w:pPr>
      <w:tblPr>
        <w:tblBorders/>
      </w:tblPr>
      <w:tcPr>
        <w:shd w:val="clear" w:color="ffffff" w:fill="70ad47"/>
        <w:tcBorders/>
      </w:tcPr>
    </w:tblStylePr>
    <w:tblStylePr w:type="lastRow">
      <w:rPr>
        <w:rFonts w:ascii="Arial" w:hAnsi="Arial"/>
        <w:color w:val="f2f2f2"/>
        <w:sz w:val="22"/>
      </w:rPr>
      <w:pPr>
        <w:pBdr/>
        <w:spacing/>
        <w:ind/>
      </w:pPr>
      <w:tblPr>
        <w:tblBorders/>
      </w:tblPr>
      <w:tcPr>
        <w:shd w:val="clear" w:color="ffffff"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 Accent 1"/>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 Accent 2"/>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 Accent 3"/>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 Accent 4"/>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 Accent 5"/>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 Accent 6"/>
    <w:basedOn w:val="743"/>
    <w:uiPriority w:val="9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6" w:customStyle="1">
    <w:name w:val="Heading 11"/>
    <w:basedOn w:val="732"/>
    <w:next w:val="732"/>
    <w:link w:val="995"/>
    <w:uiPriority w:val="9"/>
    <w:qFormat/>
    <w:pPr>
      <w:keepNext w:val="true"/>
      <w:keepLines w:val="true"/>
      <w:pBdr/>
      <w:spacing w:after="80" w:before="360"/>
      <w:ind/>
      <w:outlineLvl w:val="0"/>
    </w:pPr>
    <w:rPr>
      <w:rFonts w:ascii="Arial" w:hAnsi="Arial" w:eastAsia="Arial" w:cs="Arial"/>
      <w:color w:val="0f4761"/>
      <w:sz w:val="40"/>
      <w:szCs w:val="40"/>
    </w:rPr>
  </w:style>
  <w:style w:type="paragraph" w:styleId="987" w:customStyle="1">
    <w:name w:val="Heading 21"/>
    <w:basedOn w:val="732"/>
    <w:next w:val="732"/>
    <w:link w:val="996"/>
    <w:uiPriority w:val="9"/>
    <w:qFormat/>
    <w:pPr>
      <w:keepNext w:val="true"/>
      <w:keepLines w:val="true"/>
      <w:pBdr/>
      <w:spacing w:after="80" w:before="160"/>
      <w:ind/>
      <w:outlineLvl w:val="1"/>
    </w:pPr>
    <w:rPr>
      <w:rFonts w:ascii="Arial" w:hAnsi="Arial" w:eastAsia="Arial" w:cs="Arial"/>
      <w:color w:val="0f4761"/>
      <w:sz w:val="32"/>
      <w:szCs w:val="32"/>
    </w:rPr>
  </w:style>
  <w:style w:type="paragraph" w:styleId="988" w:customStyle="1">
    <w:name w:val="Heading 31"/>
    <w:basedOn w:val="732"/>
    <w:next w:val="732"/>
    <w:link w:val="997"/>
    <w:uiPriority w:val="9"/>
    <w:qFormat/>
    <w:pPr>
      <w:keepNext w:val="true"/>
      <w:keepLines w:val="true"/>
      <w:pBdr/>
      <w:spacing w:after="80" w:before="160"/>
      <w:ind/>
      <w:outlineLvl w:val="2"/>
    </w:pPr>
    <w:rPr>
      <w:rFonts w:ascii="Arial" w:hAnsi="Arial" w:eastAsia="Arial" w:cs="Arial"/>
      <w:color w:val="0f4761"/>
      <w:sz w:val="28"/>
      <w:szCs w:val="28"/>
    </w:rPr>
  </w:style>
  <w:style w:type="paragraph" w:styleId="989" w:customStyle="1">
    <w:name w:val="Heading 41"/>
    <w:basedOn w:val="732"/>
    <w:next w:val="732"/>
    <w:link w:val="998"/>
    <w:uiPriority w:val="9"/>
    <w:qFormat/>
    <w:pPr>
      <w:keepNext w:val="true"/>
      <w:keepLines w:val="true"/>
      <w:pBdr/>
      <w:spacing w:after="40" w:before="80"/>
      <w:ind/>
      <w:outlineLvl w:val="3"/>
    </w:pPr>
    <w:rPr>
      <w:rFonts w:ascii="Arial" w:hAnsi="Arial" w:eastAsia="Arial" w:cs="Arial"/>
      <w:i/>
      <w:iCs/>
      <w:color w:val="0f4761"/>
    </w:rPr>
  </w:style>
  <w:style w:type="paragraph" w:styleId="990" w:customStyle="1">
    <w:name w:val="Heading 51"/>
    <w:basedOn w:val="732"/>
    <w:next w:val="732"/>
    <w:link w:val="999"/>
    <w:uiPriority w:val="9"/>
    <w:qFormat/>
    <w:pPr>
      <w:keepNext w:val="true"/>
      <w:keepLines w:val="true"/>
      <w:pBdr/>
      <w:spacing w:after="40" w:before="80"/>
      <w:ind/>
      <w:outlineLvl w:val="4"/>
    </w:pPr>
    <w:rPr>
      <w:rFonts w:ascii="Arial" w:hAnsi="Arial" w:eastAsia="Arial" w:cs="Arial"/>
      <w:color w:val="0f4761"/>
    </w:rPr>
  </w:style>
  <w:style w:type="paragraph" w:styleId="991" w:customStyle="1">
    <w:name w:val="Heading 61"/>
    <w:basedOn w:val="732"/>
    <w:next w:val="732"/>
    <w:link w:val="1000"/>
    <w:uiPriority w:val="9"/>
    <w:qFormat/>
    <w:pPr>
      <w:keepNext w:val="true"/>
      <w:keepLines w:val="true"/>
      <w:pBdr/>
      <w:spacing w:before="40"/>
      <w:ind/>
      <w:outlineLvl w:val="5"/>
    </w:pPr>
    <w:rPr>
      <w:rFonts w:ascii="Arial" w:hAnsi="Arial" w:eastAsia="Arial" w:cs="Arial"/>
      <w:i/>
      <w:iCs/>
      <w:color w:val="595959"/>
    </w:rPr>
  </w:style>
  <w:style w:type="paragraph" w:styleId="992" w:customStyle="1">
    <w:name w:val="Heading 71"/>
    <w:basedOn w:val="732"/>
    <w:next w:val="732"/>
    <w:link w:val="1001"/>
    <w:uiPriority w:val="9"/>
    <w:qFormat/>
    <w:pPr>
      <w:keepNext w:val="true"/>
      <w:keepLines w:val="true"/>
      <w:pBdr/>
      <w:spacing w:before="40"/>
      <w:ind/>
      <w:outlineLvl w:val="6"/>
    </w:pPr>
    <w:rPr>
      <w:rFonts w:ascii="Arial" w:hAnsi="Arial" w:eastAsia="Arial" w:cs="Arial"/>
      <w:color w:val="595959"/>
    </w:rPr>
  </w:style>
  <w:style w:type="paragraph" w:styleId="993" w:customStyle="1">
    <w:name w:val="Heading 81"/>
    <w:basedOn w:val="732"/>
    <w:next w:val="732"/>
    <w:link w:val="1002"/>
    <w:uiPriority w:val="9"/>
    <w:qFormat/>
    <w:pPr>
      <w:keepNext w:val="true"/>
      <w:keepLines w:val="true"/>
      <w:pBdr/>
      <w:spacing/>
      <w:ind/>
      <w:outlineLvl w:val="7"/>
    </w:pPr>
    <w:rPr>
      <w:rFonts w:ascii="Arial" w:hAnsi="Arial" w:eastAsia="Arial" w:cs="Arial"/>
      <w:i/>
      <w:iCs/>
      <w:color w:val="272727"/>
    </w:rPr>
  </w:style>
  <w:style w:type="paragraph" w:styleId="994" w:customStyle="1">
    <w:name w:val="Heading 91"/>
    <w:basedOn w:val="732"/>
    <w:next w:val="732"/>
    <w:link w:val="1003"/>
    <w:uiPriority w:val="9"/>
    <w:qFormat/>
    <w:pPr>
      <w:keepNext w:val="true"/>
      <w:keepLines w:val="true"/>
      <w:pBdr/>
      <w:spacing/>
      <w:ind/>
      <w:outlineLvl w:val="8"/>
    </w:pPr>
    <w:rPr>
      <w:rFonts w:ascii="Arial" w:hAnsi="Arial" w:eastAsia="Arial" w:cs="Arial"/>
      <w:i/>
      <w:iCs/>
      <w:color w:val="272727"/>
    </w:rPr>
  </w:style>
  <w:style w:type="character" w:styleId="995" w:customStyle="1">
    <w:name w:val="Heading 1 Char_76144305-01e0-4356-bdb4-77a02bbb9a9f"/>
    <w:basedOn w:val="742"/>
    <w:link w:val="986"/>
    <w:uiPriority w:val="9"/>
    <w:pPr>
      <w:pBdr/>
      <w:spacing/>
      <w:ind/>
    </w:pPr>
    <w:rPr>
      <w:rFonts w:ascii="Arial" w:hAnsi="Arial" w:eastAsia="Arial" w:cs="Arial"/>
      <w:color w:val="0f4761"/>
      <w:sz w:val="40"/>
      <w:szCs w:val="40"/>
    </w:rPr>
  </w:style>
  <w:style w:type="character" w:styleId="996" w:customStyle="1">
    <w:name w:val="Heading 2 Char_3e3b81e9-c105-4fac-8c22-66f50c33d937"/>
    <w:basedOn w:val="742"/>
    <w:link w:val="987"/>
    <w:uiPriority w:val="9"/>
    <w:pPr>
      <w:pBdr/>
      <w:spacing/>
      <w:ind/>
    </w:pPr>
    <w:rPr>
      <w:rFonts w:ascii="Arial" w:hAnsi="Arial" w:eastAsia="Arial" w:cs="Arial"/>
      <w:color w:val="0f4761"/>
      <w:sz w:val="32"/>
      <w:szCs w:val="32"/>
    </w:rPr>
  </w:style>
  <w:style w:type="character" w:styleId="997" w:customStyle="1">
    <w:name w:val="Heading 3 Char_40a9ae45-9b13-4c3c-8ae2-14e1ea8407f7"/>
    <w:basedOn w:val="742"/>
    <w:link w:val="988"/>
    <w:uiPriority w:val="9"/>
    <w:pPr>
      <w:pBdr/>
      <w:spacing/>
      <w:ind/>
    </w:pPr>
    <w:rPr>
      <w:rFonts w:ascii="Arial" w:hAnsi="Arial" w:eastAsia="Arial" w:cs="Arial"/>
      <w:color w:val="0f4761"/>
      <w:sz w:val="28"/>
      <w:szCs w:val="28"/>
    </w:rPr>
  </w:style>
  <w:style w:type="character" w:styleId="998" w:customStyle="1">
    <w:name w:val="Heading 4 Char_9a5de0ec-f387-4f37-88f7-9e1c24b8615b"/>
    <w:basedOn w:val="742"/>
    <w:link w:val="989"/>
    <w:uiPriority w:val="9"/>
    <w:pPr>
      <w:pBdr/>
      <w:spacing/>
      <w:ind/>
    </w:pPr>
    <w:rPr>
      <w:rFonts w:ascii="Arial" w:hAnsi="Arial" w:eastAsia="Arial" w:cs="Arial"/>
      <w:i/>
      <w:iCs/>
      <w:color w:val="0f4761"/>
    </w:rPr>
  </w:style>
  <w:style w:type="character" w:styleId="999" w:customStyle="1">
    <w:name w:val="Heading 5 Char_0eebe0ff-7232-4d94-a0f9-e6b0dd900fad"/>
    <w:basedOn w:val="742"/>
    <w:link w:val="990"/>
    <w:uiPriority w:val="9"/>
    <w:pPr>
      <w:pBdr/>
      <w:spacing/>
      <w:ind/>
    </w:pPr>
    <w:rPr>
      <w:rFonts w:ascii="Arial" w:hAnsi="Arial" w:eastAsia="Arial" w:cs="Arial"/>
      <w:color w:val="0f4761"/>
    </w:rPr>
  </w:style>
  <w:style w:type="character" w:styleId="1000" w:customStyle="1">
    <w:name w:val="Heading 6 Char_366cc7c8-5253-49fd-beec-e824fa8fcfd4"/>
    <w:basedOn w:val="742"/>
    <w:link w:val="991"/>
    <w:uiPriority w:val="9"/>
    <w:pPr>
      <w:pBdr/>
      <w:spacing/>
      <w:ind/>
    </w:pPr>
    <w:rPr>
      <w:rFonts w:ascii="Arial" w:hAnsi="Arial" w:eastAsia="Arial" w:cs="Arial"/>
      <w:i/>
      <w:iCs/>
      <w:color w:val="595959"/>
    </w:rPr>
  </w:style>
  <w:style w:type="character" w:styleId="1001" w:customStyle="1">
    <w:name w:val="Heading 7 Char_052cc0c4-3db2-4839-8e15-3f98f1861eea"/>
    <w:basedOn w:val="742"/>
    <w:link w:val="992"/>
    <w:uiPriority w:val="9"/>
    <w:pPr>
      <w:pBdr/>
      <w:spacing/>
      <w:ind/>
    </w:pPr>
    <w:rPr>
      <w:rFonts w:ascii="Arial" w:hAnsi="Arial" w:eastAsia="Arial" w:cs="Arial"/>
      <w:color w:val="595959"/>
    </w:rPr>
  </w:style>
  <w:style w:type="character" w:styleId="1002" w:customStyle="1">
    <w:name w:val="Heading 8 Char_19caece6-530a-4b83-afb8-c1c44eaae84a"/>
    <w:basedOn w:val="742"/>
    <w:link w:val="993"/>
    <w:uiPriority w:val="9"/>
    <w:pPr>
      <w:pBdr/>
      <w:spacing/>
      <w:ind/>
    </w:pPr>
    <w:rPr>
      <w:rFonts w:ascii="Arial" w:hAnsi="Arial" w:eastAsia="Arial" w:cs="Arial"/>
      <w:i/>
      <w:iCs/>
      <w:color w:val="272727"/>
    </w:rPr>
  </w:style>
  <w:style w:type="character" w:styleId="1003" w:customStyle="1">
    <w:name w:val="Heading 9 Char_733d2786-1b4d-4bef-a0b7-21981aeffefc"/>
    <w:basedOn w:val="742"/>
    <w:link w:val="994"/>
    <w:uiPriority w:val="9"/>
    <w:pPr>
      <w:pBdr/>
      <w:spacing/>
      <w:ind/>
    </w:pPr>
    <w:rPr>
      <w:rFonts w:ascii="Arial" w:hAnsi="Arial" w:eastAsia="Arial" w:cs="Arial"/>
      <w:i/>
      <w:iCs/>
      <w:color w:val="272727"/>
    </w:rPr>
  </w:style>
  <w:style w:type="paragraph" w:styleId="1004">
    <w:name w:val="Title"/>
    <w:basedOn w:val="732"/>
    <w:next w:val="732"/>
    <w:link w:val="1005"/>
    <w:uiPriority w:val="10"/>
    <w:qFormat/>
    <w:pPr>
      <w:pBdr/>
      <w:spacing w:after="80"/>
      <w:ind/>
      <w:contextualSpacing w:val="true"/>
    </w:pPr>
    <w:rPr>
      <w:rFonts w:ascii="Arial" w:hAnsi="Arial" w:eastAsia="Arial" w:cs="Arial"/>
      <w:spacing w:val="-10"/>
      <w:sz w:val="56"/>
      <w:szCs w:val="56"/>
    </w:rPr>
  </w:style>
  <w:style w:type="character" w:styleId="1005" w:customStyle="1">
    <w:name w:val="Title Char"/>
    <w:basedOn w:val="742"/>
    <w:link w:val="1004"/>
    <w:uiPriority w:val="10"/>
    <w:pPr>
      <w:pBdr/>
      <w:spacing/>
      <w:ind/>
    </w:pPr>
    <w:rPr>
      <w:rFonts w:ascii="Arial" w:hAnsi="Arial" w:eastAsia="Arial" w:cs="Arial"/>
      <w:spacing w:val="-10"/>
      <w:sz w:val="56"/>
      <w:szCs w:val="56"/>
    </w:rPr>
  </w:style>
  <w:style w:type="paragraph" w:styleId="1006">
    <w:name w:val="Subtitle"/>
    <w:basedOn w:val="732"/>
    <w:next w:val="732"/>
    <w:link w:val="1007"/>
    <w:uiPriority w:val="11"/>
    <w:qFormat/>
    <w:pPr>
      <w:numPr>
        <w:ilvl w:val="1"/>
      </w:numPr>
      <w:pBdr/>
      <w:spacing/>
      <w:ind/>
    </w:pPr>
    <w:rPr>
      <w:color w:val="595959"/>
      <w:spacing w:val="15"/>
      <w:sz w:val="28"/>
      <w:szCs w:val="28"/>
    </w:rPr>
  </w:style>
  <w:style w:type="character" w:styleId="1007" w:customStyle="1">
    <w:name w:val="Subtitle Char"/>
    <w:basedOn w:val="742"/>
    <w:link w:val="1006"/>
    <w:uiPriority w:val="11"/>
    <w:pPr>
      <w:pBdr/>
      <w:spacing/>
      <w:ind/>
    </w:pPr>
    <w:rPr>
      <w:color w:val="595959"/>
      <w:spacing w:val="15"/>
      <w:sz w:val="28"/>
      <w:szCs w:val="28"/>
    </w:rPr>
  </w:style>
  <w:style w:type="paragraph" w:styleId="1008">
    <w:name w:val="Quote"/>
    <w:basedOn w:val="732"/>
    <w:next w:val="732"/>
    <w:link w:val="1009"/>
    <w:uiPriority w:val="29"/>
    <w:qFormat/>
    <w:pPr>
      <w:pBdr/>
      <w:spacing w:before="160"/>
      <w:ind/>
      <w:jc w:val="center"/>
    </w:pPr>
    <w:rPr>
      <w:i/>
      <w:iCs/>
      <w:color w:val="404040"/>
    </w:rPr>
  </w:style>
  <w:style w:type="character" w:styleId="1009" w:customStyle="1">
    <w:name w:val="Quote Char"/>
    <w:basedOn w:val="742"/>
    <w:link w:val="1008"/>
    <w:uiPriority w:val="29"/>
    <w:pPr>
      <w:pBdr/>
      <w:spacing/>
      <w:ind/>
    </w:pPr>
    <w:rPr>
      <w:i/>
      <w:iCs/>
      <w:color w:val="404040"/>
    </w:rPr>
  </w:style>
  <w:style w:type="paragraph" w:styleId="1010">
    <w:name w:val="List Paragraph"/>
    <w:basedOn w:val="732"/>
    <w:uiPriority w:val="34"/>
    <w:qFormat/>
    <w:pPr>
      <w:pBdr/>
      <w:spacing/>
      <w:ind w:left="720"/>
      <w:contextualSpacing w:val="true"/>
    </w:pPr>
  </w:style>
  <w:style w:type="paragraph" w:styleId="1011">
    <w:name w:val="Intense Quote"/>
    <w:basedOn w:val="732"/>
    <w:next w:val="732"/>
    <w:link w:val="1012"/>
    <w:uiPriority w:val="30"/>
    <w:qFormat/>
    <w:pPr>
      <w:pBdr>
        <w:top w:val="single" w:color="0f4761" w:sz="4" w:space="10"/>
        <w:bottom w:val="single" w:color="0f4761" w:sz="4" w:space="10"/>
      </w:pBdr>
      <w:spacing w:after="360" w:before="360"/>
      <w:ind w:right="864" w:left="864"/>
      <w:jc w:val="center"/>
    </w:pPr>
    <w:rPr>
      <w:i/>
      <w:iCs/>
      <w:color w:val="0f4761"/>
    </w:rPr>
  </w:style>
  <w:style w:type="character" w:styleId="1012" w:customStyle="1">
    <w:name w:val="Intense Quote Char"/>
    <w:basedOn w:val="742"/>
    <w:link w:val="1011"/>
    <w:uiPriority w:val="30"/>
    <w:pPr>
      <w:pBdr/>
      <w:spacing/>
      <w:ind/>
    </w:pPr>
    <w:rPr>
      <w:i/>
      <w:iCs/>
      <w:color w:val="0f4761"/>
    </w:rPr>
  </w:style>
  <w:style w:type="character" w:styleId="1013">
    <w:name w:val="Intense Reference"/>
    <w:basedOn w:val="742"/>
    <w:uiPriority w:val="32"/>
    <w:qFormat/>
    <w:pPr>
      <w:pBdr/>
      <w:spacing/>
      <w:ind/>
    </w:pPr>
    <w:rPr>
      <w:b/>
      <w:bCs/>
      <w:smallCaps/>
      <w:color w:val="0f4761"/>
      <w:spacing w:val="5"/>
    </w:rPr>
  </w:style>
  <w:style w:type="paragraph" w:styleId="1014">
    <w:name w:val="No Spacing"/>
    <w:basedOn w:val="732"/>
    <w:uiPriority w:val="1"/>
    <w:qFormat/>
    <w:pPr>
      <w:pBdr/>
      <w:spacing/>
      <w:ind/>
    </w:pPr>
  </w:style>
  <w:style w:type="character" w:styleId="1015">
    <w:name w:val="Subtle Emphasis"/>
    <w:basedOn w:val="742"/>
    <w:uiPriority w:val="19"/>
    <w:qFormat/>
    <w:pPr>
      <w:pBdr/>
      <w:spacing/>
      <w:ind/>
    </w:pPr>
    <w:rPr>
      <w:i/>
      <w:iCs/>
      <w:color w:val="404040"/>
    </w:rPr>
  </w:style>
  <w:style w:type="character" w:styleId="1016">
    <w:name w:val="Emphasis"/>
    <w:basedOn w:val="742"/>
    <w:uiPriority w:val="20"/>
    <w:qFormat/>
    <w:pPr>
      <w:pBdr/>
      <w:spacing/>
      <w:ind/>
    </w:pPr>
    <w:rPr>
      <w:i/>
      <w:iCs/>
    </w:rPr>
  </w:style>
  <w:style w:type="character" w:styleId="1017">
    <w:name w:val="Subtle Reference"/>
    <w:basedOn w:val="742"/>
    <w:uiPriority w:val="31"/>
    <w:qFormat/>
    <w:pPr>
      <w:pBdr/>
      <w:spacing/>
      <w:ind/>
    </w:pPr>
    <w:rPr>
      <w:smallCaps/>
      <w:color w:val="5a5a5a"/>
    </w:rPr>
  </w:style>
  <w:style w:type="character" w:styleId="1018">
    <w:name w:val="Book Title"/>
    <w:basedOn w:val="742"/>
    <w:uiPriority w:val="33"/>
    <w:qFormat/>
    <w:pPr>
      <w:pBdr/>
      <w:spacing/>
      <w:ind/>
    </w:pPr>
    <w:rPr>
      <w:b/>
      <w:bCs/>
      <w:i/>
      <w:iCs/>
      <w:spacing w:val="5"/>
    </w:rPr>
  </w:style>
  <w:style w:type="paragraph" w:styleId="1019" w:customStyle="1">
    <w:name w:val="Caption1"/>
    <w:basedOn w:val="732"/>
    <w:next w:val="732"/>
    <w:uiPriority w:val="35"/>
    <w:qFormat/>
    <w:pPr>
      <w:pBdr/>
      <w:spacing w:after="200"/>
      <w:ind/>
    </w:pPr>
    <w:rPr>
      <w:i/>
      <w:iCs/>
      <w:color w:val="0e2841"/>
      <w:sz w:val="18"/>
      <w:szCs w:val="18"/>
    </w:rPr>
  </w:style>
  <w:style w:type="paragraph" w:styleId="1020">
    <w:name w:val="endnote text"/>
    <w:basedOn w:val="732"/>
    <w:link w:val="1021"/>
    <w:uiPriority w:val="99"/>
    <w:pPr>
      <w:pBdr/>
      <w:spacing/>
      <w:ind/>
    </w:pPr>
    <w:rPr>
      <w:sz w:val="20"/>
      <w:szCs w:val="20"/>
    </w:rPr>
  </w:style>
  <w:style w:type="character" w:styleId="1021" w:customStyle="1">
    <w:name w:val="Endnote Text Char"/>
    <w:basedOn w:val="742"/>
    <w:link w:val="1020"/>
    <w:uiPriority w:val="99"/>
    <w:pPr>
      <w:pBdr/>
      <w:spacing/>
      <w:ind/>
    </w:pPr>
    <w:rPr>
      <w:sz w:val="20"/>
      <w:szCs w:val="20"/>
    </w:rPr>
  </w:style>
  <w:style w:type="character" w:styleId="1022">
    <w:name w:val="endnote reference"/>
    <w:basedOn w:val="742"/>
    <w:uiPriority w:val="99"/>
    <w:pPr>
      <w:pBdr/>
      <w:spacing/>
      <w:ind/>
    </w:pPr>
    <w:rPr>
      <w:vertAlign w:val="superscript"/>
    </w:rPr>
  </w:style>
  <w:style w:type="character" w:styleId="1023">
    <w:name w:val="Hyperlink"/>
    <w:basedOn w:val="742"/>
    <w:uiPriority w:val="99"/>
    <w:pPr>
      <w:pBdr/>
      <w:spacing/>
      <w:ind/>
    </w:pPr>
    <w:rPr>
      <w:color w:val="0563c1"/>
      <w:u w:val="single"/>
    </w:rPr>
  </w:style>
  <w:style w:type="character" w:styleId="1024">
    <w:name w:val="FollowedHyperlink"/>
    <w:basedOn w:val="742"/>
    <w:uiPriority w:val="99"/>
    <w:pPr>
      <w:pBdr/>
      <w:spacing/>
      <w:ind/>
    </w:pPr>
    <w:rPr>
      <w:color w:val="954f72"/>
      <w:u w:val="single"/>
    </w:rPr>
  </w:style>
  <w:style w:type="paragraph" w:styleId="1025">
    <w:name w:val="toc 1"/>
    <w:basedOn w:val="732"/>
    <w:next w:val="732"/>
    <w:uiPriority w:val="39"/>
    <w:pPr>
      <w:pBdr/>
      <w:spacing w:after="100"/>
      <w:ind/>
    </w:pPr>
  </w:style>
  <w:style w:type="paragraph" w:styleId="1026">
    <w:name w:val="toc 2"/>
    <w:basedOn w:val="732"/>
    <w:next w:val="732"/>
    <w:uiPriority w:val="39"/>
    <w:pPr>
      <w:pBdr/>
      <w:spacing w:after="100"/>
      <w:ind w:left="220"/>
    </w:pPr>
  </w:style>
  <w:style w:type="paragraph" w:styleId="1027">
    <w:name w:val="toc 3"/>
    <w:basedOn w:val="732"/>
    <w:next w:val="732"/>
    <w:uiPriority w:val="39"/>
    <w:pPr>
      <w:pBdr/>
      <w:spacing w:after="100"/>
      <w:ind w:left="440"/>
    </w:pPr>
  </w:style>
  <w:style w:type="paragraph" w:styleId="1028">
    <w:name w:val="toc 4"/>
    <w:basedOn w:val="732"/>
    <w:next w:val="732"/>
    <w:uiPriority w:val="39"/>
    <w:pPr>
      <w:pBdr/>
      <w:spacing w:after="100"/>
      <w:ind w:left="660"/>
    </w:pPr>
  </w:style>
  <w:style w:type="paragraph" w:styleId="1029">
    <w:name w:val="toc 5"/>
    <w:basedOn w:val="732"/>
    <w:next w:val="732"/>
    <w:uiPriority w:val="39"/>
    <w:pPr>
      <w:pBdr/>
      <w:spacing w:after="100"/>
      <w:ind w:left="880"/>
    </w:pPr>
  </w:style>
  <w:style w:type="paragraph" w:styleId="1030">
    <w:name w:val="toc 6"/>
    <w:basedOn w:val="732"/>
    <w:next w:val="732"/>
    <w:uiPriority w:val="39"/>
    <w:pPr>
      <w:pBdr/>
      <w:spacing w:after="100"/>
      <w:ind w:left="1100"/>
    </w:pPr>
  </w:style>
  <w:style w:type="paragraph" w:styleId="1031">
    <w:name w:val="toc 7"/>
    <w:basedOn w:val="732"/>
    <w:next w:val="732"/>
    <w:uiPriority w:val="39"/>
    <w:pPr>
      <w:pBdr/>
      <w:spacing w:after="100"/>
      <w:ind w:left="1320"/>
    </w:pPr>
  </w:style>
  <w:style w:type="paragraph" w:styleId="1032">
    <w:name w:val="toc 8"/>
    <w:basedOn w:val="732"/>
    <w:next w:val="732"/>
    <w:uiPriority w:val="39"/>
    <w:pPr>
      <w:pBdr/>
      <w:spacing w:after="100"/>
      <w:ind w:left="1540"/>
    </w:pPr>
  </w:style>
  <w:style w:type="paragraph" w:styleId="1033">
    <w:name w:val="toc 9"/>
    <w:basedOn w:val="732"/>
    <w:next w:val="732"/>
    <w:uiPriority w:val="39"/>
    <w:pPr>
      <w:pBdr/>
      <w:spacing w:after="100"/>
      <w:ind w:left="1760"/>
    </w:pPr>
  </w:style>
  <w:style w:type="paragraph" w:styleId="1034">
    <w:name w:val="TOC Heading"/>
    <w:uiPriority w:val="39"/>
    <w:pPr>
      <w:pBdr/>
      <w:spacing/>
      <w:ind/>
    </w:pPr>
  </w:style>
  <w:style w:type="paragraph" w:styleId="1035">
    <w:name w:val="table of figures"/>
    <w:basedOn w:val="732"/>
    <w:next w:val="732"/>
    <w:uiPriority w:val="99"/>
    <w:pPr>
      <w:pBdr/>
      <w:spacing/>
      <w:ind/>
    </w:pPr>
  </w:style>
  <w:style w:type="character" w:styleId="1036" w:customStyle="1">
    <w:name w:val="Other_"/>
    <w:basedOn w:val="742"/>
    <w:link w:val="1039"/>
    <w:pPr>
      <w:pBdr/>
      <w:spacing/>
      <w:ind/>
    </w:pPr>
    <w:rPr>
      <w:rFonts w:ascii="Times New Roman" w:hAnsi="Times New Roman" w:eastAsia="Times New Roman" w:cs="Times New Roman"/>
      <w:b w:val="0"/>
      <w:bCs w:val="0"/>
      <w:i w:val="0"/>
      <w:iCs w:val="0"/>
      <w:smallCaps w:val="0"/>
      <w:sz w:val="26"/>
      <w:szCs w:val="26"/>
      <w:u w:val="none"/>
    </w:rPr>
  </w:style>
  <w:style w:type="character" w:styleId="1037" w:customStyle="1">
    <w:name w:val="Body Text Char"/>
    <w:basedOn w:val="742"/>
    <w:link w:val="1040"/>
    <w:pPr>
      <w:pBdr/>
      <w:spacing/>
      <w:ind/>
    </w:pPr>
    <w:rPr>
      <w:rFonts w:ascii="Times New Roman" w:hAnsi="Times New Roman" w:eastAsia="Times New Roman" w:cs="Times New Roman"/>
      <w:b w:val="0"/>
      <w:bCs w:val="0"/>
      <w:i w:val="0"/>
      <w:iCs w:val="0"/>
      <w:smallCaps w:val="0"/>
      <w:sz w:val="26"/>
      <w:szCs w:val="26"/>
      <w:u w:val="none"/>
    </w:rPr>
  </w:style>
  <w:style w:type="character" w:styleId="1038" w:customStyle="1">
    <w:name w:val="Body text (2)_"/>
    <w:basedOn w:val="742"/>
    <w:link w:val="1041"/>
    <w:pPr>
      <w:pBdr/>
      <w:spacing/>
      <w:ind/>
    </w:pPr>
    <w:rPr>
      <w:rFonts w:ascii="Times New Roman" w:hAnsi="Times New Roman" w:eastAsia="Times New Roman" w:cs="Times New Roman"/>
      <w:b w:val="0"/>
      <w:bCs w:val="0"/>
      <w:i w:val="0"/>
      <w:iCs w:val="0"/>
      <w:smallCaps w:val="0"/>
      <w:sz w:val="20"/>
      <w:szCs w:val="20"/>
      <w:u w:val="none"/>
    </w:rPr>
  </w:style>
  <w:style w:type="paragraph" w:styleId="1039" w:customStyle="1">
    <w:name w:val="Other"/>
    <w:basedOn w:val="732"/>
    <w:link w:val="1036"/>
    <w:pPr>
      <w:pBdr/>
      <w:shd w:val="clear" w:color="auto" w:fill="ffffff"/>
      <w:spacing w:after="100" w:line="264" w:lineRule="auto"/>
      <w:ind w:firstLine="400"/>
    </w:pPr>
    <w:rPr>
      <w:rFonts w:ascii="Times New Roman" w:hAnsi="Times New Roman" w:eastAsia="Times New Roman" w:cs="Times New Roman"/>
      <w:sz w:val="26"/>
      <w:szCs w:val="26"/>
    </w:rPr>
  </w:style>
  <w:style w:type="paragraph" w:styleId="1040">
    <w:name w:val="Body Text"/>
    <w:basedOn w:val="732"/>
    <w:link w:val="1037"/>
    <w:qFormat/>
    <w:pPr>
      <w:pBdr/>
      <w:shd w:val="clear" w:color="auto" w:fill="ffffff"/>
      <w:spacing w:after="100" w:line="264" w:lineRule="auto"/>
      <w:ind w:firstLine="400"/>
    </w:pPr>
    <w:rPr>
      <w:rFonts w:ascii="Times New Roman" w:hAnsi="Times New Roman" w:eastAsia="Times New Roman" w:cs="Times New Roman"/>
      <w:sz w:val="26"/>
      <w:szCs w:val="26"/>
    </w:rPr>
  </w:style>
  <w:style w:type="paragraph" w:styleId="1041" w:customStyle="1">
    <w:name w:val="Body text (2)"/>
    <w:basedOn w:val="732"/>
    <w:link w:val="1038"/>
    <w:pPr>
      <w:pBdr/>
      <w:shd w:val="clear" w:color="auto" w:fill="ffffff"/>
      <w:spacing w:line="271" w:lineRule="auto"/>
      <w:ind/>
    </w:pPr>
    <w:rPr>
      <w:rFonts w:ascii="Times New Roman" w:hAnsi="Times New Roman" w:eastAsia="Times New Roman" w:cs="Times New Roman"/>
      <w:sz w:val="20"/>
      <w:szCs w:val="20"/>
    </w:rPr>
  </w:style>
  <w:style w:type="table" w:styleId="1042">
    <w:name w:val="Table Grid"/>
    <w:basedOn w:val="74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3">
    <w:name w:val="Body Text Indent"/>
    <w:basedOn w:val="732"/>
    <w:link w:val="1044"/>
    <w:uiPriority w:val="99"/>
    <w:pPr>
      <w:pBdr/>
      <w:spacing w:after="120"/>
      <w:ind w:left="283"/>
    </w:pPr>
  </w:style>
  <w:style w:type="character" w:styleId="1044" w:customStyle="1">
    <w:name w:val="Body Text Indent Char"/>
    <w:basedOn w:val="742"/>
    <w:link w:val="1043"/>
    <w:uiPriority w:val="99"/>
    <w:pPr>
      <w:pBdr/>
      <w:spacing/>
      <w:ind/>
    </w:pPr>
    <w:rPr>
      <w:color w:val="000000"/>
    </w:rPr>
  </w:style>
  <w:style w:type="character" w:styleId="1045">
    <w:name w:val="Intense Emphasis"/>
    <w:basedOn w:val="742"/>
    <w:uiPriority w:val="21"/>
    <w:qFormat/>
    <w:pPr>
      <w:pBdr/>
      <w:spacing/>
      <w:ind/>
    </w:pPr>
    <w:rPr>
      <w:i/>
      <w:iCs/>
      <w:color w:val="5b9bd5"/>
    </w:rPr>
  </w:style>
  <w:style w:type="paragraph" w:styleId="1046">
    <w:name w:val="footnote text"/>
    <w:basedOn w:val="732"/>
    <w:link w:val="1047"/>
    <w:qFormat/>
    <w:pPr>
      <w:pBdr/>
      <w:spacing/>
      <w:ind/>
    </w:pPr>
    <w:rPr>
      <w:sz w:val="20"/>
      <w:szCs w:val="20"/>
    </w:rPr>
  </w:style>
  <w:style w:type="character" w:styleId="1047" w:customStyle="1">
    <w:name w:val="Footnote Text Char"/>
    <w:basedOn w:val="742"/>
    <w:link w:val="1046"/>
    <w:qFormat/>
    <w:pPr>
      <w:pBdr/>
      <w:spacing/>
      <w:ind/>
    </w:pPr>
    <w:rPr>
      <w:color w:val="000000"/>
      <w:sz w:val="20"/>
      <w:szCs w:val="20"/>
    </w:rPr>
  </w:style>
  <w:style w:type="character" w:styleId="1048">
    <w:name w:val="footnote reference"/>
    <w:basedOn w:val="742"/>
    <w:uiPriority w:val="99"/>
    <w:pPr>
      <w:pBdr/>
      <w:spacing/>
      <w:ind/>
    </w:pPr>
    <w:rPr>
      <w:vertAlign w:val="superscript"/>
    </w:rPr>
  </w:style>
  <w:style w:type="paragraph" w:styleId="1049">
    <w:name w:val="Normal (Web)"/>
    <w:basedOn w:val="732"/>
    <w:uiPriority w:val="99"/>
    <w:pPr>
      <w:widowControl w:val="true"/>
      <w:pBdr/>
      <w:spacing w:after="100" w:afterAutospacing="1" w:before="100" w:beforeAutospacing="1"/>
      <w:ind/>
    </w:pPr>
    <w:rPr>
      <w:rFonts w:ascii="Times New Roman" w:hAnsi="Times New Roman" w:eastAsia="Times New Roman" w:cs="Times New Roman"/>
      <w:color w:val="auto"/>
      <w:lang w:val="en-GB" w:eastAsia="en-GB" w:bidi="ar-SA"/>
    </w:rPr>
  </w:style>
  <w:style w:type="character" w:styleId="1050">
    <w:name w:val="Strong"/>
    <w:uiPriority w:val="22"/>
    <w:qFormat/>
    <w:pPr>
      <w:pBdr/>
      <w:spacing/>
      <w:ind/>
    </w:pPr>
    <w:rPr>
      <w:b/>
      <w:bCs/>
    </w:rPr>
  </w:style>
  <w:style w:type="paragraph" w:styleId="1051" w:customStyle="1">
    <w:name w:val="Header1"/>
    <w:basedOn w:val="732"/>
    <w:link w:val="1052"/>
    <w:uiPriority w:val="99"/>
    <w:pPr>
      <w:pBdr/>
      <w:tabs>
        <w:tab w:val="center" w:leader="none" w:pos="4513"/>
        <w:tab w:val="right" w:leader="none" w:pos="9026"/>
      </w:tabs>
      <w:spacing/>
      <w:ind/>
    </w:pPr>
  </w:style>
  <w:style w:type="character" w:styleId="1052" w:customStyle="1">
    <w:name w:val="Header Char_aaf7bd46-a5d3-41b3-8ec6-d0f5136481f3"/>
    <w:basedOn w:val="742"/>
    <w:link w:val="1051"/>
    <w:uiPriority w:val="99"/>
    <w:pPr>
      <w:pBdr/>
      <w:spacing/>
      <w:ind/>
    </w:pPr>
    <w:rPr>
      <w:color w:val="000000"/>
    </w:rPr>
  </w:style>
  <w:style w:type="paragraph" w:styleId="1053" w:customStyle="1">
    <w:name w:val="Footer1"/>
    <w:basedOn w:val="732"/>
    <w:link w:val="1054"/>
    <w:uiPriority w:val="99"/>
    <w:pPr>
      <w:pBdr/>
      <w:tabs>
        <w:tab w:val="center" w:leader="none" w:pos="4513"/>
        <w:tab w:val="right" w:leader="none" w:pos="9026"/>
      </w:tabs>
      <w:spacing/>
      <w:ind/>
    </w:pPr>
  </w:style>
  <w:style w:type="character" w:styleId="1054" w:customStyle="1">
    <w:name w:val="Footer Char_f5181693-93ce-416c-a8d2-abeb30ff7d18"/>
    <w:basedOn w:val="742"/>
    <w:link w:val="1053"/>
    <w:uiPriority w:val="99"/>
    <w:pPr>
      <w:pBdr/>
      <w:spacing/>
      <w:ind/>
    </w:pPr>
    <w:rPr>
      <w:color w:val="000000"/>
    </w:rPr>
  </w:style>
  <w:style w:type="table" w:styleId="1055" w:customStyle="1">
    <w:name w:val="Grid Table 1 Light - Accent 42"/>
    <w:basedOn w:val="743"/>
    <w:uiPriority w:val="99"/>
    <w:pPr>
      <w:widowControl w:val="true"/>
      <w:pBdr/>
      <w:spacing/>
      <w:ind/>
    </w:pPr>
    <w:rPr>
      <w:rFonts w:ascii="Times New Roman" w:hAnsi="Times New Roman" w:eastAsia="SimSun" w:cs="Times New Roman"/>
      <w:sz w:val="20"/>
      <w:szCs w:val="20"/>
      <w:lang w:bidi="ar-SA"/>
    </w:rPr>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cPr>
      <w:tcBorders/>
    </w:tcPr>
    <w:tblStylePr w:type="band1Horz">
      <w:rPr>
        <w:rFonts w:ascii="Arial" w:hAnsi="Arial"/>
        <w:color w:val="404040"/>
        <w:sz w:val="22"/>
      </w:rPr>
      <w:pPr>
        <w:pBdr/>
        <w:spacing/>
        <w:ind/>
      </w:pPr>
      <w:tblPr>
        <w:tblBorders/>
      </w:tblPr>
      <w:tcPr>
        <w:tcBorders>
          <w:top w:val="single" w:color="ffe598" w:sz="4" w:space="0"/>
          <w:left w:val="single" w:color="ffe598" w:sz="4" w:space="0"/>
          <w:bottom w:val="single" w:color="ffe598" w:sz="4" w:space="0"/>
          <w:right w:val="single" w:color="ffe5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6">
    <w:name w:val="Balloon Text"/>
    <w:basedOn w:val="732"/>
    <w:link w:val="1057"/>
    <w:uiPriority w:val="99"/>
    <w:semiHidden/>
    <w:unhideWhenUsed/>
    <w:pPr>
      <w:pBdr/>
      <w:spacing/>
      <w:ind/>
    </w:pPr>
    <w:rPr>
      <w:rFonts w:ascii="Segoe UI" w:hAnsi="Segoe UI" w:cs="Segoe UI"/>
      <w:sz w:val="18"/>
      <w:szCs w:val="18"/>
    </w:rPr>
  </w:style>
  <w:style w:type="character" w:styleId="1057" w:customStyle="1">
    <w:name w:val="Balloon Text Char"/>
    <w:basedOn w:val="742"/>
    <w:link w:val="1056"/>
    <w:uiPriority w:val="99"/>
    <w:semiHidden/>
    <w:pPr>
      <w:pBdr/>
      <w:spacing/>
      <w:ind/>
    </w:pPr>
    <w:rPr>
      <w:rFonts w:ascii="Segoe UI" w:hAnsi="Segoe UI" w:cs="Segoe UI"/>
      <w:color w:val="000000"/>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8D368-2FBA-4F69-9F16-B9F4CA04E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 Ngô Công Thành</cp:lastModifiedBy>
  <cp:revision>8</cp:revision>
  <dcterms:created xsi:type="dcterms:W3CDTF">2026-06-17T09:09:00Z</dcterms:created>
  <dcterms:modified xsi:type="dcterms:W3CDTF">2026-06-19T02:44:20Z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c4115eae7ee540db876b02772b78aaae</vt:lpwstr>
  </property>
</Properties>
</file>