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0"/>
        <w:tblW w:w="9498"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812"/>
      </w:tblGrid>
      <w:tr w:rsidR="00F247E5" w:rsidTr="00F247E5">
        <w:tc>
          <w:tcPr>
            <w:tcW w:w="3686" w:type="dxa"/>
          </w:tcPr>
          <w:p w:rsidR="00F247E5" w:rsidRDefault="00F247E5" w:rsidP="004D429A">
            <w:pPr>
              <w:pStyle w:val="Heading1"/>
              <w:spacing w:after="0" w:line="240" w:lineRule="auto"/>
              <w:ind w:left="0" w:right="0" w:firstLine="0"/>
              <w:jc w:val="center"/>
              <w:outlineLvl w:val="0"/>
              <w:rPr>
                <w:rFonts w:asciiTheme="majorHAnsi" w:hAnsiTheme="majorHAnsi" w:cstheme="majorHAnsi"/>
                <w:sz w:val="26"/>
                <w:szCs w:val="26"/>
              </w:rPr>
            </w:pPr>
            <w:r>
              <w:rPr>
                <w:rFonts w:asciiTheme="majorHAnsi" w:hAnsiTheme="majorHAnsi" w:cstheme="majorHAnsi"/>
                <w:sz w:val="26"/>
                <w:szCs w:val="26"/>
              </w:rPr>
              <w:t>HỘI ĐỒNG NHÂN DÂN</w:t>
            </w:r>
          </w:p>
          <w:p w:rsidR="00F247E5" w:rsidRDefault="00F247E5" w:rsidP="004D429A">
            <w:pPr>
              <w:jc w:val="center"/>
              <w:rPr>
                <w:rFonts w:asciiTheme="majorHAnsi" w:hAnsiTheme="majorHAnsi" w:cstheme="majorHAnsi"/>
                <w:b/>
                <w:sz w:val="26"/>
                <w:szCs w:val="26"/>
              </w:rPr>
            </w:pPr>
            <w:r>
              <w:rPr>
                <w:rFonts w:asciiTheme="majorHAnsi" w:hAnsiTheme="majorHAnsi" w:cstheme="majorHAnsi"/>
                <w:b/>
                <w:sz w:val="26"/>
                <w:szCs w:val="26"/>
              </w:rPr>
              <w:t>THÀNH PHỐ HỒ CHÍ MINH</w:t>
            </w:r>
          </w:p>
          <w:p w:rsidR="00F247E5" w:rsidRDefault="00F247E5" w:rsidP="004D429A">
            <w:pPr>
              <w:jc w:val="center"/>
              <w:rPr>
                <w:rFonts w:asciiTheme="majorHAnsi" w:hAnsiTheme="majorHAnsi" w:cstheme="majorHAnsi"/>
                <w:b/>
                <w:sz w:val="26"/>
                <w:szCs w:val="26"/>
              </w:rPr>
            </w:pPr>
            <w:r>
              <w:rPr>
                <w:noProof/>
                <w:lang w:val="en-US" w:eastAsia="en-US"/>
              </w:rPr>
              <mc:AlternateContent>
                <mc:Choice Requires="wps">
                  <w:drawing>
                    <wp:anchor distT="0" distB="0" distL="114300" distR="114300" simplePos="0" relativeHeight="251659264" behindDoc="0" locked="0" layoutInCell="1" allowOverlap="1">
                      <wp:simplePos x="0" y="0"/>
                      <wp:positionH relativeFrom="column">
                        <wp:posOffset>611505</wp:posOffset>
                      </wp:positionH>
                      <wp:positionV relativeFrom="paragraph">
                        <wp:posOffset>46990</wp:posOffset>
                      </wp:positionV>
                      <wp:extent cx="1098550" cy="0"/>
                      <wp:effectExtent l="0" t="0" r="25400" b="19050"/>
                      <wp:wrapNone/>
                      <wp:docPr id="2" name="Straight Connector 2"/>
                      <wp:cNvGraphicFramePr/>
                      <a:graphic xmlns:a="http://schemas.openxmlformats.org/drawingml/2006/main">
                        <a:graphicData uri="http://schemas.microsoft.com/office/word/2010/wordprocessingShape">
                          <wps:wsp>
                            <wps:cNvCnPr/>
                            <wps:spPr>
                              <a:xfrm>
                                <a:off x="0" y="0"/>
                                <a:ext cx="1098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line w14:anchorId="1659C6E4"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15pt,3.7pt" to="134.6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" strokecolor="black [3200]" strokeweight=".5pt">
                      <v:stroke joinstyle="miter"/>
                    </v:line>
                  </w:pict>
                </mc:Fallback>
              </mc:AlternateContent>
            </w:r>
          </w:p>
          <w:p w:rsidR="00F247E5" w:rsidRDefault="00F247E5" w:rsidP="004D429A">
            <w:pPr>
              <w:jc w:val="center"/>
              <w:rPr>
                <w:rFonts w:asciiTheme="majorHAnsi" w:hAnsiTheme="majorHAnsi" w:cstheme="majorHAnsi"/>
                <w:sz w:val="26"/>
                <w:szCs w:val="26"/>
              </w:rPr>
            </w:pPr>
            <w:r>
              <w:rPr>
                <w:rFonts w:asciiTheme="majorHAnsi" w:eastAsia="Times New Roman" w:hAnsiTheme="majorHAnsi" w:cstheme="majorHAnsi"/>
                <w:sz w:val="26"/>
                <w:szCs w:val="26"/>
              </w:rPr>
              <w:t xml:space="preserve">Số: </w:t>
            </w:r>
            <w:r>
              <w:rPr>
                <w:rFonts w:asciiTheme="majorHAnsi" w:eastAsia="Times New Roman" w:hAnsiTheme="majorHAnsi" w:cstheme="majorHAnsi"/>
                <w:sz w:val="26"/>
                <w:szCs w:val="26"/>
                <w:lang w:val="en-US"/>
              </w:rPr>
              <w:t>7</w:t>
            </w:r>
            <w:r w:rsidR="00D30751">
              <w:rPr>
                <w:rFonts w:asciiTheme="majorHAnsi" w:eastAsia="Times New Roman" w:hAnsiTheme="majorHAnsi" w:cstheme="majorHAnsi"/>
                <w:sz w:val="26"/>
                <w:szCs w:val="26"/>
                <w:lang w:val="en-US"/>
              </w:rPr>
              <w:t>7</w:t>
            </w:r>
            <w:bookmarkStart w:id="0" w:name="_GoBack"/>
            <w:bookmarkEnd w:id="0"/>
            <w:r>
              <w:rPr>
                <w:rFonts w:asciiTheme="majorHAnsi" w:eastAsia="Times New Roman" w:hAnsiTheme="majorHAnsi" w:cstheme="majorHAnsi"/>
                <w:sz w:val="26"/>
                <w:szCs w:val="26"/>
              </w:rPr>
              <w:t>/NQ-HĐND</w:t>
            </w:r>
          </w:p>
        </w:tc>
        <w:tc>
          <w:tcPr>
            <w:tcW w:w="5812" w:type="dxa"/>
          </w:tcPr>
          <w:p w:rsidR="00F247E5" w:rsidRDefault="00F247E5" w:rsidP="004D429A">
            <w:pPr>
              <w:pStyle w:val="Heading1"/>
              <w:spacing w:after="0" w:line="240" w:lineRule="auto"/>
              <w:ind w:left="0" w:right="0" w:firstLine="0"/>
              <w:jc w:val="center"/>
              <w:outlineLvl w:val="0"/>
              <w:rPr>
                <w:rFonts w:asciiTheme="majorHAnsi" w:hAnsiTheme="majorHAnsi" w:cstheme="majorHAnsi"/>
                <w:sz w:val="26"/>
                <w:szCs w:val="26"/>
              </w:rPr>
            </w:pPr>
            <w:r>
              <w:rPr>
                <w:rFonts w:asciiTheme="majorHAnsi" w:hAnsiTheme="majorHAnsi" w:cstheme="majorHAnsi"/>
                <w:sz w:val="26"/>
                <w:szCs w:val="26"/>
              </w:rPr>
              <w:t xml:space="preserve">CỘNG HÒA XÃ HỘI CHỦ NGHĨA VIỆT NAM </w:t>
            </w:r>
            <w:r>
              <w:rPr>
                <w:rFonts w:asciiTheme="majorHAnsi" w:hAnsiTheme="majorHAnsi" w:cstheme="majorHAnsi"/>
                <w:szCs w:val="26"/>
              </w:rPr>
              <w:t>Độc lập - Tự do - Hạnh phúc</w:t>
            </w:r>
          </w:p>
          <w:p w:rsidR="00F247E5" w:rsidRDefault="00F247E5" w:rsidP="004D429A">
            <w:pPr>
              <w:jc w:val="center"/>
              <w:rPr>
                <w:rFonts w:asciiTheme="majorHAnsi" w:hAnsiTheme="majorHAnsi" w:cstheme="majorHAnsi"/>
                <w:b/>
                <w:sz w:val="26"/>
                <w:szCs w:val="26"/>
              </w:rPr>
            </w:pPr>
            <w:r>
              <w:rPr>
                <w:noProof/>
                <w:lang w:val="en-US" w:eastAsia="en-US"/>
              </w:rPr>
              <mc:AlternateContent>
                <mc:Choice Requires="wps">
                  <w:drawing>
                    <wp:anchor distT="0" distB="0" distL="114300" distR="114300" simplePos="0" relativeHeight="251660288" behindDoc="0" locked="0" layoutInCell="1" allowOverlap="1">
                      <wp:simplePos x="0" y="0"/>
                      <wp:positionH relativeFrom="column">
                        <wp:posOffset>671195</wp:posOffset>
                      </wp:positionH>
                      <wp:positionV relativeFrom="paragraph">
                        <wp:posOffset>25400</wp:posOffset>
                      </wp:positionV>
                      <wp:extent cx="22479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2247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line w14:anchorId="76AC73BC"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85pt,2pt" to="229.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" strokecolor="black [3200]" strokeweight=".5pt">
                      <v:stroke joinstyle="miter"/>
                    </v:line>
                  </w:pict>
                </mc:Fallback>
              </mc:AlternateContent>
            </w:r>
          </w:p>
          <w:p w:rsidR="00F247E5" w:rsidRDefault="00F247E5" w:rsidP="004D429A">
            <w:pPr>
              <w:jc w:val="center"/>
              <w:rPr>
                <w:rFonts w:asciiTheme="majorHAnsi" w:hAnsiTheme="majorHAnsi" w:cstheme="majorHAnsi"/>
                <w:sz w:val="26"/>
                <w:szCs w:val="26"/>
              </w:rPr>
            </w:pPr>
            <w:r>
              <w:rPr>
                <w:rFonts w:asciiTheme="majorHAnsi" w:eastAsia="Times New Roman" w:hAnsiTheme="majorHAnsi" w:cstheme="majorHAnsi"/>
                <w:i/>
                <w:sz w:val="26"/>
                <w:szCs w:val="26"/>
              </w:rPr>
              <w:t>Thành phố Hồ Chí Minh, ngày 19 tháng 6 năm 2026</w:t>
            </w:r>
          </w:p>
        </w:tc>
      </w:tr>
    </w:tbl>
    <w:p w:rsidR="00164606" w:rsidRDefault="001E30C7">
      <w:pPr>
        <w:spacing w:after="0"/>
      </w:pPr>
      <w:r>
        <w:rPr>
          <w:rFonts w:ascii="Times New Roman" w:eastAsia="Times New Roman" w:hAnsi="Times New Roman" w:cs="Times New Roman"/>
          <w:b/>
          <w:sz w:val="28"/>
        </w:rPr>
        <w:t xml:space="preserve"> </w:t>
      </w:r>
    </w:p>
    <w:p w:rsidR="00164606" w:rsidRDefault="001E30C7" w:rsidP="002E0009">
      <w:pPr>
        <w:spacing w:after="0" w:line="240" w:lineRule="auto"/>
        <w:jc w:val="center"/>
      </w:pPr>
      <w:r>
        <w:rPr>
          <w:rFonts w:ascii="Times New Roman" w:eastAsia="Times New Roman" w:hAnsi="Times New Roman" w:cs="Times New Roman"/>
          <w:b/>
          <w:sz w:val="28"/>
        </w:rPr>
        <w:t>NGHỊ QUYẾT</w:t>
      </w:r>
    </w:p>
    <w:p w:rsidR="001F15CC" w:rsidRDefault="001E30C7" w:rsidP="002E0009">
      <w:pPr>
        <w:spacing w:after="0" w:line="24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Bãi bỏ Nghị quyết số 07/2013/NQ-HĐND ngày 13 tháng 7 năm 2013</w:t>
      </w:r>
    </w:p>
    <w:p w:rsidR="001F15CC" w:rsidRDefault="001E30C7" w:rsidP="002E0009">
      <w:pPr>
        <w:spacing w:after="0" w:line="24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của Hội đồng nhân dân Thành phố Hồ Chí Minh về điều chỉnh tăng mức</w:t>
      </w:r>
    </w:p>
    <w:p w:rsidR="00164606" w:rsidRDefault="001E30C7" w:rsidP="002E0009">
      <w:pPr>
        <w:spacing w:after="0" w:line="240" w:lineRule="auto"/>
        <w:jc w:val="center"/>
      </w:pPr>
      <w:r>
        <w:rPr>
          <w:rFonts w:ascii="Times New Roman" w:eastAsia="Times New Roman" w:hAnsi="Times New Roman" w:cs="Times New Roman"/>
          <w:b/>
          <w:sz w:val="28"/>
        </w:rPr>
        <w:t>hỗ trợ cho cán bộ có trình độ đại học và bổ sung đối tượng được hỗ trợ đối</w:t>
      </w:r>
    </w:p>
    <w:p w:rsidR="00B36D88" w:rsidRDefault="001E30C7" w:rsidP="002E0009">
      <w:pPr>
        <w:pStyle w:val="Heading1"/>
        <w:spacing w:after="0" w:line="240" w:lineRule="auto"/>
        <w:ind w:left="0" w:right="0" w:firstLine="0"/>
        <w:jc w:val="center"/>
      </w:pPr>
      <w:r>
        <w:t>với cán bộ có trình độ cao đẳng công tác</w:t>
      </w:r>
      <w:r w:rsidR="00B36D88">
        <w:t xml:space="preserve"> tại các Hợp tác xã Nông nghiệp</w:t>
      </w:r>
    </w:p>
    <w:p w:rsidR="00164606" w:rsidRDefault="001E30C7" w:rsidP="002E0009">
      <w:pPr>
        <w:pStyle w:val="Heading1"/>
        <w:spacing w:after="0" w:line="240" w:lineRule="auto"/>
        <w:ind w:left="0" w:right="0" w:firstLine="0"/>
        <w:jc w:val="center"/>
      </w:pPr>
      <w:r>
        <w:t>trên địa bàn Thành phố Hồ Chí Minh</w:t>
      </w:r>
    </w:p>
    <w:p w:rsidR="009E0AA3" w:rsidRPr="009E0AA3" w:rsidRDefault="009E0AA3" w:rsidP="002E0009">
      <w:pPr>
        <w:spacing w:after="0" w:line="240" w:lineRule="auto"/>
      </w:pPr>
      <w:r>
        <w:rPr>
          <w:noProof/>
          <w:lang w:val="en-US" w:eastAsia="en-US"/>
        </w:rPr>
        <mc:AlternateContent>
          <mc:Choice Requires="wps">
            <w:drawing>
              <wp:anchor distT="0" distB="0" distL="114300" distR="114300" simplePos="0" relativeHeight="251661312" behindDoc="0" locked="0" layoutInCell="1" allowOverlap="1">
                <wp:simplePos x="0" y="0"/>
                <wp:positionH relativeFrom="column">
                  <wp:posOffset>2253615</wp:posOffset>
                </wp:positionH>
                <wp:positionV relativeFrom="paragraph">
                  <wp:posOffset>112395</wp:posOffset>
                </wp:positionV>
                <wp:extent cx="1231900" cy="0"/>
                <wp:effectExtent l="0" t="0" r="25400" b="19050"/>
                <wp:wrapNone/>
                <wp:docPr id="3" name="Straight Connector 3"/>
                <wp:cNvGraphicFramePr/>
                <a:graphic xmlns:a="http://schemas.openxmlformats.org/drawingml/2006/main">
                  <a:graphicData uri="http://schemas.microsoft.com/office/word/2010/wordprocessingShape">
                    <wps:wsp>
                      <wps:cNvCnPr/>
                      <wps:spPr>
                        <a:xfrm>
                          <a:off x="0" y="0"/>
                          <a:ext cx="1231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cx1="http://schemas.microsoft.com/office/drawing/2015/9/8/chartex" xmlns:cx="http://schemas.microsoft.com/office/drawing/2014/chartex">
            <w:pict>
              <v:line w14:anchorId="34262294"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77.45pt,8.85pt" to="274.4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" strokecolor="black [3200]" strokeweight=".5pt">
                <v:stroke joinstyle="miter"/>
              </v:line>
            </w:pict>
          </mc:Fallback>
        </mc:AlternateContent>
      </w:r>
    </w:p>
    <w:p w:rsidR="00164606" w:rsidRDefault="001E30C7" w:rsidP="002E0009">
      <w:pPr>
        <w:spacing w:after="0" w:line="240" w:lineRule="auto"/>
        <w:jc w:val="center"/>
      </w:pPr>
      <w:r>
        <w:rPr>
          <w:rFonts w:ascii="Times New Roman" w:eastAsia="Times New Roman" w:hAnsi="Times New Roman" w:cs="Times New Roman"/>
          <w:b/>
          <w:sz w:val="28"/>
        </w:rPr>
        <w:t>HỘI ĐỒNG NHÂN DÂN THÀNH PHỐ HỒ CHÍ MINH</w:t>
      </w:r>
      <w:r>
        <w:rPr>
          <w:rFonts w:ascii="Times New Roman" w:eastAsia="Times New Roman" w:hAnsi="Times New Roman" w:cs="Times New Roman"/>
          <w:i/>
          <w:sz w:val="28"/>
        </w:rPr>
        <w:t xml:space="preserve"> </w:t>
      </w:r>
    </w:p>
    <w:p w:rsidR="00164606" w:rsidRDefault="001E30C7" w:rsidP="002E0009">
      <w:pPr>
        <w:spacing w:after="0" w:line="240" w:lineRule="auto"/>
        <w:jc w:val="center"/>
      </w:pPr>
      <w:r>
        <w:rPr>
          <w:rFonts w:ascii="Times New Roman" w:eastAsia="Times New Roman" w:hAnsi="Times New Roman" w:cs="Times New Roman"/>
          <w:b/>
          <w:sz w:val="28"/>
        </w:rPr>
        <w:t xml:space="preserve">KHÓA  XI, KỲ HỌP THỨ BA </w:t>
      </w:r>
    </w:p>
    <w:p w:rsidR="00164606" w:rsidRDefault="001E30C7">
      <w:pPr>
        <w:spacing w:after="107"/>
        <w:ind w:left="852"/>
      </w:pPr>
      <w:r>
        <w:rPr>
          <w:rFonts w:ascii="Times New Roman" w:eastAsia="Times New Roman" w:hAnsi="Times New Roman" w:cs="Times New Roman"/>
          <w:i/>
          <w:sz w:val="28"/>
        </w:rPr>
        <w:t xml:space="preserve"> </w:t>
      </w:r>
    </w:p>
    <w:p w:rsidR="00164606" w:rsidRDefault="001E30C7" w:rsidP="007A30FC">
      <w:pPr>
        <w:spacing w:before="120" w:after="120" w:line="240" w:lineRule="auto"/>
        <w:ind w:firstLine="567"/>
        <w:jc w:val="both"/>
      </w:pPr>
      <w:r>
        <w:rPr>
          <w:rFonts w:ascii="Times New Roman" w:eastAsia="Times New Roman" w:hAnsi="Times New Roman" w:cs="Times New Roman"/>
          <w:i/>
          <w:sz w:val="28"/>
        </w:rPr>
        <w:t xml:space="preserve">Căn cứ Luật Tổ chức chính quyền địa phương ngày 16 tháng 6 năm 2025;  </w:t>
      </w:r>
    </w:p>
    <w:p w:rsidR="00164606" w:rsidRDefault="001E30C7" w:rsidP="007A30FC">
      <w:pPr>
        <w:spacing w:before="120" w:after="120" w:line="240" w:lineRule="auto"/>
        <w:ind w:firstLine="567"/>
        <w:jc w:val="both"/>
      </w:pPr>
      <w:r>
        <w:rPr>
          <w:rFonts w:ascii="Times New Roman" w:eastAsia="Times New Roman" w:hAnsi="Times New Roman" w:cs="Times New Roman"/>
          <w:i/>
          <w:sz w:val="28"/>
        </w:rPr>
        <w:t xml:space="preserve">Căn cứ Luật Ban hành văn bản quy phạm pháp luật ngày 19 tháng 02 năm 2025 và Luật sửa đổi, bổ sung một số điều của Luật Ban hành văn bản quy phạm pháp luật ngày 25 tháng 6 năm 2025;  </w:t>
      </w:r>
    </w:p>
    <w:p w:rsidR="00164606" w:rsidRDefault="001E30C7" w:rsidP="007A30FC">
      <w:pPr>
        <w:spacing w:before="120" w:after="120" w:line="240" w:lineRule="auto"/>
        <w:ind w:firstLine="567"/>
        <w:jc w:val="both"/>
      </w:pPr>
      <w:r>
        <w:rPr>
          <w:rFonts w:ascii="Times New Roman" w:eastAsia="Times New Roman" w:hAnsi="Times New Roman" w:cs="Times New Roman"/>
          <w:i/>
          <w:sz w:val="28"/>
        </w:rPr>
        <w:t xml:space="preserve">Căn cứ Nghị quyết số 202/2025/QH15 ngày 12 tháng 6 năm 2025 của Quốc hội về sắp xếp đơn vị hành chính cấp tỉnh;  </w:t>
      </w:r>
    </w:p>
    <w:p w:rsidR="00164606" w:rsidRDefault="001E30C7" w:rsidP="007A30FC">
      <w:pPr>
        <w:spacing w:before="120" w:after="120" w:line="240" w:lineRule="auto"/>
        <w:ind w:firstLine="567"/>
        <w:jc w:val="both"/>
      </w:pPr>
      <w:r>
        <w:rPr>
          <w:rFonts w:ascii="Times New Roman" w:eastAsia="Times New Roman" w:hAnsi="Times New Roman" w:cs="Times New Roman"/>
          <w:i/>
          <w:sz w:val="28"/>
        </w:rPr>
        <w:t xml:space="preserve">Căn cứ Nghị định số 78/2025/NĐ-CP ngày 01 tháng 4 năm 2025 của Chính phủ quy định chi tiết một số điều và biện pháp để tổ chức, hướng dẫn thi hành Luật Ban hành văn bản quy phạm pháp luật;  </w:t>
      </w:r>
    </w:p>
    <w:p w:rsidR="00164606" w:rsidRDefault="001E30C7" w:rsidP="007A30FC">
      <w:pPr>
        <w:spacing w:before="120" w:after="120" w:line="240" w:lineRule="auto"/>
        <w:ind w:firstLine="567"/>
        <w:jc w:val="both"/>
      </w:pPr>
      <w:r>
        <w:rPr>
          <w:rFonts w:ascii="Times New Roman" w:eastAsia="Times New Roman" w:hAnsi="Times New Roman" w:cs="Times New Roman"/>
          <w:i/>
          <w:sz w:val="28"/>
        </w:rPr>
        <w:t xml:space="preserve">Căn cứ Nghị định số 79/2025/NĐ-CP ngày 01 tháng 4 năm 2025 của     </w:t>
      </w:r>
    </w:p>
    <w:p w:rsidR="00164606" w:rsidRDefault="001E30C7" w:rsidP="007A30FC">
      <w:pPr>
        <w:spacing w:before="120" w:after="120" w:line="240" w:lineRule="auto"/>
        <w:ind w:firstLine="567"/>
        <w:jc w:val="both"/>
      </w:pPr>
      <w:r>
        <w:rPr>
          <w:rFonts w:ascii="Times New Roman" w:eastAsia="Times New Roman" w:hAnsi="Times New Roman" w:cs="Times New Roman"/>
          <w:i/>
          <w:sz w:val="28"/>
        </w:rPr>
        <w:t xml:space="preserve">Chính phủ về kiểm tra, rà soát, hệ thống hóa và xử lý văn bản quy phạm pháp luật;  </w:t>
      </w:r>
    </w:p>
    <w:p w:rsidR="00164606" w:rsidRDefault="001E30C7" w:rsidP="007A30FC">
      <w:pPr>
        <w:spacing w:before="120" w:after="120" w:line="240" w:lineRule="auto"/>
        <w:ind w:firstLine="567"/>
        <w:jc w:val="both"/>
      </w:pPr>
      <w:r>
        <w:rPr>
          <w:rFonts w:ascii="Times New Roman" w:eastAsia="Times New Roman" w:hAnsi="Times New Roman" w:cs="Times New Roman"/>
          <w:i/>
          <w:sz w:val="28"/>
        </w:rPr>
        <w:t xml:space="preserve">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bản quy phạm pháp luật và Nghị định số 79/2025/NĐ-CP ngày 01 tháng 4 năm 2025 của Chính phủ về kiểm tra, rà soát, hệ thống hóa và xử lý văn bản quy phạm pháp luật;  </w:t>
      </w:r>
    </w:p>
    <w:p w:rsidR="00164606" w:rsidRPr="007A30FC" w:rsidRDefault="001E30C7" w:rsidP="007A30FC">
      <w:pPr>
        <w:spacing w:before="120" w:after="120" w:line="240" w:lineRule="auto"/>
        <w:ind w:firstLine="567"/>
        <w:jc w:val="both"/>
        <w:rPr>
          <w:spacing w:val="4"/>
        </w:rPr>
      </w:pPr>
      <w:r w:rsidRPr="007A30FC">
        <w:rPr>
          <w:rFonts w:ascii="Times New Roman" w:eastAsia="Times New Roman" w:hAnsi="Times New Roman" w:cs="Times New Roman"/>
          <w:i/>
          <w:spacing w:val="4"/>
          <w:sz w:val="28"/>
        </w:rPr>
        <w:t xml:space="preserve">Xét Tờ trình số 655/TTr-UBND ngày 30 tháng 5 năm 2026 của  Ủy ban nhân dân Thành phố về việc ban hành Nghị quyết bãi bỏ Nghị quyết số 07/2013/NQ-HĐND ngày 13 tháng 7 năm 2013 của Hội đồng nhân dận Thành phố Hồ Chí Minh về điều chỉnh tăng mức hỗ trợ cho cán bộ có trình độ đại học và bổ sung đối tượng được hỗ trợ đối với cán bộ có trình độ cao đẳng công tác tại các Hợp tác xã Nông nghiệp trên địa bàn Thành phố Hồ Chí Minh; Báo cáo thẩm tra số 87/BC-BPC ngày 15 tháng 6 năm 2026 của Ban Pháp chế Hội đồng nhân dân Thành phố; ý kiến thảo luận của đại biểu Hội đồng nhân dân Thành phố tại kỳ họp. </w:t>
      </w:r>
    </w:p>
    <w:p w:rsidR="00164606" w:rsidRDefault="001E30C7">
      <w:pPr>
        <w:spacing w:after="217"/>
        <w:ind w:left="10" w:right="178" w:hanging="10"/>
        <w:jc w:val="center"/>
      </w:pPr>
      <w:r>
        <w:rPr>
          <w:rFonts w:ascii="Times New Roman" w:eastAsia="Times New Roman" w:hAnsi="Times New Roman" w:cs="Times New Roman"/>
          <w:b/>
          <w:sz w:val="28"/>
        </w:rPr>
        <w:lastRenderedPageBreak/>
        <w:t xml:space="preserve">QUYẾT NGHỊ: </w:t>
      </w:r>
    </w:p>
    <w:p w:rsidR="00164606" w:rsidRDefault="001E30C7" w:rsidP="00394009">
      <w:pPr>
        <w:pStyle w:val="Heading1"/>
        <w:spacing w:before="120" w:after="120" w:line="240" w:lineRule="auto"/>
        <w:ind w:left="0" w:right="0" w:firstLine="567"/>
        <w:jc w:val="both"/>
      </w:pPr>
      <w:r>
        <w:t>Điều 1.</w:t>
      </w:r>
      <w:r>
        <w:rPr>
          <w:b w:val="0"/>
        </w:rPr>
        <w:t xml:space="preserve"> </w:t>
      </w:r>
      <w:r>
        <w:t xml:space="preserve">Bãi bỏ toàn bộ Nghị quyết  </w:t>
      </w:r>
    </w:p>
    <w:p w:rsidR="00164606" w:rsidRDefault="001E30C7" w:rsidP="00394009">
      <w:pPr>
        <w:spacing w:before="120" w:after="120" w:line="240" w:lineRule="auto"/>
        <w:ind w:firstLine="567"/>
        <w:jc w:val="both"/>
      </w:pPr>
      <w:r>
        <w:rPr>
          <w:rFonts w:ascii="Times New Roman" w:eastAsia="Times New Roman" w:hAnsi="Times New Roman" w:cs="Times New Roman"/>
          <w:sz w:val="28"/>
        </w:rPr>
        <w:t>Bãi bỏ toàn bộ Nghị quyết số 07/2013/NQ-HĐND ngày 13 tháng 7 năm 2013 của Hội đồng nhân dân Thành phố Hồ Chí Minh về điều chỉnh tăng mức hỗ trợ cho cán bộ có trình độ đại học và bổ sung đối tượng được hỗ trợ đối với cán bộ có trình độ cao đẳng công tác tại các Hợp tác xã Nông ngh</w:t>
      </w:r>
      <w:r w:rsidR="00394009">
        <w:rPr>
          <w:rFonts w:ascii="Times New Roman" w:eastAsia="Times New Roman" w:hAnsi="Times New Roman" w:cs="Times New Roman"/>
          <w:sz w:val="28"/>
        </w:rPr>
        <w:t xml:space="preserve">iệp trên địa bàn Thành phố </w:t>
      </w:r>
      <w:r>
        <w:rPr>
          <w:rFonts w:ascii="Times New Roman" w:eastAsia="Times New Roman" w:hAnsi="Times New Roman" w:cs="Times New Roman"/>
          <w:sz w:val="28"/>
        </w:rPr>
        <w:t xml:space="preserve">Hồ Chí Minh. </w:t>
      </w:r>
    </w:p>
    <w:p w:rsidR="00164606" w:rsidRDefault="001E30C7" w:rsidP="00394009">
      <w:pPr>
        <w:pStyle w:val="Heading1"/>
        <w:spacing w:before="120" w:after="120" w:line="240" w:lineRule="auto"/>
        <w:ind w:left="0" w:right="0" w:firstLine="567"/>
        <w:jc w:val="both"/>
      </w:pPr>
      <w:r>
        <w:t xml:space="preserve">Điều 2. Điều khoản thi hành </w:t>
      </w:r>
    </w:p>
    <w:p w:rsidR="00164606" w:rsidRDefault="001E30C7" w:rsidP="00394009">
      <w:pPr>
        <w:spacing w:before="120" w:after="120" w:line="240" w:lineRule="auto"/>
        <w:ind w:firstLine="567"/>
        <w:jc w:val="both"/>
      </w:pPr>
      <w:r>
        <w:rPr>
          <w:rFonts w:ascii="Times New Roman" w:eastAsia="Times New Roman" w:hAnsi="Times New Roman" w:cs="Times New Roman"/>
          <w:sz w:val="28"/>
        </w:rPr>
        <w:t xml:space="preserve">Nghị quyết này đã được Hội đồng nhân dân Thành phố Hồ Chí Minh khóa XI, Kỳ họp thứ ba thông qua ngày 19 tháng 6 năm 2026 và có hiệu lực kể từ ngày thông qua./. </w:t>
      </w:r>
    </w:p>
    <w:p w:rsidR="00164606" w:rsidRDefault="001E30C7">
      <w:pPr>
        <w:spacing w:after="0"/>
      </w:pPr>
      <w:r>
        <w:rPr>
          <w:rFonts w:ascii="Times New Roman" w:eastAsia="Times New Roman" w:hAnsi="Times New Roman" w:cs="Times New Roman"/>
          <w:i/>
          <w:sz w:val="28"/>
        </w:rPr>
        <w:t xml:space="preserve"> </w:t>
      </w:r>
    </w:p>
    <w:tbl>
      <w:tblPr>
        <w:tblStyle w:val="TableGrid"/>
        <w:tblW w:w="9072" w:type="dxa"/>
        <w:tblInd w:w="0" w:type="dxa"/>
        <w:tblLook w:val="04A0" w:firstRow="1" w:lastRow="0" w:firstColumn="1" w:lastColumn="0" w:noHBand="0" w:noVBand="1"/>
      </w:tblPr>
      <w:tblGrid>
        <w:gridCol w:w="5670"/>
        <w:gridCol w:w="3402"/>
      </w:tblGrid>
      <w:tr w:rsidR="00164606" w:rsidTr="002C16CE">
        <w:trPr>
          <w:trHeight w:val="3664"/>
        </w:trPr>
        <w:tc>
          <w:tcPr>
            <w:tcW w:w="5670" w:type="dxa"/>
            <w:tcBorders>
              <w:top w:val="nil"/>
              <w:left w:val="nil"/>
              <w:bottom w:val="nil"/>
              <w:right w:val="nil"/>
            </w:tcBorders>
          </w:tcPr>
          <w:p w:rsidR="00164606" w:rsidRDefault="001E30C7" w:rsidP="00546144">
            <w:r>
              <w:rPr>
                <w:rFonts w:ascii="Times New Roman" w:eastAsia="Times New Roman" w:hAnsi="Times New Roman" w:cs="Times New Roman"/>
                <w:b/>
                <w:i/>
                <w:sz w:val="26"/>
              </w:rPr>
              <w:t xml:space="preserve">Nơi nhận : </w:t>
            </w:r>
          </w:p>
          <w:p w:rsidR="00164606" w:rsidRDefault="00546144" w:rsidP="00546144">
            <w:r w:rsidRPr="00546144">
              <w:rPr>
                <w:rFonts w:ascii="Times New Roman" w:eastAsia="Times New Roman" w:hAnsi="Times New Roman" w:cs="Times New Roman"/>
              </w:rPr>
              <w:t xml:space="preserve">- </w:t>
            </w:r>
            <w:r w:rsidR="001E30C7">
              <w:rPr>
                <w:rFonts w:ascii="Times New Roman" w:eastAsia="Times New Roman" w:hAnsi="Times New Roman" w:cs="Times New Roman"/>
              </w:rPr>
              <w:t xml:space="preserve">Ủy ban Thường vụ Quốc hội; </w:t>
            </w:r>
          </w:p>
          <w:p w:rsidR="00164606" w:rsidRDefault="00546144" w:rsidP="00546144">
            <w:r w:rsidRPr="00546144">
              <w:rPr>
                <w:rFonts w:ascii="Times New Roman" w:eastAsia="Times New Roman" w:hAnsi="Times New Roman" w:cs="Times New Roman"/>
              </w:rPr>
              <w:t xml:space="preserve">- </w:t>
            </w:r>
            <w:r w:rsidR="001E30C7">
              <w:rPr>
                <w:rFonts w:ascii="Times New Roman" w:eastAsia="Times New Roman" w:hAnsi="Times New Roman" w:cs="Times New Roman"/>
              </w:rPr>
              <w:t xml:space="preserve">Chính phủ; </w:t>
            </w:r>
          </w:p>
          <w:p w:rsidR="00164606" w:rsidRDefault="00546144" w:rsidP="00546144">
            <w:r w:rsidRPr="00546144">
              <w:rPr>
                <w:rFonts w:ascii="Times New Roman" w:eastAsia="Times New Roman" w:hAnsi="Times New Roman" w:cs="Times New Roman"/>
              </w:rPr>
              <w:t xml:space="preserve">- </w:t>
            </w:r>
            <w:r w:rsidR="001E30C7">
              <w:rPr>
                <w:rFonts w:ascii="Times New Roman" w:eastAsia="Times New Roman" w:hAnsi="Times New Roman" w:cs="Times New Roman"/>
              </w:rPr>
              <w:t xml:space="preserve">Bộ Nông nghiệp và Môi trường; </w:t>
            </w:r>
          </w:p>
          <w:p w:rsidR="00546144" w:rsidRDefault="00546144" w:rsidP="00546144">
            <w:pPr>
              <w:rPr>
                <w:rFonts w:ascii="Times New Roman" w:eastAsia="Times New Roman" w:hAnsi="Times New Roman" w:cs="Times New Roman"/>
              </w:rPr>
            </w:pPr>
            <w:r w:rsidRPr="00546144">
              <w:rPr>
                <w:rFonts w:ascii="Times New Roman" w:eastAsia="Times New Roman" w:hAnsi="Times New Roman" w:cs="Times New Roman"/>
              </w:rPr>
              <w:t xml:space="preserve">- </w:t>
            </w:r>
            <w:r>
              <w:rPr>
                <w:rFonts w:ascii="Times New Roman" w:eastAsia="Times New Roman" w:hAnsi="Times New Roman" w:cs="Times New Roman"/>
              </w:rPr>
              <w:t>Văn phòng: Quốc hội, Chính phủ;</w:t>
            </w:r>
          </w:p>
          <w:p w:rsidR="002C16CE" w:rsidRDefault="001E30C7" w:rsidP="00546144">
            <w:pPr>
              <w:rPr>
                <w:rFonts w:ascii="Times New Roman" w:eastAsia="Times New Roman" w:hAnsi="Times New Roman" w:cs="Times New Roman"/>
              </w:rPr>
            </w:pPr>
            <w:r>
              <w:rPr>
                <w:rFonts w:ascii="Times New Roman" w:eastAsia="Times New Roman" w:hAnsi="Times New Roman" w:cs="Times New Roman"/>
              </w:rPr>
              <w:t>- Cục Kiểm tra văn</w:t>
            </w:r>
            <w:r w:rsidR="002C16CE">
              <w:rPr>
                <w:rFonts w:ascii="Times New Roman" w:eastAsia="Times New Roman" w:hAnsi="Times New Roman" w:cs="Times New Roman"/>
              </w:rPr>
              <w:t xml:space="preserve"> bản và Tổ chức</w:t>
            </w:r>
          </w:p>
          <w:p w:rsidR="00164606" w:rsidRDefault="001E30C7" w:rsidP="00546144">
            <w:r>
              <w:rPr>
                <w:rFonts w:ascii="Times New Roman" w:eastAsia="Times New Roman" w:hAnsi="Times New Roman" w:cs="Times New Roman"/>
              </w:rPr>
              <w:t xml:space="preserve">thi hành pháp luật - Bộ Tư pháp; </w:t>
            </w:r>
          </w:p>
          <w:p w:rsidR="00164606" w:rsidRDefault="00546144" w:rsidP="00546144">
            <w:r w:rsidRPr="00546144">
              <w:rPr>
                <w:rFonts w:ascii="Times New Roman" w:eastAsia="Times New Roman" w:hAnsi="Times New Roman" w:cs="Times New Roman"/>
              </w:rPr>
              <w:t xml:space="preserve">- </w:t>
            </w:r>
            <w:r w:rsidR="001E30C7">
              <w:rPr>
                <w:rFonts w:ascii="Times New Roman" w:eastAsia="Times New Roman" w:hAnsi="Times New Roman" w:cs="Times New Roman"/>
              </w:rPr>
              <w:t xml:space="preserve">Thường trực Thành ủy; </w:t>
            </w:r>
          </w:p>
          <w:p w:rsidR="00164606" w:rsidRDefault="00546144" w:rsidP="00546144">
            <w:r w:rsidRPr="00546144">
              <w:rPr>
                <w:rFonts w:ascii="Times New Roman" w:eastAsia="Times New Roman" w:hAnsi="Times New Roman" w:cs="Times New Roman"/>
              </w:rPr>
              <w:t xml:space="preserve">- </w:t>
            </w:r>
            <w:r w:rsidR="001E30C7">
              <w:rPr>
                <w:rFonts w:ascii="Times New Roman" w:eastAsia="Times New Roman" w:hAnsi="Times New Roman" w:cs="Times New Roman"/>
              </w:rPr>
              <w:t xml:space="preserve">Đoàn Đại biểu Quốc hội TP; </w:t>
            </w:r>
          </w:p>
          <w:p w:rsidR="00164606" w:rsidRDefault="00546144" w:rsidP="00546144">
            <w:r w:rsidRPr="00546144">
              <w:rPr>
                <w:rFonts w:ascii="Times New Roman" w:eastAsia="Times New Roman" w:hAnsi="Times New Roman" w:cs="Times New Roman"/>
              </w:rPr>
              <w:t xml:space="preserve">- </w:t>
            </w:r>
            <w:r w:rsidR="001E30C7">
              <w:rPr>
                <w:rFonts w:ascii="Times New Roman" w:eastAsia="Times New Roman" w:hAnsi="Times New Roman" w:cs="Times New Roman"/>
              </w:rPr>
              <w:t xml:space="preserve">Thường trực HĐND, UBND, UB MTTQ VN Thành phố; </w:t>
            </w:r>
          </w:p>
          <w:p w:rsidR="00164606" w:rsidRDefault="00546144" w:rsidP="00546144">
            <w:r w:rsidRPr="00546144">
              <w:rPr>
                <w:rFonts w:ascii="Times New Roman" w:eastAsia="Times New Roman" w:hAnsi="Times New Roman" w:cs="Times New Roman"/>
              </w:rPr>
              <w:t xml:space="preserve">- </w:t>
            </w:r>
            <w:r w:rsidR="001E30C7">
              <w:rPr>
                <w:rFonts w:ascii="Times New Roman" w:eastAsia="Times New Roman" w:hAnsi="Times New Roman" w:cs="Times New Roman"/>
              </w:rPr>
              <w:t xml:space="preserve">Đại biểu HĐND Thành phố; </w:t>
            </w:r>
          </w:p>
          <w:p w:rsidR="00164606" w:rsidRDefault="00546144" w:rsidP="00546144">
            <w:r w:rsidRPr="00546144">
              <w:rPr>
                <w:rFonts w:ascii="Times New Roman" w:eastAsia="Times New Roman" w:hAnsi="Times New Roman" w:cs="Times New Roman"/>
              </w:rPr>
              <w:t xml:space="preserve">- </w:t>
            </w:r>
            <w:r w:rsidR="001E30C7">
              <w:rPr>
                <w:rFonts w:ascii="Times New Roman" w:eastAsia="Times New Roman" w:hAnsi="Times New Roman" w:cs="Times New Roman"/>
              </w:rPr>
              <w:t xml:space="preserve">VP: Thành ủy; Đoàn ĐBQH và HĐND, UBND Thành phố; </w:t>
            </w:r>
          </w:p>
          <w:p w:rsidR="00164606" w:rsidRDefault="00546144" w:rsidP="00546144">
            <w:r w:rsidRPr="00546144">
              <w:rPr>
                <w:rFonts w:ascii="Times New Roman" w:eastAsia="Times New Roman" w:hAnsi="Times New Roman" w:cs="Times New Roman"/>
              </w:rPr>
              <w:t xml:space="preserve">- </w:t>
            </w:r>
            <w:r w:rsidR="001E30C7">
              <w:rPr>
                <w:rFonts w:ascii="Times New Roman" w:eastAsia="Times New Roman" w:hAnsi="Times New Roman" w:cs="Times New Roman"/>
              </w:rPr>
              <w:t xml:space="preserve">Các Sở, ban ngành Thành phố; </w:t>
            </w:r>
          </w:p>
          <w:p w:rsidR="00546144" w:rsidRPr="00546144" w:rsidRDefault="00546144" w:rsidP="00546144">
            <w:r w:rsidRPr="002C16CE">
              <w:rPr>
                <w:rFonts w:ascii="Times New Roman" w:eastAsia="Times New Roman" w:hAnsi="Times New Roman" w:cs="Times New Roman"/>
              </w:rPr>
              <w:t xml:space="preserve">- </w:t>
            </w:r>
            <w:r w:rsidR="001E30C7">
              <w:rPr>
                <w:rFonts w:ascii="Times New Roman" w:eastAsia="Times New Roman" w:hAnsi="Times New Roman" w:cs="Times New Roman"/>
              </w:rPr>
              <w:t xml:space="preserve">HĐND, UBND 168 xã, phường, đặc khu; </w:t>
            </w:r>
          </w:p>
          <w:p w:rsidR="00546144" w:rsidRPr="00546144" w:rsidRDefault="001E30C7" w:rsidP="00546144">
            <w:r>
              <w:rPr>
                <w:rFonts w:ascii="Times New Roman" w:eastAsia="Times New Roman" w:hAnsi="Times New Roman" w:cs="Times New Roman"/>
              </w:rPr>
              <w:t xml:space="preserve">- Trung tâm Thông tin điện tử Thành phố; </w:t>
            </w:r>
          </w:p>
          <w:p w:rsidR="00164606" w:rsidRDefault="001E30C7" w:rsidP="00546144">
            <w:r>
              <w:rPr>
                <w:rFonts w:ascii="Times New Roman" w:eastAsia="Times New Roman" w:hAnsi="Times New Roman" w:cs="Times New Roman"/>
              </w:rPr>
              <w:t xml:space="preserve">- Lưu: VT, (BPC – Mai, Thuần). </w:t>
            </w:r>
          </w:p>
        </w:tc>
        <w:tc>
          <w:tcPr>
            <w:tcW w:w="3402" w:type="dxa"/>
            <w:tcBorders>
              <w:top w:val="nil"/>
              <w:left w:val="nil"/>
              <w:bottom w:val="nil"/>
              <w:right w:val="nil"/>
            </w:tcBorders>
          </w:tcPr>
          <w:p w:rsidR="00164606" w:rsidRDefault="001E30C7" w:rsidP="00546144">
            <w:pPr>
              <w:jc w:val="center"/>
            </w:pPr>
            <w:r>
              <w:rPr>
                <w:rFonts w:ascii="Times New Roman" w:eastAsia="Times New Roman" w:hAnsi="Times New Roman" w:cs="Times New Roman"/>
                <w:b/>
                <w:sz w:val="28"/>
              </w:rPr>
              <w:t>CHỦ TỊCH</w:t>
            </w:r>
          </w:p>
          <w:p w:rsidR="00164606" w:rsidRDefault="00164606" w:rsidP="00546144">
            <w:pPr>
              <w:jc w:val="center"/>
            </w:pPr>
          </w:p>
          <w:p w:rsidR="00164606" w:rsidRDefault="00164606" w:rsidP="00546144">
            <w:pPr>
              <w:jc w:val="center"/>
            </w:pPr>
          </w:p>
          <w:p w:rsidR="00164606" w:rsidRDefault="00164606" w:rsidP="00546144">
            <w:pPr>
              <w:jc w:val="center"/>
            </w:pPr>
          </w:p>
          <w:p w:rsidR="00164606" w:rsidRDefault="00164606" w:rsidP="00546144">
            <w:pPr>
              <w:jc w:val="center"/>
            </w:pPr>
          </w:p>
          <w:p w:rsidR="00164606" w:rsidRDefault="00164606" w:rsidP="00546144">
            <w:pPr>
              <w:jc w:val="center"/>
            </w:pPr>
          </w:p>
          <w:p w:rsidR="00164606" w:rsidRDefault="00164606" w:rsidP="00546144">
            <w:pPr>
              <w:jc w:val="center"/>
            </w:pPr>
          </w:p>
          <w:p w:rsidR="00164606" w:rsidRDefault="001E30C7" w:rsidP="00546144">
            <w:pPr>
              <w:jc w:val="center"/>
            </w:pPr>
            <w:r>
              <w:rPr>
                <w:rFonts w:ascii="Times New Roman" w:eastAsia="Times New Roman" w:hAnsi="Times New Roman" w:cs="Times New Roman"/>
                <w:b/>
                <w:sz w:val="28"/>
              </w:rPr>
              <w:t>Võ Văn Minh</w:t>
            </w:r>
          </w:p>
          <w:p w:rsidR="00164606" w:rsidRDefault="00164606" w:rsidP="00546144">
            <w:pPr>
              <w:jc w:val="center"/>
            </w:pPr>
          </w:p>
          <w:p w:rsidR="00546144" w:rsidRDefault="00546144" w:rsidP="00546144">
            <w:pPr>
              <w:jc w:val="center"/>
            </w:pPr>
          </w:p>
          <w:p w:rsidR="00164606" w:rsidRDefault="00164606" w:rsidP="00546144">
            <w:pPr>
              <w:jc w:val="center"/>
            </w:pPr>
          </w:p>
        </w:tc>
      </w:tr>
    </w:tbl>
    <w:p w:rsidR="00164606" w:rsidRDefault="001E30C7">
      <w:pPr>
        <w:spacing w:after="0"/>
        <w:ind w:right="115"/>
        <w:jc w:val="right"/>
      </w:pPr>
      <w:r>
        <w:rPr>
          <w:rFonts w:ascii="Times New Roman" w:eastAsia="Times New Roman" w:hAnsi="Times New Roman" w:cs="Times New Roman"/>
          <w:sz w:val="26"/>
        </w:rPr>
        <w:t xml:space="preserve"> </w:t>
      </w:r>
    </w:p>
    <w:p w:rsidR="00164606" w:rsidRDefault="001E30C7">
      <w:pPr>
        <w:spacing w:after="0"/>
      </w:pPr>
      <w:r>
        <w:rPr>
          <w:rFonts w:ascii="Times New Roman" w:eastAsia="Times New Roman" w:hAnsi="Times New Roman" w:cs="Times New Roman"/>
          <w:sz w:val="26"/>
        </w:rPr>
        <w:t xml:space="preserve"> </w:t>
      </w:r>
    </w:p>
    <w:sectPr w:rsidR="00164606" w:rsidSect="00331FE7">
      <w:headerReference w:type="default" r:id="rId7"/>
      <w:headerReference w:type="first" r:id="rId8"/>
      <w:pgSz w:w="11906" w:h="16841" w:code="9"/>
      <w:pgMar w:top="1134" w:right="1134" w:bottom="1134" w:left="1701" w:header="567" w:footer="567"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356FF" w:rsidRDefault="00F356FF" w:rsidP="00AA68D6">
      <w:pPr>
        <w:spacing w:after="0" w:line="240" w:lineRule="auto"/>
      </w:pPr>
      <w:r>
        <w:separator/>
      </w:r>
    </w:p>
  </w:endnote>
  <w:endnote w:type="continuationSeparator" w:id="0">
    <w:p w:rsidR="00F356FF" w:rsidRDefault="00F356FF" w:rsidP="00AA68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356FF" w:rsidRDefault="00F356FF" w:rsidP="00AA68D6">
      <w:pPr>
        <w:spacing w:after="0" w:line="240" w:lineRule="auto"/>
      </w:pPr>
      <w:r>
        <w:separator/>
      </w:r>
    </w:p>
  </w:footnote>
  <w:footnote w:type="continuationSeparator" w:id="0">
    <w:p w:rsidR="00F356FF" w:rsidRDefault="00F356FF" w:rsidP="00AA68D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98273557"/>
      <w:docPartObj>
        <w:docPartGallery w:val="Page Numbers (Top of Page)"/>
        <w:docPartUnique/>
      </w:docPartObj>
    </w:sdtPr>
    <w:sdtEndPr>
      <w:rPr>
        <w:rFonts w:asciiTheme="majorHAnsi" w:hAnsiTheme="majorHAnsi" w:cstheme="majorHAnsi"/>
        <w:noProof/>
        <w:sz w:val="28"/>
        <w:szCs w:val="28"/>
      </w:rPr>
    </w:sdtEndPr>
    <w:sdtContent>
      <w:p w:rsidR="00AA68D6" w:rsidRPr="00AA68D6" w:rsidRDefault="00AA68D6" w:rsidP="00AA68D6">
        <w:pPr>
          <w:pStyle w:val="Header"/>
          <w:jc w:val="center"/>
          <w:rPr>
            <w:rFonts w:asciiTheme="majorHAnsi" w:hAnsiTheme="majorHAnsi" w:cstheme="majorHAnsi"/>
            <w:sz w:val="28"/>
            <w:szCs w:val="28"/>
          </w:rPr>
        </w:pPr>
        <w:r w:rsidRPr="00AA68D6">
          <w:rPr>
            <w:rFonts w:asciiTheme="majorHAnsi" w:hAnsiTheme="majorHAnsi" w:cstheme="majorHAnsi"/>
            <w:sz w:val="28"/>
            <w:szCs w:val="28"/>
          </w:rPr>
          <w:fldChar w:fldCharType="begin"/>
        </w:r>
        <w:r w:rsidRPr="00AA68D6">
          <w:rPr>
            <w:rFonts w:asciiTheme="majorHAnsi" w:hAnsiTheme="majorHAnsi" w:cstheme="majorHAnsi"/>
            <w:sz w:val="28"/>
            <w:szCs w:val="28"/>
          </w:rPr>
          <w:instrText xml:space="preserve"> PAGE   \* MERGEFORMAT </w:instrText>
        </w:r>
        <w:r w:rsidRPr="00AA68D6">
          <w:rPr>
            <w:rFonts w:asciiTheme="majorHAnsi" w:hAnsiTheme="majorHAnsi" w:cstheme="majorHAnsi"/>
            <w:sz w:val="28"/>
            <w:szCs w:val="28"/>
          </w:rPr>
          <w:fldChar w:fldCharType="separate"/>
        </w:r>
        <w:r w:rsidR="00D30751">
          <w:rPr>
            <w:rFonts w:asciiTheme="majorHAnsi" w:hAnsiTheme="majorHAnsi" w:cstheme="majorHAnsi"/>
            <w:noProof/>
            <w:sz w:val="28"/>
            <w:szCs w:val="28"/>
          </w:rPr>
          <w:t>2</w:t>
        </w:r>
        <w:r w:rsidRPr="00AA68D6">
          <w:rPr>
            <w:rFonts w:asciiTheme="majorHAnsi" w:hAnsiTheme="majorHAnsi" w:cstheme="majorHAnsi"/>
            <w:noProof/>
            <w:sz w:val="28"/>
            <w:szCs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31776194"/>
      <w:docPartObj>
        <w:docPartGallery w:val="Page Numbers (Top of Page)"/>
        <w:docPartUnique/>
      </w:docPartObj>
    </w:sdtPr>
    <w:sdtEndPr>
      <w:rPr>
        <w:rFonts w:asciiTheme="majorHAnsi" w:hAnsiTheme="majorHAnsi" w:cstheme="majorHAnsi"/>
        <w:noProof/>
        <w:sz w:val="28"/>
        <w:szCs w:val="28"/>
      </w:rPr>
    </w:sdtEndPr>
    <w:sdtContent>
      <w:p w:rsidR="00AA68D6" w:rsidRPr="00331FE7" w:rsidRDefault="00F356FF" w:rsidP="00AA68D6">
        <w:pPr>
          <w:pStyle w:val="Header"/>
          <w:jc w:val="center"/>
          <w:rPr>
            <w:rFonts w:asciiTheme="majorHAnsi" w:hAnsiTheme="majorHAnsi" w:cstheme="majorHAnsi"/>
            <w:sz w:val="28"/>
            <w:szCs w:val="28"/>
          </w:rPr>
        </w:pP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74182F"/>
    <w:multiLevelType w:val="hybridMultilevel"/>
    <w:tmpl w:val="0A0A6932"/>
    <w:lvl w:ilvl="0" w:tplc="4192E74C">
      <w:start w:val="1"/>
      <w:numFmt w:val="bullet"/>
      <w:lvlText w:val="-"/>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A3EE364">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1AABFA2">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C5E6146">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3FEA6B0">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B1CC67C">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0EC415C">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8E00048">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71423CA">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4606"/>
    <w:rsid w:val="00164606"/>
    <w:rsid w:val="001E30C7"/>
    <w:rsid w:val="001F15CC"/>
    <w:rsid w:val="00287ED2"/>
    <w:rsid w:val="002C16CE"/>
    <w:rsid w:val="002E0009"/>
    <w:rsid w:val="00305CFC"/>
    <w:rsid w:val="00331FE7"/>
    <w:rsid w:val="00394009"/>
    <w:rsid w:val="004D429A"/>
    <w:rsid w:val="00546144"/>
    <w:rsid w:val="00676364"/>
    <w:rsid w:val="007A30FC"/>
    <w:rsid w:val="007A7B2F"/>
    <w:rsid w:val="008F10C2"/>
    <w:rsid w:val="009E0AA3"/>
    <w:rsid w:val="00AA68D6"/>
    <w:rsid w:val="00B36D88"/>
    <w:rsid w:val="00C91AFA"/>
    <w:rsid w:val="00D30751"/>
    <w:rsid w:val="00F247E5"/>
    <w:rsid w:val="00F356F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FBEE2A6-C16B-4A96-B614-065A8689E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vi-VN" w:eastAsia="vi-V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103" w:line="248" w:lineRule="auto"/>
      <w:ind w:left="10" w:right="180"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F247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A68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68D6"/>
    <w:rPr>
      <w:rFonts w:ascii="Calibri" w:eastAsia="Calibri" w:hAnsi="Calibri" w:cs="Calibri"/>
      <w:color w:val="000000"/>
    </w:rPr>
  </w:style>
  <w:style w:type="paragraph" w:styleId="Footer">
    <w:name w:val="footer"/>
    <w:basedOn w:val="Normal"/>
    <w:link w:val="FooterChar"/>
    <w:uiPriority w:val="99"/>
    <w:unhideWhenUsed/>
    <w:rsid w:val="00AA68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68D6"/>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63008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513</Words>
  <Characters>2928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SỞ NÔNG NGHIỆP VÀ PTNT</vt:lpstr>
    </vt:vector>
  </TitlesOfParts>
  <Company>HP</Company>
  <LinksUpToDate>false</LinksUpToDate>
  <CharactersWithSpaces>3435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NÔNG NGHIỆP VÀ PTNT</dc:title>
  <dc:subject/>
  <dc:creator>Trial</dc:creator>
  <cp:keywords/>
  <cp:lastModifiedBy>Nguyen Thanh Phong</cp:lastModifiedBy>
  <cp:revision>20</cp:revision>
  <dcterms:created xsi:type="dcterms:W3CDTF">2026-07-11T06:07:00Z</dcterms:created>
  <dcterms:modified xsi:type="dcterms:W3CDTF">2026-07-13T06:49:00Z</dcterms:modified>
</cp:coreProperties>
</file>