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F06197"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C7632B">
              <w:rPr>
                <w:rFonts w:ascii="TimesNewRomanPSMT" w:eastAsia="Times New Roman" w:hAnsi="TimesNewRomanPSMT" w:cs="Times New Roman"/>
                <w:color w:val="000000"/>
              </w:rPr>
              <w:t xml:space="preserve"> </w:t>
            </w:r>
            <w:r w:rsidR="00CE3521">
              <w:rPr>
                <w:rFonts w:ascii="TimesNewRomanPSMT" w:eastAsia="Times New Roman" w:hAnsi="TimesNewRomanPSMT" w:cs="Times New Roman"/>
                <w:color w:val="000000"/>
              </w:rPr>
              <w:t>4</w:t>
            </w:r>
            <w:r w:rsidR="00F770D3">
              <w:rPr>
                <w:rFonts w:ascii="TimesNewRomanPSMT" w:eastAsia="Times New Roman" w:hAnsi="TimesNewRomanPSMT" w:cs="Times New Roman"/>
                <w:color w:val="000000"/>
              </w:rPr>
              <w:t>1</w:t>
            </w:r>
            <w:r w:rsidR="00C7632B">
              <w:rPr>
                <w:rFonts w:ascii="TimesNewRomanPSMT" w:eastAsia="Times New Roman" w:hAnsi="TimesNewRomanPSMT" w:cs="Times New Roman"/>
                <w:color w:val="000000"/>
              </w:rPr>
              <w:t>/2025/QĐ-UBND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F06197"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345F1B">
              <w:rPr>
                <w:rFonts w:ascii="TimesNewRomanPS-ItalicMT" w:eastAsia="Times New Roman" w:hAnsi="TimesNewRomanPS-ItalicMT" w:cs="Times New Roman"/>
                <w:i/>
                <w:iCs/>
                <w:color w:val="000000"/>
              </w:rPr>
              <w:t>0</w:t>
            </w:r>
            <w:r w:rsidR="00CE3521">
              <w:rPr>
                <w:rFonts w:ascii="TimesNewRomanPS-ItalicMT" w:eastAsia="Times New Roman" w:hAnsi="TimesNewRomanPS-ItalicMT" w:cs="Times New Roman"/>
                <w:i/>
                <w:iCs/>
                <w:color w:val="000000"/>
              </w:rPr>
              <w:t>4</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345F1B">
              <w:rPr>
                <w:rFonts w:ascii="TimesNewRomanPS-ItalicMT" w:eastAsia="Times New Roman" w:hAnsi="TimesNewRomanPS-ItalicMT" w:cs="Times New Roman"/>
                <w:i/>
                <w:iCs/>
                <w:color w:val="000000"/>
              </w:rPr>
              <w:t>4</w:t>
            </w:r>
            <w:r w:rsidRPr="00637195">
              <w:rPr>
                <w:rFonts w:ascii="TimesNewRomanPS-ItalicMT" w:eastAsia="Times New Roman" w:hAnsi="TimesNewRomanPS-ItalicMT" w:cs="Times New Roman"/>
                <w:i/>
                <w:iCs/>
                <w:color w:val="000000"/>
              </w:rPr>
              <w:t xml:space="preserve">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7A1A74" w:rsidRDefault="00637195" w:rsidP="007A1A74">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F770D3" w:rsidRDefault="00F770D3" w:rsidP="00F770D3">
      <w:pPr>
        <w:spacing w:after="0" w:line="240" w:lineRule="auto"/>
        <w:jc w:val="center"/>
        <w:rPr>
          <w:rStyle w:val="fontstyle01"/>
        </w:rPr>
      </w:pPr>
      <w:r>
        <w:rPr>
          <w:rStyle w:val="fontstyle01"/>
        </w:rPr>
        <w:t>Sửa đổi một số điều của Quy chế quản lý kinh phí khuyến công</w:t>
      </w:r>
    </w:p>
    <w:p w:rsidR="00B52026" w:rsidRPr="000A266F" w:rsidRDefault="00F770D3" w:rsidP="00F770D3">
      <w:pPr>
        <w:spacing w:after="0" w:line="240" w:lineRule="auto"/>
        <w:jc w:val="center"/>
        <w:rPr>
          <w:rStyle w:val="fontstyle01"/>
        </w:rPr>
      </w:pPr>
      <w:r>
        <w:rPr>
          <w:rStyle w:val="fontstyle01"/>
        </w:rPr>
        <w:t>kèm theo Quyết định số 55/2020/QĐ-UBND ngày 19 tháng 11 năm 2020 của Ủy ban nhân dân tỉnh Hải Dương</w:t>
      </w:r>
    </w:p>
    <w:p w:rsidR="002E586C" w:rsidRDefault="00F06197"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2741B">
      <w:pPr>
        <w:spacing w:after="0" w:line="240" w:lineRule="auto"/>
        <w:ind w:firstLine="567"/>
        <w:jc w:val="both"/>
        <w:rPr>
          <w:rFonts w:ascii="TimesNewRomanPS-BoldMT" w:eastAsia="Times New Roman" w:hAnsi="TimesNewRomanPS-BoldMT" w:cs="Times New Roman"/>
          <w:bCs/>
          <w:color w:val="000000"/>
        </w:rPr>
      </w:pPr>
    </w:p>
    <w:p w:rsidR="004972D8" w:rsidRPr="004972D8" w:rsidRDefault="004972D8" w:rsidP="00F770D3">
      <w:pPr>
        <w:ind w:firstLine="567"/>
        <w:jc w:val="both"/>
        <w:rPr>
          <w:rStyle w:val="fontstyle01"/>
          <w:b w:val="0"/>
          <w:i/>
        </w:rPr>
      </w:pPr>
      <w:r w:rsidRPr="004972D8">
        <w:rPr>
          <w:rStyle w:val="fontstyle01"/>
          <w:b w:val="0"/>
          <w:i/>
        </w:rPr>
        <w:t>Căn cứ Luật Tổ chức chính quyền địa phương ngày 19 tháng 02 năm 2025;</w:t>
      </w:r>
    </w:p>
    <w:p w:rsidR="00F770D3" w:rsidRPr="00F770D3" w:rsidRDefault="00F770D3" w:rsidP="00F770D3">
      <w:pPr>
        <w:ind w:firstLine="567"/>
        <w:jc w:val="both"/>
        <w:rPr>
          <w:rStyle w:val="fontstyle01"/>
          <w:b w:val="0"/>
          <w:i/>
        </w:rPr>
      </w:pPr>
      <w:r w:rsidRPr="00F770D3">
        <w:rPr>
          <w:rStyle w:val="fontstyle01"/>
          <w:b w:val="0"/>
          <w:i/>
        </w:rPr>
        <w:t>Căn cứ Nghị định số 45/2012/NĐ-CP ngày 21 tháng 5 năm 2012 của Chính phủ về khuyến công;</w:t>
      </w:r>
    </w:p>
    <w:p w:rsidR="00F770D3" w:rsidRPr="00F770D3" w:rsidRDefault="00F770D3" w:rsidP="00F770D3">
      <w:pPr>
        <w:ind w:firstLine="567"/>
        <w:jc w:val="both"/>
        <w:rPr>
          <w:rStyle w:val="fontstyle01"/>
          <w:b w:val="0"/>
          <w:i/>
        </w:rPr>
      </w:pPr>
      <w:r w:rsidRPr="00F770D3">
        <w:rPr>
          <w:rStyle w:val="fontstyle01"/>
          <w:b w:val="0"/>
          <w:i/>
        </w:rPr>
        <w:t>Căn cứ Thông tư số 28/2018/TT-BTC ngày 28 ngày 03 năm 2018 của Bộ trưởng Bộ Tài chính hướng dẫn lập, quản lý, sử dụng kinh phí khuyến công; Thông tư số 64/2024/TT-BTC ngày 28 tháng 8 năm 2024 của Bộ trưởng Bộ Tài chính sửa đổi, bổ sung một số điều của Thông tư số 28/2018/TT-BTC ngày 28 ngày 03 năm 2018 của Bộ trưởng Bộ Tài chính;</w:t>
      </w:r>
    </w:p>
    <w:p w:rsidR="00F770D3" w:rsidRPr="00F770D3" w:rsidRDefault="00F770D3" w:rsidP="00F770D3">
      <w:pPr>
        <w:ind w:firstLine="567"/>
        <w:jc w:val="both"/>
        <w:rPr>
          <w:rStyle w:val="fontstyle01"/>
          <w:b w:val="0"/>
          <w:i/>
        </w:rPr>
      </w:pPr>
      <w:r w:rsidRPr="00F770D3">
        <w:rPr>
          <w:rStyle w:val="fontstyle01"/>
          <w:b w:val="0"/>
          <w:i/>
        </w:rPr>
        <w:t>Căn cứ Nghị quyết số 02/2020/NQ-HĐND ngày 25 tháng 7 năm 2020 của Hội đồng nhân tỉnh Hải Dương quy định một số nội dung chi, mức chi hỗ trợ cho hoạt động khuyến công trên địa bàn tỉnh Hải Dương;</w:t>
      </w:r>
    </w:p>
    <w:p w:rsidR="00F770D3" w:rsidRPr="00F770D3" w:rsidRDefault="00F770D3" w:rsidP="00F770D3">
      <w:pPr>
        <w:ind w:firstLine="567"/>
        <w:jc w:val="both"/>
        <w:rPr>
          <w:rStyle w:val="fontstyle01"/>
          <w:b w:val="0"/>
          <w:i/>
        </w:rPr>
      </w:pPr>
      <w:r w:rsidRPr="00F770D3">
        <w:rPr>
          <w:rStyle w:val="fontstyle01"/>
          <w:b w:val="0"/>
          <w:i/>
        </w:rPr>
        <w:t>Căn cứ Nghị quyết số 24/2024/NQ-HĐND ngày 11 tháng 12 năm 2024 của Hội đồng nhân tỉnh Hải Dương quy định nội dung và mức chi cho các hoạt động khuyến công trên địa bàn tỉnh Hải Dương;</w:t>
      </w:r>
    </w:p>
    <w:p w:rsidR="00637195" w:rsidRPr="00B04261" w:rsidRDefault="00F770D3" w:rsidP="00F770D3">
      <w:pPr>
        <w:spacing w:before="120" w:after="120" w:line="240" w:lineRule="auto"/>
        <w:ind w:firstLine="567"/>
        <w:jc w:val="both"/>
        <w:rPr>
          <w:rStyle w:val="fontstyle01"/>
          <w:b w:val="0"/>
          <w:i/>
        </w:rPr>
      </w:pPr>
      <w:r w:rsidRPr="00F770D3">
        <w:rPr>
          <w:rStyle w:val="fontstyle01"/>
          <w:b w:val="0"/>
          <w:i/>
        </w:rPr>
        <w:t>Theo đề nghị của Giám đốc sở Công Thương.</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CE3521" w:rsidRDefault="00CE3521" w:rsidP="00CE3521">
      <w:pPr>
        <w:rPr>
          <w:rStyle w:val="fontstyle01"/>
        </w:rPr>
      </w:pPr>
    </w:p>
    <w:p w:rsidR="00F770D3" w:rsidRPr="00F770D3" w:rsidRDefault="00F770D3" w:rsidP="00F770D3">
      <w:pPr>
        <w:ind w:firstLine="567"/>
        <w:jc w:val="both"/>
        <w:rPr>
          <w:rStyle w:val="fontstyle01"/>
          <w:rFonts w:ascii="Times New Roman" w:hAnsi="Times New Roman" w:cs="Times New Roman"/>
        </w:rPr>
      </w:pPr>
      <w:r w:rsidRPr="00F770D3">
        <w:rPr>
          <w:rStyle w:val="fontstyle01"/>
          <w:rFonts w:ascii="Times New Roman" w:hAnsi="Times New Roman" w:cs="Times New Roman"/>
        </w:rPr>
        <w:t>Điều 1. Bãi bỏ một số điều của Quy chế quản lý kinh phí khuyến công kèm theo Quyết định số 55/2020/QĐ-UBND ngày 19 tháng 11 năm 2020 của Ủy ban nhân dân tỉnh Hải Dương.</w:t>
      </w:r>
    </w:p>
    <w:p w:rsidR="00F770D3" w:rsidRPr="00F770D3" w:rsidRDefault="00F770D3" w:rsidP="00F770D3">
      <w:pPr>
        <w:ind w:firstLine="567"/>
        <w:jc w:val="both"/>
        <w:rPr>
          <w:rStyle w:val="fontstyle21"/>
          <w:rFonts w:ascii="Times New Roman" w:hAnsi="Times New Roman" w:cs="Times New Roman"/>
        </w:rPr>
      </w:pPr>
      <w:r w:rsidRPr="00F770D3">
        <w:rPr>
          <w:rStyle w:val="fontstyle21"/>
          <w:rFonts w:ascii="Times New Roman" w:hAnsi="Times New Roman" w:cs="Times New Roman"/>
        </w:rPr>
        <w:t>1. Bãi bỏ toàn bộ Điều 4 (Nguồn kinh phí khuyến công).</w:t>
      </w:r>
    </w:p>
    <w:p w:rsidR="00F770D3" w:rsidRPr="00F770D3" w:rsidRDefault="00F770D3" w:rsidP="00F770D3">
      <w:pPr>
        <w:ind w:firstLine="567"/>
        <w:jc w:val="both"/>
        <w:rPr>
          <w:rStyle w:val="fontstyle21"/>
          <w:rFonts w:ascii="Times New Roman" w:hAnsi="Times New Roman" w:cs="Times New Roman"/>
        </w:rPr>
      </w:pPr>
      <w:r w:rsidRPr="00F770D3">
        <w:rPr>
          <w:rStyle w:val="fontstyle21"/>
          <w:rFonts w:ascii="Times New Roman" w:hAnsi="Times New Roman" w:cs="Times New Roman"/>
        </w:rPr>
        <w:t>2. Bãi bỏ toàn bộ Chương II (Nội dung chi và mức chi hoạt động khuyến công).</w:t>
      </w:r>
    </w:p>
    <w:p w:rsidR="00F770D3" w:rsidRPr="00F770D3" w:rsidRDefault="00F770D3" w:rsidP="00F770D3">
      <w:pPr>
        <w:ind w:firstLine="567"/>
        <w:jc w:val="both"/>
        <w:rPr>
          <w:rStyle w:val="fontstyle01"/>
          <w:rFonts w:ascii="Times New Roman" w:hAnsi="Times New Roman" w:cs="Times New Roman"/>
        </w:rPr>
      </w:pPr>
      <w:r w:rsidRPr="00F770D3">
        <w:rPr>
          <w:rStyle w:val="fontstyle01"/>
          <w:rFonts w:ascii="Times New Roman" w:hAnsi="Times New Roman" w:cs="Times New Roman"/>
        </w:rPr>
        <w:t>Điều 2. Điều khoản thi hành.</w:t>
      </w:r>
    </w:p>
    <w:p w:rsidR="00F770D3" w:rsidRPr="00F770D3" w:rsidRDefault="00F770D3" w:rsidP="00F770D3">
      <w:pPr>
        <w:ind w:firstLine="567"/>
        <w:jc w:val="both"/>
        <w:rPr>
          <w:rFonts w:cs="Times New Roman"/>
          <w:sz w:val="24"/>
          <w:szCs w:val="24"/>
        </w:rPr>
      </w:pPr>
      <w:r w:rsidRPr="00F770D3">
        <w:rPr>
          <w:rStyle w:val="fontstyle21"/>
          <w:rFonts w:ascii="Times New Roman" w:hAnsi="Times New Roman" w:cs="Times New Roman"/>
        </w:rPr>
        <w:t>1. Quyết định này có hiệu lực từ ngày 15 tháng 4 năm 2024.</w:t>
      </w:r>
    </w:p>
    <w:p w:rsidR="00637195" w:rsidRPr="00F770D3" w:rsidRDefault="00F770D3" w:rsidP="00F770D3">
      <w:pPr>
        <w:ind w:firstLine="567"/>
        <w:jc w:val="both"/>
        <w:rPr>
          <w:rFonts w:cs="Times New Roman"/>
          <w:b/>
          <w:bCs/>
          <w:color w:val="000000"/>
          <w:szCs w:val="28"/>
        </w:rPr>
      </w:pPr>
      <w:r w:rsidRPr="00F770D3">
        <w:rPr>
          <w:rStyle w:val="fontstyle21"/>
          <w:rFonts w:ascii="Times New Roman" w:hAnsi="Times New Roman" w:cs="Times New Roman"/>
        </w:rPr>
        <w:lastRenderedPageBreak/>
        <w:t>2. Chánh Văn phòng Ủy ban nhân dân tỉnh, Giám đốc Sở Công Thương, Thủ trưởng các sở, ban, ngành, Chủ tịch Ủy ban nhân dân các huyện, thị xã, thành phố và các tổ chức, cá nhân có liên quan chịu trách nhiệm thi hành quyết định này</w:t>
      </w:r>
      <w:r w:rsidR="00607F8B" w:rsidRPr="00F770D3">
        <w:rPr>
          <w:rFonts w:eastAsia="Times New Roman" w:cs="Times New Roman"/>
          <w:szCs w:val="28"/>
        </w:rPr>
        <w:t>.</w:t>
      </w:r>
      <w:r w:rsidR="00C84018" w:rsidRPr="00F770D3">
        <w:rPr>
          <w:rStyle w:val="fontstyle21"/>
          <w:rFonts w:ascii="Times New Roman" w:hAnsi="Times New Roman" w:cs="Times New Roman"/>
        </w:rPr>
        <w:t>/</w:t>
      </w:r>
      <w:r w:rsidR="00637195" w:rsidRPr="00F770D3">
        <w:rPr>
          <w:rFonts w:eastAsia="Times New Roman" w:cs="Times New Roman"/>
          <w:color w:val="000000"/>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F770D3" w:rsidRDefault="004E0973" w:rsidP="00F770D3">
            <w:pPr>
              <w:rPr>
                <w:rFonts w:ascii="TimesNewRomanPSMT" w:eastAsia="Times New Roman" w:hAnsi="TimesNewRomanPSMT" w:cs="Times New Roman"/>
                <w:bCs/>
                <w:sz w:val="22"/>
              </w:rPr>
            </w:pPr>
            <w:r w:rsidRPr="004E0973">
              <w:rPr>
                <w:rFonts w:ascii="TimesNewRomanPSMT" w:eastAsia="Times New Roman" w:hAnsi="TimesNewRomanPSMT" w:cs="Times New Roman"/>
                <w:color w:val="000000"/>
                <w:sz w:val="22"/>
              </w:rPr>
              <w:t xml:space="preserve">- </w:t>
            </w:r>
            <w:r w:rsidR="00F770D3" w:rsidRPr="00F770D3">
              <w:rPr>
                <w:rFonts w:ascii="TimesNewRomanPSMT" w:eastAsia="Times New Roman" w:hAnsi="TimesNewRomanPSMT" w:cs="Times New Roman"/>
                <w:bCs/>
                <w:sz w:val="22"/>
              </w:rPr>
              <w:t>Như Điều 2;</w:t>
            </w:r>
          </w:p>
          <w:p w:rsidR="00F770D3" w:rsidRDefault="00F770D3" w:rsidP="00F770D3">
            <w:pPr>
              <w:rPr>
                <w:rFonts w:ascii="TimesNewRomanPSMT" w:eastAsia="Times New Roman" w:hAnsi="TimesNewRomanPSMT" w:cs="Times New Roman"/>
                <w:bCs/>
                <w:sz w:val="22"/>
              </w:rPr>
            </w:pPr>
            <w:r w:rsidRPr="00F770D3">
              <w:rPr>
                <w:rFonts w:ascii="TimesNewRomanPSMT" w:eastAsia="Times New Roman" w:hAnsi="TimesNewRomanPSMT" w:cs="Times New Roman"/>
                <w:bCs/>
                <w:sz w:val="22"/>
              </w:rPr>
              <w:t>- Văn phòng Chính phủ;</w:t>
            </w:r>
          </w:p>
          <w:p w:rsidR="00F770D3" w:rsidRDefault="00F770D3" w:rsidP="00F770D3">
            <w:pPr>
              <w:rPr>
                <w:rFonts w:ascii="TimesNewRomanPSMT" w:eastAsia="Times New Roman" w:hAnsi="TimesNewRomanPSMT" w:cs="Times New Roman"/>
                <w:bCs/>
                <w:sz w:val="22"/>
              </w:rPr>
            </w:pPr>
            <w:r w:rsidRPr="00F770D3">
              <w:rPr>
                <w:rFonts w:ascii="TimesNewRomanPSMT" w:eastAsia="Times New Roman" w:hAnsi="TimesNewRomanPSMT" w:cs="Times New Roman"/>
                <w:bCs/>
                <w:sz w:val="22"/>
              </w:rPr>
              <w:t>- Vụ Pháp chế - Bộ Công Thương;</w:t>
            </w:r>
          </w:p>
          <w:p w:rsidR="00F770D3" w:rsidRDefault="00F770D3" w:rsidP="00F770D3">
            <w:pPr>
              <w:rPr>
                <w:rFonts w:ascii="TimesNewRomanPSMT" w:eastAsia="Times New Roman" w:hAnsi="TimesNewRomanPSMT" w:cs="Times New Roman"/>
                <w:bCs/>
                <w:sz w:val="22"/>
              </w:rPr>
            </w:pPr>
            <w:r w:rsidRPr="00F770D3">
              <w:rPr>
                <w:rFonts w:ascii="TimesNewRomanPSMT" w:eastAsia="Times New Roman" w:hAnsi="TimesNewRomanPSMT" w:cs="Times New Roman"/>
                <w:bCs/>
                <w:sz w:val="22"/>
              </w:rPr>
              <w:t xml:space="preserve">- Cục Kiểm tra VBQPPL </w:t>
            </w:r>
            <w:r>
              <w:rPr>
                <w:rFonts w:ascii="TimesNewRomanPSMT" w:eastAsia="Times New Roman" w:hAnsi="TimesNewRomanPSMT" w:cs="Times New Roman"/>
                <w:bCs/>
                <w:sz w:val="22"/>
              </w:rPr>
              <w:t>-</w:t>
            </w:r>
            <w:r w:rsidRPr="00F770D3">
              <w:rPr>
                <w:rFonts w:ascii="TimesNewRomanPSMT" w:eastAsia="Times New Roman" w:hAnsi="TimesNewRomanPSMT" w:cs="Times New Roman"/>
                <w:bCs/>
                <w:sz w:val="22"/>
              </w:rPr>
              <w:t xml:space="preserve"> Bộ Tư Pháp;</w:t>
            </w:r>
          </w:p>
          <w:p w:rsidR="00F770D3" w:rsidRDefault="00F770D3" w:rsidP="00F770D3">
            <w:pPr>
              <w:rPr>
                <w:rFonts w:ascii="TimesNewRomanPSMT" w:eastAsia="Times New Roman" w:hAnsi="TimesNewRomanPSMT" w:cs="Times New Roman"/>
                <w:bCs/>
                <w:sz w:val="22"/>
              </w:rPr>
            </w:pPr>
            <w:r w:rsidRPr="00F770D3">
              <w:rPr>
                <w:rFonts w:ascii="TimesNewRomanPSMT" w:eastAsia="Times New Roman" w:hAnsi="TimesNewRomanPSMT" w:cs="Times New Roman"/>
                <w:bCs/>
                <w:sz w:val="22"/>
              </w:rPr>
              <w:t>- Thường trực Tỉnh ủy;</w:t>
            </w:r>
          </w:p>
          <w:p w:rsidR="00F770D3" w:rsidRDefault="00F770D3" w:rsidP="00F770D3">
            <w:pPr>
              <w:rPr>
                <w:rFonts w:ascii="TimesNewRomanPSMT" w:eastAsia="Times New Roman" w:hAnsi="TimesNewRomanPSMT" w:cs="Times New Roman"/>
                <w:bCs/>
                <w:sz w:val="22"/>
              </w:rPr>
            </w:pPr>
            <w:r w:rsidRPr="00F770D3">
              <w:rPr>
                <w:rFonts w:ascii="TimesNewRomanPSMT" w:eastAsia="Times New Roman" w:hAnsi="TimesNewRomanPSMT" w:cs="Times New Roman"/>
                <w:bCs/>
                <w:sz w:val="22"/>
              </w:rPr>
              <w:t>- VP Đoàn ĐBQH và HĐND tỉnh;</w:t>
            </w:r>
          </w:p>
          <w:p w:rsidR="00F770D3" w:rsidRDefault="00F770D3" w:rsidP="00F770D3">
            <w:pPr>
              <w:rPr>
                <w:rFonts w:ascii="TimesNewRomanPSMT" w:eastAsia="Times New Roman" w:hAnsi="TimesNewRomanPSMT" w:cs="Times New Roman"/>
                <w:bCs/>
                <w:sz w:val="22"/>
              </w:rPr>
            </w:pPr>
            <w:r w:rsidRPr="00F770D3">
              <w:rPr>
                <w:rFonts w:ascii="TimesNewRomanPSMT" w:eastAsia="Times New Roman" w:hAnsi="TimesNewRomanPSMT" w:cs="Times New Roman"/>
                <w:bCs/>
                <w:sz w:val="22"/>
              </w:rPr>
              <w:t>- Chủ tịch, các Phó Chủ tịch UBND tỉnh;</w:t>
            </w:r>
          </w:p>
          <w:p w:rsidR="00F770D3" w:rsidRDefault="00F770D3" w:rsidP="00F770D3">
            <w:pPr>
              <w:rPr>
                <w:rFonts w:ascii="TimesNewRomanPSMT" w:eastAsia="Times New Roman" w:hAnsi="TimesNewRomanPSMT" w:cs="Times New Roman"/>
                <w:bCs/>
                <w:sz w:val="22"/>
              </w:rPr>
            </w:pPr>
            <w:r w:rsidRPr="00F770D3">
              <w:rPr>
                <w:rFonts w:ascii="TimesNewRomanPSMT" w:eastAsia="Times New Roman" w:hAnsi="TimesNewRomanPSMT" w:cs="Times New Roman"/>
                <w:bCs/>
                <w:sz w:val="22"/>
              </w:rPr>
              <w:t>- Lãnh đạo VP UBND tỉnh;</w:t>
            </w:r>
          </w:p>
          <w:p w:rsidR="00F770D3" w:rsidRDefault="00F770D3" w:rsidP="00F770D3">
            <w:pPr>
              <w:rPr>
                <w:rFonts w:ascii="TimesNewRomanPSMT" w:eastAsia="Times New Roman" w:hAnsi="TimesNewRomanPSMT" w:cs="Times New Roman"/>
                <w:bCs/>
                <w:sz w:val="22"/>
              </w:rPr>
            </w:pPr>
            <w:r w:rsidRPr="00F770D3">
              <w:rPr>
                <w:rFonts w:ascii="TimesNewRomanPSMT" w:eastAsia="Times New Roman" w:hAnsi="TimesNewRomanPSMT" w:cs="Times New Roman"/>
                <w:bCs/>
                <w:sz w:val="22"/>
              </w:rPr>
              <w:t>- Trung tâm CNTT-VP UBND tỉnh;</w:t>
            </w:r>
          </w:p>
          <w:p w:rsidR="00637195" w:rsidRDefault="00F770D3" w:rsidP="00F06197">
            <w:pPr>
              <w:rPr>
                <w:rFonts w:ascii="TimesNewRomanPS-BoldItalicMT" w:eastAsia="Times New Roman" w:hAnsi="TimesNewRomanPS-BoldItalicMT" w:cs="Times New Roman"/>
                <w:b/>
                <w:bCs/>
                <w:i/>
                <w:iCs/>
                <w:color w:val="000000"/>
                <w:sz w:val="24"/>
              </w:rPr>
            </w:pPr>
            <w:r w:rsidRPr="00F770D3">
              <w:rPr>
                <w:rFonts w:ascii="TimesNewRomanPSMT" w:eastAsia="Times New Roman" w:hAnsi="TimesNewRomanPSMT" w:cs="Times New Roman"/>
                <w:bCs/>
                <w:sz w:val="22"/>
              </w:rPr>
              <w:t>- Lưu: VT, KTN, NCC (10)</w:t>
            </w:r>
            <w:bookmarkStart w:id="0" w:name="_GoBack"/>
            <w:bookmarkEnd w:id="0"/>
            <w:r w:rsidR="00E47B4C">
              <w:rPr>
                <w:rFonts w:ascii="TimesNewRomanPSMT" w:eastAsia="Times New Roman" w:hAnsi="TimesNewRomanPSMT"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A3622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 xml:space="preserve">KT. </w:t>
            </w:r>
            <w:r w:rsidR="00637195" w:rsidRPr="00637195">
              <w:rPr>
                <w:rFonts w:ascii="TimesNewRomanPS-BoldMT" w:eastAsia="Times New Roman" w:hAnsi="TimesNewRomanPS-BoldMT" w:cs="Times New Roman"/>
                <w:b/>
                <w:bCs/>
                <w:color w:val="000000"/>
              </w:rPr>
              <w:t>CHỦ TỊCH</w:t>
            </w:r>
          </w:p>
          <w:p w:rsidR="00A3622F" w:rsidRDefault="00A3622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CE3521"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3A0853" w:rsidRPr="003A0853" w:rsidRDefault="003A0853" w:rsidP="00A3622F">
      <w:pPr>
        <w:spacing w:after="0" w:line="240" w:lineRule="auto"/>
        <w:jc w:val="both"/>
        <w:rPr>
          <w:rFonts w:eastAsia="Times New Roman" w:cs="Times New Roman"/>
          <w:b/>
          <w:bCs/>
          <w:i/>
          <w:iCs/>
          <w:color w:val="000000"/>
          <w:szCs w:val="28"/>
        </w:rPr>
      </w:pPr>
    </w:p>
    <w:sectPr w:rsidR="003A0853" w:rsidRPr="003A0853"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87AAF"/>
    <w:rsid w:val="000A266F"/>
    <w:rsid w:val="000B7066"/>
    <w:rsid w:val="000D4F42"/>
    <w:rsid w:val="00107C8E"/>
    <w:rsid w:val="00143F53"/>
    <w:rsid w:val="001517AC"/>
    <w:rsid w:val="00191696"/>
    <w:rsid w:val="001D3042"/>
    <w:rsid w:val="00236D89"/>
    <w:rsid w:val="00240D55"/>
    <w:rsid w:val="00280140"/>
    <w:rsid w:val="0029454E"/>
    <w:rsid w:val="002A178E"/>
    <w:rsid w:val="002C347D"/>
    <w:rsid w:val="002E586C"/>
    <w:rsid w:val="00302859"/>
    <w:rsid w:val="003150D1"/>
    <w:rsid w:val="00345F1B"/>
    <w:rsid w:val="003960A6"/>
    <w:rsid w:val="003A0853"/>
    <w:rsid w:val="003C2D32"/>
    <w:rsid w:val="00427334"/>
    <w:rsid w:val="004358EF"/>
    <w:rsid w:val="004972D8"/>
    <w:rsid w:val="004C6E52"/>
    <w:rsid w:val="004E0973"/>
    <w:rsid w:val="005658A4"/>
    <w:rsid w:val="005B7A9D"/>
    <w:rsid w:val="005D6AAF"/>
    <w:rsid w:val="00607F8B"/>
    <w:rsid w:val="00610BD2"/>
    <w:rsid w:val="00637195"/>
    <w:rsid w:val="006D71F5"/>
    <w:rsid w:val="006E4BBB"/>
    <w:rsid w:val="00702800"/>
    <w:rsid w:val="00712BA2"/>
    <w:rsid w:val="00747686"/>
    <w:rsid w:val="00781CB8"/>
    <w:rsid w:val="00790F54"/>
    <w:rsid w:val="007A1A74"/>
    <w:rsid w:val="0082741B"/>
    <w:rsid w:val="00840DA5"/>
    <w:rsid w:val="008410E9"/>
    <w:rsid w:val="00885499"/>
    <w:rsid w:val="008A6F16"/>
    <w:rsid w:val="008C0B34"/>
    <w:rsid w:val="008C3E24"/>
    <w:rsid w:val="008E3E3F"/>
    <w:rsid w:val="008F4123"/>
    <w:rsid w:val="00902031"/>
    <w:rsid w:val="0090669B"/>
    <w:rsid w:val="009C1E30"/>
    <w:rsid w:val="009E5C6E"/>
    <w:rsid w:val="00A047C3"/>
    <w:rsid w:val="00A3622F"/>
    <w:rsid w:val="00A54806"/>
    <w:rsid w:val="00A71081"/>
    <w:rsid w:val="00A82512"/>
    <w:rsid w:val="00AD7F57"/>
    <w:rsid w:val="00AF08CE"/>
    <w:rsid w:val="00B04261"/>
    <w:rsid w:val="00B52026"/>
    <w:rsid w:val="00BA735B"/>
    <w:rsid w:val="00BC302D"/>
    <w:rsid w:val="00BF6E03"/>
    <w:rsid w:val="00C15037"/>
    <w:rsid w:val="00C22B05"/>
    <w:rsid w:val="00C50222"/>
    <w:rsid w:val="00C7632B"/>
    <w:rsid w:val="00C84018"/>
    <w:rsid w:val="00C91EF6"/>
    <w:rsid w:val="00CE3521"/>
    <w:rsid w:val="00D011C8"/>
    <w:rsid w:val="00E01393"/>
    <w:rsid w:val="00E434CF"/>
    <w:rsid w:val="00E47B4C"/>
    <w:rsid w:val="00EC3470"/>
    <w:rsid w:val="00EC3620"/>
    <w:rsid w:val="00F06197"/>
    <w:rsid w:val="00F206E5"/>
    <w:rsid w:val="00F26477"/>
    <w:rsid w:val="00F770D3"/>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8"/>
        <o:r id="V:Rule3" type="connector" idref="#_x0000_s1027"/>
      </o:rules>
    </o:shapelayout>
  </w:shapeDefaults>
  <w:decimalSymbol w:val="."/>
  <w:listSeparator w:val=","/>
  <w14:docId w14:val="1B3D688B"/>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Char1">
    <w:name w:val="Body Text Char1"/>
    <w:link w:val="BodyText"/>
    <w:uiPriority w:val="1"/>
    <w:rsid w:val="00CE3521"/>
    <w:rPr>
      <w:rFonts w:cs="Times New Roman"/>
      <w:szCs w:val="28"/>
      <w:shd w:val="clear" w:color="auto" w:fill="FFFFFF"/>
    </w:rPr>
  </w:style>
  <w:style w:type="paragraph" w:styleId="BodyText">
    <w:name w:val="Body Text"/>
    <w:basedOn w:val="Normal"/>
    <w:link w:val="BodyTextChar1"/>
    <w:uiPriority w:val="1"/>
    <w:qFormat/>
    <w:rsid w:val="00CE3521"/>
    <w:pPr>
      <w:shd w:val="clear" w:color="auto" w:fill="FFFFFF"/>
      <w:spacing w:after="100" w:line="286" w:lineRule="auto"/>
      <w:ind w:firstLine="400"/>
    </w:pPr>
    <w:rPr>
      <w:rFonts w:cs="Times New Roman"/>
      <w:szCs w:val="28"/>
    </w:rPr>
  </w:style>
  <w:style w:type="character" w:customStyle="1" w:styleId="BodyTextChar">
    <w:name w:val="Body Text Char"/>
    <w:basedOn w:val="DefaultParagraphFont"/>
    <w:uiPriority w:val="99"/>
    <w:semiHidden/>
    <w:rsid w:val="00CE3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38020806">
      <w:bodyDiv w:val="1"/>
      <w:marLeft w:val="0"/>
      <w:marRight w:val="0"/>
      <w:marTop w:val="0"/>
      <w:marBottom w:val="0"/>
      <w:divBdr>
        <w:top w:val="none" w:sz="0" w:space="0" w:color="auto"/>
        <w:left w:val="none" w:sz="0" w:space="0" w:color="auto"/>
        <w:bottom w:val="none" w:sz="0" w:space="0" w:color="auto"/>
        <w:right w:val="none" w:sz="0" w:space="0" w:color="auto"/>
      </w:divBdr>
    </w:div>
    <w:div w:id="41835317">
      <w:bodyDiv w:val="1"/>
      <w:marLeft w:val="0"/>
      <w:marRight w:val="0"/>
      <w:marTop w:val="0"/>
      <w:marBottom w:val="0"/>
      <w:divBdr>
        <w:top w:val="none" w:sz="0" w:space="0" w:color="auto"/>
        <w:left w:val="none" w:sz="0" w:space="0" w:color="auto"/>
        <w:bottom w:val="none" w:sz="0" w:space="0" w:color="auto"/>
        <w:right w:val="none" w:sz="0" w:space="0" w:color="auto"/>
      </w:divBdr>
    </w:div>
    <w:div w:id="71708896">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4639234">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13912383">
      <w:bodyDiv w:val="1"/>
      <w:marLeft w:val="0"/>
      <w:marRight w:val="0"/>
      <w:marTop w:val="0"/>
      <w:marBottom w:val="0"/>
      <w:divBdr>
        <w:top w:val="none" w:sz="0" w:space="0" w:color="auto"/>
        <w:left w:val="none" w:sz="0" w:space="0" w:color="auto"/>
        <w:bottom w:val="none" w:sz="0" w:space="0" w:color="auto"/>
        <w:right w:val="none" w:sz="0" w:space="0" w:color="auto"/>
      </w:divBdr>
    </w:div>
    <w:div w:id="118384052">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60121048">
      <w:bodyDiv w:val="1"/>
      <w:marLeft w:val="0"/>
      <w:marRight w:val="0"/>
      <w:marTop w:val="0"/>
      <w:marBottom w:val="0"/>
      <w:divBdr>
        <w:top w:val="none" w:sz="0" w:space="0" w:color="auto"/>
        <w:left w:val="none" w:sz="0" w:space="0" w:color="auto"/>
        <w:bottom w:val="none" w:sz="0" w:space="0" w:color="auto"/>
        <w:right w:val="none" w:sz="0" w:space="0" w:color="auto"/>
      </w:divBdr>
    </w:div>
    <w:div w:id="1637131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06340075">
      <w:bodyDiv w:val="1"/>
      <w:marLeft w:val="0"/>
      <w:marRight w:val="0"/>
      <w:marTop w:val="0"/>
      <w:marBottom w:val="0"/>
      <w:divBdr>
        <w:top w:val="none" w:sz="0" w:space="0" w:color="auto"/>
        <w:left w:val="none" w:sz="0" w:space="0" w:color="auto"/>
        <w:bottom w:val="none" w:sz="0" w:space="0" w:color="auto"/>
        <w:right w:val="none" w:sz="0" w:space="0" w:color="auto"/>
      </w:divBdr>
    </w:div>
    <w:div w:id="2343231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274990461">
      <w:bodyDiv w:val="1"/>
      <w:marLeft w:val="0"/>
      <w:marRight w:val="0"/>
      <w:marTop w:val="0"/>
      <w:marBottom w:val="0"/>
      <w:divBdr>
        <w:top w:val="none" w:sz="0" w:space="0" w:color="auto"/>
        <w:left w:val="none" w:sz="0" w:space="0" w:color="auto"/>
        <w:bottom w:val="none" w:sz="0" w:space="0" w:color="auto"/>
        <w:right w:val="none" w:sz="0" w:space="0" w:color="auto"/>
      </w:divBdr>
    </w:div>
    <w:div w:id="285159961">
      <w:bodyDiv w:val="1"/>
      <w:marLeft w:val="0"/>
      <w:marRight w:val="0"/>
      <w:marTop w:val="0"/>
      <w:marBottom w:val="0"/>
      <w:divBdr>
        <w:top w:val="none" w:sz="0" w:space="0" w:color="auto"/>
        <w:left w:val="none" w:sz="0" w:space="0" w:color="auto"/>
        <w:bottom w:val="none" w:sz="0" w:space="0" w:color="auto"/>
        <w:right w:val="none" w:sz="0" w:space="0" w:color="auto"/>
      </w:divBdr>
    </w:div>
    <w:div w:id="287780863">
      <w:bodyDiv w:val="1"/>
      <w:marLeft w:val="0"/>
      <w:marRight w:val="0"/>
      <w:marTop w:val="0"/>
      <w:marBottom w:val="0"/>
      <w:divBdr>
        <w:top w:val="none" w:sz="0" w:space="0" w:color="auto"/>
        <w:left w:val="none" w:sz="0" w:space="0" w:color="auto"/>
        <w:bottom w:val="none" w:sz="0" w:space="0" w:color="auto"/>
        <w:right w:val="none" w:sz="0" w:space="0" w:color="auto"/>
      </w:divBdr>
    </w:div>
    <w:div w:id="288903133">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3035445">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38374837">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54494259">
      <w:bodyDiv w:val="1"/>
      <w:marLeft w:val="0"/>
      <w:marRight w:val="0"/>
      <w:marTop w:val="0"/>
      <w:marBottom w:val="0"/>
      <w:divBdr>
        <w:top w:val="none" w:sz="0" w:space="0" w:color="auto"/>
        <w:left w:val="none" w:sz="0" w:space="0" w:color="auto"/>
        <w:bottom w:val="none" w:sz="0" w:space="0" w:color="auto"/>
        <w:right w:val="none" w:sz="0" w:space="0" w:color="auto"/>
      </w:divBdr>
    </w:div>
    <w:div w:id="460852387">
      <w:bodyDiv w:val="1"/>
      <w:marLeft w:val="0"/>
      <w:marRight w:val="0"/>
      <w:marTop w:val="0"/>
      <w:marBottom w:val="0"/>
      <w:divBdr>
        <w:top w:val="none" w:sz="0" w:space="0" w:color="auto"/>
        <w:left w:val="none" w:sz="0" w:space="0" w:color="auto"/>
        <w:bottom w:val="none" w:sz="0" w:space="0" w:color="auto"/>
        <w:right w:val="none" w:sz="0" w:space="0" w:color="auto"/>
      </w:divBdr>
    </w:div>
    <w:div w:id="467937679">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480853128">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17236397">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536627426">
      <w:bodyDiv w:val="1"/>
      <w:marLeft w:val="0"/>
      <w:marRight w:val="0"/>
      <w:marTop w:val="0"/>
      <w:marBottom w:val="0"/>
      <w:divBdr>
        <w:top w:val="none" w:sz="0" w:space="0" w:color="auto"/>
        <w:left w:val="none" w:sz="0" w:space="0" w:color="auto"/>
        <w:bottom w:val="none" w:sz="0" w:space="0" w:color="auto"/>
        <w:right w:val="none" w:sz="0" w:space="0" w:color="auto"/>
      </w:divBdr>
    </w:div>
    <w:div w:id="538473975">
      <w:bodyDiv w:val="1"/>
      <w:marLeft w:val="0"/>
      <w:marRight w:val="0"/>
      <w:marTop w:val="0"/>
      <w:marBottom w:val="0"/>
      <w:divBdr>
        <w:top w:val="none" w:sz="0" w:space="0" w:color="auto"/>
        <w:left w:val="none" w:sz="0" w:space="0" w:color="auto"/>
        <w:bottom w:val="none" w:sz="0" w:space="0" w:color="auto"/>
        <w:right w:val="none" w:sz="0" w:space="0" w:color="auto"/>
      </w:divBdr>
    </w:div>
    <w:div w:id="542719137">
      <w:bodyDiv w:val="1"/>
      <w:marLeft w:val="0"/>
      <w:marRight w:val="0"/>
      <w:marTop w:val="0"/>
      <w:marBottom w:val="0"/>
      <w:divBdr>
        <w:top w:val="none" w:sz="0" w:space="0" w:color="auto"/>
        <w:left w:val="none" w:sz="0" w:space="0" w:color="auto"/>
        <w:bottom w:val="none" w:sz="0" w:space="0" w:color="auto"/>
        <w:right w:val="none" w:sz="0" w:space="0" w:color="auto"/>
      </w:divBdr>
    </w:div>
    <w:div w:id="545262743">
      <w:bodyDiv w:val="1"/>
      <w:marLeft w:val="0"/>
      <w:marRight w:val="0"/>
      <w:marTop w:val="0"/>
      <w:marBottom w:val="0"/>
      <w:divBdr>
        <w:top w:val="none" w:sz="0" w:space="0" w:color="auto"/>
        <w:left w:val="none" w:sz="0" w:space="0" w:color="auto"/>
        <w:bottom w:val="none" w:sz="0" w:space="0" w:color="auto"/>
        <w:right w:val="none" w:sz="0" w:space="0" w:color="auto"/>
      </w:divBdr>
    </w:div>
    <w:div w:id="551845631">
      <w:bodyDiv w:val="1"/>
      <w:marLeft w:val="0"/>
      <w:marRight w:val="0"/>
      <w:marTop w:val="0"/>
      <w:marBottom w:val="0"/>
      <w:divBdr>
        <w:top w:val="none" w:sz="0" w:space="0" w:color="auto"/>
        <w:left w:val="none" w:sz="0" w:space="0" w:color="auto"/>
        <w:bottom w:val="none" w:sz="0" w:space="0" w:color="auto"/>
        <w:right w:val="none" w:sz="0" w:space="0" w:color="auto"/>
      </w:divBdr>
    </w:div>
    <w:div w:id="584415117">
      <w:bodyDiv w:val="1"/>
      <w:marLeft w:val="0"/>
      <w:marRight w:val="0"/>
      <w:marTop w:val="0"/>
      <w:marBottom w:val="0"/>
      <w:divBdr>
        <w:top w:val="none" w:sz="0" w:space="0" w:color="auto"/>
        <w:left w:val="none" w:sz="0" w:space="0" w:color="auto"/>
        <w:bottom w:val="none" w:sz="0" w:space="0" w:color="auto"/>
        <w:right w:val="none" w:sz="0" w:space="0" w:color="auto"/>
      </w:divBdr>
    </w:div>
    <w:div w:id="604926781">
      <w:bodyDiv w:val="1"/>
      <w:marLeft w:val="0"/>
      <w:marRight w:val="0"/>
      <w:marTop w:val="0"/>
      <w:marBottom w:val="0"/>
      <w:divBdr>
        <w:top w:val="none" w:sz="0" w:space="0" w:color="auto"/>
        <w:left w:val="none" w:sz="0" w:space="0" w:color="auto"/>
        <w:bottom w:val="none" w:sz="0" w:space="0" w:color="auto"/>
        <w:right w:val="none" w:sz="0" w:space="0" w:color="auto"/>
      </w:divBdr>
    </w:div>
    <w:div w:id="608775351">
      <w:bodyDiv w:val="1"/>
      <w:marLeft w:val="0"/>
      <w:marRight w:val="0"/>
      <w:marTop w:val="0"/>
      <w:marBottom w:val="0"/>
      <w:divBdr>
        <w:top w:val="none" w:sz="0" w:space="0" w:color="auto"/>
        <w:left w:val="none" w:sz="0" w:space="0" w:color="auto"/>
        <w:bottom w:val="none" w:sz="0" w:space="0" w:color="auto"/>
        <w:right w:val="none" w:sz="0" w:space="0" w:color="auto"/>
      </w:divBdr>
    </w:div>
    <w:div w:id="611479497">
      <w:bodyDiv w:val="1"/>
      <w:marLeft w:val="0"/>
      <w:marRight w:val="0"/>
      <w:marTop w:val="0"/>
      <w:marBottom w:val="0"/>
      <w:divBdr>
        <w:top w:val="none" w:sz="0" w:space="0" w:color="auto"/>
        <w:left w:val="none" w:sz="0" w:space="0" w:color="auto"/>
        <w:bottom w:val="none" w:sz="0" w:space="0" w:color="auto"/>
        <w:right w:val="none" w:sz="0" w:space="0" w:color="auto"/>
      </w:divBdr>
    </w:div>
    <w:div w:id="615910502">
      <w:bodyDiv w:val="1"/>
      <w:marLeft w:val="0"/>
      <w:marRight w:val="0"/>
      <w:marTop w:val="0"/>
      <w:marBottom w:val="0"/>
      <w:divBdr>
        <w:top w:val="none" w:sz="0" w:space="0" w:color="auto"/>
        <w:left w:val="none" w:sz="0" w:space="0" w:color="auto"/>
        <w:bottom w:val="none" w:sz="0" w:space="0" w:color="auto"/>
        <w:right w:val="none" w:sz="0" w:space="0" w:color="auto"/>
      </w:divBdr>
    </w:div>
    <w:div w:id="62246181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630136662">
      <w:bodyDiv w:val="1"/>
      <w:marLeft w:val="0"/>
      <w:marRight w:val="0"/>
      <w:marTop w:val="0"/>
      <w:marBottom w:val="0"/>
      <w:divBdr>
        <w:top w:val="none" w:sz="0" w:space="0" w:color="auto"/>
        <w:left w:val="none" w:sz="0" w:space="0" w:color="auto"/>
        <w:bottom w:val="none" w:sz="0" w:space="0" w:color="auto"/>
        <w:right w:val="none" w:sz="0" w:space="0" w:color="auto"/>
      </w:divBdr>
    </w:div>
    <w:div w:id="648676625">
      <w:bodyDiv w:val="1"/>
      <w:marLeft w:val="0"/>
      <w:marRight w:val="0"/>
      <w:marTop w:val="0"/>
      <w:marBottom w:val="0"/>
      <w:divBdr>
        <w:top w:val="none" w:sz="0" w:space="0" w:color="auto"/>
        <w:left w:val="none" w:sz="0" w:space="0" w:color="auto"/>
        <w:bottom w:val="none" w:sz="0" w:space="0" w:color="auto"/>
        <w:right w:val="none" w:sz="0" w:space="0" w:color="auto"/>
      </w:divBdr>
    </w:div>
    <w:div w:id="668558980">
      <w:bodyDiv w:val="1"/>
      <w:marLeft w:val="0"/>
      <w:marRight w:val="0"/>
      <w:marTop w:val="0"/>
      <w:marBottom w:val="0"/>
      <w:divBdr>
        <w:top w:val="none" w:sz="0" w:space="0" w:color="auto"/>
        <w:left w:val="none" w:sz="0" w:space="0" w:color="auto"/>
        <w:bottom w:val="none" w:sz="0" w:space="0" w:color="auto"/>
        <w:right w:val="none" w:sz="0" w:space="0" w:color="auto"/>
      </w:divBdr>
    </w:div>
    <w:div w:id="673849310">
      <w:bodyDiv w:val="1"/>
      <w:marLeft w:val="0"/>
      <w:marRight w:val="0"/>
      <w:marTop w:val="0"/>
      <w:marBottom w:val="0"/>
      <w:divBdr>
        <w:top w:val="none" w:sz="0" w:space="0" w:color="auto"/>
        <w:left w:val="none" w:sz="0" w:space="0" w:color="auto"/>
        <w:bottom w:val="none" w:sz="0" w:space="0" w:color="auto"/>
        <w:right w:val="none" w:sz="0" w:space="0" w:color="auto"/>
      </w:divBdr>
    </w:div>
    <w:div w:id="677001539">
      <w:bodyDiv w:val="1"/>
      <w:marLeft w:val="0"/>
      <w:marRight w:val="0"/>
      <w:marTop w:val="0"/>
      <w:marBottom w:val="0"/>
      <w:divBdr>
        <w:top w:val="none" w:sz="0" w:space="0" w:color="auto"/>
        <w:left w:val="none" w:sz="0" w:space="0" w:color="auto"/>
        <w:bottom w:val="none" w:sz="0" w:space="0" w:color="auto"/>
        <w:right w:val="none" w:sz="0" w:space="0" w:color="auto"/>
      </w:divBdr>
    </w:div>
    <w:div w:id="699278216">
      <w:bodyDiv w:val="1"/>
      <w:marLeft w:val="0"/>
      <w:marRight w:val="0"/>
      <w:marTop w:val="0"/>
      <w:marBottom w:val="0"/>
      <w:divBdr>
        <w:top w:val="none" w:sz="0" w:space="0" w:color="auto"/>
        <w:left w:val="none" w:sz="0" w:space="0" w:color="auto"/>
        <w:bottom w:val="none" w:sz="0" w:space="0" w:color="auto"/>
        <w:right w:val="none" w:sz="0" w:space="0" w:color="auto"/>
      </w:divBdr>
    </w:div>
    <w:div w:id="714546900">
      <w:bodyDiv w:val="1"/>
      <w:marLeft w:val="0"/>
      <w:marRight w:val="0"/>
      <w:marTop w:val="0"/>
      <w:marBottom w:val="0"/>
      <w:divBdr>
        <w:top w:val="none" w:sz="0" w:space="0" w:color="auto"/>
        <w:left w:val="none" w:sz="0" w:space="0" w:color="auto"/>
        <w:bottom w:val="none" w:sz="0" w:space="0" w:color="auto"/>
        <w:right w:val="none" w:sz="0" w:space="0" w:color="auto"/>
      </w:divBdr>
    </w:div>
    <w:div w:id="723796663">
      <w:bodyDiv w:val="1"/>
      <w:marLeft w:val="0"/>
      <w:marRight w:val="0"/>
      <w:marTop w:val="0"/>
      <w:marBottom w:val="0"/>
      <w:divBdr>
        <w:top w:val="none" w:sz="0" w:space="0" w:color="auto"/>
        <w:left w:val="none" w:sz="0" w:space="0" w:color="auto"/>
        <w:bottom w:val="none" w:sz="0" w:space="0" w:color="auto"/>
        <w:right w:val="none" w:sz="0" w:space="0" w:color="auto"/>
      </w:divBdr>
    </w:div>
    <w:div w:id="749738842">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776485616">
      <w:bodyDiv w:val="1"/>
      <w:marLeft w:val="0"/>
      <w:marRight w:val="0"/>
      <w:marTop w:val="0"/>
      <w:marBottom w:val="0"/>
      <w:divBdr>
        <w:top w:val="none" w:sz="0" w:space="0" w:color="auto"/>
        <w:left w:val="none" w:sz="0" w:space="0" w:color="auto"/>
        <w:bottom w:val="none" w:sz="0" w:space="0" w:color="auto"/>
        <w:right w:val="none" w:sz="0" w:space="0" w:color="auto"/>
      </w:divBdr>
    </w:div>
    <w:div w:id="789932187">
      <w:bodyDiv w:val="1"/>
      <w:marLeft w:val="0"/>
      <w:marRight w:val="0"/>
      <w:marTop w:val="0"/>
      <w:marBottom w:val="0"/>
      <w:divBdr>
        <w:top w:val="none" w:sz="0" w:space="0" w:color="auto"/>
        <w:left w:val="none" w:sz="0" w:space="0" w:color="auto"/>
        <w:bottom w:val="none" w:sz="0" w:space="0" w:color="auto"/>
        <w:right w:val="none" w:sz="0" w:space="0" w:color="auto"/>
      </w:divBdr>
    </w:div>
    <w:div w:id="790251381">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17234082">
      <w:bodyDiv w:val="1"/>
      <w:marLeft w:val="0"/>
      <w:marRight w:val="0"/>
      <w:marTop w:val="0"/>
      <w:marBottom w:val="0"/>
      <w:divBdr>
        <w:top w:val="none" w:sz="0" w:space="0" w:color="auto"/>
        <w:left w:val="none" w:sz="0" w:space="0" w:color="auto"/>
        <w:bottom w:val="none" w:sz="0" w:space="0" w:color="auto"/>
        <w:right w:val="none" w:sz="0" w:space="0" w:color="auto"/>
      </w:divBdr>
    </w:div>
    <w:div w:id="818691371">
      <w:bodyDiv w:val="1"/>
      <w:marLeft w:val="0"/>
      <w:marRight w:val="0"/>
      <w:marTop w:val="0"/>
      <w:marBottom w:val="0"/>
      <w:divBdr>
        <w:top w:val="none" w:sz="0" w:space="0" w:color="auto"/>
        <w:left w:val="none" w:sz="0" w:space="0" w:color="auto"/>
        <w:bottom w:val="none" w:sz="0" w:space="0" w:color="auto"/>
        <w:right w:val="none" w:sz="0" w:space="0" w:color="auto"/>
      </w:divBdr>
    </w:div>
    <w:div w:id="840856935">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91693558">
      <w:bodyDiv w:val="1"/>
      <w:marLeft w:val="0"/>
      <w:marRight w:val="0"/>
      <w:marTop w:val="0"/>
      <w:marBottom w:val="0"/>
      <w:divBdr>
        <w:top w:val="none" w:sz="0" w:space="0" w:color="auto"/>
        <w:left w:val="none" w:sz="0" w:space="0" w:color="auto"/>
        <w:bottom w:val="none" w:sz="0" w:space="0" w:color="auto"/>
        <w:right w:val="none" w:sz="0" w:space="0" w:color="auto"/>
      </w:divBdr>
    </w:div>
    <w:div w:id="923686612">
      <w:bodyDiv w:val="1"/>
      <w:marLeft w:val="0"/>
      <w:marRight w:val="0"/>
      <w:marTop w:val="0"/>
      <w:marBottom w:val="0"/>
      <w:divBdr>
        <w:top w:val="none" w:sz="0" w:space="0" w:color="auto"/>
        <w:left w:val="none" w:sz="0" w:space="0" w:color="auto"/>
        <w:bottom w:val="none" w:sz="0" w:space="0" w:color="auto"/>
        <w:right w:val="none" w:sz="0" w:space="0" w:color="auto"/>
      </w:divBdr>
    </w:div>
    <w:div w:id="927539759">
      <w:bodyDiv w:val="1"/>
      <w:marLeft w:val="0"/>
      <w:marRight w:val="0"/>
      <w:marTop w:val="0"/>
      <w:marBottom w:val="0"/>
      <w:divBdr>
        <w:top w:val="none" w:sz="0" w:space="0" w:color="auto"/>
        <w:left w:val="none" w:sz="0" w:space="0" w:color="auto"/>
        <w:bottom w:val="none" w:sz="0" w:space="0" w:color="auto"/>
        <w:right w:val="none" w:sz="0" w:space="0" w:color="auto"/>
      </w:divBdr>
    </w:div>
    <w:div w:id="1003976820">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35538902">
      <w:bodyDiv w:val="1"/>
      <w:marLeft w:val="0"/>
      <w:marRight w:val="0"/>
      <w:marTop w:val="0"/>
      <w:marBottom w:val="0"/>
      <w:divBdr>
        <w:top w:val="none" w:sz="0" w:space="0" w:color="auto"/>
        <w:left w:val="none" w:sz="0" w:space="0" w:color="auto"/>
        <w:bottom w:val="none" w:sz="0" w:space="0" w:color="auto"/>
        <w:right w:val="none" w:sz="0" w:space="0" w:color="auto"/>
      </w:divBdr>
    </w:div>
    <w:div w:id="1044717149">
      <w:bodyDiv w:val="1"/>
      <w:marLeft w:val="0"/>
      <w:marRight w:val="0"/>
      <w:marTop w:val="0"/>
      <w:marBottom w:val="0"/>
      <w:divBdr>
        <w:top w:val="none" w:sz="0" w:space="0" w:color="auto"/>
        <w:left w:val="none" w:sz="0" w:space="0" w:color="auto"/>
        <w:bottom w:val="none" w:sz="0" w:space="0" w:color="auto"/>
        <w:right w:val="none" w:sz="0" w:space="0" w:color="auto"/>
      </w:divBdr>
    </w:div>
    <w:div w:id="105173529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76585371">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098404641">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1290645">
      <w:bodyDiv w:val="1"/>
      <w:marLeft w:val="0"/>
      <w:marRight w:val="0"/>
      <w:marTop w:val="0"/>
      <w:marBottom w:val="0"/>
      <w:divBdr>
        <w:top w:val="none" w:sz="0" w:space="0" w:color="auto"/>
        <w:left w:val="none" w:sz="0" w:space="0" w:color="auto"/>
        <w:bottom w:val="none" w:sz="0" w:space="0" w:color="auto"/>
        <w:right w:val="none" w:sz="0" w:space="0" w:color="auto"/>
      </w:divBdr>
    </w:div>
    <w:div w:id="1171338227">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187791930">
      <w:bodyDiv w:val="1"/>
      <w:marLeft w:val="0"/>
      <w:marRight w:val="0"/>
      <w:marTop w:val="0"/>
      <w:marBottom w:val="0"/>
      <w:divBdr>
        <w:top w:val="none" w:sz="0" w:space="0" w:color="auto"/>
        <w:left w:val="none" w:sz="0" w:space="0" w:color="auto"/>
        <w:bottom w:val="none" w:sz="0" w:space="0" w:color="auto"/>
        <w:right w:val="none" w:sz="0" w:space="0" w:color="auto"/>
      </w:divBdr>
    </w:div>
    <w:div w:id="1194878941">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6741154">
      <w:bodyDiv w:val="1"/>
      <w:marLeft w:val="0"/>
      <w:marRight w:val="0"/>
      <w:marTop w:val="0"/>
      <w:marBottom w:val="0"/>
      <w:divBdr>
        <w:top w:val="none" w:sz="0" w:space="0" w:color="auto"/>
        <w:left w:val="none" w:sz="0" w:space="0" w:color="auto"/>
        <w:bottom w:val="none" w:sz="0" w:space="0" w:color="auto"/>
        <w:right w:val="none" w:sz="0" w:space="0" w:color="auto"/>
      </w:divBdr>
    </w:div>
    <w:div w:id="1244677729">
      <w:bodyDiv w:val="1"/>
      <w:marLeft w:val="0"/>
      <w:marRight w:val="0"/>
      <w:marTop w:val="0"/>
      <w:marBottom w:val="0"/>
      <w:divBdr>
        <w:top w:val="none" w:sz="0" w:space="0" w:color="auto"/>
        <w:left w:val="none" w:sz="0" w:space="0" w:color="auto"/>
        <w:bottom w:val="none" w:sz="0" w:space="0" w:color="auto"/>
        <w:right w:val="none" w:sz="0" w:space="0" w:color="auto"/>
      </w:divBdr>
    </w:div>
    <w:div w:id="1245186552">
      <w:bodyDiv w:val="1"/>
      <w:marLeft w:val="0"/>
      <w:marRight w:val="0"/>
      <w:marTop w:val="0"/>
      <w:marBottom w:val="0"/>
      <w:divBdr>
        <w:top w:val="none" w:sz="0" w:space="0" w:color="auto"/>
        <w:left w:val="none" w:sz="0" w:space="0" w:color="auto"/>
        <w:bottom w:val="none" w:sz="0" w:space="0" w:color="auto"/>
        <w:right w:val="none" w:sz="0" w:space="0" w:color="auto"/>
      </w:divBdr>
    </w:div>
    <w:div w:id="1245727127">
      <w:bodyDiv w:val="1"/>
      <w:marLeft w:val="0"/>
      <w:marRight w:val="0"/>
      <w:marTop w:val="0"/>
      <w:marBottom w:val="0"/>
      <w:divBdr>
        <w:top w:val="none" w:sz="0" w:space="0" w:color="auto"/>
        <w:left w:val="none" w:sz="0" w:space="0" w:color="auto"/>
        <w:bottom w:val="none" w:sz="0" w:space="0" w:color="auto"/>
        <w:right w:val="none" w:sz="0" w:space="0" w:color="auto"/>
      </w:divBdr>
    </w:div>
    <w:div w:id="1307517198">
      <w:bodyDiv w:val="1"/>
      <w:marLeft w:val="0"/>
      <w:marRight w:val="0"/>
      <w:marTop w:val="0"/>
      <w:marBottom w:val="0"/>
      <w:divBdr>
        <w:top w:val="none" w:sz="0" w:space="0" w:color="auto"/>
        <w:left w:val="none" w:sz="0" w:space="0" w:color="auto"/>
        <w:bottom w:val="none" w:sz="0" w:space="0" w:color="auto"/>
        <w:right w:val="none" w:sz="0" w:space="0" w:color="auto"/>
      </w:divBdr>
    </w:div>
    <w:div w:id="1309826581">
      <w:bodyDiv w:val="1"/>
      <w:marLeft w:val="0"/>
      <w:marRight w:val="0"/>
      <w:marTop w:val="0"/>
      <w:marBottom w:val="0"/>
      <w:divBdr>
        <w:top w:val="none" w:sz="0" w:space="0" w:color="auto"/>
        <w:left w:val="none" w:sz="0" w:space="0" w:color="auto"/>
        <w:bottom w:val="none" w:sz="0" w:space="0" w:color="auto"/>
        <w:right w:val="none" w:sz="0" w:space="0" w:color="auto"/>
      </w:divBdr>
    </w:div>
    <w:div w:id="1318342836">
      <w:bodyDiv w:val="1"/>
      <w:marLeft w:val="0"/>
      <w:marRight w:val="0"/>
      <w:marTop w:val="0"/>
      <w:marBottom w:val="0"/>
      <w:divBdr>
        <w:top w:val="none" w:sz="0" w:space="0" w:color="auto"/>
        <w:left w:val="none" w:sz="0" w:space="0" w:color="auto"/>
        <w:bottom w:val="none" w:sz="0" w:space="0" w:color="auto"/>
        <w:right w:val="none" w:sz="0" w:space="0" w:color="auto"/>
      </w:divBdr>
    </w:div>
    <w:div w:id="1319774304">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84646021">
      <w:bodyDiv w:val="1"/>
      <w:marLeft w:val="0"/>
      <w:marRight w:val="0"/>
      <w:marTop w:val="0"/>
      <w:marBottom w:val="0"/>
      <w:divBdr>
        <w:top w:val="none" w:sz="0" w:space="0" w:color="auto"/>
        <w:left w:val="none" w:sz="0" w:space="0" w:color="auto"/>
        <w:bottom w:val="none" w:sz="0" w:space="0" w:color="auto"/>
        <w:right w:val="none" w:sz="0" w:space="0" w:color="auto"/>
      </w:divBdr>
    </w:div>
    <w:div w:id="1385982831">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398092952">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85200205">
      <w:bodyDiv w:val="1"/>
      <w:marLeft w:val="0"/>
      <w:marRight w:val="0"/>
      <w:marTop w:val="0"/>
      <w:marBottom w:val="0"/>
      <w:divBdr>
        <w:top w:val="none" w:sz="0" w:space="0" w:color="auto"/>
        <w:left w:val="none" w:sz="0" w:space="0" w:color="auto"/>
        <w:bottom w:val="none" w:sz="0" w:space="0" w:color="auto"/>
        <w:right w:val="none" w:sz="0" w:space="0" w:color="auto"/>
      </w:divBdr>
    </w:div>
    <w:div w:id="1488470297">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09102622">
      <w:bodyDiv w:val="1"/>
      <w:marLeft w:val="0"/>
      <w:marRight w:val="0"/>
      <w:marTop w:val="0"/>
      <w:marBottom w:val="0"/>
      <w:divBdr>
        <w:top w:val="none" w:sz="0" w:space="0" w:color="auto"/>
        <w:left w:val="none" w:sz="0" w:space="0" w:color="auto"/>
        <w:bottom w:val="none" w:sz="0" w:space="0" w:color="auto"/>
        <w:right w:val="none" w:sz="0" w:space="0" w:color="auto"/>
      </w:divBdr>
    </w:div>
    <w:div w:id="1540510540">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18441930">
      <w:bodyDiv w:val="1"/>
      <w:marLeft w:val="0"/>
      <w:marRight w:val="0"/>
      <w:marTop w:val="0"/>
      <w:marBottom w:val="0"/>
      <w:divBdr>
        <w:top w:val="none" w:sz="0" w:space="0" w:color="auto"/>
        <w:left w:val="none" w:sz="0" w:space="0" w:color="auto"/>
        <w:bottom w:val="none" w:sz="0" w:space="0" w:color="auto"/>
        <w:right w:val="none" w:sz="0" w:space="0" w:color="auto"/>
      </w:divBdr>
    </w:div>
    <w:div w:id="1625230594">
      <w:bodyDiv w:val="1"/>
      <w:marLeft w:val="0"/>
      <w:marRight w:val="0"/>
      <w:marTop w:val="0"/>
      <w:marBottom w:val="0"/>
      <w:divBdr>
        <w:top w:val="none" w:sz="0" w:space="0" w:color="auto"/>
        <w:left w:val="none" w:sz="0" w:space="0" w:color="auto"/>
        <w:bottom w:val="none" w:sz="0" w:space="0" w:color="auto"/>
        <w:right w:val="none" w:sz="0" w:space="0" w:color="auto"/>
      </w:divBdr>
    </w:div>
    <w:div w:id="162996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10572547">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60171109">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05929671">
      <w:bodyDiv w:val="1"/>
      <w:marLeft w:val="0"/>
      <w:marRight w:val="0"/>
      <w:marTop w:val="0"/>
      <w:marBottom w:val="0"/>
      <w:divBdr>
        <w:top w:val="none" w:sz="0" w:space="0" w:color="auto"/>
        <w:left w:val="none" w:sz="0" w:space="0" w:color="auto"/>
        <w:bottom w:val="none" w:sz="0" w:space="0" w:color="auto"/>
        <w:right w:val="none" w:sz="0" w:space="0" w:color="auto"/>
      </w:divBdr>
    </w:div>
    <w:div w:id="1829327529">
      <w:bodyDiv w:val="1"/>
      <w:marLeft w:val="0"/>
      <w:marRight w:val="0"/>
      <w:marTop w:val="0"/>
      <w:marBottom w:val="0"/>
      <w:divBdr>
        <w:top w:val="none" w:sz="0" w:space="0" w:color="auto"/>
        <w:left w:val="none" w:sz="0" w:space="0" w:color="auto"/>
        <w:bottom w:val="none" w:sz="0" w:space="0" w:color="auto"/>
        <w:right w:val="none" w:sz="0" w:space="0" w:color="auto"/>
      </w:divBdr>
    </w:div>
    <w:div w:id="1835804212">
      <w:bodyDiv w:val="1"/>
      <w:marLeft w:val="0"/>
      <w:marRight w:val="0"/>
      <w:marTop w:val="0"/>
      <w:marBottom w:val="0"/>
      <w:divBdr>
        <w:top w:val="none" w:sz="0" w:space="0" w:color="auto"/>
        <w:left w:val="none" w:sz="0" w:space="0" w:color="auto"/>
        <w:bottom w:val="none" w:sz="0" w:space="0" w:color="auto"/>
        <w:right w:val="none" w:sz="0" w:space="0" w:color="auto"/>
      </w:divBdr>
    </w:div>
    <w:div w:id="1849906981">
      <w:bodyDiv w:val="1"/>
      <w:marLeft w:val="0"/>
      <w:marRight w:val="0"/>
      <w:marTop w:val="0"/>
      <w:marBottom w:val="0"/>
      <w:divBdr>
        <w:top w:val="none" w:sz="0" w:space="0" w:color="auto"/>
        <w:left w:val="none" w:sz="0" w:space="0" w:color="auto"/>
        <w:bottom w:val="none" w:sz="0" w:space="0" w:color="auto"/>
        <w:right w:val="none" w:sz="0" w:space="0" w:color="auto"/>
      </w:divBdr>
    </w:div>
    <w:div w:id="1852061414">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896114193">
      <w:bodyDiv w:val="1"/>
      <w:marLeft w:val="0"/>
      <w:marRight w:val="0"/>
      <w:marTop w:val="0"/>
      <w:marBottom w:val="0"/>
      <w:divBdr>
        <w:top w:val="none" w:sz="0" w:space="0" w:color="auto"/>
        <w:left w:val="none" w:sz="0" w:space="0" w:color="auto"/>
        <w:bottom w:val="none" w:sz="0" w:space="0" w:color="auto"/>
        <w:right w:val="none" w:sz="0" w:space="0" w:color="auto"/>
      </w:divBdr>
    </w:div>
    <w:div w:id="1912230905">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43805636">
      <w:bodyDiv w:val="1"/>
      <w:marLeft w:val="0"/>
      <w:marRight w:val="0"/>
      <w:marTop w:val="0"/>
      <w:marBottom w:val="0"/>
      <w:divBdr>
        <w:top w:val="none" w:sz="0" w:space="0" w:color="auto"/>
        <w:left w:val="none" w:sz="0" w:space="0" w:color="auto"/>
        <w:bottom w:val="none" w:sz="0" w:space="0" w:color="auto"/>
        <w:right w:val="none" w:sz="0" w:space="0" w:color="auto"/>
      </w:divBdr>
    </w:div>
    <w:div w:id="1957905315">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099984207">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15782214">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68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240FC9-FF16-459E-B431-AC20E4845551}"/>
</file>

<file path=customXml/itemProps2.xml><?xml version="1.0" encoding="utf-8"?>
<ds:datastoreItem xmlns:ds="http://schemas.openxmlformats.org/officeDocument/2006/customXml" ds:itemID="{E850B91B-54B4-4FF3-9C7C-D0D532600BDB}"/>
</file>

<file path=customXml/itemProps3.xml><?xml version="1.0" encoding="utf-8"?>
<ds:datastoreItem xmlns:ds="http://schemas.openxmlformats.org/officeDocument/2006/customXml" ds:itemID="{AEE180BE-1B9B-4305-B54E-D3966AD9F050}"/>
</file>

<file path=docProps/app.xml><?xml version="1.0" encoding="utf-8"?>
<Properties xmlns="http://schemas.openxmlformats.org/officeDocument/2006/extended-properties" xmlns:vt="http://schemas.openxmlformats.org/officeDocument/2006/docPropsVTypes">
  <Template>Normal</Template>
  <TotalTime>144</TotalTime>
  <Pages>2</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81</cp:revision>
  <dcterms:created xsi:type="dcterms:W3CDTF">2024-01-08T06:38:00Z</dcterms:created>
  <dcterms:modified xsi:type="dcterms:W3CDTF">2025-04-18T09:55:00Z</dcterms:modified>
</cp:coreProperties>
</file>